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4346E0">
        <w:rPr>
          <w:color w:val="333333"/>
          <w:sz w:val="28"/>
          <w:szCs w:val="28"/>
        </w:rPr>
        <w:t>В.Ф.Войно-Ясенецкого</w:t>
      </w:r>
      <w:proofErr w:type="spellEnd"/>
      <w:r w:rsidRPr="004346E0">
        <w:rPr>
          <w:color w:val="333333"/>
          <w:sz w:val="28"/>
          <w:szCs w:val="28"/>
        </w:rPr>
        <w:t>" Министерства здравоохранения Российской Федерации</w:t>
      </w: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right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>Кафедра офтальмологии с курсом ПО им. проф. М.А. Дмитриева</w:t>
      </w:r>
    </w:p>
    <w:p w:rsidR="00157B42" w:rsidRPr="004346E0" w:rsidRDefault="00157B42" w:rsidP="00157B42">
      <w:pPr>
        <w:jc w:val="right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>Зав. кафедрой: д.м.н., доцент, Козина Е.В.</w:t>
      </w: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32"/>
          <w:szCs w:val="32"/>
        </w:rPr>
      </w:pP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  <w:r w:rsidRPr="004346E0">
        <w:rPr>
          <w:b/>
          <w:sz w:val="32"/>
          <w:szCs w:val="32"/>
        </w:rPr>
        <w:t>Реферат</w:t>
      </w: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</w:p>
    <w:p w:rsidR="00157B42" w:rsidRPr="004346E0" w:rsidRDefault="00157B42" w:rsidP="00157B42">
      <w:pPr>
        <w:rPr>
          <w:b/>
          <w:sz w:val="32"/>
          <w:szCs w:val="32"/>
          <w:u w:val="single"/>
        </w:rPr>
      </w:pPr>
    </w:p>
    <w:p w:rsidR="00157B42" w:rsidRPr="004346E0" w:rsidRDefault="00157B42" w:rsidP="00157B42">
      <w:pPr>
        <w:rPr>
          <w:sz w:val="32"/>
          <w:szCs w:val="32"/>
        </w:rPr>
      </w:pPr>
    </w:p>
    <w:p w:rsidR="00157B42" w:rsidRPr="004346E0" w:rsidRDefault="00157B42" w:rsidP="00157B42">
      <w:pPr>
        <w:rPr>
          <w:sz w:val="32"/>
          <w:szCs w:val="32"/>
        </w:rPr>
      </w:pP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  <w:r w:rsidRPr="004346E0">
        <w:rPr>
          <w:b/>
          <w:sz w:val="32"/>
          <w:szCs w:val="32"/>
        </w:rPr>
        <w:t xml:space="preserve">Возрастная </w:t>
      </w:r>
      <w:proofErr w:type="spellStart"/>
      <w:r w:rsidRPr="004346E0">
        <w:rPr>
          <w:b/>
          <w:sz w:val="32"/>
          <w:szCs w:val="32"/>
        </w:rPr>
        <w:t>макулярная</w:t>
      </w:r>
      <w:proofErr w:type="spellEnd"/>
      <w:r w:rsidRPr="004346E0">
        <w:rPr>
          <w:b/>
          <w:sz w:val="32"/>
          <w:szCs w:val="32"/>
        </w:rPr>
        <w:t xml:space="preserve"> дегенерация</w:t>
      </w: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sz w:val="28"/>
          <w:szCs w:val="28"/>
        </w:rPr>
      </w:pPr>
    </w:p>
    <w:p w:rsidR="00157B42" w:rsidRPr="004346E0" w:rsidRDefault="00157B42" w:rsidP="00157B42">
      <w:pPr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  <w:r w:rsidRPr="004346E0">
        <w:rPr>
          <w:b/>
          <w:sz w:val="28"/>
          <w:szCs w:val="28"/>
        </w:rPr>
        <w:t xml:space="preserve">Выполнила: </w:t>
      </w:r>
      <w:proofErr w:type="spellStart"/>
      <w:r w:rsidRPr="004346E0">
        <w:rPr>
          <w:sz w:val="28"/>
          <w:szCs w:val="28"/>
        </w:rPr>
        <w:t>Гайделис</w:t>
      </w:r>
      <w:proofErr w:type="spellEnd"/>
      <w:r w:rsidRPr="004346E0">
        <w:rPr>
          <w:sz w:val="28"/>
          <w:szCs w:val="28"/>
        </w:rPr>
        <w:t xml:space="preserve"> Владислава</w:t>
      </w:r>
    </w:p>
    <w:p w:rsidR="00157B42" w:rsidRPr="004346E0" w:rsidRDefault="00157B42" w:rsidP="00157B42">
      <w:pPr>
        <w:jc w:val="right"/>
        <w:rPr>
          <w:sz w:val="28"/>
          <w:szCs w:val="28"/>
        </w:rPr>
      </w:pPr>
      <w:r w:rsidRPr="004346E0">
        <w:rPr>
          <w:sz w:val="28"/>
          <w:szCs w:val="28"/>
        </w:rPr>
        <w:t>Сергеевна</w:t>
      </w:r>
    </w:p>
    <w:p w:rsidR="00157B42" w:rsidRPr="004346E0" w:rsidRDefault="00157B42" w:rsidP="00157B42">
      <w:pPr>
        <w:jc w:val="right"/>
        <w:rPr>
          <w:sz w:val="28"/>
          <w:szCs w:val="28"/>
        </w:rPr>
      </w:pPr>
      <w:r w:rsidRPr="004346E0">
        <w:rPr>
          <w:sz w:val="28"/>
          <w:szCs w:val="28"/>
        </w:rPr>
        <w:t>Ординатор 2 года</w:t>
      </w:r>
    </w:p>
    <w:p w:rsidR="00157B42" w:rsidRPr="004346E0" w:rsidRDefault="00157B42" w:rsidP="00157B42">
      <w:pPr>
        <w:jc w:val="right"/>
        <w:rPr>
          <w:sz w:val="28"/>
          <w:szCs w:val="28"/>
        </w:rPr>
      </w:pPr>
      <w:r w:rsidRPr="004346E0">
        <w:rPr>
          <w:b/>
          <w:sz w:val="28"/>
          <w:szCs w:val="28"/>
        </w:rPr>
        <w:t xml:space="preserve">Проверила: </w:t>
      </w:r>
      <w:r w:rsidRPr="004346E0">
        <w:rPr>
          <w:sz w:val="28"/>
          <w:szCs w:val="28"/>
        </w:rPr>
        <w:t>асс. Балашова П.М.</w:t>
      </w: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C30E1F" w:rsidRPr="00A7647B" w:rsidRDefault="00157B42" w:rsidP="00157B42">
      <w:pPr>
        <w:jc w:val="center"/>
        <w:rPr>
          <w:sz w:val="28"/>
          <w:szCs w:val="28"/>
        </w:rPr>
      </w:pPr>
      <w:r w:rsidRPr="004346E0">
        <w:rPr>
          <w:sz w:val="28"/>
          <w:szCs w:val="28"/>
        </w:rPr>
        <w:t>Красноярск 202</w:t>
      </w:r>
      <w:r w:rsidR="00A7647B">
        <w:rPr>
          <w:sz w:val="28"/>
          <w:szCs w:val="28"/>
        </w:rPr>
        <w:t>1</w:t>
      </w:r>
      <w:bookmarkStart w:id="0" w:name="_GoBack"/>
      <w:bookmarkEnd w:id="0"/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157B42" w:rsidRDefault="00157B42" w:rsidP="00157B42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lastRenderedPageBreak/>
        <w:t>Оглавление</w:t>
      </w:r>
    </w:p>
    <w:p w:rsidR="009D5C64" w:rsidRPr="004346E0" w:rsidRDefault="009D5C64" w:rsidP="00157B42">
      <w:pPr>
        <w:jc w:val="center"/>
        <w:rPr>
          <w:sz w:val="32"/>
          <w:szCs w:val="32"/>
        </w:rPr>
      </w:pPr>
    </w:p>
    <w:p w:rsidR="00C8514B" w:rsidRPr="004346E0" w:rsidRDefault="00C8514B" w:rsidP="00C8514B">
      <w:pPr>
        <w:rPr>
          <w:sz w:val="28"/>
          <w:szCs w:val="28"/>
        </w:rPr>
      </w:pPr>
      <w:r w:rsidRPr="004346E0">
        <w:rPr>
          <w:sz w:val="28"/>
          <w:szCs w:val="28"/>
        </w:rPr>
        <w:t xml:space="preserve">Анатомия и физиология </w:t>
      </w:r>
      <w:proofErr w:type="spellStart"/>
      <w:r w:rsidRPr="004346E0">
        <w:rPr>
          <w:sz w:val="28"/>
          <w:szCs w:val="28"/>
        </w:rPr>
        <w:t>макулярной</w:t>
      </w:r>
      <w:proofErr w:type="spellEnd"/>
      <w:r w:rsidRPr="004346E0">
        <w:rPr>
          <w:sz w:val="28"/>
          <w:szCs w:val="28"/>
        </w:rPr>
        <w:t xml:space="preserve"> области</w:t>
      </w:r>
    </w:p>
    <w:p w:rsidR="00157B42" w:rsidRPr="004346E0" w:rsidRDefault="009C13C3" w:rsidP="009C13C3">
      <w:pPr>
        <w:rPr>
          <w:sz w:val="28"/>
          <w:szCs w:val="28"/>
        </w:rPr>
      </w:pPr>
      <w:r w:rsidRPr="004346E0">
        <w:rPr>
          <w:sz w:val="28"/>
          <w:szCs w:val="28"/>
        </w:rPr>
        <w:t>Определение, этиология, патогенез, факторы риска</w:t>
      </w:r>
    </w:p>
    <w:p w:rsidR="009C13C3" w:rsidRPr="004346E0" w:rsidRDefault="009C13C3" w:rsidP="009C13C3">
      <w:pPr>
        <w:rPr>
          <w:sz w:val="28"/>
          <w:szCs w:val="28"/>
        </w:rPr>
      </w:pPr>
      <w:r w:rsidRPr="004346E0">
        <w:rPr>
          <w:sz w:val="28"/>
          <w:szCs w:val="28"/>
        </w:rPr>
        <w:t>Классификация</w:t>
      </w:r>
    </w:p>
    <w:p w:rsidR="009C13C3" w:rsidRPr="004346E0" w:rsidRDefault="009C13C3" w:rsidP="009C13C3">
      <w:pPr>
        <w:rPr>
          <w:sz w:val="28"/>
          <w:szCs w:val="28"/>
        </w:rPr>
      </w:pPr>
      <w:r w:rsidRPr="004346E0">
        <w:rPr>
          <w:sz w:val="28"/>
          <w:szCs w:val="28"/>
        </w:rPr>
        <w:t>Клиническая картина</w:t>
      </w:r>
    </w:p>
    <w:p w:rsidR="009C13C3" w:rsidRPr="004346E0" w:rsidRDefault="009C13C3" w:rsidP="009C13C3">
      <w:pPr>
        <w:rPr>
          <w:sz w:val="28"/>
          <w:szCs w:val="28"/>
        </w:rPr>
      </w:pPr>
      <w:r w:rsidRPr="004346E0">
        <w:rPr>
          <w:sz w:val="28"/>
          <w:szCs w:val="28"/>
        </w:rPr>
        <w:t>Диагностика</w:t>
      </w:r>
    </w:p>
    <w:p w:rsidR="009C13C3" w:rsidRPr="004346E0" w:rsidRDefault="009C13C3" w:rsidP="009C13C3">
      <w:pPr>
        <w:rPr>
          <w:sz w:val="28"/>
          <w:szCs w:val="28"/>
        </w:rPr>
      </w:pPr>
      <w:r w:rsidRPr="004346E0">
        <w:rPr>
          <w:sz w:val="28"/>
          <w:szCs w:val="28"/>
        </w:rPr>
        <w:t>Лечение</w:t>
      </w:r>
    </w:p>
    <w:p w:rsidR="009B4C5B" w:rsidRPr="004346E0" w:rsidRDefault="009B4C5B" w:rsidP="009C13C3">
      <w:pPr>
        <w:rPr>
          <w:sz w:val="28"/>
          <w:szCs w:val="28"/>
        </w:rPr>
      </w:pPr>
      <w:r w:rsidRPr="004346E0">
        <w:rPr>
          <w:sz w:val="28"/>
          <w:szCs w:val="28"/>
        </w:rPr>
        <w:t>Список литературы</w:t>
      </w: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C8514B" w:rsidRPr="004346E0" w:rsidRDefault="00C8514B" w:rsidP="00C8514B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t xml:space="preserve">Анатомия и физиология </w:t>
      </w:r>
      <w:proofErr w:type="spellStart"/>
      <w:r w:rsidRPr="004346E0">
        <w:rPr>
          <w:sz w:val="32"/>
          <w:szCs w:val="32"/>
        </w:rPr>
        <w:t>макулярной</w:t>
      </w:r>
      <w:proofErr w:type="spellEnd"/>
      <w:r w:rsidRPr="004346E0">
        <w:rPr>
          <w:sz w:val="32"/>
          <w:szCs w:val="32"/>
        </w:rPr>
        <w:t xml:space="preserve"> области</w:t>
      </w:r>
    </w:p>
    <w:p w:rsidR="00C8514B" w:rsidRPr="004346E0" w:rsidRDefault="00C8514B" w:rsidP="00C8514B">
      <w:pPr>
        <w:jc w:val="center"/>
        <w:rPr>
          <w:sz w:val="28"/>
          <w:szCs w:val="28"/>
          <w:u w:val="single"/>
        </w:rPr>
      </w:pPr>
    </w:p>
    <w:p w:rsidR="00C8514B" w:rsidRPr="004346E0" w:rsidRDefault="00C8514B" w:rsidP="00722EDA">
      <w:pPr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Макула или желтое пятно – это </w:t>
      </w:r>
      <w:proofErr w:type="spellStart"/>
      <w:r w:rsidRPr="004346E0">
        <w:rPr>
          <w:sz w:val="28"/>
          <w:szCs w:val="28"/>
        </w:rPr>
        <w:t>самыи</w:t>
      </w:r>
      <w:proofErr w:type="spellEnd"/>
      <w:r w:rsidRPr="004346E0">
        <w:rPr>
          <w:sz w:val="28"/>
          <w:szCs w:val="28"/>
        </w:rPr>
        <w:t xml:space="preserve">̆ центр сетчатки глаза, где фокусируется пучок света. Именно здесь очень плотно сфокусированы все фоторецепторы, что гарантирует нам четкое, ясное, цветное восприятие окружающего мира. Только макула, а не вся сетчатка, дает нам возможность читать, видеть лица </w:t>
      </w:r>
      <w:proofErr w:type="spellStart"/>
      <w:r w:rsidRPr="004346E0">
        <w:rPr>
          <w:sz w:val="28"/>
          <w:szCs w:val="28"/>
        </w:rPr>
        <w:t>людеи</w:t>
      </w:r>
      <w:proofErr w:type="spellEnd"/>
      <w:r w:rsidRPr="004346E0">
        <w:rPr>
          <w:sz w:val="28"/>
          <w:szCs w:val="28"/>
        </w:rPr>
        <w:t xml:space="preserve">̆, различать цвета. </w:t>
      </w:r>
    </w:p>
    <w:p w:rsidR="00C8514B" w:rsidRPr="004346E0" w:rsidRDefault="00C8514B" w:rsidP="00722EDA">
      <w:pPr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Анатомически макула представляет </w:t>
      </w:r>
      <w:proofErr w:type="spellStart"/>
      <w:r w:rsidRPr="004346E0">
        <w:rPr>
          <w:sz w:val="28"/>
          <w:szCs w:val="28"/>
        </w:rPr>
        <w:t>собои</w:t>
      </w:r>
      <w:proofErr w:type="spellEnd"/>
      <w:r w:rsidRPr="004346E0">
        <w:rPr>
          <w:sz w:val="28"/>
          <w:szCs w:val="28"/>
        </w:rPr>
        <w:t xml:space="preserve">̆ округлую область сетчатки, расположенную в заднем полюсе глаза, диаметром около 5,5 мм. В макуле выделяют ее центральную часть – </w:t>
      </w:r>
      <w:proofErr w:type="spellStart"/>
      <w:r w:rsidRPr="004346E0">
        <w:rPr>
          <w:sz w:val="28"/>
          <w:szCs w:val="28"/>
        </w:rPr>
        <w:t>фовеа</w:t>
      </w:r>
      <w:proofErr w:type="spellEnd"/>
      <w:r w:rsidRPr="004346E0">
        <w:rPr>
          <w:sz w:val="28"/>
          <w:szCs w:val="28"/>
        </w:rPr>
        <w:t xml:space="preserve"> диаметром 1,5 мм. </w:t>
      </w:r>
    </w:p>
    <w:p w:rsidR="00907145" w:rsidRPr="004346E0" w:rsidRDefault="00C8514B" w:rsidP="00722EDA">
      <w:pPr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Макула имеет характерную желтую окраску, обусловленную </w:t>
      </w:r>
      <w:r w:rsidR="00907145" w:rsidRPr="004346E0">
        <w:rPr>
          <w:sz w:val="28"/>
          <w:szCs w:val="28"/>
        </w:rPr>
        <w:t xml:space="preserve">наличием в </w:t>
      </w:r>
      <w:proofErr w:type="spellStart"/>
      <w:r w:rsidR="00907145" w:rsidRPr="004346E0">
        <w:rPr>
          <w:sz w:val="28"/>
          <w:szCs w:val="28"/>
        </w:rPr>
        <w:t>неи</w:t>
      </w:r>
      <w:proofErr w:type="spellEnd"/>
      <w:r w:rsidR="00907145" w:rsidRPr="004346E0">
        <w:rPr>
          <w:sz w:val="28"/>
          <w:szCs w:val="28"/>
        </w:rPr>
        <w:t xml:space="preserve">̆ особых пигментов – </w:t>
      </w:r>
      <w:proofErr w:type="spellStart"/>
      <w:r w:rsidR="00907145" w:rsidRPr="004346E0">
        <w:rPr>
          <w:sz w:val="28"/>
          <w:szCs w:val="28"/>
        </w:rPr>
        <w:t>лютеина</w:t>
      </w:r>
      <w:proofErr w:type="spellEnd"/>
      <w:r w:rsidR="00907145" w:rsidRPr="004346E0">
        <w:rPr>
          <w:sz w:val="28"/>
          <w:szCs w:val="28"/>
        </w:rPr>
        <w:t xml:space="preserve"> и </w:t>
      </w:r>
      <w:proofErr w:type="spellStart"/>
      <w:r w:rsidR="00907145" w:rsidRPr="004346E0">
        <w:rPr>
          <w:sz w:val="28"/>
          <w:szCs w:val="28"/>
        </w:rPr>
        <w:t>зеаксантина</w:t>
      </w:r>
      <w:proofErr w:type="spellEnd"/>
    </w:p>
    <w:p w:rsidR="00C8514B" w:rsidRPr="004346E0" w:rsidRDefault="00907145" w:rsidP="00722EDA">
      <w:pPr>
        <w:ind w:firstLine="708"/>
        <w:rPr>
          <w:sz w:val="28"/>
          <w:szCs w:val="28"/>
        </w:rPr>
      </w:pPr>
      <w:proofErr w:type="spellStart"/>
      <w:r w:rsidRPr="004346E0">
        <w:rPr>
          <w:sz w:val="28"/>
          <w:szCs w:val="28"/>
        </w:rPr>
        <w:t>Фовеа</w:t>
      </w:r>
      <w:proofErr w:type="spellEnd"/>
      <w:r w:rsidRPr="004346E0">
        <w:rPr>
          <w:sz w:val="28"/>
          <w:szCs w:val="28"/>
        </w:rPr>
        <w:t xml:space="preserve"> является наиболее </w:t>
      </w:r>
      <w:proofErr w:type="spellStart"/>
      <w:r w:rsidR="00C8514B" w:rsidRPr="004346E0">
        <w:rPr>
          <w:sz w:val="28"/>
          <w:szCs w:val="28"/>
        </w:rPr>
        <w:t>чувствительнои</w:t>
      </w:r>
      <w:proofErr w:type="spellEnd"/>
      <w:r w:rsidR="00C8514B" w:rsidRPr="004346E0">
        <w:rPr>
          <w:sz w:val="28"/>
          <w:szCs w:val="28"/>
        </w:rPr>
        <w:t xml:space="preserve">̆ частью сетчатки глаза и обеспечивает центральное зрение, </w:t>
      </w:r>
      <w:proofErr w:type="spellStart"/>
      <w:r w:rsidR="00C8514B" w:rsidRPr="004346E0">
        <w:rPr>
          <w:sz w:val="28"/>
          <w:szCs w:val="28"/>
        </w:rPr>
        <w:t>т.е</w:t>
      </w:r>
      <w:proofErr w:type="spellEnd"/>
      <w:r w:rsidR="00C8514B" w:rsidRPr="004346E0">
        <w:rPr>
          <w:sz w:val="28"/>
          <w:szCs w:val="28"/>
        </w:rPr>
        <w:t xml:space="preserve"> способность различать цвета и мелкие детали. За эту способность отвечают специальные клетки – колбочки, основная масса которых сконцентрирована именно в области желтого пятна. </w:t>
      </w:r>
    </w:p>
    <w:p w:rsidR="00C8514B" w:rsidRPr="004346E0" w:rsidRDefault="00C8514B" w:rsidP="00722EDA">
      <w:pPr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Палочки и колбочки. Палочки – </w:t>
      </w:r>
      <w:proofErr w:type="spellStart"/>
      <w:r w:rsidRPr="004346E0">
        <w:rPr>
          <w:sz w:val="28"/>
          <w:szCs w:val="28"/>
        </w:rPr>
        <w:t>другои</w:t>
      </w:r>
      <w:proofErr w:type="spellEnd"/>
      <w:r w:rsidRPr="004346E0">
        <w:rPr>
          <w:sz w:val="28"/>
          <w:szCs w:val="28"/>
        </w:rPr>
        <w:t xml:space="preserve">̆ вид светочувствительных клеток сетчатки, они располагаются на ее периферии и несут ответственность за периферическое зрение - сумеречное зрение, </w:t>
      </w:r>
      <w:proofErr w:type="spellStart"/>
      <w:r w:rsidRPr="004346E0">
        <w:rPr>
          <w:sz w:val="28"/>
          <w:szCs w:val="28"/>
        </w:rPr>
        <w:t>светоощущение</w:t>
      </w:r>
      <w:proofErr w:type="spellEnd"/>
      <w:r w:rsidRPr="004346E0">
        <w:rPr>
          <w:sz w:val="28"/>
          <w:szCs w:val="28"/>
        </w:rPr>
        <w:t xml:space="preserve"> и поле зрения. Высокая разрешающая способность макулы обусловлена анатомическими особенностями ее строения. </w:t>
      </w:r>
    </w:p>
    <w:p w:rsidR="00C8514B" w:rsidRPr="004346E0" w:rsidRDefault="00C8514B" w:rsidP="00134191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Во-первых, она лишена сосудов, они здесь не проходят и не мешают свету попадать напрямую на фоторецепторы. </w:t>
      </w:r>
    </w:p>
    <w:p w:rsidR="00C8514B" w:rsidRPr="004346E0" w:rsidRDefault="00C8514B" w:rsidP="00134191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Во-вторых, в макуле располагаются исключительно колбочки, оттесняющие все остальные слои сетчатки, таким образом, практически весь свет, </w:t>
      </w:r>
      <w:proofErr w:type="spellStart"/>
      <w:r w:rsidRPr="004346E0">
        <w:rPr>
          <w:sz w:val="28"/>
          <w:szCs w:val="28"/>
        </w:rPr>
        <w:t>проходящии</w:t>
      </w:r>
      <w:proofErr w:type="spellEnd"/>
      <w:r w:rsidRPr="004346E0">
        <w:rPr>
          <w:sz w:val="28"/>
          <w:szCs w:val="28"/>
        </w:rPr>
        <w:t xml:space="preserve">̆ через зрачок, фокусируется непосредственно на светочувствительных клетках – колбочках. </w:t>
      </w:r>
    </w:p>
    <w:p w:rsidR="00C8514B" w:rsidRPr="004346E0" w:rsidRDefault="00C8514B" w:rsidP="00134191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В-третьих, колбочки имеют особую «прямую» связь с другими клетками. На одну колбочку приходится одна своя биполярная и ганглиозная клетки, что обуславливает четкую передачу светового раздражения дальше по зрительным волокнам нерва. </w:t>
      </w:r>
    </w:p>
    <w:p w:rsidR="00C8514B" w:rsidRPr="004346E0" w:rsidRDefault="00C8514B" w:rsidP="00C8514B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4346E0">
        <w:rPr>
          <w:iCs/>
          <w:sz w:val="28"/>
          <w:szCs w:val="28"/>
        </w:rPr>
        <w:t>Лютеин</w:t>
      </w:r>
      <w:proofErr w:type="spellEnd"/>
      <w:r w:rsidRPr="004346E0">
        <w:rPr>
          <w:iCs/>
          <w:sz w:val="28"/>
          <w:szCs w:val="28"/>
        </w:rPr>
        <w:t xml:space="preserve"> и </w:t>
      </w:r>
      <w:proofErr w:type="spellStart"/>
      <w:r w:rsidRPr="004346E0">
        <w:rPr>
          <w:iCs/>
          <w:sz w:val="28"/>
          <w:szCs w:val="28"/>
        </w:rPr>
        <w:t>зеаксантин</w:t>
      </w:r>
      <w:proofErr w:type="spellEnd"/>
      <w:r w:rsidRPr="004346E0">
        <w:rPr>
          <w:iCs/>
          <w:sz w:val="28"/>
          <w:szCs w:val="28"/>
        </w:rPr>
        <w:t xml:space="preserve">. </w:t>
      </w:r>
    </w:p>
    <w:p w:rsidR="001F7368" w:rsidRPr="004346E0" w:rsidRDefault="00771C9F" w:rsidP="00134191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proofErr w:type="spellStart"/>
      <w:r w:rsidRPr="004346E0">
        <w:rPr>
          <w:sz w:val="28"/>
          <w:szCs w:val="28"/>
        </w:rPr>
        <w:t>Желтыи</w:t>
      </w:r>
      <w:proofErr w:type="spellEnd"/>
      <w:r w:rsidRPr="004346E0">
        <w:rPr>
          <w:sz w:val="28"/>
          <w:szCs w:val="28"/>
        </w:rPr>
        <w:t xml:space="preserve">̆ цвет макулы объясняется присутствием в </w:t>
      </w:r>
      <w:proofErr w:type="spellStart"/>
      <w:r w:rsidRPr="004346E0">
        <w:rPr>
          <w:sz w:val="28"/>
          <w:szCs w:val="28"/>
        </w:rPr>
        <w:t>неи</w:t>
      </w:r>
      <w:proofErr w:type="spellEnd"/>
      <w:r w:rsidRPr="004346E0">
        <w:rPr>
          <w:sz w:val="28"/>
          <w:szCs w:val="28"/>
        </w:rPr>
        <w:t xml:space="preserve">̆ двух видов пигмента – </w:t>
      </w:r>
      <w:proofErr w:type="spellStart"/>
      <w:r w:rsidRPr="004346E0">
        <w:rPr>
          <w:sz w:val="28"/>
          <w:szCs w:val="28"/>
        </w:rPr>
        <w:t>лютенина</w:t>
      </w:r>
      <w:proofErr w:type="spellEnd"/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зеаксантина</w:t>
      </w:r>
      <w:proofErr w:type="spellEnd"/>
      <w:r w:rsidRPr="004346E0">
        <w:rPr>
          <w:sz w:val="28"/>
          <w:szCs w:val="28"/>
        </w:rPr>
        <w:t xml:space="preserve">. Они встречаются в оранжевых, желтых, зеленых овощах, таких как кукуруза, шпинат, цветная </w:t>
      </w:r>
      <w:r w:rsidR="001F7368" w:rsidRPr="004346E0">
        <w:rPr>
          <w:sz w:val="28"/>
          <w:szCs w:val="28"/>
        </w:rPr>
        <w:t xml:space="preserve">капуста, и создают пигмент желтого пятна сетчатки. Этот пигмент является одним из </w:t>
      </w:r>
      <w:proofErr w:type="spellStart"/>
      <w:r w:rsidR="001F7368" w:rsidRPr="004346E0">
        <w:rPr>
          <w:sz w:val="28"/>
          <w:szCs w:val="28"/>
        </w:rPr>
        <w:t>важнейших</w:t>
      </w:r>
      <w:proofErr w:type="spellEnd"/>
      <w:r w:rsidR="001F7368" w:rsidRPr="004346E0">
        <w:rPr>
          <w:sz w:val="28"/>
          <w:szCs w:val="28"/>
        </w:rPr>
        <w:t xml:space="preserve"> защитных факторов фоторецепторов сетчатки. </w:t>
      </w:r>
    </w:p>
    <w:p w:rsidR="009C13C3" w:rsidRPr="004346E0" w:rsidRDefault="009C13C3" w:rsidP="00134191">
      <w:pPr>
        <w:rPr>
          <w:sz w:val="28"/>
          <w:szCs w:val="28"/>
        </w:rPr>
      </w:pPr>
    </w:p>
    <w:p w:rsidR="00134191" w:rsidRPr="004346E0" w:rsidRDefault="00134191" w:rsidP="00134191">
      <w:pPr>
        <w:rPr>
          <w:sz w:val="28"/>
          <w:szCs w:val="28"/>
          <w:u w:val="single"/>
        </w:rPr>
      </w:pPr>
    </w:p>
    <w:p w:rsidR="009C13C3" w:rsidRPr="004346E0" w:rsidRDefault="009C13C3" w:rsidP="009C13C3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t>Определение, этиология, патогенез, факторы риска</w:t>
      </w:r>
    </w:p>
    <w:p w:rsidR="009C13C3" w:rsidRPr="004346E0" w:rsidRDefault="009C13C3" w:rsidP="00134191">
      <w:pPr>
        <w:pStyle w:val="a4"/>
        <w:ind w:firstLine="708"/>
        <w:rPr>
          <w:rFonts w:eastAsiaTheme="minorEastAsia"/>
          <w:sz w:val="28"/>
          <w:szCs w:val="28"/>
        </w:rPr>
      </w:pPr>
      <w:r w:rsidRPr="004346E0">
        <w:rPr>
          <w:rStyle w:val="a5"/>
          <w:b w:val="0"/>
          <w:sz w:val="28"/>
          <w:szCs w:val="28"/>
        </w:rPr>
        <w:t xml:space="preserve">Возрастная </w:t>
      </w:r>
      <w:proofErr w:type="spellStart"/>
      <w:r w:rsidRPr="004346E0">
        <w:rPr>
          <w:rStyle w:val="a5"/>
          <w:b w:val="0"/>
          <w:sz w:val="28"/>
          <w:szCs w:val="28"/>
        </w:rPr>
        <w:t>макулярная</w:t>
      </w:r>
      <w:proofErr w:type="spellEnd"/>
      <w:r w:rsidRPr="004346E0">
        <w:rPr>
          <w:rStyle w:val="a5"/>
          <w:b w:val="0"/>
          <w:sz w:val="28"/>
          <w:szCs w:val="28"/>
        </w:rPr>
        <w:t xml:space="preserve"> дегенерация (ВМД)</w:t>
      </w:r>
      <w:r w:rsidRPr="004346E0">
        <w:rPr>
          <w:rStyle w:val="a5"/>
          <w:sz w:val="28"/>
          <w:szCs w:val="28"/>
        </w:rPr>
        <w:t xml:space="preserve"> </w:t>
      </w:r>
      <w:r w:rsidRPr="004346E0">
        <w:rPr>
          <w:sz w:val="28"/>
          <w:szCs w:val="28"/>
        </w:rPr>
        <w:t xml:space="preserve">– хроническое прогрессирующее многофакторное заболевание, поражающее </w:t>
      </w:r>
      <w:proofErr w:type="spellStart"/>
      <w:r w:rsidRPr="004346E0">
        <w:rPr>
          <w:sz w:val="28"/>
          <w:szCs w:val="28"/>
        </w:rPr>
        <w:t>макулярную</w:t>
      </w:r>
      <w:proofErr w:type="spellEnd"/>
      <w:r w:rsidRPr="004346E0">
        <w:rPr>
          <w:sz w:val="28"/>
          <w:szCs w:val="28"/>
        </w:rPr>
        <w:t xml:space="preserve"> область сетчатки и являющееся основной причиной потери центрального зрения у пациентов старшей возрастной группы.</w:t>
      </w:r>
    </w:p>
    <w:p w:rsidR="0087422E" w:rsidRPr="004346E0" w:rsidRDefault="0087422E" w:rsidP="0087422E">
      <w:pPr>
        <w:pStyle w:val="2"/>
        <w:ind w:firstLine="0"/>
        <w:rPr>
          <w:rFonts w:eastAsia="Times New Roman"/>
          <w:b w:val="0"/>
          <w:sz w:val="28"/>
          <w:szCs w:val="28"/>
          <w:u w:val="none"/>
        </w:rPr>
      </w:pPr>
      <w:r w:rsidRPr="004346E0">
        <w:rPr>
          <w:rFonts w:eastAsia="Times New Roman"/>
          <w:b w:val="0"/>
          <w:sz w:val="28"/>
          <w:szCs w:val="28"/>
          <w:u w:val="none"/>
        </w:rPr>
        <w:t xml:space="preserve">Этиология и патогенез  </w:t>
      </w:r>
    </w:p>
    <w:p w:rsidR="0087422E" w:rsidRPr="004346E0" w:rsidRDefault="0087422E" w:rsidP="00134191">
      <w:pPr>
        <w:pStyle w:val="a4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Этиология не определена. ВМД представляет собой хронический дегенеративный процесс в пигментном эпителии сетчатки, мембране </w:t>
      </w:r>
      <w:proofErr w:type="spellStart"/>
      <w:r w:rsidRPr="004346E0">
        <w:rPr>
          <w:sz w:val="28"/>
          <w:szCs w:val="28"/>
        </w:rPr>
        <w:t>Бруха</w:t>
      </w:r>
      <w:proofErr w:type="spellEnd"/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хориокапиллярном</w:t>
      </w:r>
      <w:proofErr w:type="spellEnd"/>
      <w:r w:rsidRPr="004346E0">
        <w:rPr>
          <w:sz w:val="28"/>
          <w:szCs w:val="28"/>
        </w:rPr>
        <w:t xml:space="preserve"> слое, при котором могут нарушаться метаболизм витамина А, синтез меланина, продукция базального и апикального </w:t>
      </w:r>
      <w:proofErr w:type="spellStart"/>
      <w:r w:rsidRPr="004346E0">
        <w:rPr>
          <w:sz w:val="28"/>
          <w:szCs w:val="28"/>
        </w:rPr>
        <w:t>экстрацеллюлярного</w:t>
      </w:r>
      <w:proofErr w:type="spellEnd"/>
      <w:r w:rsidRPr="004346E0">
        <w:rPr>
          <w:sz w:val="28"/>
          <w:szCs w:val="28"/>
        </w:rPr>
        <w:t xml:space="preserve"> матрикса, транспорт различных веществ между фоторецепторами и </w:t>
      </w:r>
      <w:proofErr w:type="spellStart"/>
      <w:r w:rsidRPr="004346E0">
        <w:rPr>
          <w:sz w:val="28"/>
          <w:szCs w:val="28"/>
        </w:rPr>
        <w:t>хориокапиллярами</w:t>
      </w:r>
      <w:proofErr w:type="spellEnd"/>
      <w:r w:rsidRPr="004346E0">
        <w:rPr>
          <w:sz w:val="28"/>
          <w:szCs w:val="28"/>
        </w:rPr>
        <w:t xml:space="preserve">.  Учитывая постоянную высокую потребность сетчатки в кислороде, она очень чувствительна к повреждениям, связанным с процессами окисления, при которых в избытке образуются свободные радикалы. Содержание </w:t>
      </w:r>
      <w:proofErr w:type="spellStart"/>
      <w:r w:rsidRPr="004346E0">
        <w:rPr>
          <w:sz w:val="28"/>
          <w:szCs w:val="28"/>
        </w:rPr>
        <w:t>оксикаротиноидов</w:t>
      </w:r>
      <w:proofErr w:type="spellEnd"/>
      <w:r w:rsidRPr="004346E0">
        <w:rPr>
          <w:sz w:val="28"/>
          <w:szCs w:val="28"/>
        </w:rPr>
        <w:t xml:space="preserve"> (</w:t>
      </w:r>
      <w:proofErr w:type="spellStart"/>
      <w:r w:rsidRPr="004346E0">
        <w:rPr>
          <w:sz w:val="28"/>
          <w:szCs w:val="28"/>
        </w:rPr>
        <w:t>лютеина</w:t>
      </w:r>
      <w:proofErr w:type="spellEnd"/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зеаксантина</w:t>
      </w:r>
      <w:proofErr w:type="spellEnd"/>
      <w:r w:rsidRPr="004346E0">
        <w:rPr>
          <w:sz w:val="28"/>
          <w:szCs w:val="28"/>
        </w:rPr>
        <w:t xml:space="preserve">) в наружных слоях сетчатки с возрастом уменьшается. Клетки пигментного эпителия накапливают липофусцин, считающийся маркёром старения. Перекисное окисление липидов приводит к образованию больших молекулярных цепочек, которые не распознаются ферментами клеток </w:t>
      </w:r>
      <w:r w:rsidR="008E2212" w:rsidRPr="004346E0">
        <w:rPr>
          <w:sz w:val="28"/>
          <w:szCs w:val="28"/>
        </w:rPr>
        <w:t>пигментного эпителия</w:t>
      </w:r>
      <w:r w:rsidRPr="004346E0">
        <w:rPr>
          <w:sz w:val="28"/>
          <w:szCs w:val="28"/>
        </w:rPr>
        <w:t xml:space="preserve">, не распадаются и накапливаются с возрастом, образуя друзы. </w:t>
      </w:r>
    </w:p>
    <w:p w:rsidR="0087422E" w:rsidRPr="004346E0" w:rsidRDefault="0087422E" w:rsidP="00134191">
      <w:pPr>
        <w:pStyle w:val="a4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Кроме того, с возрастом увеличивается толщина мембраны </w:t>
      </w:r>
      <w:proofErr w:type="spellStart"/>
      <w:r w:rsidRPr="004346E0">
        <w:rPr>
          <w:sz w:val="28"/>
          <w:szCs w:val="28"/>
        </w:rPr>
        <w:t>Бруха</w:t>
      </w:r>
      <w:proofErr w:type="spellEnd"/>
      <w:r w:rsidRPr="004346E0">
        <w:rPr>
          <w:sz w:val="28"/>
          <w:szCs w:val="28"/>
        </w:rPr>
        <w:t xml:space="preserve">, снижается её проницаемость для белков сыворотки крови и липидов (фосфолипидов и нейтральных жиров). Увеличение липидных отложений снижает концентрацию факторов роста, необходимую для поддержания нормальной структуры </w:t>
      </w:r>
      <w:proofErr w:type="spellStart"/>
      <w:r w:rsidRPr="004346E0">
        <w:rPr>
          <w:sz w:val="28"/>
          <w:szCs w:val="28"/>
        </w:rPr>
        <w:t>хориокапилляров</w:t>
      </w:r>
      <w:proofErr w:type="spellEnd"/>
      <w:r w:rsidRPr="004346E0">
        <w:rPr>
          <w:sz w:val="28"/>
          <w:szCs w:val="28"/>
        </w:rPr>
        <w:t xml:space="preserve">. Плотность </w:t>
      </w:r>
      <w:proofErr w:type="spellStart"/>
      <w:r w:rsidRPr="004346E0">
        <w:rPr>
          <w:sz w:val="28"/>
          <w:szCs w:val="28"/>
        </w:rPr>
        <w:t>хориокапиллярной</w:t>
      </w:r>
      <w:proofErr w:type="spellEnd"/>
      <w:r w:rsidRPr="004346E0">
        <w:rPr>
          <w:sz w:val="28"/>
          <w:szCs w:val="28"/>
        </w:rPr>
        <w:t xml:space="preserve"> сети снижается, ухудшается снабжение клеток </w:t>
      </w:r>
      <w:r w:rsidR="008E2212" w:rsidRPr="004346E0">
        <w:rPr>
          <w:sz w:val="28"/>
          <w:szCs w:val="28"/>
        </w:rPr>
        <w:t>пигментного эпителия</w:t>
      </w:r>
      <w:r w:rsidRPr="004346E0">
        <w:rPr>
          <w:sz w:val="28"/>
          <w:szCs w:val="28"/>
        </w:rPr>
        <w:t xml:space="preserve"> кислородом. Такие изменения приводят к увеличению продукции факторов роста и матричных </w:t>
      </w:r>
      <w:proofErr w:type="spellStart"/>
      <w:r w:rsidRPr="004346E0">
        <w:rPr>
          <w:sz w:val="28"/>
          <w:szCs w:val="28"/>
        </w:rPr>
        <w:t>металлопротеиназ</w:t>
      </w:r>
      <w:proofErr w:type="spellEnd"/>
      <w:r w:rsidRPr="004346E0">
        <w:rPr>
          <w:sz w:val="28"/>
          <w:szCs w:val="28"/>
        </w:rPr>
        <w:t xml:space="preserve">. Факторы роста способствуют неоангиогенезу, а </w:t>
      </w:r>
      <w:proofErr w:type="spellStart"/>
      <w:r w:rsidRPr="004346E0">
        <w:rPr>
          <w:sz w:val="28"/>
          <w:szCs w:val="28"/>
        </w:rPr>
        <w:t>металлопротеиназы</w:t>
      </w:r>
      <w:proofErr w:type="spellEnd"/>
      <w:r w:rsidRPr="004346E0">
        <w:rPr>
          <w:sz w:val="28"/>
          <w:szCs w:val="28"/>
        </w:rPr>
        <w:t xml:space="preserve"> вызывают появление дефектов в мембране </w:t>
      </w:r>
      <w:proofErr w:type="spellStart"/>
      <w:r w:rsidRPr="004346E0">
        <w:rPr>
          <w:sz w:val="28"/>
          <w:szCs w:val="28"/>
        </w:rPr>
        <w:t>Бруха</w:t>
      </w:r>
      <w:proofErr w:type="spellEnd"/>
      <w:r w:rsidRPr="004346E0">
        <w:rPr>
          <w:sz w:val="28"/>
          <w:szCs w:val="28"/>
        </w:rPr>
        <w:t>.</w:t>
      </w:r>
    </w:p>
    <w:p w:rsidR="0087422E" w:rsidRPr="004346E0" w:rsidRDefault="0087422E" w:rsidP="00134191">
      <w:pPr>
        <w:pStyle w:val="a4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Таким образом, ВМД начинается с "сухой" формы, то есть с изменений в </w:t>
      </w:r>
      <w:r w:rsidR="008E2212" w:rsidRPr="004346E0">
        <w:rPr>
          <w:sz w:val="28"/>
          <w:szCs w:val="28"/>
        </w:rPr>
        <w:t>пигментном эпителии</w:t>
      </w:r>
      <w:r w:rsidRPr="004346E0">
        <w:rPr>
          <w:sz w:val="28"/>
          <w:szCs w:val="28"/>
        </w:rPr>
        <w:t xml:space="preserve"> и с появления твёрдых друз. На более поздней стадии появляются мягкие друзы, затем они превращаются в сливные. </w:t>
      </w:r>
      <w:r w:rsidRPr="004346E0">
        <w:rPr>
          <w:sz w:val="28"/>
          <w:szCs w:val="28"/>
        </w:rPr>
        <w:lastRenderedPageBreak/>
        <w:t xml:space="preserve">Прогрессирующее поражение </w:t>
      </w:r>
      <w:r w:rsidR="008E2212" w:rsidRPr="004346E0">
        <w:rPr>
          <w:sz w:val="28"/>
          <w:szCs w:val="28"/>
        </w:rPr>
        <w:t>пигментного эпителия</w:t>
      </w:r>
      <w:r w:rsidRPr="004346E0">
        <w:rPr>
          <w:sz w:val="28"/>
          <w:szCs w:val="28"/>
        </w:rPr>
        <w:t xml:space="preserve"> сопровождается атрофическими изменениями в </w:t>
      </w:r>
      <w:proofErr w:type="spellStart"/>
      <w:r w:rsidR="008E2212" w:rsidRPr="004346E0">
        <w:rPr>
          <w:sz w:val="28"/>
          <w:szCs w:val="28"/>
        </w:rPr>
        <w:t>нейроэпителии</w:t>
      </w:r>
      <w:proofErr w:type="spellEnd"/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хориокапиллярах</w:t>
      </w:r>
      <w:proofErr w:type="spellEnd"/>
      <w:r w:rsidRPr="004346E0">
        <w:rPr>
          <w:sz w:val="28"/>
          <w:szCs w:val="28"/>
        </w:rPr>
        <w:t xml:space="preserve">, которые могут привести к формированию </w:t>
      </w:r>
      <w:r w:rsidR="008E2212" w:rsidRPr="004346E0">
        <w:rPr>
          <w:sz w:val="28"/>
          <w:szCs w:val="28"/>
        </w:rPr>
        <w:t>географической атрофии</w:t>
      </w:r>
      <w:r w:rsidRPr="004346E0">
        <w:rPr>
          <w:sz w:val="28"/>
          <w:szCs w:val="28"/>
        </w:rPr>
        <w:t xml:space="preserve">. В другом случае (или наряду с атрофией) в слое </w:t>
      </w:r>
      <w:proofErr w:type="spellStart"/>
      <w:r w:rsidRPr="004346E0">
        <w:rPr>
          <w:sz w:val="28"/>
          <w:szCs w:val="28"/>
        </w:rPr>
        <w:t>хориокапилляров</w:t>
      </w:r>
      <w:proofErr w:type="spellEnd"/>
      <w:r w:rsidRPr="004346E0">
        <w:rPr>
          <w:sz w:val="28"/>
          <w:szCs w:val="28"/>
        </w:rPr>
        <w:t xml:space="preserve"> могут возникать новообразованные сосуды – развивается «влажная» форма ВМД, также называемая экссудативной или </w:t>
      </w:r>
      <w:proofErr w:type="spellStart"/>
      <w:r w:rsidRPr="004346E0">
        <w:rPr>
          <w:sz w:val="28"/>
          <w:szCs w:val="28"/>
        </w:rPr>
        <w:t>неоваскулярной</w:t>
      </w:r>
      <w:proofErr w:type="spellEnd"/>
      <w:r w:rsidRPr="004346E0">
        <w:rPr>
          <w:sz w:val="28"/>
          <w:szCs w:val="28"/>
        </w:rPr>
        <w:t xml:space="preserve"> ВМД. При появлении дефектов в мембране </w:t>
      </w:r>
      <w:proofErr w:type="spellStart"/>
      <w:r w:rsidRPr="004346E0">
        <w:rPr>
          <w:sz w:val="28"/>
          <w:szCs w:val="28"/>
        </w:rPr>
        <w:t>Бруха</w:t>
      </w:r>
      <w:proofErr w:type="spellEnd"/>
      <w:r w:rsidRPr="004346E0">
        <w:rPr>
          <w:sz w:val="28"/>
          <w:szCs w:val="28"/>
        </w:rPr>
        <w:t xml:space="preserve"> </w:t>
      </w:r>
      <w:r w:rsidR="00C41501" w:rsidRPr="004346E0">
        <w:rPr>
          <w:sz w:val="28"/>
          <w:szCs w:val="28"/>
        </w:rPr>
        <w:t xml:space="preserve">хроническая </w:t>
      </w:r>
      <w:proofErr w:type="spellStart"/>
      <w:r w:rsidR="00C41501" w:rsidRPr="004346E0">
        <w:rPr>
          <w:sz w:val="28"/>
          <w:szCs w:val="28"/>
        </w:rPr>
        <w:t>неоваскуляризация</w:t>
      </w:r>
      <w:proofErr w:type="spellEnd"/>
      <w:r w:rsidRPr="004346E0">
        <w:rPr>
          <w:sz w:val="28"/>
          <w:szCs w:val="28"/>
        </w:rPr>
        <w:t xml:space="preserve"> распространяется под </w:t>
      </w:r>
      <w:r w:rsidR="00C41501" w:rsidRPr="004346E0">
        <w:rPr>
          <w:sz w:val="28"/>
          <w:szCs w:val="28"/>
        </w:rPr>
        <w:t>пигментный эпителий</w:t>
      </w:r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нейросенсорную</w:t>
      </w:r>
      <w:proofErr w:type="spellEnd"/>
      <w:r w:rsidRPr="004346E0">
        <w:rPr>
          <w:sz w:val="28"/>
          <w:szCs w:val="28"/>
        </w:rPr>
        <w:t xml:space="preserve"> сетчатку. Как правило, это сопровождается отёком сетчатки, скоплением жидкости в </w:t>
      </w:r>
      <w:proofErr w:type="spellStart"/>
      <w:r w:rsidRPr="004346E0">
        <w:rPr>
          <w:sz w:val="28"/>
          <w:szCs w:val="28"/>
        </w:rPr>
        <w:t>субретинальном</w:t>
      </w:r>
      <w:proofErr w:type="spellEnd"/>
      <w:r w:rsidRPr="004346E0">
        <w:rPr>
          <w:sz w:val="28"/>
          <w:szCs w:val="28"/>
        </w:rPr>
        <w:t xml:space="preserve"> пространстве, </w:t>
      </w:r>
      <w:proofErr w:type="spellStart"/>
      <w:r w:rsidRPr="004346E0">
        <w:rPr>
          <w:sz w:val="28"/>
          <w:szCs w:val="28"/>
        </w:rPr>
        <w:t>субретинальными</w:t>
      </w:r>
      <w:proofErr w:type="spellEnd"/>
      <w:r w:rsidRPr="004346E0">
        <w:rPr>
          <w:sz w:val="28"/>
          <w:szCs w:val="28"/>
        </w:rPr>
        <w:t xml:space="preserve"> кровоизлияниями и кровоизлияниями в ткань сетчатки. Иногда происходит прорыв кровоизлияния в стекловидное тело. Конечный этап развития процесса - формирование </w:t>
      </w:r>
      <w:proofErr w:type="spellStart"/>
      <w:r w:rsidRPr="004346E0">
        <w:rPr>
          <w:sz w:val="28"/>
          <w:szCs w:val="28"/>
        </w:rPr>
        <w:t>субретинального</w:t>
      </w:r>
      <w:proofErr w:type="spellEnd"/>
      <w:r w:rsidRPr="004346E0">
        <w:rPr>
          <w:sz w:val="28"/>
          <w:szCs w:val="28"/>
        </w:rPr>
        <w:t xml:space="preserve"> фиброзного рубца в центральном отделе глазного дна и значительная утрата зрительных функций.</w:t>
      </w:r>
    </w:p>
    <w:p w:rsidR="00C41501" w:rsidRPr="004346E0" w:rsidRDefault="00C41501" w:rsidP="00C41501">
      <w:pPr>
        <w:pStyle w:val="a4"/>
        <w:rPr>
          <w:b/>
          <w:sz w:val="28"/>
          <w:szCs w:val="28"/>
        </w:rPr>
      </w:pPr>
      <w:r w:rsidRPr="004346E0">
        <w:rPr>
          <w:rStyle w:val="a5"/>
          <w:b w:val="0"/>
          <w:sz w:val="28"/>
          <w:szCs w:val="28"/>
        </w:rPr>
        <w:t>Факторы риска</w:t>
      </w:r>
    </w:p>
    <w:p w:rsidR="00C41501" w:rsidRPr="004346E0" w:rsidRDefault="00C41501" w:rsidP="00C41501">
      <w:pPr>
        <w:pStyle w:val="a4"/>
        <w:numPr>
          <w:ilvl w:val="1"/>
          <w:numId w:val="1"/>
        </w:numPr>
        <w:spacing w:before="100" w:after="100" w:line="240" w:lineRule="auto"/>
        <w:rPr>
          <w:sz w:val="28"/>
          <w:szCs w:val="28"/>
        </w:rPr>
      </w:pPr>
      <w:r w:rsidRPr="004346E0">
        <w:rPr>
          <w:sz w:val="28"/>
          <w:szCs w:val="28"/>
        </w:rPr>
        <w:t>Главным фактором риска развития поздней стадии ВМД является возраст. ВМД встречается примерно у 10% пациентов в возрасте от 66 до 74 лет, распространенность возрастает до 30% у пациентов от 75 до 85 лет.</w:t>
      </w:r>
    </w:p>
    <w:p w:rsidR="00C41501" w:rsidRPr="004346E0" w:rsidRDefault="00C41501" w:rsidP="00C41501">
      <w:pPr>
        <w:pStyle w:val="a4"/>
        <w:numPr>
          <w:ilvl w:val="1"/>
          <w:numId w:val="1"/>
        </w:numPr>
        <w:spacing w:before="100" w:after="100" w:line="240" w:lineRule="auto"/>
        <w:rPr>
          <w:sz w:val="28"/>
          <w:szCs w:val="28"/>
        </w:rPr>
      </w:pPr>
      <w:r w:rsidRPr="004346E0">
        <w:rPr>
          <w:sz w:val="28"/>
          <w:szCs w:val="28"/>
        </w:rPr>
        <w:t>Курение удваивает риск возникновения ВМД. Прекращение курения приводит к снижению риска ВМД (риск развития ВМД у тех, кто не курит более 20 лет, сравним с риском у некурящих).</w:t>
      </w:r>
    </w:p>
    <w:p w:rsidR="00C41501" w:rsidRPr="004346E0" w:rsidRDefault="00C41501" w:rsidP="00C41501">
      <w:pPr>
        <w:pStyle w:val="a4"/>
        <w:numPr>
          <w:ilvl w:val="1"/>
          <w:numId w:val="1"/>
        </w:numPr>
        <w:spacing w:before="100" w:after="100" w:line="240" w:lineRule="auto"/>
        <w:rPr>
          <w:sz w:val="28"/>
          <w:szCs w:val="28"/>
        </w:rPr>
      </w:pPr>
      <w:r w:rsidRPr="004346E0">
        <w:rPr>
          <w:sz w:val="28"/>
          <w:szCs w:val="28"/>
        </w:rPr>
        <w:t>Этнический фактор. ВМД поражает европейцев чаще, чем представителей других этнических групп.</w:t>
      </w:r>
    </w:p>
    <w:p w:rsidR="00C41501" w:rsidRPr="004346E0" w:rsidRDefault="00C41501" w:rsidP="00C41501">
      <w:pPr>
        <w:pStyle w:val="a4"/>
        <w:numPr>
          <w:ilvl w:val="1"/>
          <w:numId w:val="1"/>
        </w:numPr>
        <w:spacing w:before="100" w:after="100" w:line="240" w:lineRule="auto"/>
        <w:rPr>
          <w:sz w:val="28"/>
          <w:szCs w:val="28"/>
        </w:rPr>
      </w:pPr>
      <w:r w:rsidRPr="004346E0">
        <w:rPr>
          <w:sz w:val="28"/>
          <w:szCs w:val="28"/>
        </w:rPr>
        <w:t>Семейный анамнез. Генетические факторы.</w:t>
      </w:r>
    </w:p>
    <w:p w:rsidR="00C41501" w:rsidRPr="004346E0" w:rsidRDefault="00C41501" w:rsidP="00C41501">
      <w:pPr>
        <w:pStyle w:val="a4"/>
        <w:numPr>
          <w:ilvl w:val="1"/>
          <w:numId w:val="1"/>
        </w:numPr>
        <w:spacing w:before="100" w:after="100" w:line="240" w:lineRule="auto"/>
        <w:rPr>
          <w:sz w:val="28"/>
          <w:szCs w:val="28"/>
        </w:rPr>
      </w:pPr>
      <w:r w:rsidRPr="004346E0">
        <w:rPr>
          <w:sz w:val="28"/>
          <w:szCs w:val="28"/>
        </w:rPr>
        <w:t>Обсуждается влияние артериальной гипертензии и нарушений липидного обмена.</w:t>
      </w:r>
    </w:p>
    <w:p w:rsidR="009C13C3" w:rsidRPr="004346E0" w:rsidRDefault="009C13C3" w:rsidP="009C13C3">
      <w:pPr>
        <w:rPr>
          <w:sz w:val="28"/>
          <w:szCs w:val="28"/>
        </w:rPr>
      </w:pPr>
    </w:p>
    <w:p w:rsidR="009C13C3" w:rsidRPr="004346E0" w:rsidRDefault="009C13C3" w:rsidP="009C13C3">
      <w:pPr>
        <w:jc w:val="center"/>
        <w:rPr>
          <w:sz w:val="28"/>
          <w:szCs w:val="28"/>
        </w:rPr>
      </w:pPr>
    </w:p>
    <w:p w:rsidR="00134191" w:rsidRPr="004346E0" w:rsidRDefault="00134191" w:rsidP="009C13C3">
      <w:pPr>
        <w:jc w:val="center"/>
        <w:rPr>
          <w:sz w:val="32"/>
          <w:szCs w:val="32"/>
        </w:rPr>
      </w:pPr>
    </w:p>
    <w:p w:rsidR="00134191" w:rsidRPr="004346E0" w:rsidRDefault="00134191" w:rsidP="009C13C3">
      <w:pPr>
        <w:jc w:val="center"/>
        <w:rPr>
          <w:sz w:val="32"/>
          <w:szCs w:val="32"/>
        </w:rPr>
      </w:pPr>
    </w:p>
    <w:p w:rsidR="00134191" w:rsidRPr="004346E0" w:rsidRDefault="00134191" w:rsidP="009C13C3">
      <w:pPr>
        <w:jc w:val="center"/>
        <w:rPr>
          <w:sz w:val="32"/>
          <w:szCs w:val="32"/>
        </w:rPr>
      </w:pPr>
    </w:p>
    <w:p w:rsidR="00134191" w:rsidRPr="004346E0" w:rsidRDefault="00134191" w:rsidP="009C13C3">
      <w:pPr>
        <w:jc w:val="center"/>
        <w:rPr>
          <w:sz w:val="32"/>
          <w:szCs w:val="32"/>
        </w:rPr>
      </w:pPr>
    </w:p>
    <w:p w:rsidR="00134191" w:rsidRPr="004346E0" w:rsidRDefault="00134191" w:rsidP="009C13C3">
      <w:pPr>
        <w:jc w:val="center"/>
        <w:rPr>
          <w:sz w:val="32"/>
          <w:szCs w:val="32"/>
        </w:rPr>
      </w:pPr>
    </w:p>
    <w:p w:rsidR="00134191" w:rsidRPr="004346E0" w:rsidRDefault="00134191" w:rsidP="009C13C3">
      <w:pPr>
        <w:jc w:val="center"/>
        <w:rPr>
          <w:sz w:val="32"/>
          <w:szCs w:val="32"/>
        </w:rPr>
      </w:pPr>
    </w:p>
    <w:p w:rsidR="00134191" w:rsidRPr="004346E0" w:rsidRDefault="00134191" w:rsidP="009C13C3">
      <w:pPr>
        <w:jc w:val="center"/>
        <w:rPr>
          <w:sz w:val="32"/>
          <w:szCs w:val="32"/>
        </w:rPr>
      </w:pPr>
    </w:p>
    <w:p w:rsidR="00134191" w:rsidRDefault="00134191" w:rsidP="009C13C3">
      <w:pPr>
        <w:jc w:val="center"/>
        <w:rPr>
          <w:sz w:val="32"/>
          <w:szCs w:val="32"/>
        </w:rPr>
      </w:pPr>
    </w:p>
    <w:p w:rsidR="009D5C64" w:rsidRPr="004346E0" w:rsidRDefault="009D5C64" w:rsidP="009C13C3">
      <w:pPr>
        <w:jc w:val="center"/>
        <w:rPr>
          <w:sz w:val="32"/>
          <w:szCs w:val="32"/>
        </w:rPr>
      </w:pPr>
    </w:p>
    <w:p w:rsidR="009C13C3" w:rsidRPr="004346E0" w:rsidRDefault="009C13C3" w:rsidP="009C13C3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lastRenderedPageBreak/>
        <w:t>Классификация</w:t>
      </w:r>
    </w:p>
    <w:p w:rsidR="00C41501" w:rsidRPr="004346E0" w:rsidRDefault="00C41501" w:rsidP="009C13C3">
      <w:pPr>
        <w:jc w:val="center"/>
        <w:rPr>
          <w:sz w:val="28"/>
          <w:szCs w:val="28"/>
        </w:rPr>
      </w:pPr>
    </w:p>
    <w:p w:rsidR="00C41501" w:rsidRPr="004346E0" w:rsidRDefault="00025035" w:rsidP="00025035">
      <w:pPr>
        <w:rPr>
          <w:sz w:val="28"/>
          <w:szCs w:val="28"/>
        </w:rPr>
      </w:pPr>
      <w:r w:rsidRPr="004346E0">
        <w:rPr>
          <w:sz w:val="28"/>
          <w:szCs w:val="28"/>
        </w:rPr>
        <w:t xml:space="preserve">Классификация </w:t>
      </w:r>
      <w:r w:rsidR="00C41501" w:rsidRPr="004346E0">
        <w:rPr>
          <w:sz w:val="28"/>
          <w:szCs w:val="28"/>
          <w:lang w:val="en-US"/>
        </w:rPr>
        <w:t>AREDS</w:t>
      </w:r>
      <w:r w:rsidR="00C41501" w:rsidRPr="004346E0">
        <w:rPr>
          <w:sz w:val="28"/>
          <w:szCs w:val="28"/>
        </w:rPr>
        <w:t xml:space="preserve"> </w:t>
      </w:r>
      <w:r w:rsidRPr="004346E0">
        <w:rPr>
          <w:sz w:val="28"/>
          <w:szCs w:val="28"/>
        </w:rPr>
        <w:t>(</w:t>
      </w:r>
      <w:r w:rsidR="00C41501" w:rsidRPr="004346E0">
        <w:rPr>
          <w:sz w:val="28"/>
          <w:szCs w:val="28"/>
        </w:rPr>
        <w:t>по одноименному исследованию</w:t>
      </w:r>
      <w:r w:rsidRPr="004346E0">
        <w:rPr>
          <w:sz w:val="28"/>
          <w:szCs w:val="28"/>
        </w:rPr>
        <w:t>)</w:t>
      </w:r>
    </w:p>
    <w:p w:rsidR="00C41501" w:rsidRPr="004346E0" w:rsidRDefault="00C41501" w:rsidP="00C41501">
      <w:pPr>
        <w:pStyle w:val="a4"/>
        <w:numPr>
          <w:ilvl w:val="0"/>
          <w:numId w:val="2"/>
        </w:numPr>
        <w:spacing w:before="100" w:after="100" w:line="240" w:lineRule="auto"/>
        <w:rPr>
          <w:rFonts w:eastAsiaTheme="minorEastAsia"/>
          <w:sz w:val="28"/>
          <w:szCs w:val="28"/>
        </w:rPr>
      </w:pPr>
      <w:r w:rsidRPr="004346E0">
        <w:rPr>
          <w:rStyle w:val="a5"/>
          <w:sz w:val="28"/>
          <w:szCs w:val="28"/>
        </w:rPr>
        <w:t>Отсутствие ВМД</w:t>
      </w:r>
      <w:r w:rsidRPr="004346E0">
        <w:rPr>
          <w:sz w:val="28"/>
          <w:szCs w:val="28"/>
        </w:rPr>
        <w:t xml:space="preserve"> (категория 1 AREDS) — отсутствие изменений или небольшое количество мелких друз (диаметр </w:t>
      </w:r>
      <w:proofErr w:type="gramStart"/>
      <w:r w:rsidRPr="004346E0">
        <w:rPr>
          <w:sz w:val="28"/>
          <w:szCs w:val="28"/>
        </w:rPr>
        <w:t>&lt; 63</w:t>
      </w:r>
      <w:proofErr w:type="gramEnd"/>
      <w:r w:rsidRPr="004346E0">
        <w:rPr>
          <w:sz w:val="28"/>
          <w:szCs w:val="28"/>
        </w:rPr>
        <w:t xml:space="preserve"> микрон).</w:t>
      </w:r>
    </w:p>
    <w:p w:rsidR="00C41501" w:rsidRPr="004346E0" w:rsidRDefault="00C41501" w:rsidP="00C41501">
      <w:pPr>
        <w:pStyle w:val="a4"/>
        <w:numPr>
          <w:ilvl w:val="0"/>
          <w:numId w:val="2"/>
        </w:numPr>
        <w:spacing w:before="100" w:after="100" w:line="240" w:lineRule="auto"/>
        <w:rPr>
          <w:sz w:val="28"/>
          <w:szCs w:val="28"/>
        </w:rPr>
      </w:pPr>
      <w:r w:rsidRPr="004346E0">
        <w:rPr>
          <w:rStyle w:val="a5"/>
          <w:sz w:val="28"/>
          <w:szCs w:val="28"/>
        </w:rPr>
        <w:t>Ранняя стадия ВМД</w:t>
      </w:r>
      <w:r w:rsidRPr="004346E0">
        <w:rPr>
          <w:sz w:val="28"/>
          <w:szCs w:val="28"/>
        </w:rPr>
        <w:t xml:space="preserve"> (категория 2 AREDS, ранняя «сухая» форма ВМД) — множественные мелкие друзы, небольшое число друз среднего размера (диаметр от 63 до 124 микрон) или начальные изменения ПЭ сетчатки.</w:t>
      </w:r>
    </w:p>
    <w:p w:rsidR="00C41501" w:rsidRPr="004346E0" w:rsidRDefault="00C41501" w:rsidP="00C41501">
      <w:pPr>
        <w:pStyle w:val="a4"/>
        <w:numPr>
          <w:ilvl w:val="0"/>
          <w:numId w:val="2"/>
        </w:numPr>
        <w:spacing w:before="100" w:after="100" w:line="240" w:lineRule="auto"/>
        <w:rPr>
          <w:sz w:val="28"/>
          <w:szCs w:val="28"/>
        </w:rPr>
      </w:pPr>
      <w:r w:rsidRPr="004346E0">
        <w:rPr>
          <w:rStyle w:val="a5"/>
          <w:sz w:val="28"/>
          <w:szCs w:val="28"/>
        </w:rPr>
        <w:t>Промежуточная стадия ВМД</w:t>
      </w:r>
      <w:r w:rsidRPr="004346E0">
        <w:rPr>
          <w:sz w:val="28"/>
          <w:szCs w:val="28"/>
        </w:rPr>
        <w:t xml:space="preserve"> (категория 3 AREDS, промежуточная «сухая» форма ВМД) — множество друз среднего размера, по крайней мере, одна большая друза (диаметр ≥ 125 микрон), или географическая атрофия, не затрагивающая центральной ямки.</w:t>
      </w:r>
    </w:p>
    <w:p w:rsidR="00C41501" w:rsidRPr="004346E0" w:rsidRDefault="00C41501" w:rsidP="00C41501">
      <w:pPr>
        <w:pStyle w:val="a4"/>
        <w:numPr>
          <w:ilvl w:val="0"/>
          <w:numId w:val="2"/>
        </w:numPr>
        <w:spacing w:before="100" w:after="100" w:line="240" w:lineRule="auto"/>
        <w:rPr>
          <w:sz w:val="28"/>
          <w:szCs w:val="28"/>
        </w:rPr>
      </w:pPr>
      <w:r w:rsidRPr="004346E0">
        <w:rPr>
          <w:rStyle w:val="a5"/>
          <w:sz w:val="28"/>
          <w:szCs w:val="28"/>
        </w:rPr>
        <w:t>Поздняя стадия ВМД</w:t>
      </w:r>
      <w:r w:rsidRPr="004346E0">
        <w:rPr>
          <w:sz w:val="28"/>
          <w:szCs w:val="28"/>
        </w:rPr>
        <w:t xml:space="preserve"> (категория 4 AREDS) характеризуется одним или несколькими из следующих признаков (при отсутствии других причин):</w:t>
      </w:r>
    </w:p>
    <w:p w:rsidR="00C41501" w:rsidRPr="004346E0" w:rsidRDefault="00C41501" w:rsidP="00C41501">
      <w:pPr>
        <w:pStyle w:val="a4"/>
        <w:numPr>
          <w:ilvl w:val="0"/>
          <w:numId w:val="3"/>
        </w:numPr>
        <w:spacing w:before="100" w:after="100" w:line="240" w:lineRule="auto"/>
        <w:rPr>
          <w:sz w:val="28"/>
          <w:szCs w:val="28"/>
        </w:rPr>
      </w:pPr>
      <w:r w:rsidRPr="004346E0">
        <w:rPr>
          <w:sz w:val="28"/>
          <w:szCs w:val="28"/>
        </w:rPr>
        <w:t xml:space="preserve">географической атрофией ПЭ и </w:t>
      </w:r>
      <w:proofErr w:type="spellStart"/>
      <w:r w:rsidRPr="004346E0">
        <w:rPr>
          <w:sz w:val="28"/>
          <w:szCs w:val="28"/>
        </w:rPr>
        <w:t>хориокапилляров</w:t>
      </w:r>
      <w:proofErr w:type="spellEnd"/>
      <w:r w:rsidRPr="004346E0">
        <w:rPr>
          <w:sz w:val="28"/>
          <w:szCs w:val="28"/>
        </w:rPr>
        <w:t xml:space="preserve"> в </w:t>
      </w:r>
      <w:proofErr w:type="spellStart"/>
      <w:r w:rsidRPr="004346E0">
        <w:rPr>
          <w:sz w:val="28"/>
          <w:szCs w:val="28"/>
        </w:rPr>
        <w:t>макулярной</w:t>
      </w:r>
      <w:proofErr w:type="spellEnd"/>
      <w:r w:rsidRPr="004346E0">
        <w:rPr>
          <w:sz w:val="28"/>
          <w:szCs w:val="28"/>
        </w:rPr>
        <w:t xml:space="preserve"> области – атрофическая форма;</w:t>
      </w:r>
    </w:p>
    <w:p w:rsidR="00C41501" w:rsidRPr="004346E0" w:rsidRDefault="00C41501" w:rsidP="00C41501">
      <w:pPr>
        <w:pStyle w:val="a4"/>
        <w:numPr>
          <w:ilvl w:val="0"/>
          <w:numId w:val="3"/>
        </w:numPr>
        <w:spacing w:before="100" w:after="100" w:line="240" w:lineRule="auto"/>
        <w:rPr>
          <w:sz w:val="28"/>
          <w:szCs w:val="28"/>
        </w:rPr>
      </w:pPr>
      <w:proofErr w:type="spellStart"/>
      <w:r w:rsidRPr="004346E0">
        <w:rPr>
          <w:sz w:val="28"/>
          <w:szCs w:val="28"/>
        </w:rPr>
        <w:t>хориоидальной</w:t>
      </w:r>
      <w:proofErr w:type="spellEnd"/>
      <w:r w:rsidRPr="004346E0">
        <w:rPr>
          <w:sz w:val="28"/>
          <w:szCs w:val="28"/>
        </w:rPr>
        <w:t xml:space="preserve"> </w:t>
      </w:r>
      <w:proofErr w:type="spellStart"/>
      <w:r w:rsidRPr="004346E0">
        <w:rPr>
          <w:sz w:val="28"/>
          <w:szCs w:val="28"/>
        </w:rPr>
        <w:t>неоваскуляризацией</w:t>
      </w:r>
      <w:proofErr w:type="spellEnd"/>
      <w:r w:rsidRPr="004346E0">
        <w:rPr>
          <w:sz w:val="28"/>
          <w:szCs w:val="28"/>
        </w:rPr>
        <w:t xml:space="preserve"> (ХНВ), классической или скрытой, с различными проявлениями (отслойкой НЭ и/или ПЭ, </w:t>
      </w:r>
      <w:proofErr w:type="spellStart"/>
      <w:r w:rsidRPr="004346E0">
        <w:rPr>
          <w:sz w:val="28"/>
          <w:szCs w:val="28"/>
        </w:rPr>
        <w:t>макулярным</w:t>
      </w:r>
      <w:proofErr w:type="spellEnd"/>
      <w:r w:rsidRPr="004346E0">
        <w:rPr>
          <w:sz w:val="28"/>
          <w:szCs w:val="28"/>
        </w:rPr>
        <w:t xml:space="preserve"> отеком, геморрагиями, твердыми (липидными) экссудатами) – </w:t>
      </w:r>
      <w:proofErr w:type="spellStart"/>
      <w:r w:rsidRPr="004346E0">
        <w:rPr>
          <w:sz w:val="28"/>
          <w:szCs w:val="28"/>
        </w:rPr>
        <w:t>неоваскулярная</w:t>
      </w:r>
      <w:proofErr w:type="spellEnd"/>
      <w:r w:rsidRPr="004346E0">
        <w:rPr>
          <w:sz w:val="28"/>
          <w:szCs w:val="28"/>
        </w:rPr>
        <w:t>, или «влажная», форма ВМД;</w:t>
      </w:r>
    </w:p>
    <w:p w:rsidR="00C41501" w:rsidRPr="004346E0" w:rsidRDefault="00C41501" w:rsidP="00C41501">
      <w:pPr>
        <w:pStyle w:val="a4"/>
        <w:numPr>
          <w:ilvl w:val="0"/>
          <w:numId w:val="3"/>
        </w:numPr>
        <w:spacing w:before="100" w:after="100" w:line="240" w:lineRule="auto"/>
        <w:rPr>
          <w:sz w:val="28"/>
          <w:szCs w:val="28"/>
        </w:rPr>
      </w:pPr>
      <w:r w:rsidRPr="004346E0">
        <w:rPr>
          <w:sz w:val="28"/>
          <w:szCs w:val="28"/>
        </w:rPr>
        <w:t xml:space="preserve">образованием дисковидного рубца (исход </w:t>
      </w:r>
      <w:proofErr w:type="spellStart"/>
      <w:r w:rsidRPr="004346E0">
        <w:rPr>
          <w:sz w:val="28"/>
          <w:szCs w:val="28"/>
        </w:rPr>
        <w:t>неоваскулярной</w:t>
      </w:r>
      <w:proofErr w:type="spellEnd"/>
      <w:r w:rsidRPr="004346E0">
        <w:rPr>
          <w:sz w:val="28"/>
          <w:szCs w:val="28"/>
        </w:rPr>
        <w:t xml:space="preserve"> формы ВМД).</w:t>
      </w:r>
    </w:p>
    <w:p w:rsidR="00C41501" w:rsidRPr="004346E0" w:rsidRDefault="00C41501" w:rsidP="00C41501">
      <w:pPr>
        <w:pStyle w:val="a4"/>
        <w:rPr>
          <w:sz w:val="28"/>
          <w:szCs w:val="28"/>
        </w:rPr>
      </w:pPr>
      <w:r w:rsidRPr="004346E0">
        <w:rPr>
          <w:sz w:val="28"/>
          <w:szCs w:val="28"/>
        </w:rPr>
        <w:t xml:space="preserve">Особыми формами </w:t>
      </w:r>
      <w:proofErr w:type="spellStart"/>
      <w:r w:rsidRPr="004346E0">
        <w:rPr>
          <w:sz w:val="28"/>
          <w:szCs w:val="28"/>
        </w:rPr>
        <w:t>неоваскулярной</w:t>
      </w:r>
      <w:proofErr w:type="spellEnd"/>
      <w:r w:rsidRPr="004346E0">
        <w:rPr>
          <w:sz w:val="28"/>
          <w:szCs w:val="28"/>
        </w:rPr>
        <w:t xml:space="preserve"> (влажной) ВМД в настоящее время считают:</w:t>
      </w:r>
    </w:p>
    <w:p w:rsidR="00C41501" w:rsidRPr="004346E0" w:rsidRDefault="00C41501" w:rsidP="00C41501">
      <w:pPr>
        <w:pStyle w:val="a4"/>
        <w:rPr>
          <w:sz w:val="28"/>
          <w:szCs w:val="28"/>
        </w:rPr>
      </w:pPr>
      <w:r w:rsidRPr="004346E0">
        <w:rPr>
          <w:sz w:val="28"/>
          <w:szCs w:val="28"/>
        </w:rPr>
        <w:t xml:space="preserve">- </w:t>
      </w:r>
      <w:proofErr w:type="spellStart"/>
      <w:r w:rsidRPr="004346E0">
        <w:rPr>
          <w:sz w:val="28"/>
          <w:szCs w:val="28"/>
        </w:rPr>
        <w:t>ретинальную</w:t>
      </w:r>
      <w:proofErr w:type="spellEnd"/>
      <w:r w:rsidRPr="004346E0">
        <w:rPr>
          <w:sz w:val="28"/>
          <w:szCs w:val="28"/>
        </w:rPr>
        <w:t xml:space="preserve"> </w:t>
      </w:r>
      <w:proofErr w:type="spellStart"/>
      <w:r w:rsidRPr="004346E0">
        <w:rPr>
          <w:sz w:val="28"/>
          <w:szCs w:val="28"/>
        </w:rPr>
        <w:t>ангиоматозную</w:t>
      </w:r>
      <w:proofErr w:type="spellEnd"/>
      <w:r w:rsidRPr="004346E0">
        <w:rPr>
          <w:sz w:val="28"/>
          <w:szCs w:val="28"/>
        </w:rPr>
        <w:t xml:space="preserve"> пролиферацию (РАП);</w:t>
      </w:r>
    </w:p>
    <w:p w:rsidR="00C41501" w:rsidRPr="004346E0" w:rsidRDefault="00C41501" w:rsidP="00C41501">
      <w:pPr>
        <w:pStyle w:val="a4"/>
        <w:rPr>
          <w:sz w:val="28"/>
          <w:szCs w:val="28"/>
        </w:rPr>
      </w:pPr>
      <w:r w:rsidRPr="004346E0">
        <w:rPr>
          <w:sz w:val="28"/>
          <w:szCs w:val="28"/>
        </w:rPr>
        <w:t xml:space="preserve">- полиповидную </w:t>
      </w:r>
      <w:proofErr w:type="spellStart"/>
      <w:r w:rsidRPr="004346E0">
        <w:rPr>
          <w:sz w:val="28"/>
          <w:szCs w:val="28"/>
        </w:rPr>
        <w:t>хороидальную</w:t>
      </w:r>
      <w:proofErr w:type="spellEnd"/>
      <w:r w:rsidRPr="004346E0">
        <w:rPr>
          <w:sz w:val="28"/>
          <w:szCs w:val="28"/>
        </w:rPr>
        <w:t xml:space="preserve"> </w:t>
      </w:r>
      <w:proofErr w:type="spellStart"/>
      <w:r w:rsidRPr="004346E0">
        <w:rPr>
          <w:sz w:val="28"/>
          <w:szCs w:val="28"/>
        </w:rPr>
        <w:t>васкулопатию</w:t>
      </w:r>
      <w:proofErr w:type="spellEnd"/>
      <w:r w:rsidRPr="004346E0">
        <w:rPr>
          <w:sz w:val="28"/>
          <w:szCs w:val="28"/>
        </w:rPr>
        <w:t xml:space="preserve"> (ПХВ).</w:t>
      </w:r>
    </w:p>
    <w:p w:rsidR="00025035" w:rsidRPr="004346E0" w:rsidRDefault="00025035" w:rsidP="00025035">
      <w:pPr>
        <w:rPr>
          <w:sz w:val="28"/>
          <w:szCs w:val="28"/>
        </w:rPr>
      </w:pPr>
      <w:r w:rsidRPr="004346E0">
        <w:rPr>
          <w:color w:val="000000"/>
          <w:sz w:val="28"/>
          <w:szCs w:val="28"/>
          <w:shd w:val="clear" w:color="auto" w:fill="FFFFFF"/>
        </w:rPr>
        <w:t xml:space="preserve">Классификация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Кацнельсон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 Л.А. с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соавт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>.: </w:t>
      </w:r>
      <w:r w:rsidRPr="004346E0">
        <w:rPr>
          <w:color w:val="000000"/>
          <w:sz w:val="28"/>
          <w:szCs w:val="28"/>
        </w:rPr>
        <w:br/>
      </w:r>
      <w:r w:rsidRPr="004346E0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Неэкссудативная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 (сухая) форма: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ретинальные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 друзы, дефекты пигментного эпителия, перераспределение пигмента, атрофия пигментного эпителия и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хориокапиллярного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 слоя.</w:t>
      </w:r>
      <w:r w:rsidRPr="004346E0">
        <w:rPr>
          <w:color w:val="000000"/>
          <w:sz w:val="28"/>
          <w:szCs w:val="28"/>
        </w:rPr>
        <w:br/>
      </w:r>
      <w:r w:rsidRPr="004346E0">
        <w:rPr>
          <w:color w:val="000000"/>
          <w:sz w:val="28"/>
          <w:szCs w:val="28"/>
          <w:shd w:val="clear" w:color="auto" w:fill="FFFFFF"/>
        </w:rPr>
        <w:t xml:space="preserve">2. Экссудативная (влажная) форма: стадия экссудативной отслойки пигментного эпителия; стадия экссудативной отслойки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нейроэпителия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неоваскулярная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 стадия; стадия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экссудативно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–геморрагической отслойки пигментного эпителия и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нейроэпителия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>.</w:t>
      </w:r>
      <w:r w:rsidRPr="004346E0">
        <w:rPr>
          <w:color w:val="000000"/>
          <w:sz w:val="28"/>
          <w:szCs w:val="28"/>
        </w:rPr>
        <w:br/>
      </w:r>
      <w:r w:rsidRPr="004346E0">
        <w:rPr>
          <w:color w:val="000000"/>
          <w:sz w:val="28"/>
          <w:szCs w:val="28"/>
          <w:shd w:val="clear" w:color="auto" w:fill="FFFFFF"/>
        </w:rPr>
        <w:t>3. Рубцовая стадия. </w:t>
      </w:r>
    </w:p>
    <w:p w:rsidR="00C41501" w:rsidRPr="004346E0" w:rsidRDefault="00C41501" w:rsidP="009C13C3">
      <w:pPr>
        <w:jc w:val="center"/>
        <w:rPr>
          <w:sz w:val="28"/>
          <w:szCs w:val="28"/>
        </w:rPr>
      </w:pPr>
    </w:p>
    <w:p w:rsidR="009C13C3" w:rsidRPr="004346E0" w:rsidRDefault="009C13C3" w:rsidP="009C13C3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lastRenderedPageBreak/>
        <w:t>Клиническая картина</w:t>
      </w:r>
    </w:p>
    <w:p w:rsidR="00254805" w:rsidRPr="004346E0" w:rsidRDefault="005B5A37" w:rsidP="00777130">
      <w:pPr>
        <w:pStyle w:val="a4"/>
        <w:ind w:firstLine="708"/>
        <w:rPr>
          <w:sz w:val="28"/>
          <w:szCs w:val="28"/>
        </w:rPr>
      </w:pPr>
      <w:r w:rsidRPr="004346E0">
        <w:rPr>
          <w:iCs/>
          <w:sz w:val="28"/>
          <w:szCs w:val="28"/>
        </w:rPr>
        <w:t xml:space="preserve">Друзы </w:t>
      </w:r>
      <w:r w:rsidRPr="004346E0">
        <w:rPr>
          <w:sz w:val="28"/>
          <w:szCs w:val="28"/>
        </w:rPr>
        <w:t xml:space="preserve">— внеклеточные отложения эозинофильного материала между внутренним слоем мембраны </w:t>
      </w:r>
      <w:proofErr w:type="spellStart"/>
      <w:r w:rsidRPr="004346E0">
        <w:rPr>
          <w:sz w:val="28"/>
          <w:szCs w:val="28"/>
        </w:rPr>
        <w:t>Бруха</w:t>
      </w:r>
      <w:proofErr w:type="spellEnd"/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базальнои</w:t>
      </w:r>
      <w:proofErr w:type="spellEnd"/>
      <w:r w:rsidRPr="004346E0">
        <w:rPr>
          <w:sz w:val="28"/>
          <w:szCs w:val="28"/>
        </w:rPr>
        <w:t xml:space="preserve">̆ </w:t>
      </w:r>
      <w:proofErr w:type="spellStart"/>
      <w:r w:rsidRPr="004346E0">
        <w:rPr>
          <w:sz w:val="28"/>
          <w:szCs w:val="28"/>
        </w:rPr>
        <w:t>мембранои</w:t>
      </w:r>
      <w:proofErr w:type="spellEnd"/>
      <w:r w:rsidRPr="004346E0">
        <w:rPr>
          <w:sz w:val="28"/>
          <w:szCs w:val="28"/>
        </w:rPr>
        <w:t xml:space="preserve">̆ ПЭС. Этот материал — продукты метаболизма клеток ПЭС. Наличие друз может свидетельствовать о вероятности развития более </w:t>
      </w:r>
      <w:proofErr w:type="spellStart"/>
      <w:r w:rsidRPr="004346E0">
        <w:rPr>
          <w:sz w:val="28"/>
          <w:szCs w:val="28"/>
        </w:rPr>
        <w:t>выраженнои</w:t>
      </w:r>
      <w:proofErr w:type="spellEnd"/>
      <w:r w:rsidRPr="004346E0">
        <w:rPr>
          <w:sz w:val="28"/>
          <w:szCs w:val="28"/>
        </w:rPr>
        <w:t xml:space="preserve">̆ ВМД в </w:t>
      </w:r>
      <w:proofErr w:type="spellStart"/>
      <w:r w:rsidRPr="004346E0">
        <w:rPr>
          <w:sz w:val="28"/>
          <w:szCs w:val="28"/>
        </w:rPr>
        <w:t>дальнейшем</w:t>
      </w:r>
      <w:proofErr w:type="spellEnd"/>
      <w:r w:rsidRPr="004346E0">
        <w:rPr>
          <w:sz w:val="28"/>
          <w:szCs w:val="28"/>
        </w:rPr>
        <w:t xml:space="preserve">. Как правило, пациенты, не имеющие других проявлений ВМД, не отмечают снижения центрального зрения. Друзы подразделяются на </w:t>
      </w:r>
      <w:proofErr w:type="spellStart"/>
      <w:r w:rsidRPr="004346E0">
        <w:rPr>
          <w:sz w:val="28"/>
          <w:szCs w:val="28"/>
        </w:rPr>
        <w:t>твёрдые</w:t>
      </w:r>
      <w:proofErr w:type="spellEnd"/>
      <w:r w:rsidRPr="004346E0">
        <w:rPr>
          <w:sz w:val="28"/>
          <w:szCs w:val="28"/>
        </w:rPr>
        <w:t xml:space="preserve">, мягкие и сливные. </w:t>
      </w:r>
      <w:proofErr w:type="spellStart"/>
      <w:r w:rsidRPr="004346E0">
        <w:rPr>
          <w:iCs/>
          <w:sz w:val="28"/>
          <w:szCs w:val="28"/>
        </w:rPr>
        <w:t>Твёрдые</w:t>
      </w:r>
      <w:proofErr w:type="spellEnd"/>
      <w:r w:rsidRPr="004346E0">
        <w:rPr>
          <w:iCs/>
          <w:sz w:val="28"/>
          <w:szCs w:val="28"/>
        </w:rPr>
        <w:t xml:space="preserve"> друзы </w:t>
      </w:r>
      <w:r w:rsidRPr="004346E0">
        <w:rPr>
          <w:sz w:val="28"/>
          <w:szCs w:val="28"/>
        </w:rPr>
        <w:t xml:space="preserve">обычно не превышают 50 мкм в диаметре; на глазном дне видны как мелкие, желтоватые, </w:t>
      </w:r>
      <w:proofErr w:type="spellStart"/>
      <w:r w:rsidRPr="004346E0">
        <w:rPr>
          <w:sz w:val="28"/>
          <w:szCs w:val="28"/>
        </w:rPr>
        <w:t>чётко</w:t>
      </w:r>
      <w:proofErr w:type="spellEnd"/>
      <w:r w:rsidRPr="004346E0">
        <w:rPr>
          <w:sz w:val="28"/>
          <w:szCs w:val="28"/>
        </w:rPr>
        <w:t xml:space="preserve"> очерченные очажки. При </w:t>
      </w:r>
      <w:proofErr w:type="spellStart"/>
      <w:r w:rsidRPr="004346E0">
        <w:rPr>
          <w:sz w:val="28"/>
          <w:szCs w:val="28"/>
        </w:rPr>
        <w:t>биомикроскопии</w:t>
      </w:r>
      <w:proofErr w:type="spellEnd"/>
      <w:r w:rsidRPr="004346E0">
        <w:rPr>
          <w:sz w:val="28"/>
          <w:szCs w:val="28"/>
        </w:rPr>
        <w:t xml:space="preserve"> видна гиалиновая структура друз. </w:t>
      </w:r>
      <w:proofErr w:type="spellStart"/>
      <w:r w:rsidRPr="004346E0">
        <w:rPr>
          <w:sz w:val="28"/>
          <w:szCs w:val="28"/>
        </w:rPr>
        <w:t>Твёрдые</w:t>
      </w:r>
      <w:proofErr w:type="spellEnd"/>
      <w:r w:rsidRPr="004346E0">
        <w:rPr>
          <w:sz w:val="28"/>
          <w:szCs w:val="28"/>
        </w:rPr>
        <w:t xml:space="preserve"> друзы считают относительно благоприятным </w:t>
      </w:r>
      <w:r w:rsidR="00254805" w:rsidRPr="004346E0">
        <w:rPr>
          <w:sz w:val="28"/>
          <w:szCs w:val="28"/>
        </w:rPr>
        <w:t xml:space="preserve">проявлением процесса, но наличие большого количества </w:t>
      </w:r>
      <w:proofErr w:type="spellStart"/>
      <w:r w:rsidR="00254805" w:rsidRPr="004346E0">
        <w:rPr>
          <w:sz w:val="28"/>
          <w:szCs w:val="28"/>
        </w:rPr>
        <w:t>твёрдых</w:t>
      </w:r>
      <w:proofErr w:type="spellEnd"/>
      <w:r w:rsidR="00254805" w:rsidRPr="004346E0">
        <w:rPr>
          <w:sz w:val="28"/>
          <w:szCs w:val="28"/>
        </w:rPr>
        <w:t xml:space="preserve"> друз (больше 8) может предрасполагать к появлению мягких друз и более </w:t>
      </w:r>
      <w:proofErr w:type="spellStart"/>
      <w:r w:rsidR="00254805" w:rsidRPr="004346E0">
        <w:rPr>
          <w:sz w:val="28"/>
          <w:szCs w:val="28"/>
        </w:rPr>
        <w:t>тяжёлых</w:t>
      </w:r>
      <w:proofErr w:type="spellEnd"/>
      <w:r w:rsidR="00254805" w:rsidRPr="004346E0">
        <w:rPr>
          <w:sz w:val="28"/>
          <w:szCs w:val="28"/>
        </w:rPr>
        <w:t xml:space="preserve"> проявлений ВМД. </w:t>
      </w:r>
    </w:p>
    <w:p w:rsidR="00254805" w:rsidRPr="004346E0" w:rsidRDefault="00254805" w:rsidP="00777130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4346E0">
        <w:rPr>
          <w:iCs/>
          <w:sz w:val="28"/>
          <w:szCs w:val="28"/>
        </w:rPr>
        <w:t xml:space="preserve">Мягкие друзы </w:t>
      </w:r>
      <w:r w:rsidRPr="004346E0">
        <w:rPr>
          <w:sz w:val="28"/>
          <w:szCs w:val="28"/>
        </w:rPr>
        <w:t xml:space="preserve">больше по размерам, их границы </w:t>
      </w:r>
      <w:proofErr w:type="spellStart"/>
      <w:r w:rsidRPr="004346E0">
        <w:rPr>
          <w:sz w:val="28"/>
          <w:szCs w:val="28"/>
        </w:rPr>
        <w:t>нечёткие</w:t>
      </w:r>
      <w:proofErr w:type="spellEnd"/>
      <w:r w:rsidRPr="004346E0">
        <w:rPr>
          <w:sz w:val="28"/>
          <w:szCs w:val="28"/>
        </w:rPr>
        <w:t xml:space="preserve">. Риск их прогрессирования значительно выше. Они могут сливаться и вызывать </w:t>
      </w:r>
      <w:proofErr w:type="spellStart"/>
      <w:r w:rsidRPr="004346E0">
        <w:rPr>
          <w:sz w:val="28"/>
          <w:szCs w:val="28"/>
        </w:rPr>
        <w:t>отслойку</w:t>
      </w:r>
      <w:proofErr w:type="spellEnd"/>
      <w:r w:rsidRPr="004346E0">
        <w:rPr>
          <w:sz w:val="28"/>
          <w:szCs w:val="28"/>
        </w:rPr>
        <w:t xml:space="preserve"> ПЭС. Если друзы исчезают, это чаще всего свидетельствует о развитии в </w:t>
      </w:r>
      <w:proofErr w:type="spellStart"/>
      <w:r w:rsidRPr="004346E0">
        <w:rPr>
          <w:sz w:val="28"/>
          <w:szCs w:val="28"/>
        </w:rPr>
        <w:t>этои</w:t>
      </w:r>
      <w:proofErr w:type="spellEnd"/>
      <w:r w:rsidRPr="004346E0">
        <w:rPr>
          <w:sz w:val="28"/>
          <w:szCs w:val="28"/>
        </w:rPr>
        <w:t xml:space="preserve">̆ зоне атрофии наружных слоев сетчатки (включая ПЭС) и </w:t>
      </w:r>
      <w:proofErr w:type="spellStart"/>
      <w:r w:rsidRPr="004346E0">
        <w:rPr>
          <w:sz w:val="28"/>
          <w:szCs w:val="28"/>
        </w:rPr>
        <w:t>хориокапиллярного</w:t>
      </w:r>
      <w:proofErr w:type="spellEnd"/>
      <w:r w:rsidRPr="004346E0">
        <w:rPr>
          <w:sz w:val="28"/>
          <w:szCs w:val="28"/>
        </w:rPr>
        <w:t xml:space="preserve"> слоя. При выявлении мягких друз офтальмолог должен рекомендовать пациенту проводить самоконтроль при помощи </w:t>
      </w:r>
      <w:proofErr w:type="spellStart"/>
      <w:r w:rsidRPr="004346E0">
        <w:rPr>
          <w:sz w:val="28"/>
          <w:szCs w:val="28"/>
        </w:rPr>
        <w:t>решётки</w:t>
      </w:r>
      <w:proofErr w:type="spellEnd"/>
      <w:r w:rsidRPr="004346E0">
        <w:rPr>
          <w:sz w:val="28"/>
          <w:szCs w:val="28"/>
        </w:rPr>
        <w:t xml:space="preserve"> </w:t>
      </w:r>
      <w:proofErr w:type="spellStart"/>
      <w:r w:rsidRPr="004346E0">
        <w:rPr>
          <w:sz w:val="28"/>
          <w:szCs w:val="28"/>
        </w:rPr>
        <w:t>Амслера</w:t>
      </w:r>
      <w:proofErr w:type="spellEnd"/>
      <w:r w:rsidRPr="004346E0">
        <w:rPr>
          <w:sz w:val="28"/>
          <w:szCs w:val="28"/>
        </w:rPr>
        <w:t xml:space="preserve"> и обратиться к офтальмологу при появлении любых новых симптомов, так как этот тип друз сопровождается высоким риском снижения зрения (из-за возможности развития </w:t>
      </w:r>
      <w:proofErr w:type="spellStart"/>
      <w:r w:rsidRPr="004346E0">
        <w:rPr>
          <w:sz w:val="28"/>
          <w:szCs w:val="28"/>
        </w:rPr>
        <w:t>географическои</w:t>
      </w:r>
      <w:proofErr w:type="spellEnd"/>
      <w:r w:rsidRPr="004346E0">
        <w:rPr>
          <w:sz w:val="28"/>
          <w:szCs w:val="28"/>
        </w:rPr>
        <w:t xml:space="preserve">̆ атрофии или </w:t>
      </w:r>
      <w:proofErr w:type="spellStart"/>
      <w:r w:rsidRPr="004346E0">
        <w:rPr>
          <w:sz w:val="28"/>
          <w:szCs w:val="28"/>
        </w:rPr>
        <w:t>хориоидальнои</w:t>
      </w:r>
      <w:proofErr w:type="spellEnd"/>
      <w:r w:rsidRPr="004346E0">
        <w:rPr>
          <w:sz w:val="28"/>
          <w:szCs w:val="28"/>
        </w:rPr>
        <w:t xml:space="preserve">̆ </w:t>
      </w:r>
      <w:proofErr w:type="spellStart"/>
      <w:r w:rsidRPr="004346E0">
        <w:rPr>
          <w:sz w:val="28"/>
          <w:szCs w:val="28"/>
        </w:rPr>
        <w:t>неоваскулярнои</w:t>
      </w:r>
      <w:proofErr w:type="spellEnd"/>
      <w:r w:rsidRPr="004346E0">
        <w:rPr>
          <w:sz w:val="28"/>
          <w:szCs w:val="28"/>
        </w:rPr>
        <w:t xml:space="preserve">̆ мембраны). </w:t>
      </w:r>
    </w:p>
    <w:p w:rsidR="00254805" w:rsidRPr="004346E0" w:rsidRDefault="00254805" w:rsidP="00777130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4346E0">
        <w:rPr>
          <w:iCs/>
          <w:sz w:val="28"/>
          <w:szCs w:val="28"/>
        </w:rPr>
        <w:t xml:space="preserve">Сливные друзы </w:t>
      </w:r>
      <w:r w:rsidRPr="004346E0">
        <w:rPr>
          <w:sz w:val="28"/>
          <w:szCs w:val="28"/>
        </w:rPr>
        <w:t xml:space="preserve">наиболее вероятно могут приводить к </w:t>
      </w:r>
      <w:proofErr w:type="spellStart"/>
      <w:r w:rsidRPr="004346E0">
        <w:rPr>
          <w:sz w:val="28"/>
          <w:szCs w:val="28"/>
        </w:rPr>
        <w:t>отслойке</w:t>
      </w:r>
      <w:proofErr w:type="spellEnd"/>
      <w:r w:rsidRPr="004346E0">
        <w:rPr>
          <w:sz w:val="28"/>
          <w:szCs w:val="28"/>
        </w:rPr>
        <w:t xml:space="preserve"> ПЭС и атрофическим изменениям или предрасполагать к развитию </w:t>
      </w:r>
      <w:proofErr w:type="spellStart"/>
      <w:r w:rsidRPr="004346E0">
        <w:rPr>
          <w:sz w:val="28"/>
          <w:szCs w:val="28"/>
        </w:rPr>
        <w:t>субретинальнои</w:t>
      </w:r>
      <w:proofErr w:type="spellEnd"/>
      <w:r w:rsidRPr="004346E0">
        <w:rPr>
          <w:sz w:val="28"/>
          <w:szCs w:val="28"/>
        </w:rPr>
        <w:t xml:space="preserve">̆ </w:t>
      </w:r>
      <w:proofErr w:type="spellStart"/>
      <w:r w:rsidRPr="004346E0">
        <w:rPr>
          <w:sz w:val="28"/>
          <w:szCs w:val="28"/>
        </w:rPr>
        <w:t>неоваскуляризации</w:t>
      </w:r>
      <w:proofErr w:type="spellEnd"/>
      <w:r w:rsidRPr="004346E0">
        <w:rPr>
          <w:sz w:val="28"/>
          <w:szCs w:val="28"/>
        </w:rPr>
        <w:t xml:space="preserve">. </w:t>
      </w:r>
    </w:p>
    <w:p w:rsidR="00777130" w:rsidRPr="004346E0" w:rsidRDefault="00254805" w:rsidP="00254805">
      <w:pPr>
        <w:spacing w:before="100" w:beforeAutospacing="1" w:after="100" w:afterAutospacing="1"/>
        <w:rPr>
          <w:iCs/>
          <w:sz w:val="28"/>
          <w:szCs w:val="28"/>
        </w:rPr>
      </w:pPr>
      <w:r w:rsidRPr="004346E0">
        <w:rPr>
          <w:b/>
          <w:bCs/>
          <w:iCs/>
          <w:sz w:val="28"/>
          <w:szCs w:val="28"/>
        </w:rPr>
        <w:t>Друзы в динамике могут подвергаться следующим изменениям</w:t>
      </w:r>
      <w:r w:rsidRPr="004346E0">
        <w:rPr>
          <w:iCs/>
          <w:sz w:val="28"/>
          <w:szCs w:val="28"/>
        </w:rPr>
        <w:t>:</w:t>
      </w:r>
    </w:p>
    <w:p w:rsidR="00254805" w:rsidRPr="004346E0" w:rsidRDefault="00254805" w:rsidP="00254805">
      <w:pPr>
        <w:spacing w:before="100" w:beforeAutospacing="1" w:after="100" w:afterAutospacing="1"/>
        <w:rPr>
          <w:sz w:val="28"/>
          <w:szCs w:val="28"/>
        </w:rPr>
      </w:pPr>
      <w:r w:rsidRPr="004346E0">
        <w:rPr>
          <w:iCs/>
          <w:sz w:val="28"/>
          <w:szCs w:val="28"/>
        </w:rPr>
        <w:t xml:space="preserve"> </w:t>
      </w:r>
      <w:r w:rsidRPr="004346E0">
        <w:rPr>
          <w:sz w:val="28"/>
          <w:szCs w:val="28"/>
        </w:rPr>
        <w:t xml:space="preserve">• </w:t>
      </w:r>
      <w:proofErr w:type="spellStart"/>
      <w:r w:rsidRPr="004346E0">
        <w:rPr>
          <w:sz w:val="28"/>
          <w:szCs w:val="28"/>
        </w:rPr>
        <w:t>твёрдые</w:t>
      </w:r>
      <w:proofErr w:type="spellEnd"/>
      <w:r w:rsidRPr="004346E0">
        <w:rPr>
          <w:sz w:val="28"/>
          <w:szCs w:val="28"/>
        </w:rPr>
        <w:t xml:space="preserve"> друзы могут увеличиваться в размерах и превращаться в мягкие; </w:t>
      </w:r>
    </w:p>
    <w:p w:rsidR="00254805" w:rsidRPr="004346E0" w:rsidRDefault="00254805" w:rsidP="00254805">
      <w:pPr>
        <w:spacing w:before="100" w:beforeAutospacing="1" w:after="100" w:afterAutospacing="1"/>
        <w:rPr>
          <w:sz w:val="28"/>
          <w:szCs w:val="28"/>
        </w:rPr>
      </w:pPr>
      <w:r w:rsidRPr="004346E0">
        <w:rPr>
          <w:sz w:val="28"/>
          <w:szCs w:val="28"/>
        </w:rPr>
        <w:t xml:space="preserve">• мягкие друзы также могут увеличиваться и образовывать сливные друзы; </w:t>
      </w:r>
    </w:p>
    <w:p w:rsidR="00254805" w:rsidRPr="004346E0" w:rsidRDefault="00254805" w:rsidP="00254805">
      <w:pPr>
        <w:spacing w:before="100" w:beforeAutospacing="1" w:after="100" w:afterAutospacing="1"/>
        <w:rPr>
          <w:sz w:val="28"/>
          <w:szCs w:val="28"/>
        </w:rPr>
      </w:pPr>
      <w:r w:rsidRPr="004346E0">
        <w:rPr>
          <w:sz w:val="28"/>
          <w:szCs w:val="28"/>
        </w:rPr>
        <w:t xml:space="preserve">• внутри друз могут формироваться </w:t>
      </w:r>
      <w:proofErr w:type="spellStart"/>
      <w:r w:rsidRPr="004346E0">
        <w:rPr>
          <w:sz w:val="28"/>
          <w:szCs w:val="28"/>
        </w:rPr>
        <w:t>кальцификаты</w:t>
      </w:r>
      <w:proofErr w:type="spellEnd"/>
      <w:r w:rsidRPr="004346E0">
        <w:rPr>
          <w:sz w:val="28"/>
          <w:szCs w:val="28"/>
        </w:rPr>
        <w:t xml:space="preserve"> (при офтальмоскопии выглядят как блестящие кристаллики); </w:t>
      </w:r>
    </w:p>
    <w:p w:rsidR="00254805" w:rsidRPr="004346E0" w:rsidRDefault="00254805" w:rsidP="00254805">
      <w:pPr>
        <w:spacing w:before="100" w:beforeAutospacing="1" w:after="100" w:afterAutospacing="1"/>
        <w:rPr>
          <w:sz w:val="28"/>
          <w:szCs w:val="28"/>
        </w:rPr>
      </w:pPr>
      <w:r w:rsidRPr="004346E0">
        <w:rPr>
          <w:sz w:val="28"/>
          <w:szCs w:val="28"/>
        </w:rPr>
        <w:t xml:space="preserve">• возможен </w:t>
      </w:r>
      <w:proofErr w:type="spellStart"/>
      <w:r w:rsidRPr="004346E0">
        <w:rPr>
          <w:sz w:val="28"/>
          <w:szCs w:val="28"/>
        </w:rPr>
        <w:t>спонтанныи</w:t>
      </w:r>
      <w:proofErr w:type="spellEnd"/>
      <w:r w:rsidRPr="004346E0">
        <w:rPr>
          <w:sz w:val="28"/>
          <w:szCs w:val="28"/>
        </w:rPr>
        <w:t xml:space="preserve">̆ регресс друз (хотя друзы чаще склонны к прогрессированию) </w:t>
      </w:r>
    </w:p>
    <w:p w:rsidR="005B5A37" w:rsidRPr="004346E0" w:rsidRDefault="005B5A37" w:rsidP="00770BED">
      <w:pPr>
        <w:pStyle w:val="a4"/>
        <w:spacing w:before="100" w:after="100" w:line="240" w:lineRule="auto"/>
        <w:ind w:firstLine="720"/>
        <w:rPr>
          <w:sz w:val="28"/>
          <w:szCs w:val="28"/>
        </w:rPr>
      </w:pPr>
    </w:p>
    <w:p w:rsidR="00770BED" w:rsidRPr="004346E0" w:rsidRDefault="00770BED" w:rsidP="00770BED">
      <w:pPr>
        <w:pStyle w:val="a4"/>
        <w:spacing w:before="100" w:after="100" w:line="240" w:lineRule="auto"/>
        <w:ind w:firstLine="720"/>
        <w:rPr>
          <w:sz w:val="28"/>
          <w:szCs w:val="28"/>
        </w:rPr>
      </w:pPr>
      <w:r w:rsidRPr="004346E0">
        <w:rPr>
          <w:sz w:val="28"/>
          <w:szCs w:val="28"/>
        </w:rPr>
        <w:t xml:space="preserve">Сухая форма ВМД: в </w:t>
      </w:r>
      <w:proofErr w:type="spellStart"/>
      <w:r w:rsidRPr="004346E0">
        <w:rPr>
          <w:sz w:val="28"/>
          <w:szCs w:val="28"/>
        </w:rPr>
        <w:t>макулярной</w:t>
      </w:r>
      <w:proofErr w:type="spellEnd"/>
      <w:r w:rsidRPr="004346E0">
        <w:rPr>
          <w:sz w:val="28"/>
          <w:szCs w:val="28"/>
        </w:rPr>
        <w:t xml:space="preserve"> зоне появляются друзы, очаговая </w:t>
      </w:r>
      <w:proofErr w:type="spellStart"/>
      <w:r w:rsidRPr="004346E0">
        <w:rPr>
          <w:sz w:val="28"/>
          <w:szCs w:val="28"/>
        </w:rPr>
        <w:t>диспигментация</w:t>
      </w:r>
      <w:proofErr w:type="spellEnd"/>
      <w:r w:rsidRPr="004346E0">
        <w:rPr>
          <w:sz w:val="28"/>
          <w:szCs w:val="28"/>
        </w:rPr>
        <w:t xml:space="preserve">. Скопления пигмента могут чередоваться с очагами атрофии ПЭ. К сухой форме ВМД относят так же и ГА, которая представлена сливными очагами атрофии НЭ, ПЭ, </w:t>
      </w:r>
      <w:proofErr w:type="spellStart"/>
      <w:r w:rsidRPr="004346E0">
        <w:rPr>
          <w:sz w:val="28"/>
          <w:szCs w:val="28"/>
        </w:rPr>
        <w:t>хориокапиллярного</w:t>
      </w:r>
      <w:proofErr w:type="spellEnd"/>
      <w:r w:rsidRPr="004346E0">
        <w:rPr>
          <w:sz w:val="28"/>
          <w:szCs w:val="28"/>
        </w:rPr>
        <w:t xml:space="preserve"> слоя. При ГА, захватывающей </w:t>
      </w:r>
      <w:proofErr w:type="spellStart"/>
      <w:r w:rsidRPr="004346E0">
        <w:rPr>
          <w:sz w:val="28"/>
          <w:szCs w:val="28"/>
        </w:rPr>
        <w:t>фовеа</w:t>
      </w:r>
      <w:proofErr w:type="spellEnd"/>
      <w:r w:rsidRPr="004346E0">
        <w:rPr>
          <w:sz w:val="28"/>
          <w:szCs w:val="28"/>
        </w:rPr>
        <w:t>, отмечается значительное снижение центрального зрения.</w:t>
      </w:r>
    </w:p>
    <w:p w:rsidR="00770BED" w:rsidRPr="004346E0" w:rsidRDefault="00770BED" w:rsidP="00770BED">
      <w:pPr>
        <w:pStyle w:val="a4"/>
        <w:spacing w:before="100" w:after="100" w:line="240" w:lineRule="auto"/>
        <w:ind w:firstLine="720"/>
        <w:rPr>
          <w:sz w:val="28"/>
          <w:szCs w:val="28"/>
        </w:rPr>
      </w:pPr>
      <w:r w:rsidRPr="004346E0">
        <w:rPr>
          <w:sz w:val="28"/>
          <w:szCs w:val="28"/>
        </w:rPr>
        <w:t>Влажная (</w:t>
      </w:r>
      <w:proofErr w:type="spellStart"/>
      <w:r w:rsidRPr="004346E0">
        <w:rPr>
          <w:sz w:val="28"/>
          <w:szCs w:val="28"/>
        </w:rPr>
        <w:t>неоваскулярная</w:t>
      </w:r>
      <w:proofErr w:type="spellEnd"/>
      <w:r w:rsidRPr="004346E0">
        <w:rPr>
          <w:sz w:val="28"/>
          <w:szCs w:val="28"/>
        </w:rPr>
        <w:t xml:space="preserve">) форма ВМД характеризуется снижением остроты зрения, появлением «пятна» перед глазом (центральная или </w:t>
      </w:r>
      <w:proofErr w:type="spellStart"/>
      <w:r w:rsidRPr="004346E0">
        <w:rPr>
          <w:sz w:val="28"/>
          <w:szCs w:val="28"/>
        </w:rPr>
        <w:t>парацентральная</w:t>
      </w:r>
      <w:proofErr w:type="spellEnd"/>
      <w:r w:rsidRPr="004346E0">
        <w:rPr>
          <w:sz w:val="28"/>
          <w:szCs w:val="28"/>
        </w:rPr>
        <w:t xml:space="preserve"> скотома) и/или </w:t>
      </w:r>
      <w:proofErr w:type="spellStart"/>
      <w:r w:rsidRPr="004346E0">
        <w:rPr>
          <w:sz w:val="28"/>
          <w:szCs w:val="28"/>
        </w:rPr>
        <w:t>метаморфопсий</w:t>
      </w:r>
      <w:proofErr w:type="spellEnd"/>
      <w:r w:rsidRPr="004346E0">
        <w:rPr>
          <w:sz w:val="28"/>
          <w:szCs w:val="28"/>
        </w:rPr>
        <w:t xml:space="preserve">. Наиболее характерны скопление </w:t>
      </w:r>
      <w:proofErr w:type="spellStart"/>
      <w:r w:rsidRPr="004346E0">
        <w:rPr>
          <w:sz w:val="28"/>
          <w:szCs w:val="28"/>
        </w:rPr>
        <w:t>интра</w:t>
      </w:r>
      <w:proofErr w:type="spellEnd"/>
      <w:r w:rsidRPr="004346E0">
        <w:rPr>
          <w:sz w:val="28"/>
          <w:szCs w:val="28"/>
        </w:rPr>
        <w:t xml:space="preserve">- и/или </w:t>
      </w:r>
      <w:proofErr w:type="spellStart"/>
      <w:r w:rsidRPr="004346E0">
        <w:rPr>
          <w:sz w:val="28"/>
          <w:szCs w:val="28"/>
        </w:rPr>
        <w:t>субретинальной</w:t>
      </w:r>
      <w:proofErr w:type="spellEnd"/>
      <w:r w:rsidRPr="004346E0">
        <w:rPr>
          <w:sz w:val="28"/>
          <w:szCs w:val="28"/>
        </w:rPr>
        <w:t xml:space="preserve"> жидкости и /или отслойка ПЭ, обусловленные ХНВ. Возможно также появление кровоизлияний: </w:t>
      </w:r>
      <w:proofErr w:type="spellStart"/>
      <w:r w:rsidRPr="004346E0">
        <w:rPr>
          <w:sz w:val="28"/>
          <w:szCs w:val="28"/>
        </w:rPr>
        <w:t>субретинальных</w:t>
      </w:r>
      <w:proofErr w:type="spellEnd"/>
      <w:r w:rsidRPr="004346E0">
        <w:rPr>
          <w:sz w:val="28"/>
          <w:szCs w:val="28"/>
        </w:rPr>
        <w:t xml:space="preserve">, </w:t>
      </w:r>
      <w:proofErr w:type="spellStart"/>
      <w:r w:rsidRPr="004346E0">
        <w:rPr>
          <w:sz w:val="28"/>
          <w:szCs w:val="28"/>
        </w:rPr>
        <w:t>интраретинальных</w:t>
      </w:r>
      <w:proofErr w:type="spellEnd"/>
      <w:r w:rsidRPr="004346E0">
        <w:rPr>
          <w:sz w:val="28"/>
          <w:szCs w:val="28"/>
        </w:rPr>
        <w:t xml:space="preserve">, реже </w:t>
      </w:r>
      <w:proofErr w:type="spellStart"/>
      <w:r w:rsidRPr="004346E0">
        <w:rPr>
          <w:sz w:val="28"/>
          <w:szCs w:val="28"/>
        </w:rPr>
        <w:t>преретинальных</w:t>
      </w:r>
      <w:proofErr w:type="spellEnd"/>
      <w:r w:rsidRPr="004346E0">
        <w:rPr>
          <w:sz w:val="28"/>
          <w:szCs w:val="28"/>
        </w:rPr>
        <w:t xml:space="preserve">. </w:t>
      </w:r>
      <w:proofErr w:type="spellStart"/>
      <w:r w:rsidRPr="004346E0">
        <w:rPr>
          <w:sz w:val="28"/>
          <w:szCs w:val="28"/>
        </w:rPr>
        <w:t>Преретинальное</w:t>
      </w:r>
      <w:proofErr w:type="spellEnd"/>
      <w:r w:rsidRPr="004346E0">
        <w:rPr>
          <w:sz w:val="28"/>
          <w:szCs w:val="28"/>
        </w:rPr>
        <w:t xml:space="preserve"> кровоизлияние может прорваться в стекловидное тело. При длительно существующем отеке сетчатки появляются «твердые» экссудаты. Исходом влажной формы является </w:t>
      </w:r>
      <w:proofErr w:type="spellStart"/>
      <w:r w:rsidRPr="004346E0">
        <w:rPr>
          <w:sz w:val="28"/>
          <w:szCs w:val="28"/>
        </w:rPr>
        <w:t>субретинальный</w:t>
      </w:r>
      <w:proofErr w:type="spellEnd"/>
      <w:r w:rsidRPr="004346E0">
        <w:rPr>
          <w:sz w:val="28"/>
          <w:szCs w:val="28"/>
        </w:rPr>
        <w:t xml:space="preserve"> фиброз в виде дисковидного рубца.</w:t>
      </w:r>
    </w:p>
    <w:p w:rsidR="00770BED" w:rsidRPr="004346E0" w:rsidRDefault="00770BED" w:rsidP="009C13C3">
      <w:pPr>
        <w:jc w:val="center"/>
        <w:rPr>
          <w:sz w:val="28"/>
          <w:szCs w:val="28"/>
        </w:rPr>
      </w:pPr>
    </w:p>
    <w:p w:rsidR="009C13C3" w:rsidRDefault="009C13C3" w:rsidP="009C13C3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t>Диагностика</w:t>
      </w:r>
    </w:p>
    <w:p w:rsidR="009D5C64" w:rsidRPr="004346E0" w:rsidRDefault="009D5C64" w:rsidP="009C13C3">
      <w:pPr>
        <w:jc w:val="center"/>
        <w:rPr>
          <w:sz w:val="32"/>
          <w:szCs w:val="32"/>
        </w:rPr>
      </w:pPr>
    </w:p>
    <w:p w:rsidR="00770BED" w:rsidRPr="004346E0" w:rsidRDefault="00770BED" w:rsidP="00770BED">
      <w:pPr>
        <w:rPr>
          <w:sz w:val="28"/>
          <w:szCs w:val="28"/>
          <w:u w:val="single"/>
        </w:rPr>
      </w:pPr>
      <w:r w:rsidRPr="004346E0">
        <w:rPr>
          <w:sz w:val="28"/>
          <w:szCs w:val="28"/>
          <w:u w:val="single"/>
        </w:rPr>
        <w:t xml:space="preserve">Сбор жалоб и анамнеза </w:t>
      </w:r>
    </w:p>
    <w:p w:rsidR="00770BED" w:rsidRPr="004346E0" w:rsidRDefault="00770BED" w:rsidP="00770BED">
      <w:pPr>
        <w:rPr>
          <w:sz w:val="28"/>
          <w:szCs w:val="28"/>
        </w:rPr>
      </w:pPr>
    </w:p>
    <w:p w:rsidR="00770BED" w:rsidRPr="004346E0" w:rsidRDefault="00770BED" w:rsidP="00777130">
      <w:pPr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>Особое внимание обращают на курение, наличие ВМД у родственников.</w:t>
      </w:r>
    </w:p>
    <w:p w:rsidR="00770BED" w:rsidRPr="004346E0" w:rsidRDefault="00770BED" w:rsidP="00770BED">
      <w:pPr>
        <w:rPr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>При ранней ВМД жалобы отсутствуют. При промежуточной ВМД возможны жалобы на искривление прямых линий (</w:t>
      </w:r>
      <w:proofErr w:type="spellStart"/>
      <w:r w:rsidRPr="004346E0">
        <w:rPr>
          <w:rStyle w:val="a8"/>
          <w:i w:val="0"/>
          <w:sz w:val="28"/>
          <w:szCs w:val="28"/>
        </w:rPr>
        <w:t>метаморфопсии</w:t>
      </w:r>
      <w:proofErr w:type="spellEnd"/>
      <w:r w:rsidRPr="004346E0">
        <w:rPr>
          <w:rStyle w:val="a8"/>
          <w:i w:val="0"/>
          <w:sz w:val="28"/>
          <w:szCs w:val="28"/>
        </w:rPr>
        <w:t>). При ВМД поздней стадии влажной формы характерны жалобы на искривление прямых линий (</w:t>
      </w:r>
      <w:proofErr w:type="spellStart"/>
      <w:r w:rsidRPr="004346E0">
        <w:rPr>
          <w:rStyle w:val="a8"/>
          <w:i w:val="0"/>
          <w:sz w:val="28"/>
          <w:szCs w:val="28"/>
        </w:rPr>
        <w:t>метаморфопсии</w:t>
      </w:r>
      <w:proofErr w:type="spellEnd"/>
      <w:r w:rsidRPr="004346E0">
        <w:rPr>
          <w:rStyle w:val="a8"/>
          <w:i w:val="0"/>
          <w:sz w:val="28"/>
          <w:szCs w:val="28"/>
        </w:rPr>
        <w:t>), снижение остроты зрения, трудности при чтении. При ВМД поздней стадии атрофической формы пациенты предъявляют жалобы на снижение остроты зрения, невозможность чтения</w:t>
      </w:r>
    </w:p>
    <w:p w:rsidR="00770BED" w:rsidRPr="004346E0" w:rsidRDefault="00770BED" w:rsidP="009C13C3">
      <w:pPr>
        <w:jc w:val="center"/>
        <w:rPr>
          <w:sz w:val="28"/>
          <w:szCs w:val="28"/>
        </w:rPr>
      </w:pPr>
    </w:p>
    <w:p w:rsidR="00FE55D5" w:rsidRPr="004346E0" w:rsidRDefault="00FE55D5" w:rsidP="00FE55D5">
      <w:pPr>
        <w:rPr>
          <w:sz w:val="28"/>
          <w:szCs w:val="28"/>
          <w:u w:val="single"/>
        </w:rPr>
      </w:pPr>
      <w:r w:rsidRPr="004346E0">
        <w:rPr>
          <w:sz w:val="28"/>
          <w:szCs w:val="28"/>
          <w:u w:val="single"/>
        </w:rPr>
        <w:t>Инструментальная диагностика</w:t>
      </w:r>
    </w:p>
    <w:p w:rsidR="00223213" w:rsidRPr="004346E0" w:rsidRDefault="00223213" w:rsidP="00FE55D5">
      <w:pPr>
        <w:rPr>
          <w:sz w:val="28"/>
          <w:szCs w:val="28"/>
        </w:rPr>
      </w:pPr>
    </w:p>
    <w:p w:rsidR="00FE55D5" w:rsidRPr="004346E0" w:rsidRDefault="00FE55D5" w:rsidP="00FE55D5">
      <w:pPr>
        <w:rPr>
          <w:sz w:val="28"/>
          <w:szCs w:val="28"/>
        </w:rPr>
      </w:pPr>
      <w:proofErr w:type="spellStart"/>
      <w:r w:rsidRPr="004346E0">
        <w:rPr>
          <w:sz w:val="28"/>
          <w:szCs w:val="28"/>
        </w:rPr>
        <w:t>Визометрия</w:t>
      </w:r>
      <w:proofErr w:type="spellEnd"/>
      <w:r w:rsidR="000B15A5" w:rsidRPr="004346E0">
        <w:rPr>
          <w:sz w:val="28"/>
          <w:szCs w:val="28"/>
        </w:rPr>
        <w:t xml:space="preserve"> (может наблюдаться снижение остроты зрения</w:t>
      </w:r>
      <w:r w:rsidR="00633BB5" w:rsidRPr="004346E0">
        <w:rPr>
          <w:sz w:val="28"/>
          <w:szCs w:val="28"/>
        </w:rPr>
        <w:t xml:space="preserve">. При сухой форме ухудшение зрения происходит постепенно и безболезненно, даже в течение нескольких лет. </w:t>
      </w:r>
      <w:r w:rsidR="00C8514B" w:rsidRPr="004346E0">
        <w:rPr>
          <w:sz w:val="28"/>
          <w:szCs w:val="28"/>
        </w:rPr>
        <w:t>При влажной форме, острота зрения может снизиться за дни, недели или месяцы.</w:t>
      </w:r>
      <w:r w:rsidR="000B15A5" w:rsidRPr="004346E0">
        <w:rPr>
          <w:sz w:val="28"/>
          <w:szCs w:val="28"/>
        </w:rPr>
        <w:t>)</w:t>
      </w:r>
    </w:p>
    <w:p w:rsidR="00254805" w:rsidRPr="004346E0" w:rsidRDefault="00254805" w:rsidP="00FE55D5">
      <w:pPr>
        <w:rPr>
          <w:sz w:val="28"/>
          <w:szCs w:val="28"/>
        </w:rPr>
      </w:pPr>
    </w:p>
    <w:p w:rsidR="00254805" w:rsidRPr="004346E0" w:rsidRDefault="0025480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 xml:space="preserve">Тест с сеткой </w:t>
      </w:r>
      <w:proofErr w:type="spellStart"/>
      <w:r w:rsidRPr="004346E0">
        <w:rPr>
          <w:sz w:val="28"/>
          <w:szCs w:val="28"/>
        </w:rPr>
        <w:t>Амслера</w:t>
      </w:r>
      <w:proofErr w:type="spellEnd"/>
    </w:p>
    <w:p w:rsidR="009E3E55" w:rsidRPr="004346E0" w:rsidRDefault="009E3E55" w:rsidP="00FE55D5">
      <w:pPr>
        <w:rPr>
          <w:sz w:val="28"/>
          <w:szCs w:val="28"/>
        </w:rPr>
      </w:pPr>
    </w:p>
    <w:p w:rsidR="009E3E55" w:rsidRPr="004346E0" w:rsidRDefault="009E3E5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>Исследование цветоощущения</w:t>
      </w:r>
    </w:p>
    <w:p w:rsidR="000B15A5" w:rsidRPr="004346E0" w:rsidRDefault="000B15A5" w:rsidP="00FE55D5">
      <w:pPr>
        <w:rPr>
          <w:sz w:val="28"/>
          <w:szCs w:val="28"/>
        </w:rPr>
      </w:pPr>
    </w:p>
    <w:p w:rsidR="00FE55D5" w:rsidRPr="004346E0" w:rsidRDefault="00FE55D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lastRenderedPageBreak/>
        <w:t>Тонометрия</w:t>
      </w:r>
    </w:p>
    <w:p w:rsidR="000B15A5" w:rsidRPr="004346E0" w:rsidRDefault="000B15A5" w:rsidP="00FE55D5">
      <w:pPr>
        <w:rPr>
          <w:sz w:val="28"/>
          <w:szCs w:val="28"/>
        </w:rPr>
      </w:pPr>
    </w:p>
    <w:p w:rsidR="00FE55D5" w:rsidRPr="004346E0" w:rsidRDefault="00FE55D5" w:rsidP="00FE55D5">
      <w:pPr>
        <w:rPr>
          <w:sz w:val="28"/>
          <w:szCs w:val="28"/>
        </w:rPr>
      </w:pPr>
      <w:proofErr w:type="spellStart"/>
      <w:r w:rsidRPr="004346E0">
        <w:rPr>
          <w:sz w:val="28"/>
          <w:szCs w:val="28"/>
        </w:rPr>
        <w:t>Биомикроскопия</w:t>
      </w:r>
      <w:proofErr w:type="spellEnd"/>
      <w:r w:rsidRPr="004346E0">
        <w:rPr>
          <w:sz w:val="28"/>
          <w:szCs w:val="28"/>
        </w:rPr>
        <w:t xml:space="preserve"> переднего отдела глаза</w:t>
      </w:r>
    </w:p>
    <w:p w:rsidR="000B15A5" w:rsidRPr="004346E0" w:rsidRDefault="000B15A5" w:rsidP="00FE55D5">
      <w:pPr>
        <w:rPr>
          <w:sz w:val="28"/>
          <w:szCs w:val="28"/>
        </w:rPr>
      </w:pPr>
    </w:p>
    <w:p w:rsidR="00FE55D5" w:rsidRPr="004346E0" w:rsidRDefault="00FE55D5" w:rsidP="00FE55D5">
      <w:pPr>
        <w:rPr>
          <w:rStyle w:val="a8"/>
          <w:i w:val="0"/>
          <w:sz w:val="28"/>
          <w:szCs w:val="28"/>
        </w:rPr>
      </w:pPr>
      <w:proofErr w:type="spellStart"/>
      <w:r w:rsidRPr="004346E0">
        <w:rPr>
          <w:sz w:val="28"/>
          <w:szCs w:val="28"/>
        </w:rPr>
        <w:t>Биомикроскопия</w:t>
      </w:r>
      <w:proofErr w:type="spellEnd"/>
      <w:r w:rsidRPr="004346E0">
        <w:rPr>
          <w:sz w:val="28"/>
          <w:szCs w:val="28"/>
        </w:rPr>
        <w:t xml:space="preserve"> глазного дна или офтальмоскопия в условиях медикаментозного </w:t>
      </w:r>
      <w:proofErr w:type="spellStart"/>
      <w:proofErr w:type="gramStart"/>
      <w:r w:rsidRPr="004346E0">
        <w:rPr>
          <w:sz w:val="28"/>
          <w:szCs w:val="28"/>
        </w:rPr>
        <w:t>мидриаза</w:t>
      </w:r>
      <w:proofErr w:type="spellEnd"/>
      <w:r w:rsidRPr="004346E0">
        <w:rPr>
          <w:sz w:val="28"/>
          <w:szCs w:val="28"/>
        </w:rPr>
        <w:t xml:space="preserve">  (</w:t>
      </w:r>
      <w:proofErr w:type="gramEnd"/>
      <w:r w:rsidRPr="004346E0">
        <w:rPr>
          <w:sz w:val="28"/>
          <w:szCs w:val="28"/>
        </w:rPr>
        <w:t xml:space="preserve"> </w:t>
      </w:r>
      <w:r w:rsidRPr="004346E0">
        <w:rPr>
          <w:rStyle w:val="a8"/>
          <w:i w:val="0"/>
          <w:sz w:val="28"/>
          <w:szCs w:val="28"/>
        </w:rPr>
        <w:t xml:space="preserve">При </w:t>
      </w:r>
      <w:proofErr w:type="spellStart"/>
      <w:r w:rsidRPr="004346E0">
        <w:rPr>
          <w:rStyle w:val="a8"/>
          <w:i w:val="0"/>
          <w:sz w:val="28"/>
          <w:szCs w:val="28"/>
        </w:rPr>
        <w:t>биомикроскопии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глазного дна в условиях медикаментозного </w:t>
      </w:r>
      <w:proofErr w:type="spellStart"/>
      <w:r w:rsidRPr="004346E0">
        <w:rPr>
          <w:rStyle w:val="a8"/>
          <w:i w:val="0"/>
          <w:sz w:val="28"/>
          <w:szCs w:val="28"/>
        </w:rPr>
        <w:t>мидриаза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друзы определяются в виде мелких (твердые друзы) либо крупных округлых (мягкие друзы) желтоватых очажков под сетчаткой. Размер друзы можно приблизительно оценить, соотнеся с диаметром </w:t>
      </w:r>
      <w:proofErr w:type="spellStart"/>
      <w:r w:rsidRPr="004346E0">
        <w:rPr>
          <w:rStyle w:val="a8"/>
          <w:i w:val="0"/>
          <w:sz w:val="28"/>
          <w:szCs w:val="28"/>
        </w:rPr>
        <w:t>венулы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возле края диска зрительного нерва, который составляет приблизительно 125 мкм. Зоны ГА выглядят как большие чётко очерченные зоны депигментации, под которыми просматриваются крупные сосуды </w:t>
      </w:r>
      <w:proofErr w:type="spellStart"/>
      <w:r w:rsidRPr="004346E0">
        <w:rPr>
          <w:rStyle w:val="a8"/>
          <w:i w:val="0"/>
          <w:sz w:val="28"/>
          <w:szCs w:val="28"/>
        </w:rPr>
        <w:t>хориоидеи</w:t>
      </w:r>
      <w:proofErr w:type="spellEnd"/>
      <w:r w:rsidRPr="004346E0">
        <w:rPr>
          <w:rStyle w:val="a8"/>
          <w:i w:val="0"/>
          <w:sz w:val="28"/>
          <w:szCs w:val="28"/>
        </w:rPr>
        <w:t xml:space="preserve">. Отек НЭ вследствие активности ХНВ при влажной ВМД проявляется утолщением сетчатки. Серозная отслойка НЭ характеризуется нечёткостью контуров. </w:t>
      </w:r>
      <w:proofErr w:type="spellStart"/>
      <w:r w:rsidRPr="004346E0">
        <w:rPr>
          <w:rStyle w:val="a8"/>
          <w:i w:val="0"/>
          <w:sz w:val="28"/>
          <w:szCs w:val="28"/>
        </w:rPr>
        <w:t>Неоваскулярная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отслойка ПЭ может выглядеть как округлое куполообразное образование с чёткими контурами. Геморрагическая отслойка ПЭ определяется в виде тёмного </w:t>
      </w:r>
      <w:proofErr w:type="spellStart"/>
      <w:r w:rsidRPr="004346E0">
        <w:rPr>
          <w:rStyle w:val="a8"/>
          <w:i w:val="0"/>
          <w:sz w:val="28"/>
          <w:szCs w:val="28"/>
        </w:rPr>
        <w:t>проминирующего</w:t>
      </w:r>
      <w:proofErr w:type="spellEnd"/>
      <w:r w:rsidRPr="004346E0">
        <w:rPr>
          <w:rStyle w:val="a8"/>
          <w:i w:val="0"/>
          <w:sz w:val="28"/>
          <w:szCs w:val="28"/>
        </w:rPr>
        <w:t xml:space="preserve"> </w:t>
      </w:r>
      <w:proofErr w:type="spellStart"/>
      <w:r w:rsidRPr="004346E0">
        <w:rPr>
          <w:rStyle w:val="a8"/>
          <w:i w:val="0"/>
          <w:sz w:val="28"/>
          <w:szCs w:val="28"/>
        </w:rPr>
        <w:t>субретинального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образования. Липидные экссудаты выглядят как очаги беловато-жёлтого цвета, расположенные, как правило, на границе неизмененной и поражённой сетчатки</w:t>
      </w:r>
      <w:r w:rsidR="000B15A5" w:rsidRPr="004346E0">
        <w:rPr>
          <w:rStyle w:val="a8"/>
          <w:i w:val="0"/>
          <w:sz w:val="28"/>
          <w:szCs w:val="28"/>
        </w:rPr>
        <w:t>)</w:t>
      </w:r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 xml:space="preserve">Фотографирование глазного дна с помощью </w:t>
      </w:r>
      <w:proofErr w:type="spellStart"/>
      <w:r w:rsidRPr="004346E0">
        <w:rPr>
          <w:sz w:val="28"/>
          <w:szCs w:val="28"/>
        </w:rPr>
        <w:t>фундус</w:t>
      </w:r>
      <w:proofErr w:type="spellEnd"/>
      <w:r w:rsidRPr="004346E0">
        <w:rPr>
          <w:sz w:val="28"/>
          <w:szCs w:val="28"/>
        </w:rPr>
        <w:t>-камеры рекомендуется с целью объективизации, хранения и мониторинга картины глазного дна</w:t>
      </w:r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 xml:space="preserve">Исследование </w:t>
      </w:r>
      <w:proofErr w:type="spellStart"/>
      <w:r w:rsidRPr="004346E0">
        <w:rPr>
          <w:sz w:val="28"/>
          <w:szCs w:val="28"/>
        </w:rPr>
        <w:t>аутофлюоресценции</w:t>
      </w:r>
      <w:proofErr w:type="spellEnd"/>
      <w:r w:rsidRPr="004346E0">
        <w:rPr>
          <w:sz w:val="28"/>
          <w:szCs w:val="28"/>
        </w:rPr>
        <w:t xml:space="preserve"> глазного дна рекомендуется с целью раннего выявления и мониторинга изменений ПЭ</w:t>
      </w:r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 xml:space="preserve">Оптическая когерентная томография (ОКТ) сетчатки рекомендуется с целью оценки морфологических изменений на глазном дне, их динамики, выявления и оценки активности ХНВ, определения показаний к применению ингибиторов </w:t>
      </w:r>
      <w:proofErr w:type="spellStart"/>
      <w:r w:rsidRPr="004346E0">
        <w:rPr>
          <w:sz w:val="28"/>
          <w:szCs w:val="28"/>
        </w:rPr>
        <w:t>ангиогенеза</w:t>
      </w:r>
      <w:proofErr w:type="spellEnd"/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proofErr w:type="spellStart"/>
      <w:r w:rsidRPr="004346E0">
        <w:rPr>
          <w:sz w:val="28"/>
          <w:szCs w:val="28"/>
        </w:rPr>
        <w:t>Флюоресцентная</w:t>
      </w:r>
      <w:proofErr w:type="spellEnd"/>
      <w:r w:rsidRPr="004346E0">
        <w:rPr>
          <w:sz w:val="28"/>
          <w:szCs w:val="28"/>
        </w:rPr>
        <w:t xml:space="preserve"> ангиография (ФАГ) глазного дна рекомендуется с целью выявления и оценки активности ХНВ, определения показаний к применению ингибиторов </w:t>
      </w:r>
      <w:proofErr w:type="spellStart"/>
      <w:r w:rsidRPr="004346E0">
        <w:rPr>
          <w:sz w:val="28"/>
          <w:szCs w:val="28"/>
        </w:rPr>
        <w:t>ангиогенеза</w:t>
      </w:r>
      <w:proofErr w:type="spellEnd"/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>Ультразвуковое исследование глазного яблока рекомендуется в случаях недостаточной прозрачности оптических сред</w:t>
      </w:r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>Периметрия рекомендуется для оценки функции сетчатки и проводящих путей</w:t>
      </w:r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>Электрофизиологическое исследование рекомендуется с целью оценки функции сетчатки и проводящих путей</w:t>
      </w:r>
    </w:p>
    <w:p w:rsidR="004346E0" w:rsidRPr="009D5C64" w:rsidRDefault="004346E0" w:rsidP="00770BED">
      <w:pPr>
        <w:jc w:val="center"/>
        <w:rPr>
          <w:sz w:val="28"/>
          <w:szCs w:val="28"/>
        </w:rPr>
      </w:pPr>
    </w:p>
    <w:p w:rsidR="009C13C3" w:rsidRPr="004346E0" w:rsidRDefault="009C13C3" w:rsidP="00770BED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lastRenderedPageBreak/>
        <w:t>Лечение</w:t>
      </w:r>
    </w:p>
    <w:p w:rsidR="009C13C3" w:rsidRPr="004346E0" w:rsidRDefault="009C13C3" w:rsidP="009C13C3">
      <w:pPr>
        <w:jc w:val="center"/>
        <w:rPr>
          <w:sz w:val="28"/>
          <w:szCs w:val="28"/>
          <w:u w:val="single"/>
        </w:rPr>
      </w:pPr>
    </w:p>
    <w:p w:rsidR="009C13C3" w:rsidRPr="004346E0" w:rsidRDefault="00223213" w:rsidP="004346E0">
      <w:pPr>
        <w:ind w:firstLine="708"/>
        <w:rPr>
          <w:rStyle w:val="a8"/>
          <w:i w:val="0"/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 xml:space="preserve">На ранней стадии ВМД нет необходимости в специальном лечении. Необходимо устранение факторов риска прогрессирования заболевания: отказ от курения, соблюдение диеты, богатой </w:t>
      </w:r>
      <w:proofErr w:type="spellStart"/>
      <w:r w:rsidRPr="004346E0">
        <w:rPr>
          <w:rStyle w:val="a8"/>
          <w:i w:val="0"/>
          <w:sz w:val="28"/>
          <w:szCs w:val="28"/>
        </w:rPr>
        <w:t>каротиноидами</w:t>
      </w:r>
      <w:proofErr w:type="spellEnd"/>
      <w:r w:rsidRPr="004346E0">
        <w:rPr>
          <w:rStyle w:val="a8"/>
          <w:i w:val="0"/>
          <w:sz w:val="28"/>
          <w:szCs w:val="28"/>
        </w:rPr>
        <w:t xml:space="preserve">, либо прием витаминно-минеральных комплексов, сохранение двигательной активности, использование солнцезащитных очков, коррекция сопутствующей соматической патологии (гипертонической болезни, </w:t>
      </w:r>
      <w:proofErr w:type="spellStart"/>
      <w:r w:rsidRPr="004346E0">
        <w:rPr>
          <w:rStyle w:val="a8"/>
          <w:i w:val="0"/>
          <w:sz w:val="28"/>
          <w:szCs w:val="28"/>
        </w:rPr>
        <w:t>гиперхолестеринемии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и атеросклероза, сахарного диабета и другие) совместно с врачами других специальностей.</w:t>
      </w:r>
    </w:p>
    <w:p w:rsidR="00FE4192" w:rsidRPr="004346E0" w:rsidRDefault="00FE4192" w:rsidP="00223213">
      <w:pPr>
        <w:rPr>
          <w:rStyle w:val="a8"/>
          <w:i w:val="0"/>
          <w:sz w:val="28"/>
          <w:szCs w:val="28"/>
        </w:rPr>
      </w:pPr>
    </w:p>
    <w:p w:rsidR="00223213" w:rsidRPr="004346E0" w:rsidRDefault="00FE4192" w:rsidP="00223213">
      <w:pPr>
        <w:rPr>
          <w:iCs/>
          <w:sz w:val="28"/>
          <w:szCs w:val="28"/>
          <w:u w:val="single"/>
        </w:rPr>
      </w:pPr>
      <w:r w:rsidRPr="004346E0">
        <w:rPr>
          <w:rStyle w:val="a8"/>
          <w:i w:val="0"/>
          <w:sz w:val="28"/>
          <w:szCs w:val="28"/>
          <w:u w:val="single"/>
        </w:rPr>
        <w:t>Консервативное лечение</w:t>
      </w:r>
    </w:p>
    <w:p w:rsidR="00FE4192" w:rsidRPr="004346E0" w:rsidRDefault="00223213" w:rsidP="004346E0">
      <w:pPr>
        <w:pStyle w:val="a4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На промежуточной стадии ВМД, либо при наличии поздней ВМД на парном глазу, лечение направлено на снижение риска прогрессирования заболевания до поздней стадии и стабилизацию зрительных функций. Рекомендуется дополнительный прием лекарственных препаратов: витаминно-минеральных комплексов антиоксидантного действия, содержащих </w:t>
      </w:r>
      <w:proofErr w:type="spellStart"/>
      <w:r w:rsidRPr="004346E0">
        <w:rPr>
          <w:sz w:val="28"/>
          <w:szCs w:val="28"/>
        </w:rPr>
        <w:t>лютеин</w:t>
      </w:r>
      <w:proofErr w:type="spellEnd"/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зеаксантин</w:t>
      </w:r>
      <w:proofErr w:type="spellEnd"/>
      <w:r w:rsidRPr="004346E0">
        <w:rPr>
          <w:sz w:val="28"/>
          <w:szCs w:val="28"/>
        </w:rPr>
        <w:t xml:space="preserve">, </w:t>
      </w:r>
      <w:r w:rsidR="00834C08" w:rsidRPr="004346E0">
        <w:rPr>
          <w:sz w:val="28"/>
          <w:szCs w:val="28"/>
        </w:rPr>
        <w:t>в</w:t>
      </w:r>
      <w:r w:rsidR="009E3E55" w:rsidRPr="004346E0">
        <w:rPr>
          <w:sz w:val="28"/>
          <w:szCs w:val="28"/>
        </w:rPr>
        <w:t xml:space="preserve">итамины С и Е, </w:t>
      </w:r>
      <w:proofErr w:type="spellStart"/>
      <w:r w:rsidR="009E3E55" w:rsidRPr="004346E0">
        <w:rPr>
          <w:sz w:val="28"/>
          <w:szCs w:val="28"/>
        </w:rPr>
        <w:t>бетакаротен</w:t>
      </w:r>
      <w:proofErr w:type="spellEnd"/>
      <w:r w:rsidR="009E3E55" w:rsidRPr="004346E0">
        <w:rPr>
          <w:sz w:val="28"/>
          <w:szCs w:val="28"/>
        </w:rPr>
        <w:t xml:space="preserve">, </w:t>
      </w:r>
      <w:proofErr w:type="spellStart"/>
      <w:r w:rsidR="009E3E55" w:rsidRPr="004346E0">
        <w:rPr>
          <w:sz w:val="28"/>
          <w:szCs w:val="28"/>
        </w:rPr>
        <w:t>флавоноиды</w:t>
      </w:r>
      <w:proofErr w:type="spellEnd"/>
      <w:r w:rsidR="009E3E55" w:rsidRPr="004346E0">
        <w:rPr>
          <w:sz w:val="28"/>
          <w:szCs w:val="28"/>
        </w:rPr>
        <w:t>, полифенолы</w:t>
      </w:r>
      <w:r w:rsidR="00834C08" w:rsidRPr="004346E0">
        <w:rPr>
          <w:sz w:val="28"/>
          <w:szCs w:val="28"/>
        </w:rPr>
        <w:t xml:space="preserve">, </w:t>
      </w:r>
      <w:r w:rsidRPr="004346E0">
        <w:rPr>
          <w:sz w:val="28"/>
          <w:szCs w:val="28"/>
        </w:rPr>
        <w:t>а также полиненасыщенных жирных кислот</w:t>
      </w:r>
    </w:p>
    <w:p w:rsidR="00FE4192" w:rsidRPr="004346E0" w:rsidRDefault="00FE4192" w:rsidP="00223213">
      <w:pPr>
        <w:rPr>
          <w:sz w:val="28"/>
          <w:szCs w:val="28"/>
        </w:rPr>
      </w:pPr>
      <w:r w:rsidRPr="004346E0">
        <w:rPr>
          <w:sz w:val="28"/>
          <w:szCs w:val="28"/>
        </w:rPr>
        <w:t>При лечении ВМД поздней стадии атрофической формы (ГА), несмотря на отсутствие данных доказательной медицины, возможно применение физиотерапевтических методов лечения, лекарственных препаратов групп антиоксидантов</w:t>
      </w:r>
      <w:r w:rsidR="009B4C5B" w:rsidRPr="004346E0">
        <w:rPr>
          <w:sz w:val="28"/>
          <w:szCs w:val="28"/>
        </w:rPr>
        <w:t xml:space="preserve"> и др.</w:t>
      </w:r>
    </w:p>
    <w:p w:rsidR="00FE4192" w:rsidRPr="004346E0" w:rsidRDefault="00FE4192" w:rsidP="00223213">
      <w:pPr>
        <w:rPr>
          <w:sz w:val="28"/>
          <w:szCs w:val="28"/>
          <w:u w:val="single"/>
        </w:rPr>
      </w:pPr>
    </w:p>
    <w:p w:rsidR="00FE4192" w:rsidRPr="004346E0" w:rsidRDefault="00FE4192" w:rsidP="00223213">
      <w:pPr>
        <w:rPr>
          <w:sz w:val="28"/>
          <w:szCs w:val="28"/>
          <w:u w:val="single"/>
        </w:rPr>
      </w:pPr>
      <w:r w:rsidRPr="004346E0">
        <w:rPr>
          <w:sz w:val="28"/>
          <w:szCs w:val="28"/>
          <w:u w:val="single"/>
        </w:rPr>
        <w:t>Хирургическое лечение</w:t>
      </w:r>
    </w:p>
    <w:p w:rsidR="00FE4192" w:rsidRPr="004346E0" w:rsidRDefault="00FE4192" w:rsidP="00223213">
      <w:pPr>
        <w:rPr>
          <w:sz w:val="28"/>
          <w:szCs w:val="28"/>
          <w:u w:val="single"/>
        </w:rPr>
      </w:pPr>
    </w:p>
    <w:p w:rsidR="00FE4192" w:rsidRPr="004346E0" w:rsidRDefault="00FE4192" w:rsidP="00FE4192">
      <w:pPr>
        <w:rPr>
          <w:rFonts w:eastAsiaTheme="minorHAnsi"/>
          <w:sz w:val="28"/>
          <w:szCs w:val="28"/>
          <w:u w:val="single"/>
        </w:rPr>
      </w:pPr>
      <w:r w:rsidRPr="004346E0">
        <w:rPr>
          <w:sz w:val="28"/>
          <w:szCs w:val="28"/>
          <w:u w:val="single"/>
        </w:rPr>
        <w:t xml:space="preserve">Лазерное </w:t>
      </w:r>
      <w:proofErr w:type="gramStart"/>
      <w:r w:rsidRPr="004346E0">
        <w:rPr>
          <w:sz w:val="28"/>
          <w:szCs w:val="28"/>
          <w:u w:val="single"/>
        </w:rPr>
        <w:t>лечение</w:t>
      </w:r>
      <w:r w:rsidR="004346E0">
        <w:rPr>
          <w:rStyle w:val="a8"/>
          <w:i w:val="0"/>
          <w:sz w:val="28"/>
          <w:szCs w:val="28"/>
        </w:rPr>
        <w:t xml:space="preserve"> При</w:t>
      </w:r>
      <w:proofErr w:type="gramEnd"/>
      <w:r w:rsidRPr="004346E0">
        <w:rPr>
          <w:rStyle w:val="a8"/>
          <w:i w:val="0"/>
          <w:sz w:val="28"/>
          <w:szCs w:val="28"/>
        </w:rPr>
        <w:t xml:space="preserve"> ВМД поздней стадии влажной формы лечение направлено на снижение активности ХНВ.</w:t>
      </w:r>
      <w:r w:rsidRPr="004346E0">
        <w:rPr>
          <w:sz w:val="28"/>
          <w:szCs w:val="28"/>
        </w:rPr>
        <w:t xml:space="preserve"> При </w:t>
      </w:r>
      <w:proofErr w:type="spellStart"/>
      <w:r w:rsidRPr="004346E0">
        <w:rPr>
          <w:sz w:val="28"/>
          <w:szCs w:val="28"/>
        </w:rPr>
        <w:t>экстрафовеальном</w:t>
      </w:r>
      <w:proofErr w:type="spellEnd"/>
      <w:r w:rsidRPr="004346E0">
        <w:rPr>
          <w:sz w:val="28"/>
          <w:szCs w:val="28"/>
        </w:rPr>
        <w:t xml:space="preserve"> расположении ХНВ возможна лазерная коагуляция</w:t>
      </w:r>
      <w:r w:rsidR="009D0B66" w:rsidRPr="004346E0">
        <w:rPr>
          <w:sz w:val="28"/>
          <w:szCs w:val="28"/>
        </w:rPr>
        <w:t xml:space="preserve">. При особых формах ВМД, в том числе ПХВ, рекомендуется фотодинамическая терапия (ФДТ), возможно в сочетании с </w:t>
      </w:r>
      <w:proofErr w:type="spellStart"/>
      <w:r w:rsidR="009D0B66" w:rsidRPr="004346E0">
        <w:rPr>
          <w:sz w:val="28"/>
          <w:szCs w:val="28"/>
        </w:rPr>
        <w:t>интравитреальным</w:t>
      </w:r>
      <w:proofErr w:type="spellEnd"/>
      <w:r w:rsidR="009D0B66" w:rsidRPr="004346E0">
        <w:rPr>
          <w:sz w:val="28"/>
          <w:szCs w:val="28"/>
        </w:rPr>
        <w:t xml:space="preserve"> введением ингибитора </w:t>
      </w:r>
      <w:proofErr w:type="spellStart"/>
      <w:r w:rsidR="009D0B66" w:rsidRPr="004346E0">
        <w:rPr>
          <w:sz w:val="28"/>
          <w:szCs w:val="28"/>
        </w:rPr>
        <w:t>ангиогенеза</w:t>
      </w:r>
      <w:proofErr w:type="spellEnd"/>
      <w:r w:rsidR="009D0B66" w:rsidRPr="004346E0">
        <w:rPr>
          <w:sz w:val="28"/>
          <w:szCs w:val="28"/>
        </w:rPr>
        <w:t>.</w:t>
      </w:r>
    </w:p>
    <w:p w:rsidR="00FE4192" w:rsidRPr="004346E0" w:rsidRDefault="00FE4192" w:rsidP="00223213">
      <w:pPr>
        <w:rPr>
          <w:sz w:val="28"/>
          <w:szCs w:val="28"/>
          <w:u w:val="single"/>
        </w:rPr>
      </w:pPr>
    </w:p>
    <w:p w:rsidR="009D0B66" w:rsidRPr="004346E0" w:rsidRDefault="009D0B66" w:rsidP="009D0B66">
      <w:pPr>
        <w:rPr>
          <w:sz w:val="28"/>
          <w:szCs w:val="28"/>
        </w:rPr>
      </w:pPr>
      <w:r w:rsidRPr="004346E0">
        <w:rPr>
          <w:sz w:val="28"/>
          <w:szCs w:val="28"/>
          <w:u w:val="single"/>
        </w:rPr>
        <w:t xml:space="preserve">Оперативное </w:t>
      </w:r>
      <w:proofErr w:type="gramStart"/>
      <w:r w:rsidRPr="004346E0">
        <w:rPr>
          <w:sz w:val="28"/>
          <w:szCs w:val="28"/>
          <w:u w:val="single"/>
        </w:rPr>
        <w:t xml:space="preserve">лечение </w:t>
      </w:r>
      <w:r w:rsidRPr="004346E0">
        <w:rPr>
          <w:sz w:val="28"/>
          <w:szCs w:val="28"/>
        </w:rPr>
        <w:t>При</w:t>
      </w:r>
      <w:proofErr w:type="gramEnd"/>
      <w:r w:rsidRPr="004346E0">
        <w:rPr>
          <w:sz w:val="28"/>
          <w:szCs w:val="28"/>
        </w:rPr>
        <w:t xml:space="preserve"> наличии активной </w:t>
      </w:r>
      <w:proofErr w:type="spellStart"/>
      <w:r w:rsidRPr="004346E0">
        <w:rPr>
          <w:sz w:val="28"/>
          <w:szCs w:val="28"/>
        </w:rPr>
        <w:t>хориоидальной</w:t>
      </w:r>
      <w:proofErr w:type="spellEnd"/>
      <w:r w:rsidRPr="004346E0">
        <w:rPr>
          <w:sz w:val="28"/>
          <w:szCs w:val="28"/>
        </w:rPr>
        <w:t xml:space="preserve"> </w:t>
      </w:r>
      <w:proofErr w:type="spellStart"/>
      <w:r w:rsidRPr="004346E0">
        <w:rPr>
          <w:sz w:val="28"/>
          <w:szCs w:val="28"/>
        </w:rPr>
        <w:t>неоваскуляризации</w:t>
      </w:r>
      <w:proofErr w:type="spellEnd"/>
      <w:r w:rsidRPr="004346E0">
        <w:rPr>
          <w:sz w:val="28"/>
          <w:szCs w:val="28"/>
        </w:rPr>
        <w:t xml:space="preserve"> рекомендуется применение ингибиторов </w:t>
      </w:r>
      <w:proofErr w:type="spellStart"/>
      <w:r w:rsidRPr="004346E0">
        <w:rPr>
          <w:sz w:val="28"/>
          <w:szCs w:val="28"/>
        </w:rPr>
        <w:t>ангиогенеза</w:t>
      </w:r>
      <w:proofErr w:type="spellEnd"/>
      <w:r w:rsidRPr="004346E0">
        <w:rPr>
          <w:sz w:val="28"/>
          <w:szCs w:val="28"/>
        </w:rPr>
        <w:t xml:space="preserve">: препаратов </w:t>
      </w:r>
      <w:proofErr w:type="spellStart"/>
      <w:r w:rsidRPr="004346E0">
        <w:rPr>
          <w:sz w:val="28"/>
          <w:szCs w:val="28"/>
        </w:rPr>
        <w:t>ранибизумаб</w:t>
      </w:r>
      <w:proofErr w:type="spellEnd"/>
      <w:r w:rsidRPr="004346E0">
        <w:rPr>
          <w:sz w:val="28"/>
          <w:szCs w:val="28"/>
        </w:rPr>
        <w:t xml:space="preserve">, </w:t>
      </w:r>
      <w:proofErr w:type="spellStart"/>
      <w:r w:rsidRPr="004346E0">
        <w:rPr>
          <w:sz w:val="28"/>
          <w:szCs w:val="28"/>
        </w:rPr>
        <w:t>афлиберцепт</w:t>
      </w:r>
      <w:proofErr w:type="spellEnd"/>
      <w:r w:rsidRPr="004346E0">
        <w:rPr>
          <w:sz w:val="28"/>
          <w:szCs w:val="28"/>
        </w:rPr>
        <w:t xml:space="preserve"> или </w:t>
      </w:r>
      <w:proofErr w:type="spellStart"/>
      <w:r w:rsidRPr="004346E0">
        <w:rPr>
          <w:sz w:val="28"/>
          <w:szCs w:val="28"/>
        </w:rPr>
        <w:t>бевацизумаб</w:t>
      </w:r>
      <w:proofErr w:type="spellEnd"/>
      <w:r w:rsidRPr="004346E0">
        <w:rPr>
          <w:sz w:val="28"/>
          <w:szCs w:val="28"/>
        </w:rPr>
        <w:t xml:space="preserve"> – в виде </w:t>
      </w:r>
      <w:proofErr w:type="spellStart"/>
      <w:r w:rsidRPr="004346E0">
        <w:rPr>
          <w:sz w:val="28"/>
          <w:szCs w:val="28"/>
        </w:rPr>
        <w:t>интравитреальных</w:t>
      </w:r>
      <w:proofErr w:type="spellEnd"/>
      <w:r w:rsidRPr="004346E0">
        <w:rPr>
          <w:sz w:val="28"/>
          <w:szCs w:val="28"/>
        </w:rPr>
        <w:t xml:space="preserve"> инъекций. Это терапия первой линии ВМД.</w:t>
      </w:r>
    </w:p>
    <w:p w:rsidR="00633BB5" w:rsidRPr="004346E0" w:rsidRDefault="00633BB5" w:rsidP="004346E0">
      <w:pPr>
        <w:pStyle w:val="a4"/>
        <w:ind w:firstLine="708"/>
        <w:rPr>
          <w:rFonts w:eastAsiaTheme="minorEastAsia"/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 xml:space="preserve">Перспективы терапии напрямую зависят от своевременного её начала и соблюдения адекватного режима инъекций на основе регулярного мониторинга. </w:t>
      </w:r>
    </w:p>
    <w:p w:rsidR="00633BB5" w:rsidRPr="004346E0" w:rsidRDefault="00633BB5" w:rsidP="004346E0">
      <w:pPr>
        <w:pStyle w:val="a4"/>
        <w:ind w:firstLine="708"/>
        <w:rPr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lastRenderedPageBreak/>
        <w:t xml:space="preserve">Протокол применения ингибитора </w:t>
      </w:r>
      <w:proofErr w:type="spellStart"/>
      <w:r w:rsidRPr="004346E0">
        <w:rPr>
          <w:rStyle w:val="a8"/>
          <w:i w:val="0"/>
          <w:sz w:val="28"/>
          <w:szCs w:val="28"/>
        </w:rPr>
        <w:t>ангиогенеза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включает 3 обязательных ежемесячных инъекции (загрузочная фаза) в начале лечения. </w:t>
      </w:r>
    </w:p>
    <w:p w:rsidR="00633BB5" w:rsidRPr="004346E0" w:rsidRDefault="00633BB5" w:rsidP="004346E0">
      <w:pPr>
        <w:pStyle w:val="a4"/>
        <w:ind w:firstLine="708"/>
        <w:rPr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 xml:space="preserve">Ежемесячные инъекции </w:t>
      </w:r>
      <w:proofErr w:type="spellStart"/>
      <w:r w:rsidRPr="004346E0">
        <w:rPr>
          <w:rStyle w:val="a8"/>
          <w:i w:val="0"/>
          <w:sz w:val="28"/>
          <w:szCs w:val="28"/>
        </w:rPr>
        <w:t>ранибизумаба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продолжают до достижения максимальной стабильной остроты зрения и/или до исчезновения признаков активности заболевания на фоне продолжающегося лечения (в течение одного месяца после последней ежемесячной инъекции). В дальнейшем периодичность контроля состояния и лечения устанавливает врач в зависимости от течения заболевания.</w:t>
      </w:r>
    </w:p>
    <w:p w:rsidR="00633BB5" w:rsidRPr="004346E0" w:rsidRDefault="00633BB5" w:rsidP="004346E0">
      <w:pPr>
        <w:pStyle w:val="a4"/>
        <w:ind w:firstLine="708"/>
        <w:rPr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 xml:space="preserve">При использовании </w:t>
      </w:r>
      <w:proofErr w:type="spellStart"/>
      <w:r w:rsidRPr="004346E0">
        <w:rPr>
          <w:rStyle w:val="a8"/>
          <w:i w:val="0"/>
          <w:sz w:val="28"/>
          <w:szCs w:val="28"/>
        </w:rPr>
        <w:t>афлиберцепта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после загрузочной фазы показано увеличение промежутка между инъекциями до одной инъекции каждые два месяца. Через 12 месяцев от начала лечения периодичность контроля состояния и лечения устанавливает врач в зависимости от течения заболевания.</w:t>
      </w:r>
    </w:p>
    <w:p w:rsidR="00633BB5" w:rsidRPr="004346E0" w:rsidRDefault="00633BB5" w:rsidP="004346E0">
      <w:pPr>
        <w:pStyle w:val="a4"/>
        <w:ind w:firstLine="708"/>
        <w:rPr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 xml:space="preserve">При </w:t>
      </w:r>
      <w:proofErr w:type="spellStart"/>
      <w:r w:rsidRPr="004346E0">
        <w:rPr>
          <w:rStyle w:val="a8"/>
          <w:i w:val="0"/>
          <w:sz w:val="28"/>
          <w:szCs w:val="28"/>
        </w:rPr>
        <w:t>интравитреальном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введении ингибиторов </w:t>
      </w:r>
      <w:proofErr w:type="spellStart"/>
      <w:r w:rsidRPr="004346E0">
        <w:rPr>
          <w:rStyle w:val="a8"/>
          <w:i w:val="0"/>
          <w:sz w:val="28"/>
          <w:szCs w:val="28"/>
        </w:rPr>
        <w:t>ангиогенеза</w:t>
      </w:r>
      <w:proofErr w:type="spellEnd"/>
      <w:r w:rsidRPr="004346E0">
        <w:rPr>
          <w:rStyle w:val="a8"/>
          <w:i w:val="0"/>
          <w:sz w:val="28"/>
          <w:szCs w:val="28"/>
        </w:rPr>
        <w:t xml:space="preserve"> следует учитывать потенциальный риск осложнений, таких как инфекционный и </w:t>
      </w:r>
      <w:proofErr w:type="spellStart"/>
      <w:r w:rsidRPr="004346E0">
        <w:rPr>
          <w:rStyle w:val="a8"/>
          <w:i w:val="0"/>
          <w:sz w:val="28"/>
          <w:szCs w:val="28"/>
        </w:rPr>
        <w:t>неинфенкционный</w:t>
      </w:r>
      <w:proofErr w:type="spellEnd"/>
      <w:r w:rsidRPr="004346E0">
        <w:rPr>
          <w:rStyle w:val="a8"/>
          <w:i w:val="0"/>
          <w:sz w:val="28"/>
          <w:szCs w:val="28"/>
        </w:rPr>
        <w:t xml:space="preserve"> </w:t>
      </w:r>
      <w:proofErr w:type="spellStart"/>
      <w:r w:rsidRPr="004346E0">
        <w:rPr>
          <w:rStyle w:val="a8"/>
          <w:i w:val="0"/>
          <w:sz w:val="28"/>
          <w:szCs w:val="28"/>
        </w:rPr>
        <w:t>эндофтальмит</w:t>
      </w:r>
      <w:proofErr w:type="spellEnd"/>
      <w:r w:rsidRPr="004346E0">
        <w:rPr>
          <w:rStyle w:val="a8"/>
          <w:i w:val="0"/>
          <w:sz w:val="28"/>
          <w:szCs w:val="28"/>
        </w:rPr>
        <w:t xml:space="preserve">, ятрогенная катаракта, </w:t>
      </w:r>
      <w:proofErr w:type="spellStart"/>
      <w:r w:rsidRPr="004346E0">
        <w:rPr>
          <w:rStyle w:val="a8"/>
          <w:i w:val="0"/>
          <w:sz w:val="28"/>
          <w:szCs w:val="28"/>
        </w:rPr>
        <w:t>гемофтальм</w:t>
      </w:r>
      <w:proofErr w:type="spellEnd"/>
      <w:r w:rsidRPr="004346E0">
        <w:rPr>
          <w:rStyle w:val="a8"/>
          <w:i w:val="0"/>
          <w:sz w:val="28"/>
          <w:szCs w:val="28"/>
        </w:rPr>
        <w:t>, отслойка сетчатки и другие.</w:t>
      </w:r>
    </w:p>
    <w:p w:rsidR="00633BB5" w:rsidRDefault="00633BB5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P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9D0B66" w:rsidRPr="004346E0" w:rsidRDefault="009B4C5B" w:rsidP="009B4C5B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lastRenderedPageBreak/>
        <w:t>Список литературы</w:t>
      </w:r>
    </w:p>
    <w:p w:rsidR="009B4C5B" w:rsidRPr="004346E0" w:rsidRDefault="009B4C5B" w:rsidP="009B4C5B">
      <w:pPr>
        <w:jc w:val="center"/>
        <w:rPr>
          <w:sz w:val="28"/>
          <w:szCs w:val="28"/>
          <w:u w:val="single"/>
        </w:rPr>
      </w:pPr>
    </w:p>
    <w:p w:rsidR="009B4C5B" w:rsidRPr="004346E0" w:rsidRDefault="009B4C5B" w:rsidP="009B4C5B">
      <w:pPr>
        <w:numPr>
          <w:ilvl w:val="0"/>
          <w:numId w:val="5"/>
        </w:numPr>
        <w:spacing w:beforeAutospacing="1" w:afterAutospacing="1"/>
        <w:rPr>
          <w:sz w:val="28"/>
          <w:szCs w:val="28"/>
        </w:rPr>
      </w:pPr>
      <w:r w:rsidRPr="004346E0">
        <w:rPr>
          <w:sz w:val="28"/>
          <w:szCs w:val="28"/>
        </w:rPr>
        <w:t xml:space="preserve">Измайлов А.С. Новые методы диагностики и лечения возрастной </w:t>
      </w:r>
      <w:proofErr w:type="spellStart"/>
      <w:r w:rsidRPr="004346E0">
        <w:rPr>
          <w:sz w:val="28"/>
          <w:szCs w:val="28"/>
        </w:rPr>
        <w:t>макулодистрофии</w:t>
      </w:r>
      <w:proofErr w:type="spellEnd"/>
      <w:r w:rsidRPr="004346E0">
        <w:rPr>
          <w:sz w:val="28"/>
          <w:szCs w:val="28"/>
        </w:rPr>
        <w:t>. Офтальмология, 2010; Т. 7, № 3:32-35.</w:t>
      </w:r>
    </w:p>
    <w:p w:rsidR="009B4C5B" w:rsidRPr="004346E0" w:rsidRDefault="009B4C5B" w:rsidP="009B4C5B">
      <w:pPr>
        <w:numPr>
          <w:ilvl w:val="0"/>
          <w:numId w:val="5"/>
        </w:numPr>
        <w:spacing w:beforeAutospacing="1" w:afterAutospacing="1"/>
        <w:rPr>
          <w:sz w:val="28"/>
          <w:szCs w:val="28"/>
        </w:rPr>
      </w:pPr>
      <w:proofErr w:type="spellStart"/>
      <w:r w:rsidRPr="004346E0">
        <w:rPr>
          <w:sz w:val="28"/>
          <w:szCs w:val="28"/>
        </w:rPr>
        <w:t>Нероев</w:t>
      </w:r>
      <w:proofErr w:type="spellEnd"/>
      <w:r w:rsidRPr="004346E0">
        <w:rPr>
          <w:sz w:val="28"/>
          <w:szCs w:val="28"/>
        </w:rPr>
        <w:t xml:space="preserve"> В.В. Российское наблюдательное эпидемиологическое </w:t>
      </w:r>
      <w:proofErr w:type="spellStart"/>
      <w:r w:rsidRPr="004346E0">
        <w:rPr>
          <w:sz w:val="28"/>
          <w:szCs w:val="28"/>
        </w:rPr>
        <w:t>неинтервенционное</w:t>
      </w:r>
      <w:proofErr w:type="spellEnd"/>
      <w:r w:rsidRPr="004346E0">
        <w:rPr>
          <w:sz w:val="28"/>
          <w:szCs w:val="28"/>
        </w:rPr>
        <w:t xml:space="preserve"> исследование пациентов с влажной формой возрастной </w:t>
      </w:r>
      <w:proofErr w:type="spellStart"/>
      <w:r w:rsidRPr="004346E0">
        <w:rPr>
          <w:sz w:val="28"/>
          <w:szCs w:val="28"/>
        </w:rPr>
        <w:t>макулярной</w:t>
      </w:r>
      <w:proofErr w:type="spellEnd"/>
      <w:r w:rsidRPr="004346E0">
        <w:rPr>
          <w:sz w:val="28"/>
          <w:szCs w:val="28"/>
        </w:rPr>
        <w:t xml:space="preserve"> дегенерации. Российский офтальмологический журнал, 2011; 2:4–9.</w:t>
      </w:r>
    </w:p>
    <w:p w:rsidR="009B4C5B" w:rsidRPr="004346E0" w:rsidRDefault="009B4C5B" w:rsidP="009B4C5B">
      <w:pPr>
        <w:numPr>
          <w:ilvl w:val="0"/>
          <w:numId w:val="5"/>
        </w:numPr>
        <w:spacing w:beforeAutospacing="1" w:afterAutospacing="1"/>
        <w:rPr>
          <w:sz w:val="28"/>
          <w:szCs w:val="28"/>
        </w:rPr>
      </w:pPr>
      <w:r w:rsidRPr="004346E0">
        <w:rPr>
          <w:sz w:val="28"/>
          <w:szCs w:val="28"/>
        </w:rPr>
        <w:t>Руководство по клинической офтальмологии по ред. Бровкиной А.Ф., Астахова Ю.С. МИА 2014; 960.</w:t>
      </w:r>
    </w:p>
    <w:p w:rsidR="00BF111D" w:rsidRPr="004346E0" w:rsidRDefault="00BF111D" w:rsidP="00BF111D">
      <w:pPr>
        <w:pStyle w:val="a7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346E0">
        <w:rPr>
          <w:sz w:val="28"/>
          <w:szCs w:val="28"/>
        </w:rPr>
        <w:t xml:space="preserve">Егоров Е.А., Романенко И.A. Возрастная </w:t>
      </w:r>
      <w:proofErr w:type="spellStart"/>
      <w:r w:rsidRPr="004346E0">
        <w:rPr>
          <w:sz w:val="28"/>
          <w:szCs w:val="28"/>
        </w:rPr>
        <w:t>макулярная</w:t>
      </w:r>
      <w:proofErr w:type="spellEnd"/>
      <w:r w:rsidRPr="004346E0">
        <w:rPr>
          <w:sz w:val="28"/>
          <w:szCs w:val="28"/>
        </w:rPr>
        <w:t xml:space="preserve"> дегенерация. Вопросы патогенеза, диагностики и лечения// РМЖ. Клиническая </w:t>
      </w:r>
      <w:proofErr w:type="gramStart"/>
      <w:r w:rsidRPr="004346E0">
        <w:rPr>
          <w:sz w:val="28"/>
          <w:szCs w:val="28"/>
        </w:rPr>
        <w:t>офтальмология.–</w:t>
      </w:r>
      <w:proofErr w:type="gramEnd"/>
      <w:r w:rsidRPr="004346E0">
        <w:rPr>
          <w:sz w:val="28"/>
          <w:szCs w:val="28"/>
        </w:rPr>
        <w:t xml:space="preserve"> 2009.– </w:t>
      </w:r>
      <w:proofErr w:type="spellStart"/>
      <w:r w:rsidRPr="004346E0">
        <w:rPr>
          <w:sz w:val="28"/>
          <w:szCs w:val="28"/>
        </w:rPr>
        <w:t>No</w:t>
      </w:r>
      <w:proofErr w:type="spellEnd"/>
      <w:r w:rsidRPr="004346E0">
        <w:rPr>
          <w:sz w:val="28"/>
          <w:szCs w:val="28"/>
        </w:rPr>
        <w:t xml:space="preserve"> 1.– С. 42. </w:t>
      </w:r>
    </w:p>
    <w:p w:rsidR="00BF111D" w:rsidRPr="004346E0" w:rsidRDefault="00BF111D" w:rsidP="00BF111D">
      <w:pPr>
        <w:pStyle w:val="a7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4346E0">
        <w:rPr>
          <w:color w:val="333333"/>
          <w:sz w:val="28"/>
          <w:szCs w:val="28"/>
        </w:rPr>
        <w:t>Бикбов</w:t>
      </w:r>
      <w:proofErr w:type="spellEnd"/>
      <w:r w:rsidRPr="004346E0">
        <w:rPr>
          <w:color w:val="333333"/>
          <w:sz w:val="28"/>
          <w:szCs w:val="28"/>
        </w:rPr>
        <w:t xml:space="preserve"> М.М. Возрастная </w:t>
      </w:r>
      <w:proofErr w:type="spellStart"/>
      <w:r w:rsidRPr="004346E0">
        <w:rPr>
          <w:color w:val="333333"/>
          <w:sz w:val="28"/>
          <w:szCs w:val="28"/>
        </w:rPr>
        <w:t>макулярная</w:t>
      </w:r>
      <w:proofErr w:type="spellEnd"/>
      <w:r w:rsidRPr="004346E0">
        <w:rPr>
          <w:color w:val="333333"/>
          <w:sz w:val="28"/>
          <w:szCs w:val="28"/>
        </w:rPr>
        <w:t xml:space="preserve"> дегенерация / Б.Б. </w:t>
      </w:r>
      <w:proofErr w:type="spellStart"/>
      <w:r w:rsidRPr="004346E0">
        <w:rPr>
          <w:color w:val="333333"/>
          <w:sz w:val="28"/>
          <w:szCs w:val="28"/>
        </w:rPr>
        <w:t>Бикбов</w:t>
      </w:r>
      <w:proofErr w:type="spellEnd"/>
      <w:r w:rsidRPr="004346E0">
        <w:rPr>
          <w:color w:val="333333"/>
          <w:sz w:val="28"/>
          <w:szCs w:val="28"/>
        </w:rPr>
        <w:t xml:space="preserve">, Р.Р. </w:t>
      </w:r>
      <w:proofErr w:type="spellStart"/>
      <w:r w:rsidRPr="004346E0">
        <w:rPr>
          <w:color w:val="333333"/>
          <w:sz w:val="28"/>
          <w:szCs w:val="28"/>
        </w:rPr>
        <w:t>Файзрахманов</w:t>
      </w:r>
      <w:proofErr w:type="spellEnd"/>
      <w:r w:rsidRPr="004346E0">
        <w:rPr>
          <w:color w:val="333333"/>
          <w:sz w:val="28"/>
          <w:szCs w:val="28"/>
        </w:rPr>
        <w:t xml:space="preserve">, Я.Л. </w:t>
      </w:r>
      <w:proofErr w:type="spellStart"/>
      <w:proofErr w:type="gramStart"/>
      <w:r w:rsidRPr="004346E0">
        <w:rPr>
          <w:color w:val="333333"/>
          <w:sz w:val="28"/>
          <w:szCs w:val="28"/>
        </w:rPr>
        <w:t>Ярмухаметова</w:t>
      </w:r>
      <w:proofErr w:type="spellEnd"/>
      <w:r w:rsidRPr="004346E0">
        <w:rPr>
          <w:color w:val="333333"/>
          <w:sz w:val="28"/>
          <w:szCs w:val="28"/>
        </w:rPr>
        <w:t xml:space="preserve"> .</w:t>
      </w:r>
      <w:proofErr w:type="gramEnd"/>
      <w:r w:rsidRPr="004346E0">
        <w:rPr>
          <w:color w:val="333333"/>
          <w:sz w:val="28"/>
          <w:szCs w:val="28"/>
        </w:rPr>
        <w:t xml:space="preserve"> – </w:t>
      </w:r>
      <w:proofErr w:type="spellStart"/>
      <w:proofErr w:type="gramStart"/>
      <w:r w:rsidRPr="004346E0">
        <w:rPr>
          <w:color w:val="333333"/>
          <w:sz w:val="28"/>
          <w:szCs w:val="28"/>
        </w:rPr>
        <w:t>М.:Апрель</w:t>
      </w:r>
      <w:proofErr w:type="spellEnd"/>
      <w:proofErr w:type="gramEnd"/>
      <w:r w:rsidRPr="004346E0">
        <w:rPr>
          <w:color w:val="333333"/>
          <w:sz w:val="28"/>
          <w:szCs w:val="28"/>
        </w:rPr>
        <w:t xml:space="preserve">, 2013. – 196 с. </w:t>
      </w:r>
    </w:p>
    <w:p w:rsidR="00BF111D" w:rsidRPr="004346E0" w:rsidRDefault="00BF111D" w:rsidP="00BF111D">
      <w:pPr>
        <w:pStyle w:val="a7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346E0">
        <w:rPr>
          <w:color w:val="333333"/>
          <w:sz w:val="28"/>
          <w:szCs w:val="28"/>
        </w:rPr>
        <w:t xml:space="preserve">3. </w:t>
      </w:r>
      <w:proofErr w:type="spellStart"/>
      <w:r w:rsidRPr="004346E0">
        <w:rPr>
          <w:color w:val="333333"/>
          <w:sz w:val="28"/>
          <w:szCs w:val="28"/>
        </w:rPr>
        <w:t>Бойко</w:t>
      </w:r>
      <w:proofErr w:type="spellEnd"/>
      <w:r w:rsidRPr="004346E0">
        <w:rPr>
          <w:color w:val="333333"/>
          <w:sz w:val="28"/>
          <w:szCs w:val="28"/>
        </w:rPr>
        <w:t xml:space="preserve"> Э.В. Молекулярно-генетические основы </w:t>
      </w:r>
      <w:proofErr w:type="spellStart"/>
      <w:r w:rsidRPr="004346E0">
        <w:rPr>
          <w:color w:val="333333"/>
          <w:sz w:val="28"/>
          <w:szCs w:val="28"/>
        </w:rPr>
        <w:t>возрастнои</w:t>
      </w:r>
      <w:proofErr w:type="spellEnd"/>
      <w:r w:rsidRPr="004346E0">
        <w:rPr>
          <w:color w:val="333333"/>
          <w:sz w:val="28"/>
          <w:szCs w:val="28"/>
        </w:rPr>
        <w:t xml:space="preserve">̆ </w:t>
      </w:r>
      <w:proofErr w:type="spellStart"/>
      <w:r w:rsidRPr="004346E0">
        <w:rPr>
          <w:color w:val="333333"/>
          <w:sz w:val="28"/>
          <w:szCs w:val="28"/>
        </w:rPr>
        <w:t>макулярнои</w:t>
      </w:r>
      <w:proofErr w:type="spellEnd"/>
      <w:r w:rsidRPr="004346E0">
        <w:rPr>
          <w:color w:val="333333"/>
          <w:sz w:val="28"/>
          <w:szCs w:val="28"/>
        </w:rPr>
        <w:t xml:space="preserve">̆ дегенерации/ </w:t>
      </w:r>
      <w:proofErr w:type="spellStart"/>
      <w:r w:rsidRPr="004346E0">
        <w:rPr>
          <w:color w:val="333333"/>
          <w:sz w:val="28"/>
          <w:szCs w:val="28"/>
        </w:rPr>
        <w:t>Чурашов</w:t>
      </w:r>
      <w:proofErr w:type="spellEnd"/>
      <w:r w:rsidRPr="004346E0">
        <w:rPr>
          <w:color w:val="333333"/>
          <w:sz w:val="28"/>
          <w:szCs w:val="28"/>
        </w:rPr>
        <w:t xml:space="preserve"> С.В. </w:t>
      </w:r>
      <w:proofErr w:type="spellStart"/>
      <w:r w:rsidRPr="004346E0">
        <w:rPr>
          <w:color w:val="333333"/>
          <w:sz w:val="28"/>
          <w:szCs w:val="28"/>
        </w:rPr>
        <w:t>Камилова</w:t>
      </w:r>
      <w:proofErr w:type="spellEnd"/>
      <w:r w:rsidRPr="004346E0">
        <w:rPr>
          <w:color w:val="333333"/>
          <w:sz w:val="28"/>
          <w:szCs w:val="28"/>
        </w:rPr>
        <w:t xml:space="preserve"> Т.А. // Вестник офтальмологии. – 2013. - N 2. – С. 86-90. </w:t>
      </w:r>
    </w:p>
    <w:p w:rsidR="00BF111D" w:rsidRPr="004346E0" w:rsidRDefault="00BF111D" w:rsidP="00BF111D">
      <w:pPr>
        <w:pStyle w:val="a7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346E0">
        <w:rPr>
          <w:color w:val="333333"/>
          <w:sz w:val="28"/>
          <w:szCs w:val="28"/>
        </w:rPr>
        <w:t xml:space="preserve">4. Егоров Е.А. </w:t>
      </w:r>
      <w:proofErr w:type="spellStart"/>
      <w:r w:rsidRPr="004346E0">
        <w:rPr>
          <w:color w:val="333333"/>
          <w:sz w:val="28"/>
          <w:szCs w:val="28"/>
        </w:rPr>
        <w:t>Ранибизумаб</w:t>
      </w:r>
      <w:proofErr w:type="spellEnd"/>
      <w:r w:rsidRPr="004346E0">
        <w:rPr>
          <w:color w:val="333333"/>
          <w:sz w:val="28"/>
          <w:szCs w:val="28"/>
        </w:rPr>
        <w:t xml:space="preserve"> (</w:t>
      </w:r>
      <w:proofErr w:type="spellStart"/>
      <w:r w:rsidRPr="004346E0">
        <w:rPr>
          <w:color w:val="333333"/>
          <w:sz w:val="28"/>
          <w:szCs w:val="28"/>
        </w:rPr>
        <w:t>луцентис</w:t>
      </w:r>
      <w:proofErr w:type="spellEnd"/>
      <w:r w:rsidRPr="004346E0">
        <w:rPr>
          <w:color w:val="333333"/>
          <w:sz w:val="28"/>
          <w:szCs w:val="28"/>
        </w:rPr>
        <w:t>) в лечении пациентов с "</w:t>
      </w:r>
      <w:proofErr w:type="spellStart"/>
      <w:r w:rsidRPr="004346E0">
        <w:rPr>
          <w:color w:val="333333"/>
          <w:sz w:val="28"/>
          <w:szCs w:val="28"/>
        </w:rPr>
        <w:t>влажнои</w:t>
      </w:r>
      <w:proofErr w:type="spellEnd"/>
      <w:r w:rsidRPr="004346E0">
        <w:rPr>
          <w:color w:val="333333"/>
          <w:sz w:val="28"/>
          <w:szCs w:val="28"/>
        </w:rPr>
        <w:t xml:space="preserve">̆" </w:t>
      </w:r>
      <w:proofErr w:type="spellStart"/>
      <w:r w:rsidRPr="004346E0">
        <w:rPr>
          <w:color w:val="333333"/>
          <w:sz w:val="28"/>
          <w:szCs w:val="28"/>
        </w:rPr>
        <w:t>формои</w:t>
      </w:r>
      <w:proofErr w:type="spellEnd"/>
      <w:r w:rsidRPr="004346E0">
        <w:rPr>
          <w:color w:val="333333"/>
          <w:sz w:val="28"/>
          <w:szCs w:val="28"/>
        </w:rPr>
        <w:t xml:space="preserve">̆ </w:t>
      </w:r>
      <w:proofErr w:type="spellStart"/>
      <w:r w:rsidRPr="004346E0">
        <w:rPr>
          <w:color w:val="333333"/>
          <w:sz w:val="28"/>
          <w:szCs w:val="28"/>
        </w:rPr>
        <w:t>возрастнои</w:t>
      </w:r>
      <w:proofErr w:type="spellEnd"/>
      <w:r w:rsidRPr="004346E0">
        <w:rPr>
          <w:color w:val="333333"/>
          <w:sz w:val="28"/>
          <w:szCs w:val="28"/>
        </w:rPr>
        <w:t xml:space="preserve">̆ </w:t>
      </w:r>
      <w:proofErr w:type="spellStart"/>
      <w:r w:rsidRPr="004346E0">
        <w:rPr>
          <w:color w:val="333333"/>
          <w:sz w:val="28"/>
          <w:szCs w:val="28"/>
        </w:rPr>
        <w:t>макулярнои</w:t>
      </w:r>
      <w:proofErr w:type="spellEnd"/>
      <w:r w:rsidRPr="004346E0">
        <w:rPr>
          <w:color w:val="333333"/>
          <w:sz w:val="28"/>
          <w:szCs w:val="28"/>
        </w:rPr>
        <w:t xml:space="preserve">̆ дегенерации / Егоров Е.А., Романенко И.А., Романова Т.Б., </w:t>
      </w:r>
      <w:proofErr w:type="spellStart"/>
      <w:r w:rsidRPr="004346E0">
        <w:rPr>
          <w:color w:val="333333"/>
          <w:sz w:val="28"/>
          <w:szCs w:val="28"/>
        </w:rPr>
        <w:t>Кац</w:t>
      </w:r>
      <w:proofErr w:type="spellEnd"/>
      <w:r w:rsidRPr="004346E0">
        <w:rPr>
          <w:color w:val="333333"/>
          <w:sz w:val="28"/>
          <w:szCs w:val="28"/>
        </w:rPr>
        <w:t xml:space="preserve"> Д.В. // Клиническая офтальмология. – 2010. – Т.11, </w:t>
      </w:r>
      <w:proofErr w:type="spellStart"/>
      <w:r w:rsidRPr="004346E0">
        <w:rPr>
          <w:color w:val="333333"/>
          <w:sz w:val="28"/>
          <w:szCs w:val="28"/>
        </w:rPr>
        <w:t>No</w:t>
      </w:r>
      <w:proofErr w:type="spellEnd"/>
      <w:r w:rsidRPr="004346E0">
        <w:rPr>
          <w:color w:val="333333"/>
          <w:sz w:val="28"/>
          <w:szCs w:val="28"/>
        </w:rPr>
        <w:t xml:space="preserve"> 2. – С. 65-68. </w:t>
      </w:r>
    </w:p>
    <w:p w:rsidR="009B4C5B" w:rsidRPr="004346E0" w:rsidRDefault="009B4C5B" w:rsidP="009B4C5B">
      <w:pPr>
        <w:jc w:val="center"/>
        <w:rPr>
          <w:sz w:val="28"/>
          <w:szCs w:val="28"/>
          <w:u w:val="single"/>
        </w:rPr>
      </w:pPr>
    </w:p>
    <w:sectPr w:rsidR="009B4C5B" w:rsidRPr="004346E0" w:rsidSect="00AC7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56A"/>
    <w:multiLevelType w:val="multilevel"/>
    <w:tmpl w:val="B7A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95C42"/>
    <w:multiLevelType w:val="multilevel"/>
    <w:tmpl w:val="374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9716B"/>
    <w:multiLevelType w:val="multilevel"/>
    <w:tmpl w:val="BD52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F35A4"/>
    <w:multiLevelType w:val="multilevel"/>
    <w:tmpl w:val="4A5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766FB"/>
    <w:multiLevelType w:val="multilevel"/>
    <w:tmpl w:val="A236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42"/>
    <w:rsid w:val="00025035"/>
    <w:rsid w:val="000645B5"/>
    <w:rsid w:val="000B15A5"/>
    <w:rsid w:val="00134191"/>
    <w:rsid w:val="00157B42"/>
    <w:rsid w:val="001F7368"/>
    <w:rsid w:val="00223213"/>
    <w:rsid w:val="00254805"/>
    <w:rsid w:val="004346E0"/>
    <w:rsid w:val="004954C4"/>
    <w:rsid w:val="005B5A37"/>
    <w:rsid w:val="00633BB5"/>
    <w:rsid w:val="00722EDA"/>
    <w:rsid w:val="00770BED"/>
    <w:rsid w:val="00771C9F"/>
    <w:rsid w:val="00777130"/>
    <w:rsid w:val="00834C08"/>
    <w:rsid w:val="0087422E"/>
    <w:rsid w:val="008E2212"/>
    <w:rsid w:val="00907145"/>
    <w:rsid w:val="009B4C5B"/>
    <w:rsid w:val="009C13C3"/>
    <w:rsid w:val="009D0B66"/>
    <w:rsid w:val="009D5C64"/>
    <w:rsid w:val="009E3E55"/>
    <w:rsid w:val="00A7647B"/>
    <w:rsid w:val="00AC7240"/>
    <w:rsid w:val="00BF111D"/>
    <w:rsid w:val="00C41501"/>
    <w:rsid w:val="00C8514B"/>
    <w:rsid w:val="00E56245"/>
    <w:rsid w:val="00FE4192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30999"/>
  <w15:chartTrackingRefBased/>
  <w15:docId w15:val="{3424182E-0370-C741-9090-974C37D0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14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0"/>
    <w:link w:val="20"/>
    <w:uiPriority w:val="9"/>
    <w:unhideWhenUsed/>
    <w:qFormat/>
    <w:rsid w:val="0087422E"/>
    <w:pPr>
      <w:numPr>
        <w:ilvl w:val="0"/>
      </w:numPr>
      <w:suppressAutoHyphens/>
      <w:spacing w:before="240" w:after="0" w:line="360" w:lineRule="auto"/>
      <w:ind w:firstLine="709"/>
      <w:outlineLvl w:val="1"/>
    </w:pPr>
    <w:rPr>
      <w:rFonts w:eastAsiaTheme="minorHAnsi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9C13C3"/>
    <w:pPr>
      <w:spacing w:beforeAutospacing="1" w:afterAutospacing="1" w:line="288" w:lineRule="auto"/>
    </w:pPr>
  </w:style>
  <w:style w:type="character" w:styleId="a5">
    <w:name w:val="Strong"/>
    <w:basedOn w:val="a1"/>
    <w:uiPriority w:val="22"/>
    <w:qFormat/>
    <w:rsid w:val="009C13C3"/>
    <w:rPr>
      <w:b/>
      <w:bCs/>
    </w:rPr>
  </w:style>
  <w:style w:type="character" w:customStyle="1" w:styleId="20">
    <w:name w:val="Заголовок 2 Знак"/>
    <w:basedOn w:val="a1"/>
    <w:link w:val="2"/>
    <w:uiPriority w:val="9"/>
    <w:qFormat/>
    <w:rsid w:val="0087422E"/>
    <w:rPr>
      <w:rFonts w:ascii="Times New Roman" w:hAnsi="Times New Roman" w:cs="Times New Roman"/>
      <w:b/>
      <w:u w:val="single"/>
    </w:rPr>
  </w:style>
  <w:style w:type="paragraph" w:styleId="a0">
    <w:name w:val="Subtitle"/>
    <w:basedOn w:val="a"/>
    <w:next w:val="a"/>
    <w:link w:val="a6"/>
    <w:uiPriority w:val="11"/>
    <w:qFormat/>
    <w:rsid w:val="008742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1"/>
    <w:link w:val="a0"/>
    <w:uiPriority w:val="11"/>
    <w:rsid w:val="0087422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1"/>
    <w:rsid w:val="00025035"/>
  </w:style>
  <w:style w:type="paragraph" w:styleId="a7">
    <w:name w:val="List Paragraph"/>
    <w:basedOn w:val="a"/>
    <w:uiPriority w:val="34"/>
    <w:qFormat/>
    <w:rsid w:val="00770BED"/>
    <w:pPr>
      <w:ind w:left="720"/>
      <w:contextualSpacing/>
    </w:pPr>
  </w:style>
  <w:style w:type="character" w:styleId="a8">
    <w:name w:val="Emphasis"/>
    <w:basedOn w:val="a1"/>
    <w:uiPriority w:val="20"/>
    <w:qFormat/>
    <w:rsid w:val="00770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2021-04-22T13:50:00Z</cp:lastPrinted>
  <dcterms:created xsi:type="dcterms:W3CDTF">2021-04-25T16:02:00Z</dcterms:created>
  <dcterms:modified xsi:type="dcterms:W3CDTF">2021-04-25T16:02:00Z</dcterms:modified>
</cp:coreProperties>
</file>