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C4DA" w:themeColor="accent6" w:themeTint="99"/>
  <w:body>
    <w:p w14:paraId="1F0566F7" w14:textId="77777777" w:rsidR="00653C12" w:rsidRPr="00653C12" w:rsidRDefault="00653C12" w:rsidP="00653C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2D4BC55C" w14:textId="77777777" w:rsidR="00653C12" w:rsidRPr="00653C12" w:rsidRDefault="00653C12" w:rsidP="00653C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1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4EDF13AB" w14:textId="77777777" w:rsidR="00653C12" w:rsidRPr="00653C12" w:rsidRDefault="00653C12" w:rsidP="00653C1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25844" w14:textId="77777777" w:rsidR="00653C12" w:rsidRPr="00C86148" w:rsidRDefault="00653C12" w:rsidP="00653C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>ПРОФИЛАКТИКА ХОЛЕРЫ</w:t>
      </w:r>
    </w:p>
    <w:p w14:paraId="78011E0A" w14:textId="4B5CA16F" w:rsidR="00653C12" w:rsidRPr="00653C12" w:rsidRDefault="00653C12" w:rsidP="00653C1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EF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BAA0B26" wp14:editId="1A62888C">
            <wp:extent cx="2959100" cy="1662430"/>
            <wp:effectExtent l="0" t="0" r="0" b="0"/>
            <wp:docPr id="6" name="Рисунок 6" descr="https://avatars.mds.yandex.net/i?id=bb6d32d1974167520a0c6c3ac3c1a8ecb0353282-48208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b6d32d1974167520a0c6c3ac3c1a8ecb0353282-48208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653C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DEA50B4" w14:textId="77777777" w:rsidR="00653C12" w:rsidRPr="00653C12" w:rsidRDefault="00653C12" w:rsidP="00653C1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26F8F7" w14:textId="77777777" w:rsidR="00653C12" w:rsidRPr="00C86148" w:rsidRDefault="00653C12" w:rsidP="00653C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>Чудайкина Вероника Сергеевна, 313-9 группа</w:t>
      </w:r>
    </w:p>
    <w:p w14:paraId="4F29BA9A" w14:textId="77777777" w:rsidR="00653C12" w:rsidRPr="00C86148" w:rsidRDefault="00653C12" w:rsidP="00653C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9AA06" w14:textId="77777777" w:rsidR="00653C12" w:rsidRPr="00C86148" w:rsidRDefault="00653C12" w:rsidP="00653C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>Красноярск, 2023</w:t>
      </w:r>
    </w:p>
    <w:p w14:paraId="0D9BC04B" w14:textId="474C5416" w:rsidR="00064C30" w:rsidRPr="00C86148" w:rsidRDefault="00064C30" w:rsidP="006101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>ХОЛЕРА –</w:t>
      </w:r>
    </w:p>
    <w:p w14:paraId="1E1FC99A" w14:textId="5E4DE105" w:rsidR="00D73331" w:rsidRPr="00C86148" w:rsidRDefault="00064C30" w:rsidP="00064C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>это опасная инфекционная болезнь с выраженным поражением желудочно-кишечного тракта (диарея, рвота), встречающаяся только у людей.</w:t>
      </w:r>
    </w:p>
    <w:p w14:paraId="6B81FCE0" w14:textId="2DF2725B" w:rsidR="00064C30" w:rsidRPr="00C86148" w:rsidRDefault="00064C30" w:rsidP="00F94D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B9A23" wp14:editId="1DA7E79C">
            <wp:extent cx="2959100" cy="17194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19401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4919E147" w14:textId="37B2CFD3" w:rsidR="00F94DFA" w:rsidRPr="00C86148" w:rsidRDefault="00064C30" w:rsidP="00C861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>Ее вызывают холерные вибрионы, которые хорошо сохраняются в воде, некоторых продуктах питания без достаточной термической обработки. При отсутствии лечения может за несколько часов приводить к смерти.</w:t>
      </w:r>
    </w:p>
    <w:p w14:paraId="677BC3C4" w14:textId="6945C224" w:rsidR="001141F1" w:rsidRPr="00C86148" w:rsidRDefault="001141F1" w:rsidP="00C8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>ОСНОВНЫЕ СИМПТОМЫ</w:t>
      </w:r>
    </w:p>
    <w:p w14:paraId="09819BCE" w14:textId="47530F5F" w:rsidR="000268A1" w:rsidRPr="00C86148" w:rsidRDefault="000268A1" w:rsidP="000268A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148">
        <w:rPr>
          <w:rFonts w:ascii="Times New Roman" w:hAnsi="Times New Roman" w:cs="Times New Roman"/>
          <w:sz w:val="28"/>
          <w:szCs w:val="28"/>
        </w:rPr>
        <w:t xml:space="preserve">Инкубационный период может составлять от нескольких часов до 5 дней, чаще 1-2 суток. Болезнь начинается остро. Характерными признаками холеры являются понос и </w:t>
      </w:r>
      <w:r w:rsidRPr="00C86148">
        <w:rPr>
          <w:rFonts w:ascii="Times New Roman" w:hAnsi="Times New Roman" w:cs="Times New Roman"/>
          <w:sz w:val="28"/>
          <w:szCs w:val="28"/>
        </w:rPr>
        <w:t>рвота. В результате для жизни заболевшего становится опасной большая потеря жидкости. Могут появиться мышечные судороги, чаще в области икр. Черты лица зао</w:t>
      </w:r>
      <w:r w:rsidR="004415F8" w:rsidRPr="00C86148">
        <w:rPr>
          <w:rFonts w:ascii="Times New Roman" w:hAnsi="Times New Roman" w:cs="Times New Roman"/>
          <w:sz w:val="28"/>
          <w:szCs w:val="28"/>
        </w:rPr>
        <w:t>стряются, кожа холодная</w:t>
      </w:r>
      <w:r w:rsidRPr="00C86148">
        <w:rPr>
          <w:rFonts w:ascii="Times New Roman" w:hAnsi="Times New Roman" w:cs="Times New Roman"/>
          <w:sz w:val="28"/>
          <w:szCs w:val="28"/>
        </w:rPr>
        <w:t>, легко собирается в складки. Голос становится сиплым и исчезает, появляется одышка, температура тела падает ниже нормы.</w:t>
      </w:r>
      <w:r w:rsidRPr="00C861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8CB77C" w14:textId="5166B6E8" w:rsidR="000268A1" w:rsidRPr="00C86148" w:rsidRDefault="000268A1" w:rsidP="000F1CC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2F2DD" wp14:editId="39A8362F">
            <wp:extent cx="2968053" cy="188468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09" cy="1887129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51BF619D" w14:textId="77777777" w:rsidR="00653C12" w:rsidRPr="00C86148" w:rsidRDefault="00653C12" w:rsidP="0065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 xml:space="preserve">ПУТИ РАСПРОСТРАНЕНИЯ </w:t>
      </w:r>
    </w:p>
    <w:p w14:paraId="3610B1BB" w14:textId="61918037" w:rsidR="00653C12" w:rsidRPr="00C86148" w:rsidRDefault="00653C12" w:rsidP="0065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 xml:space="preserve">Основной путь распространения инфекции - через воду, в которую вибрионы попадают с выделениями больного человека. Из водоемов возбудитель холеры может попасть в организм человека при заглатывании воды во время купания, через посуду, </w:t>
      </w:r>
      <w:r w:rsidRPr="00C86148">
        <w:rPr>
          <w:rFonts w:ascii="Times New Roman" w:hAnsi="Times New Roman" w:cs="Times New Roman"/>
          <w:sz w:val="28"/>
          <w:szCs w:val="28"/>
        </w:rPr>
        <w:lastRenderedPageBreak/>
        <w:t xml:space="preserve">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 Механическим переносчиком вибрионов с испражнений на продукты, предметы домашнего обихода являются мухи. </w:t>
      </w:r>
      <w:r w:rsidRPr="00C86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F09BA5" wp14:editId="1A8FBE5E">
            <wp:extent cx="2725894" cy="1531801"/>
            <wp:effectExtent l="0" t="0" r="0" b="0"/>
            <wp:docPr id="14" name="Рисунок 14" descr="https://avatars.mds.yandex.net/i?id=c7cdf687e59aefbeb219e9453a47b901-52322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c7cdf687e59aefbeb219e9453a47b901-52322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46" cy="15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5CB731B7" w14:textId="1D03589E" w:rsidR="00842B0A" w:rsidRPr="00C86148" w:rsidRDefault="00653C12" w:rsidP="0065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0A" w:rsidRPr="00C86148">
        <w:rPr>
          <w:rFonts w:ascii="Times New Roman" w:hAnsi="Times New Roman" w:cs="Times New Roman"/>
          <w:b/>
          <w:sz w:val="28"/>
          <w:szCs w:val="28"/>
        </w:rPr>
        <w:t>ЛЕЧЕНИЕ</w:t>
      </w:r>
    </w:p>
    <w:p w14:paraId="45265450" w14:textId="6A7D5DAC" w:rsidR="004415F8" w:rsidRPr="00C86148" w:rsidRDefault="00842B0A" w:rsidP="00441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 xml:space="preserve"> При подозрении на холеру больного обязательно госпитализируют. Назначаются лекарственные препараты, направленные на поддержание водно-солевого баланса организма, антибиотики, которые назначаются только врачом. При наличии у больного признаков обезвоживания регидратацию можно провести быстро, давая пациентам </w:t>
      </w:r>
      <w:r w:rsidRPr="00C86148">
        <w:rPr>
          <w:rFonts w:ascii="Times New Roman" w:hAnsi="Times New Roman" w:cs="Times New Roman"/>
          <w:sz w:val="28"/>
          <w:szCs w:val="28"/>
        </w:rPr>
        <w:t xml:space="preserve">пить в больших количествах раствор (оралит, регидрон). В течение часа больной должен выпивать 1-1,5 л жидкости. </w:t>
      </w:r>
    </w:p>
    <w:p w14:paraId="32B2B737" w14:textId="46B6D345" w:rsidR="004534B4" w:rsidRPr="00C86148" w:rsidRDefault="009E337E" w:rsidP="00B46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A7E873" wp14:editId="6827CA2F">
            <wp:extent cx="2873375" cy="1624942"/>
            <wp:effectExtent l="0" t="0" r="3175" b="0"/>
            <wp:docPr id="13" name="Рисунок 13" descr="https://avatars.mds.yandex.net/i?id=22aabc9a4eadadb52dbbe627e0ef20265387a50f-84977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22aabc9a4eadadb52dbbe627e0ef20265387a50f-84977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91" cy="16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EBA9D40" w14:textId="61CA96F7" w:rsidR="004534B4" w:rsidRPr="00C86148" w:rsidRDefault="00F94DFA" w:rsidP="0065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t>ПРОФИЛАКТИКА ЗАБОЛЕВАНИЯ</w:t>
      </w:r>
    </w:p>
    <w:p w14:paraId="6703EAF7" w14:textId="79858304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D54" w:rsidRPr="00C86148">
        <w:rPr>
          <w:rFonts w:ascii="Times New Roman" w:hAnsi="Times New Roman" w:cs="Times New Roman"/>
          <w:sz w:val="28"/>
          <w:szCs w:val="28"/>
        </w:rPr>
        <w:t>Употребление только кипяченой или специально обработанной питьевой воды.</w:t>
      </w:r>
    </w:p>
    <w:p w14:paraId="44A2737F" w14:textId="1A138296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D54" w:rsidRPr="00C86148">
        <w:rPr>
          <w:rFonts w:ascii="Times New Roman" w:hAnsi="Times New Roman" w:cs="Times New Roman"/>
          <w:sz w:val="28"/>
          <w:szCs w:val="28"/>
        </w:rPr>
        <w:t>Термическая обработка пищи, соблюдение температурных режимов хранения пищи.</w:t>
      </w:r>
    </w:p>
    <w:p w14:paraId="508F1144" w14:textId="28A89933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D54" w:rsidRPr="00C86148">
        <w:rPr>
          <w:rFonts w:ascii="Times New Roman" w:hAnsi="Times New Roman" w:cs="Times New Roman"/>
          <w:sz w:val="28"/>
          <w:szCs w:val="28"/>
        </w:rPr>
        <w:t>Тщательное мытье овощей и фруктов безопасной водой.</w:t>
      </w:r>
    </w:p>
    <w:p w14:paraId="7080F744" w14:textId="05291645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6D54" w:rsidRPr="00C86148">
        <w:rPr>
          <w:rFonts w:ascii="Times New Roman" w:hAnsi="Times New Roman" w:cs="Times New Roman"/>
          <w:sz w:val="28"/>
          <w:szCs w:val="28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14:paraId="33A76B16" w14:textId="290F7E98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D54" w:rsidRPr="00C86148">
        <w:rPr>
          <w:rFonts w:ascii="Times New Roman" w:hAnsi="Times New Roman" w:cs="Times New Roman"/>
          <w:sz w:val="28"/>
          <w:szCs w:val="28"/>
        </w:rPr>
        <w:t>Обеззараживание мест общего пользования.</w:t>
      </w:r>
    </w:p>
    <w:p w14:paraId="53648C44" w14:textId="6DF73490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6D54" w:rsidRPr="00C86148">
        <w:rPr>
          <w:rFonts w:ascii="Times New Roman" w:hAnsi="Times New Roman" w:cs="Times New Roman"/>
          <w:sz w:val="28"/>
          <w:szCs w:val="28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14:paraId="075E5344" w14:textId="3910C092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46D54" w:rsidRPr="00C86148">
        <w:rPr>
          <w:rFonts w:ascii="Times New Roman" w:hAnsi="Times New Roman" w:cs="Times New Roman"/>
          <w:sz w:val="28"/>
          <w:szCs w:val="28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14:paraId="32EE85BC" w14:textId="0A34FC94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46D54" w:rsidRPr="00C86148">
        <w:rPr>
          <w:rFonts w:ascii="Times New Roman" w:hAnsi="Times New Roman" w:cs="Times New Roman"/>
          <w:sz w:val="28"/>
          <w:szCs w:val="28"/>
        </w:rPr>
        <w:t>При выезде в страны неблагополучные по холере нельзя купаться в водоемах.</w:t>
      </w:r>
    </w:p>
    <w:p w14:paraId="7F24CFD7" w14:textId="06B89927" w:rsidR="00B46D54" w:rsidRPr="00C86148" w:rsidRDefault="00C8614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 выезде </w:t>
      </w:r>
      <w:r w:rsidR="00B46D54" w:rsidRPr="00C86148">
        <w:rPr>
          <w:rFonts w:ascii="Times New Roman" w:hAnsi="Times New Roman" w:cs="Times New Roman"/>
          <w:sz w:val="28"/>
          <w:szCs w:val="28"/>
        </w:rPr>
        <w:t>в страны неблагополучные по холере рекомендуется вакцинация против холеры.</w:t>
      </w:r>
    </w:p>
    <w:p w14:paraId="409FA207" w14:textId="65BC65E7" w:rsidR="00C86148" w:rsidRPr="00C86148" w:rsidRDefault="004415F8" w:rsidP="00B46D54">
      <w:pPr>
        <w:jc w:val="both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CB03BD" wp14:editId="31A7AF79">
            <wp:extent cx="2989943" cy="1784793"/>
            <wp:effectExtent l="0" t="0" r="1270" b="6350"/>
            <wp:docPr id="17" name="Рисунок 17" descr="https://avatars.mds.yandex.net/i?id=2a0000017a1756edf42bebfb7ddebdbef052-44358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2a0000017a1756edf42bebfb7ddebdbef052-44358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41" cy="18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37FBF130" w14:textId="2DFD33E3" w:rsidR="00653C12" w:rsidRPr="00C86148" w:rsidRDefault="00C86148" w:rsidP="00C8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8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</w:p>
    <w:p w14:paraId="57608338" w14:textId="77777777" w:rsidR="00653C12" w:rsidRPr="00C86148" w:rsidRDefault="00653C12" w:rsidP="00653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48">
        <w:rPr>
          <w:rFonts w:ascii="Times New Roman" w:hAnsi="Times New Roman" w:cs="Times New Roman"/>
          <w:sz w:val="28"/>
          <w:szCs w:val="28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14:paraId="51AC2054" w14:textId="77777777" w:rsidR="00C86148" w:rsidRPr="00C86148" w:rsidRDefault="00C86148" w:rsidP="00653C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11D77" w14:textId="66F09C8E" w:rsidR="00C86148" w:rsidRPr="00C86148" w:rsidRDefault="00C86148" w:rsidP="00653C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СЕБЯ</w:t>
      </w:r>
      <w:r w:rsidRPr="00C86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4246719A" w14:textId="77777777" w:rsidR="00B46D54" w:rsidRPr="00B46D54" w:rsidRDefault="00B46D54" w:rsidP="004534B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C3E976" w14:textId="77777777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E2C6D" w14:textId="1A2985CA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FB96FF" w14:textId="77777777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3701AF" w14:textId="77777777" w:rsidR="007E6A1E" w:rsidRPr="00C977D0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6A1E" w:rsidRPr="00C977D0" w:rsidSect="00D733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C488" w14:textId="77777777" w:rsidR="00697A9F" w:rsidRDefault="00697A9F" w:rsidP="00AF1EFD">
      <w:pPr>
        <w:spacing w:after="0" w:line="240" w:lineRule="auto"/>
      </w:pPr>
      <w:r>
        <w:separator/>
      </w:r>
    </w:p>
  </w:endnote>
  <w:endnote w:type="continuationSeparator" w:id="0">
    <w:p w14:paraId="15E2D4D8" w14:textId="77777777" w:rsidR="00697A9F" w:rsidRDefault="00697A9F" w:rsidP="00AF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8F3F" w14:textId="77777777" w:rsidR="00AF1EFD" w:rsidRDefault="00AF1E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D2FF" w14:textId="77777777" w:rsidR="00AF1EFD" w:rsidRDefault="00AF1E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54F6" w14:textId="77777777" w:rsidR="00AF1EFD" w:rsidRDefault="00AF1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D84A" w14:textId="77777777" w:rsidR="00697A9F" w:rsidRDefault="00697A9F" w:rsidP="00AF1EFD">
      <w:pPr>
        <w:spacing w:after="0" w:line="240" w:lineRule="auto"/>
      </w:pPr>
      <w:r>
        <w:separator/>
      </w:r>
    </w:p>
  </w:footnote>
  <w:footnote w:type="continuationSeparator" w:id="0">
    <w:p w14:paraId="1B51A2D9" w14:textId="77777777" w:rsidR="00697A9F" w:rsidRDefault="00697A9F" w:rsidP="00AF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B683" w14:textId="77777777" w:rsidR="00AF1EFD" w:rsidRDefault="00AF1E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4B5B" w14:textId="77777777" w:rsidR="00AF1EFD" w:rsidRDefault="00AF1E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4B97" w14:textId="77777777" w:rsidR="00AF1EFD" w:rsidRDefault="00AF1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D"/>
    <w:rsid w:val="000268A1"/>
    <w:rsid w:val="00064C30"/>
    <w:rsid w:val="000937BD"/>
    <w:rsid w:val="000F1CCB"/>
    <w:rsid w:val="001141F1"/>
    <w:rsid w:val="004415F8"/>
    <w:rsid w:val="004534B4"/>
    <w:rsid w:val="00544817"/>
    <w:rsid w:val="006009E0"/>
    <w:rsid w:val="006101D0"/>
    <w:rsid w:val="0061485E"/>
    <w:rsid w:val="00653C12"/>
    <w:rsid w:val="00655EFE"/>
    <w:rsid w:val="00697A9F"/>
    <w:rsid w:val="006A25E0"/>
    <w:rsid w:val="00791E2C"/>
    <w:rsid w:val="007E6A1E"/>
    <w:rsid w:val="00842B0A"/>
    <w:rsid w:val="00897ECE"/>
    <w:rsid w:val="009E337E"/>
    <w:rsid w:val="00AF1EFD"/>
    <w:rsid w:val="00B46D54"/>
    <w:rsid w:val="00B90CFE"/>
    <w:rsid w:val="00C86148"/>
    <w:rsid w:val="00C977D0"/>
    <w:rsid w:val="00D73331"/>
    <w:rsid w:val="00DF165D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B429"/>
  <w15:chartTrackingRefBased/>
  <w15:docId w15:val="{B2B8BBE2-7341-4C38-9D2B-89BDB66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EFD"/>
  </w:style>
  <w:style w:type="paragraph" w:styleId="a5">
    <w:name w:val="footer"/>
    <w:basedOn w:val="a"/>
    <w:link w:val="a6"/>
    <w:uiPriority w:val="99"/>
    <w:unhideWhenUsed/>
    <w:rsid w:val="00AF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malex_0802@mail.ru</dc:creator>
  <cp:keywords/>
  <dc:description/>
  <cp:lastModifiedBy>Microsoft Office User</cp:lastModifiedBy>
  <cp:revision>4</cp:revision>
  <dcterms:created xsi:type="dcterms:W3CDTF">2023-06-11T14:02:00Z</dcterms:created>
  <dcterms:modified xsi:type="dcterms:W3CDTF">2023-06-11T14:07:00Z</dcterms:modified>
</cp:coreProperties>
</file>