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12" w:rsidRP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A89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Психология профессиональной деятельности</w:t>
      </w:r>
    </w:p>
    <w:p w:rsidR="00DD2D94" w:rsidRDefault="00DD2D94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A89" w:rsidRPr="00DD2D94" w:rsidRDefault="00DD2D94" w:rsidP="00DD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9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Подготовьтесь к </w:t>
      </w:r>
      <w:r w:rsidR="003F3A89">
        <w:rPr>
          <w:rFonts w:ascii="Times New Roman" w:hAnsi="Times New Roman" w:cs="Times New Roman"/>
          <w:sz w:val="28"/>
          <w:szCs w:val="28"/>
        </w:rPr>
        <w:t>практическому занятию, и</w:t>
      </w:r>
      <w:r>
        <w:rPr>
          <w:rFonts w:ascii="Times New Roman" w:hAnsi="Times New Roman" w:cs="Times New Roman"/>
          <w:sz w:val="28"/>
          <w:szCs w:val="28"/>
        </w:rPr>
        <w:t>зучите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УМКД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3F3A89" w:rsidRDefault="003F3A89" w:rsidP="00DD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Деятельность - это______________________________________________________________________________________________________________________________________________________________________________________________________________________________________________________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2. Назовите какие компоненты создает и преобразует через деятельность человек?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EB33FD">
        <w:tc>
          <w:tcPr>
            <w:tcW w:w="495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4673" w:type="dxa"/>
          </w:tcPr>
          <w:p w:rsidR="00EB33FD" w:rsidRDefault="00EB33FD" w:rsidP="00EB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EB33FD">
        <w:tc>
          <w:tcPr>
            <w:tcW w:w="495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3. Назовите основные характеристики деятельности?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деятельности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понятия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4. Что такое труд, основные характеристики труда?</w:t>
      </w:r>
    </w:p>
    <w:p w:rsid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 – это_______________________________________________________________________________________________________________________________________________________________________________________________________________________________________________________________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lastRenderedPageBreak/>
        <w:t>5. Назовите пять типов профессий, в зависимости от</w:t>
      </w:r>
      <w:r w:rsidR="00EB33FD">
        <w:rPr>
          <w:rFonts w:ascii="Times New Roman" w:hAnsi="Times New Roman" w:cs="Times New Roman"/>
          <w:sz w:val="28"/>
          <w:szCs w:val="28"/>
        </w:rPr>
        <w:t xml:space="preserve"> объекта труда по Е.А. Климову?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EB33FD" w:rsidTr="00AE141D">
        <w:tc>
          <w:tcPr>
            <w:tcW w:w="495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профессии</w:t>
            </w:r>
          </w:p>
        </w:tc>
        <w:tc>
          <w:tcPr>
            <w:tcW w:w="4673" w:type="dxa"/>
          </w:tcPr>
          <w:p w:rsidR="00EB33FD" w:rsidRDefault="00EB33FD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FD" w:rsidTr="00AE141D">
        <w:tc>
          <w:tcPr>
            <w:tcW w:w="495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B33FD" w:rsidRDefault="00EB33FD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3FD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6</w:t>
      </w:r>
      <w:r w:rsidR="00EB33FD">
        <w:rPr>
          <w:rFonts w:ascii="Times New Roman" w:hAnsi="Times New Roman" w:cs="Times New Roman"/>
          <w:sz w:val="28"/>
          <w:szCs w:val="28"/>
        </w:rPr>
        <w:t>. Профессиональная пригодность – это____________________________________________________________________________________________________________________________________________________________________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7. В чем отличие профотбора от про</w:t>
      </w:r>
      <w:r w:rsidR="00D10FB9">
        <w:rPr>
          <w:rFonts w:ascii="Times New Roman" w:hAnsi="Times New Roman" w:cs="Times New Roman"/>
          <w:sz w:val="28"/>
          <w:szCs w:val="28"/>
        </w:rPr>
        <w:t>ф</w:t>
      </w:r>
      <w:r w:rsidRPr="003F3A89">
        <w:rPr>
          <w:rFonts w:ascii="Times New Roman" w:hAnsi="Times New Roman" w:cs="Times New Roman"/>
          <w:sz w:val="28"/>
          <w:szCs w:val="28"/>
        </w:rPr>
        <w:t>подбора?</w:t>
      </w:r>
    </w:p>
    <w:p w:rsidR="00EB33FD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3A89" w:rsidRPr="003F3A89">
        <w:rPr>
          <w:rFonts w:ascii="Times New Roman" w:hAnsi="Times New Roman" w:cs="Times New Roman"/>
          <w:sz w:val="28"/>
          <w:szCs w:val="28"/>
        </w:rPr>
        <w:t xml:space="preserve">. К какому типу профессии (по Е.А. Климову) относится профессия </w:t>
      </w:r>
      <w:r w:rsidR="00E016DF">
        <w:rPr>
          <w:rFonts w:ascii="Times New Roman" w:hAnsi="Times New Roman" w:cs="Times New Roman"/>
          <w:sz w:val="28"/>
          <w:szCs w:val="28"/>
        </w:rPr>
        <w:t>врача</w:t>
      </w:r>
      <w:r w:rsidR="003F3A89" w:rsidRPr="003F3A89">
        <w:rPr>
          <w:rFonts w:ascii="Times New Roman" w:hAnsi="Times New Roman" w:cs="Times New Roman"/>
          <w:sz w:val="28"/>
          <w:szCs w:val="28"/>
        </w:rPr>
        <w:t>?</w:t>
      </w:r>
    </w:p>
    <w:p w:rsidR="003F3A89" w:rsidRPr="003F3A89" w:rsidRDefault="00EB33FD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3A89" w:rsidRPr="003F3A89">
        <w:rPr>
          <w:rFonts w:ascii="Times New Roman" w:hAnsi="Times New Roman" w:cs="Times New Roman"/>
          <w:sz w:val="28"/>
          <w:szCs w:val="28"/>
        </w:rPr>
        <w:t>. Назовите стадии периодизации человека как субъекта труда (по Е.А. Климову), охарактеризуйте их кратко?</w:t>
      </w:r>
    </w:p>
    <w:p w:rsidR="00D10FB9" w:rsidRPr="003F3A89" w:rsidRDefault="00D10FB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177"/>
        <w:gridCol w:w="4672"/>
      </w:tblGrid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периодизации</w:t>
            </w:r>
          </w:p>
        </w:tc>
        <w:tc>
          <w:tcPr>
            <w:tcW w:w="4672" w:type="dxa"/>
          </w:tcPr>
          <w:p w:rsidR="00D10FB9" w:rsidRDefault="00D10FB9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B9" w:rsidTr="00884B2F">
        <w:trPr>
          <w:trHeight w:val="624"/>
        </w:trPr>
        <w:tc>
          <w:tcPr>
            <w:tcW w:w="496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10FB9" w:rsidRDefault="00D10FB9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84B2F">
        <w:rPr>
          <w:rFonts w:ascii="Times New Roman" w:hAnsi="Times New Roman" w:cs="Times New Roman"/>
          <w:sz w:val="28"/>
          <w:szCs w:val="28"/>
        </w:rPr>
        <w:t>0</w:t>
      </w:r>
      <w:r w:rsidRPr="003F3A89">
        <w:rPr>
          <w:rFonts w:ascii="Times New Roman" w:hAnsi="Times New Roman" w:cs="Times New Roman"/>
          <w:sz w:val="28"/>
          <w:szCs w:val="28"/>
        </w:rPr>
        <w:t>. Чем объяснить, что на некоторых стадиях периодизации человека как субъекта труда (по Е.А. Климову) отсутствуют возрастные периоды? Назовите эти стадии.</w:t>
      </w:r>
    </w:p>
    <w:p w:rsidR="00DD2D94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2D94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</w:t>
      </w:r>
      <w:r w:rsidR="00884B2F">
        <w:rPr>
          <w:rFonts w:ascii="Times New Roman" w:hAnsi="Times New Roman" w:cs="Times New Roman"/>
          <w:sz w:val="28"/>
          <w:szCs w:val="28"/>
        </w:rPr>
        <w:t>1</w:t>
      </w:r>
      <w:r w:rsidRPr="003F3A89">
        <w:rPr>
          <w:rFonts w:ascii="Times New Roman" w:hAnsi="Times New Roman" w:cs="Times New Roman"/>
          <w:sz w:val="28"/>
          <w:szCs w:val="28"/>
        </w:rPr>
        <w:t xml:space="preserve">. Чем объяснить, что высшим уровнем развития любого специалиста </w:t>
      </w:r>
      <w:r w:rsidR="00DD2D94">
        <w:rPr>
          <w:rFonts w:ascii="Times New Roman" w:hAnsi="Times New Roman" w:cs="Times New Roman"/>
          <w:sz w:val="28"/>
          <w:szCs w:val="28"/>
        </w:rPr>
        <w:t>является педагогический уровень?</w:t>
      </w:r>
    </w:p>
    <w:p w:rsidR="00DD2D94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</w:t>
      </w:r>
      <w:r w:rsidR="00884B2F">
        <w:rPr>
          <w:rFonts w:ascii="Times New Roman" w:hAnsi="Times New Roman" w:cs="Times New Roman"/>
          <w:sz w:val="28"/>
          <w:szCs w:val="28"/>
        </w:rPr>
        <w:t>2</w:t>
      </w:r>
      <w:r w:rsidRPr="003F3A89">
        <w:rPr>
          <w:rFonts w:ascii="Times New Roman" w:hAnsi="Times New Roman" w:cs="Times New Roman"/>
          <w:sz w:val="28"/>
          <w:szCs w:val="28"/>
        </w:rPr>
        <w:t>. Траектория пути человека до профессионала прямолинейна или извилиста? Почему?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</w:t>
      </w:r>
      <w:r w:rsidR="00884B2F">
        <w:rPr>
          <w:rFonts w:ascii="Times New Roman" w:hAnsi="Times New Roman" w:cs="Times New Roman"/>
          <w:sz w:val="28"/>
          <w:szCs w:val="28"/>
        </w:rPr>
        <w:t>3</w:t>
      </w:r>
      <w:r w:rsidRPr="003F3A89">
        <w:rPr>
          <w:rFonts w:ascii="Times New Roman" w:hAnsi="Times New Roman" w:cs="Times New Roman"/>
          <w:sz w:val="28"/>
          <w:szCs w:val="28"/>
        </w:rPr>
        <w:t>. Назовите уровни профессионализма, охарактеризуйте их кратко?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</w:t>
      </w:r>
      <w:r w:rsidR="00884B2F">
        <w:rPr>
          <w:rFonts w:ascii="Times New Roman" w:hAnsi="Times New Roman" w:cs="Times New Roman"/>
          <w:sz w:val="28"/>
          <w:szCs w:val="28"/>
        </w:rPr>
        <w:t>4</w:t>
      </w:r>
      <w:r w:rsidRPr="003F3A89">
        <w:rPr>
          <w:rFonts w:ascii="Times New Roman" w:hAnsi="Times New Roman" w:cs="Times New Roman"/>
          <w:sz w:val="28"/>
          <w:szCs w:val="28"/>
        </w:rPr>
        <w:t xml:space="preserve">. Что такое профессиональная адаптация, ее виды? 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1</w:t>
      </w:r>
      <w:r w:rsidR="00884B2F">
        <w:rPr>
          <w:rFonts w:ascii="Times New Roman" w:hAnsi="Times New Roman" w:cs="Times New Roman"/>
          <w:sz w:val="28"/>
          <w:szCs w:val="28"/>
        </w:rPr>
        <w:t>5</w:t>
      </w:r>
      <w:r w:rsidRPr="003F3A89">
        <w:rPr>
          <w:rFonts w:ascii="Times New Roman" w:hAnsi="Times New Roman" w:cs="Times New Roman"/>
          <w:sz w:val="28"/>
          <w:szCs w:val="28"/>
        </w:rPr>
        <w:t>. Что представляет собой индивидуальный стиль деятельности?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3A89" w:rsidRPr="003F3A89">
        <w:rPr>
          <w:rFonts w:ascii="Times New Roman" w:hAnsi="Times New Roman" w:cs="Times New Roman"/>
          <w:sz w:val="28"/>
          <w:szCs w:val="28"/>
        </w:rPr>
        <w:t>. Что такое профессиональные способности?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3A89" w:rsidRPr="003F3A89">
        <w:rPr>
          <w:rFonts w:ascii="Times New Roman" w:hAnsi="Times New Roman" w:cs="Times New Roman"/>
          <w:sz w:val="28"/>
          <w:szCs w:val="28"/>
        </w:rPr>
        <w:t>. В чем отличие общих профессиональных способностей от специальных?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3A89" w:rsidRPr="003F3A89">
        <w:rPr>
          <w:rFonts w:ascii="Times New Roman" w:hAnsi="Times New Roman" w:cs="Times New Roman"/>
          <w:sz w:val="28"/>
          <w:szCs w:val="28"/>
        </w:rPr>
        <w:t>. Что такое профессиональное выгорание?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3A89" w:rsidRPr="003F3A89" w:rsidRDefault="00884B2F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F3A89" w:rsidRPr="003F3A89">
        <w:rPr>
          <w:rFonts w:ascii="Times New Roman" w:hAnsi="Times New Roman" w:cs="Times New Roman"/>
          <w:sz w:val="28"/>
          <w:szCs w:val="28"/>
        </w:rPr>
        <w:t>. Какие врачи в наибольшей степени подвержены синдрому профессионального выгорания?</w:t>
      </w:r>
    </w:p>
    <w:p w:rsidR="003F3A89" w:rsidRPr="003F3A89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A89" w:rsidRP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</w:t>
      </w:r>
      <w:r w:rsidR="00884B2F">
        <w:rPr>
          <w:rFonts w:ascii="Times New Roman" w:hAnsi="Times New Roman" w:cs="Times New Roman"/>
          <w:sz w:val="28"/>
          <w:szCs w:val="28"/>
        </w:rPr>
        <w:t>0</w:t>
      </w:r>
      <w:r w:rsidRPr="003F3A89">
        <w:rPr>
          <w:rFonts w:ascii="Times New Roman" w:hAnsi="Times New Roman" w:cs="Times New Roman"/>
          <w:sz w:val="28"/>
          <w:szCs w:val="28"/>
        </w:rPr>
        <w:t>. Каковы причины профессионального выгорания?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77"/>
        <w:gridCol w:w="4673"/>
      </w:tblGrid>
      <w:tr w:rsidR="00DD2D94" w:rsidTr="00AE141D">
        <w:tc>
          <w:tcPr>
            <w:tcW w:w="495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673" w:type="dxa"/>
          </w:tcPr>
          <w:p w:rsidR="00DD2D94" w:rsidRDefault="00DD2D94" w:rsidP="00AE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94" w:rsidTr="00DD2D94">
        <w:trPr>
          <w:trHeight w:val="567"/>
        </w:trPr>
        <w:tc>
          <w:tcPr>
            <w:tcW w:w="495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D2D94" w:rsidRDefault="00DD2D94" w:rsidP="00AE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89" w:rsidRDefault="003F3A89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89">
        <w:rPr>
          <w:rFonts w:ascii="Times New Roman" w:hAnsi="Times New Roman" w:cs="Times New Roman"/>
          <w:sz w:val="28"/>
          <w:szCs w:val="28"/>
        </w:rPr>
        <w:t>2</w:t>
      </w:r>
      <w:r w:rsidR="00884B2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D2D94">
        <w:rPr>
          <w:rFonts w:ascii="Times New Roman" w:hAnsi="Times New Roman" w:cs="Times New Roman"/>
          <w:sz w:val="28"/>
          <w:szCs w:val="28"/>
        </w:rPr>
        <w:t>. Нарисуйте</w:t>
      </w:r>
      <w:r w:rsidRPr="003F3A89">
        <w:rPr>
          <w:rFonts w:ascii="Times New Roman" w:hAnsi="Times New Roman" w:cs="Times New Roman"/>
          <w:sz w:val="28"/>
          <w:szCs w:val="28"/>
        </w:rPr>
        <w:t xml:space="preserve"> обобщенную схему освоени</w:t>
      </w:r>
      <w:r w:rsidR="00DD2D94">
        <w:rPr>
          <w:rFonts w:ascii="Times New Roman" w:hAnsi="Times New Roman" w:cs="Times New Roman"/>
          <w:sz w:val="28"/>
          <w:szCs w:val="28"/>
        </w:rPr>
        <w:t>я профессиональной деятельности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DD2D94" w:rsidTr="00DD2D94">
        <w:trPr>
          <w:trHeight w:val="3997"/>
        </w:trPr>
        <w:tc>
          <w:tcPr>
            <w:tcW w:w="9359" w:type="dxa"/>
          </w:tcPr>
          <w:p w:rsidR="00DD2D94" w:rsidRDefault="00DD2D94" w:rsidP="003F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94" w:rsidRDefault="00DD2D94" w:rsidP="003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15"/>
    <w:rsid w:val="000813DF"/>
    <w:rsid w:val="000B1556"/>
    <w:rsid w:val="003B6ACC"/>
    <w:rsid w:val="003F3A89"/>
    <w:rsid w:val="0043701F"/>
    <w:rsid w:val="004379C1"/>
    <w:rsid w:val="00533939"/>
    <w:rsid w:val="006366D4"/>
    <w:rsid w:val="00641312"/>
    <w:rsid w:val="00884B2F"/>
    <w:rsid w:val="008D0FA2"/>
    <w:rsid w:val="008E18B5"/>
    <w:rsid w:val="00AF2A48"/>
    <w:rsid w:val="00CA5115"/>
    <w:rsid w:val="00D10FB9"/>
    <w:rsid w:val="00DD2D94"/>
    <w:rsid w:val="00E016DF"/>
    <w:rsid w:val="00E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DB9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8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8E18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8E18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2021-09-30T08:16:00Z</dcterms:created>
  <dcterms:modified xsi:type="dcterms:W3CDTF">2021-09-30T08:19:00Z</dcterms:modified>
</cp:coreProperties>
</file>