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14" w:rsidRP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"Красноярский государственный медицинский университет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имени профессора В.Ф. </w:t>
      </w:r>
      <w:proofErr w:type="spellStart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Войно-Ясенецкого</w:t>
      </w:r>
      <w:proofErr w:type="spellEnd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РФ</w:t>
      </w:r>
    </w:p>
    <w:p w:rsid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314" w:rsidRPr="007A272D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ПО</w:t>
      </w:r>
    </w:p>
    <w:p w:rsid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314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314" w:rsidRPr="007A272D" w:rsidRDefault="00CF5314" w:rsidP="00CF531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2AA" w:rsidRDefault="00CF5314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B546EC">
        <w:rPr>
          <w:color w:val="000000"/>
          <w:sz w:val="28"/>
          <w:szCs w:val="28"/>
        </w:rPr>
        <w:t>РЕФЕРАТ</w:t>
      </w:r>
    </w:p>
    <w:p w:rsidR="008A62AA" w:rsidRDefault="008A62AA" w:rsidP="003D1454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color w:val="000000"/>
          <w:sz w:val="28"/>
          <w:szCs w:val="28"/>
        </w:rPr>
      </w:pPr>
      <w:r w:rsidRPr="00B546EC">
        <w:rPr>
          <w:color w:val="000000"/>
          <w:sz w:val="28"/>
          <w:szCs w:val="28"/>
        </w:rPr>
        <w:t>«</w:t>
      </w:r>
      <w:r w:rsidR="00776838" w:rsidRPr="00B546EC">
        <w:rPr>
          <w:sz w:val="28"/>
          <w:szCs w:val="28"/>
        </w:rPr>
        <w:t>СОВРЕМЕННЫЕ ВОЗМОЖНОСТИ ВИДЕОКАПСУЛЬНОЙ ЭНДОСКОПИИ В ДИАГНОСТИКЕ ЗАБОЛЕВАНИЙ ТОНКОЙ И ТОЛСТОЙ КИШКИ</w:t>
      </w:r>
      <w:r w:rsidRPr="00B546EC">
        <w:rPr>
          <w:color w:val="000000"/>
          <w:sz w:val="28"/>
          <w:szCs w:val="28"/>
        </w:rPr>
        <w:t>»</w:t>
      </w:r>
    </w:p>
    <w:p w:rsidR="006E6774" w:rsidRDefault="006E6774">
      <w:pPr>
        <w:rPr>
          <w:color w:val="000000"/>
          <w:sz w:val="28"/>
          <w:szCs w:val="28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F5314" w:rsidRDefault="00CF5314" w:rsidP="00CF531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Выполнила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CF5314" w:rsidRDefault="00CF5314" w:rsidP="00CF531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ординатор специальности </w:t>
      </w:r>
    </w:p>
    <w:p w:rsidR="00CF5314" w:rsidRDefault="00CF5314" w:rsidP="00CF531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31.08.70 «Эндоскопия»</w:t>
      </w:r>
    </w:p>
    <w:p w:rsidR="00CF5314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Алексеенко Дарья Андреевна</w:t>
      </w:r>
    </w:p>
    <w:p w:rsidR="00CF5314" w:rsidRPr="007A272D" w:rsidRDefault="00CF5314" w:rsidP="00CF5314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Проверила: 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ДМН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профессор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Первова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льга 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ладимировна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14" w:rsidRDefault="00CF5314" w:rsidP="00650704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53884684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i w:val="0"/>
        </w:rPr>
      </w:sdtEndPr>
      <w:sdtContent>
        <w:p w:rsidR="00DB7CD8" w:rsidRPr="001C1D32" w:rsidRDefault="00DB7CD8" w:rsidP="003D1454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1C1D32">
            <w:rPr>
              <w:rFonts w:ascii="Times New Roman" w:hAnsi="Times New Roman" w:cs="Times New Roman"/>
              <w:b/>
              <w:i/>
              <w:sz w:val="28"/>
              <w:szCs w:val="28"/>
            </w:rPr>
            <w:t>Оглавление</w:t>
          </w:r>
        </w:p>
        <w:p w:rsidR="001C1D32" w:rsidRPr="001C1D32" w:rsidRDefault="00DB7C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r w:rsidRPr="001C1D32">
            <w:rPr>
              <w:sz w:val="28"/>
              <w:szCs w:val="28"/>
            </w:rPr>
            <w:fldChar w:fldCharType="begin"/>
          </w:r>
          <w:r w:rsidRPr="001C1D32">
            <w:rPr>
              <w:sz w:val="28"/>
              <w:szCs w:val="28"/>
            </w:rPr>
            <w:instrText xml:space="preserve"> TOC \o "1-3" \h \z \u </w:instrText>
          </w:r>
          <w:r w:rsidRPr="001C1D32">
            <w:rPr>
              <w:sz w:val="28"/>
              <w:szCs w:val="28"/>
            </w:rPr>
            <w:fldChar w:fldCharType="separate"/>
          </w:r>
          <w:hyperlink w:anchor="_Toc115452283" w:history="1">
            <w:r w:rsidR="001C1D32"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Актуальность</w:t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_Toc115452283 \h </w:instrText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t>2</w:t>
            </w:r>
            <w:r w:rsidR="001C1D32"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4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История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_Toc115452284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4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5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Видеокапсульная эндоскопия в диагностике полипов толстой кишки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_Toc115452285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5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  <w:bookmarkStart w:id="0" w:name="_GoBack"/>
          <w:bookmarkEnd w:id="0"/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6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Видеокапсульная эндоскопия в диагностике воспалительных заболеваний кишечника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_Toc115452286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13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7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Видеокапсульная эндоскопия в поиске источника кровотечения у пациентов с железодефицитной анемией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_Toc115452287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19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8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Способы подготовки кишечника к видеокапсульному исследованию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_Toc115452288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21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u w:val="single"/>
              <w:lang w:eastAsia="ru-RU"/>
            </w:rPr>
          </w:pPr>
          <w:hyperlink w:anchor="_Toc115452289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Заключение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_Toc115452289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22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1C1D32" w:rsidRPr="001C1D32" w:rsidRDefault="001C1D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15452290" w:history="1">
            <w:r w:rsidRPr="001C1D32">
              <w:rPr>
                <w:rStyle w:val="ab"/>
                <w:rFonts w:ascii="Times New Roman" w:hAnsi="Times New Roman" w:cs="Times New Roman"/>
                <w:i/>
                <w:noProof/>
                <w:sz w:val="28"/>
                <w:szCs w:val="28"/>
              </w:rPr>
              <w:t>Список литературы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ab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begin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instrText xml:space="preserve"> PAGEREF _Toc115452290 \h </w:instrTex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separate"/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t>23</w:t>
            </w:r>
            <w:r w:rsidRPr="001C1D32">
              <w:rPr>
                <w:noProof/>
                <w:webHidden/>
                <w:sz w:val="28"/>
                <w:szCs w:val="28"/>
                <w:u w:val="single"/>
              </w:rPr>
              <w:fldChar w:fldCharType="end"/>
            </w:r>
          </w:hyperlink>
        </w:p>
        <w:p w:rsidR="00DB7CD8" w:rsidRPr="001C1D32" w:rsidRDefault="00DB7CD8">
          <w:pPr>
            <w:rPr>
              <w:sz w:val="28"/>
              <w:szCs w:val="28"/>
            </w:rPr>
          </w:pPr>
          <w:r w:rsidRPr="001C1D3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50704" w:rsidRDefault="006507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A62AA" w:rsidRPr="00DB7CD8" w:rsidRDefault="008A62AA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1" w:name="_Toc115452283"/>
      <w:r w:rsidRPr="00DB7CD8">
        <w:rPr>
          <w:rFonts w:ascii="Times New Roman" w:hAnsi="Times New Roman" w:cs="Times New Roman"/>
          <w:b/>
          <w:i/>
          <w:color w:val="auto"/>
        </w:rPr>
        <w:lastRenderedPageBreak/>
        <w:t>Актуальность</w:t>
      </w:r>
      <w:bookmarkEnd w:id="1"/>
    </w:p>
    <w:p w:rsidR="00776838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r w:rsidRPr="00B546EC">
        <w:rPr>
          <w:sz w:val="28"/>
          <w:szCs w:val="28"/>
        </w:rPr>
        <w:t xml:space="preserve">За последние десятилетия в России, как и во всем мире, отмечается тенденция к увеличению численности больных с воспалительными заболеваниями кишечника (ВЗК). Распространенность ВЗК в различных регионах мира колеблется и составляет от 21 до 268 случаев на 100 тысяч человек для язвенного колита (ЯК) и от 9 до 199 на 100 тысяч человек для болезни Крона (БК). Ежегодный прирост составляет 5-20 случаев на 100 тысяч человек, и этот показатель продолжает увеличиваться (приблизительно в 6 раз за последние 40 лет). По данным отдельных эпидемиологических исследований распространенность ВЗК в России составляет 19,3 случаев на 100 тысяч человек для ЯК и 2,7 наблюдений на 100 тысяч человек для БК. Заболеваемость ВЗК в России составляет 4,1 на 100 тысяч человек для ЯК и 0,8 на 100 тысяч человек для БК. </w:t>
      </w:r>
    </w:p>
    <w:p w:rsidR="00776838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r w:rsidRPr="00B546EC">
        <w:rPr>
          <w:sz w:val="28"/>
          <w:szCs w:val="28"/>
        </w:rPr>
        <w:t xml:space="preserve">Согласно </w:t>
      </w:r>
      <w:proofErr w:type="spellStart"/>
      <w:r w:rsidRPr="00B546EC">
        <w:rPr>
          <w:sz w:val="28"/>
          <w:szCs w:val="28"/>
        </w:rPr>
        <w:t>Монреальской</w:t>
      </w:r>
      <w:proofErr w:type="spellEnd"/>
      <w:r w:rsidRPr="00B546EC">
        <w:rPr>
          <w:sz w:val="28"/>
          <w:szCs w:val="28"/>
        </w:rPr>
        <w:t xml:space="preserve"> классификации, по признаку протяженности поражения толстой кишки при ЯК выделяют: проктит, левосторонний колит и тотальный колит. У 10-30% пациентов тотальный ЯК сочетается с ретроградным илеитом (</w:t>
      </w:r>
      <w:proofErr w:type="spellStart"/>
      <w:r w:rsidRPr="00B546EC">
        <w:rPr>
          <w:sz w:val="28"/>
          <w:szCs w:val="28"/>
        </w:rPr>
        <w:t>ileitis</w:t>
      </w:r>
      <w:proofErr w:type="spellEnd"/>
      <w:r w:rsidRPr="00B546EC">
        <w:rPr>
          <w:sz w:val="28"/>
          <w:szCs w:val="28"/>
        </w:rPr>
        <w:t xml:space="preserve"> </w:t>
      </w:r>
      <w:proofErr w:type="spellStart"/>
      <w:r w:rsidRPr="00B546EC">
        <w:rPr>
          <w:sz w:val="28"/>
          <w:szCs w:val="28"/>
        </w:rPr>
        <w:t>retrograda</w:t>
      </w:r>
      <w:proofErr w:type="spellEnd"/>
      <w:r w:rsidRPr="00B546EC">
        <w:rPr>
          <w:sz w:val="28"/>
          <w:szCs w:val="28"/>
        </w:rPr>
        <w:t xml:space="preserve">–воспаление конечного отдела подвздошной кишки). БК, согласно </w:t>
      </w:r>
      <w:proofErr w:type="spellStart"/>
      <w:r w:rsidRPr="00B546EC">
        <w:rPr>
          <w:sz w:val="28"/>
          <w:szCs w:val="28"/>
        </w:rPr>
        <w:t>Монреальской</w:t>
      </w:r>
      <w:proofErr w:type="spellEnd"/>
      <w:r w:rsidRPr="00B546EC">
        <w:rPr>
          <w:sz w:val="28"/>
          <w:szCs w:val="28"/>
        </w:rPr>
        <w:t xml:space="preserve"> классификации, по признаку протяженности поражения </w:t>
      </w:r>
      <w:proofErr w:type="spellStart"/>
      <w:r w:rsidRPr="00B546EC">
        <w:rPr>
          <w:sz w:val="28"/>
          <w:szCs w:val="28"/>
        </w:rPr>
        <w:t>желудочнокишечного</w:t>
      </w:r>
      <w:proofErr w:type="spellEnd"/>
      <w:r w:rsidRPr="00B546EC">
        <w:rPr>
          <w:sz w:val="28"/>
          <w:szCs w:val="28"/>
        </w:rPr>
        <w:t xml:space="preserve"> тракта (ЖКТ) подразделяется на: терминальный илеит, колит, </w:t>
      </w:r>
      <w:proofErr w:type="spellStart"/>
      <w:r w:rsidRPr="00B546EC">
        <w:rPr>
          <w:sz w:val="28"/>
          <w:szCs w:val="28"/>
        </w:rPr>
        <w:t>илеоколит</w:t>
      </w:r>
      <w:proofErr w:type="spellEnd"/>
      <w:r w:rsidRPr="00B546EC">
        <w:rPr>
          <w:sz w:val="28"/>
          <w:szCs w:val="28"/>
        </w:rPr>
        <w:t xml:space="preserve">, </w:t>
      </w:r>
      <w:proofErr w:type="spellStart"/>
      <w:r w:rsidRPr="00B546EC">
        <w:rPr>
          <w:sz w:val="28"/>
          <w:szCs w:val="28"/>
        </w:rPr>
        <w:t>илеоколит</w:t>
      </w:r>
      <w:proofErr w:type="spellEnd"/>
      <w:r w:rsidRPr="00B546EC">
        <w:rPr>
          <w:sz w:val="28"/>
          <w:szCs w:val="28"/>
        </w:rPr>
        <w:t xml:space="preserve"> в сочетании с поражением верхних отделов ЖКТ. Согласно литературным данным, в 50% случаев БК определяется как сочетанное поражение толстой и терминального отдела подвздошной кишки, у 25% пациентов воспалительные изменения локализуются только в толстой кишке, и в 25% случаев локализация воспалительного процесса выявляется в терминальном отделе подвздошной кишки. Таким образом, у 75% пациентов воспалительные изменения при БК имеются в тонкой кишке, то есть наименее доступно</w:t>
      </w:r>
      <w:r w:rsidR="00776838" w:rsidRPr="00B546EC">
        <w:rPr>
          <w:sz w:val="28"/>
          <w:szCs w:val="28"/>
        </w:rPr>
        <w:t xml:space="preserve">м для диагностики отделе ЖКТ. </w:t>
      </w:r>
    </w:p>
    <w:p w:rsidR="00776838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r w:rsidRPr="00B546EC">
        <w:rPr>
          <w:sz w:val="28"/>
          <w:szCs w:val="28"/>
        </w:rPr>
        <w:lastRenderedPageBreak/>
        <w:t xml:space="preserve">Железодефицитная анемия (ЖДА) встречается у 2-5% мужчин и женщин, причем у женщин преимущественно в постменопаузе. У 30% из них выяснить причину анемии при применении традиционных методов не удается. </w:t>
      </w:r>
      <w:proofErr w:type="spellStart"/>
      <w:r w:rsidRPr="00B546EC">
        <w:rPr>
          <w:sz w:val="28"/>
          <w:szCs w:val="28"/>
        </w:rPr>
        <w:t>Интестинальные</w:t>
      </w:r>
      <w:proofErr w:type="spellEnd"/>
      <w:r w:rsidRPr="00B546EC">
        <w:rPr>
          <w:sz w:val="28"/>
          <w:szCs w:val="28"/>
        </w:rPr>
        <w:t xml:space="preserve"> кровотечения составляют примерно 5% от всех </w:t>
      </w:r>
      <w:proofErr w:type="spellStart"/>
      <w:r w:rsidRPr="00B546EC">
        <w:rPr>
          <w:sz w:val="28"/>
          <w:szCs w:val="28"/>
        </w:rPr>
        <w:t>желудочнокишечных</w:t>
      </w:r>
      <w:proofErr w:type="spellEnd"/>
      <w:r w:rsidRPr="00B546EC">
        <w:rPr>
          <w:sz w:val="28"/>
          <w:szCs w:val="28"/>
        </w:rPr>
        <w:t xml:space="preserve"> кровотечений и являются наиболее распространенным показанием для проведения </w:t>
      </w:r>
      <w:proofErr w:type="spellStart"/>
      <w:r w:rsidRPr="00B546EC">
        <w:rPr>
          <w:sz w:val="28"/>
          <w:szCs w:val="28"/>
        </w:rPr>
        <w:t>видеокапсульной</w:t>
      </w:r>
      <w:proofErr w:type="spellEnd"/>
      <w:r w:rsidRPr="00B546EC">
        <w:rPr>
          <w:sz w:val="28"/>
          <w:szCs w:val="28"/>
        </w:rPr>
        <w:t xml:space="preserve"> эндоскопии (ВКЭ) в мире. ВКЭ применяется в диагностике у пациентов как с явной клинической картиной тонкокишечного кровотечения (мелена или </w:t>
      </w:r>
      <w:proofErr w:type="spellStart"/>
      <w:r w:rsidRPr="00B546EC">
        <w:rPr>
          <w:sz w:val="28"/>
          <w:szCs w:val="28"/>
        </w:rPr>
        <w:t>гематохезия</w:t>
      </w:r>
      <w:proofErr w:type="spellEnd"/>
      <w:r w:rsidRPr="00B546EC">
        <w:rPr>
          <w:sz w:val="28"/>
          <w:szCs w:val="28"/>
        </w:rPr>
        <w:t xml:space="preserve">), так и у пациентов с ЖДА неясного генеза (с положительным или отрицательным анализом кала на скрытую кровь). </w:t>
      </w:r>
    </w:p>
    <w:p w:rsidR="00776838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r w:rsidRPr="00B546EC">
        <w:rPr>
          <w:sz w:val="28"/>
          <w:szCs w:val="28"/>
        </w:rPr>
        <w:t xml:space="preserve">Своевременная диагностика заболеваний тонкой и толстой кишки является актуальной задачей, которая требует применения различных методик, позволяющих произвести осмотр внутренней поверхности органа и обнаружить заболевание на ранней стадии. </w:t>
      </w:r>
      <w:proofErr w:type="spellStart"/>
      <w:r w:rsidRPr="00B546EC">
        <w:rPr>
          <w:sz w:val="28"/>
          <w:szCs w:val="28"/>
        </w:rPr>
        <w:t>Колоноскопия</w:t>
      </w:r>
      <w:proofErr w:type="spellEnd"/>
      <w:r w:rsidRPr="00B546EC">
        <w:rPr>
          <w:sz w:val="28"/>
          <w:szCs w:val="28"/>
        </w:rPr>
        <w:t xml:space="preserve"> является «золотым стандартом» в выявлении заболеваний толстой кишки. Тем не менее, одним из факторов, ограничивающих применение </w:t>
      </w:r>
      <w:proofErr w:type="spellStart"/>
      <w:r w:rsidRPr="00B546EC">
        <w:rPr>
          <w:sz w:val="28"/>
          <w:szCs w:val="28"/>
        </w:rPr>
        <w:t>колоноскопии</w:t>
      </w:r>
      <w:proofErr w:type="spellEnd"/>
      <w:r w:rsidRPr="00B546EC">
        <w:rPr>
          <w:sz w:val="28"/>
          <w:szCs w:val="28"/>
        </w:rPr>
        <w:t xml:space="preserve">, является невозможность проведения процедуры без обезболивания у ряда пациентов с выраженным болевым синдромом или тяжелыми сопутствующими заболеваниями. Проведение </w:t>
      </w:r>
      <w:proofErr w:type="spellStart"/>
      <w:r w:rsidRPr="00B546EC">
        <w:rPr>
          <w:sz w:val="28"/>
          <w:szCs w:val="28"/>
        </w:rPr>
        <w:t>колоноскопии</w:t>
      </w:r>
      <w:proofErr w:type="spellEnd"/>
      <w:r w:rsidRPr="00B546EC">
        <w:rPr>
          <w:sz w:val="28"/>
          <w:szCs w:val="28"/>
        </w:rPr>
        <w:t xml:space="preserve"> ассоциируется у пациентов с определенным физическим и психологическим дискомфортом. Отказ от </w:t>
      </w:r>
      <w:proofErr w:type="spellStart"/>
      <w:r w:rsidRPr="00B546EC">
        <w:rPr>
          <w:sz w:val="28"/>
          <w:szCs w:val="28"/>
        </w:rPr>
        <w:t>колоноскопии</w:t>
      </w:r>
      <w:proofErr w:type="spellEnd"/>
      <w:r w:rsidRPr="00B546EC">
        <w:rPr>
          <w:sz w:val="28"/>
          <w:szCs w:val="28"/>
        </w:rPr>
        <w:t xml:space="preserve"> способствует ухудшению условий диагностики </w:t>
      </w:r>
      <w:proofErr w:type="spellStart"/>
      <w:r w:rsidRPr="00B546EC">
        <w:rPr>
          <w:sz w:val="28"/>
          <w:szCs w:val="28"/>
        </w:rPr>
        <w:t>манифистированных</w:t>
      </w:r>
      <w:proofErr w:type="spellEnd"/>
      <w:r w:rsidRPr="00B546EC">
        <w:rPr>
          <w:sz w:val="28"/>
          <w:szCs w:val="28"/>
        </w:rPr>
        <w:t xml:space="preserve"> заболеваний толстой кишки и, кроме того, влечет за собой снижение эффективности скрининга </w:t>
      </w:r>
      <w:proofErr w:type="spellStart"/>
      <w:r w:rsidRPr="00B546EC">
        <w:rPr>
          <w:sz w:val="28"/>
          <w:szCs w:val="28"/>
        </w:rPr>
        <w:t>колоректального</w:t>
      </w:r>
      <w:proofErr w:type="spellEnd"/>
      <w:r w:rsidRPr="00B546EC">
        <w:rPr>
          <w:sz w:val="28"/>
          <w:szCs w:val="28"/>
        </w:rPr>
        <w:t xml:space="preserve"> рака по сравнению с другими скрининг-программами (например, рака молочной и предстательной железы). Выполнение </w:t>
      </w:r>
      <w:proofErr w:type="spellStart"/>
      <w:r w:rsidRPr="00B546EC">
        <w:rPr>
          <w:sz w:val="28"/>
          <w:szCs w:val="28"/>
        </w:rPr>
        <w:t>колоноскопии</w:t>
      </w:r>
      <w:proofErr w:type="spellEnd"/>
      <w:r w:rsidRPr="00B546EC">
        <w:rPr>
          <w:sz w:val="28"/>
          <w:szCs w:val="28"/>
        </w:rPr>
        <w:t xml:space="preserve"> в условиях общего обезболивания влечёт за собой как риски осложнений, связанных с проведением собственно обезболивания, так и риски возможного повреждения кишки из-за отсутствия речевого контакта с пациентом.</w:t>
      </w:r>
    </w:p>
    <w:p w:rsidR="00776838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B546EC">
        <w:rPr>
          <w:sz w:val="28"/>
          <w:szCs w:val="28"/>
        </w:rPr>
        <w:lastRenderedPageBreak/>
        <w:t>Видеокапсульная</w:t>
      </w:r>
      <w:proofErr w:type="spellEnd"/>
      <w:r w:rsidRPr="00B546EC">
        <w:rPr>
          <w:sz w:val="28"/>
          <w:szCs w:val="28"/>
        </w:rPr>
        <w:t xml:space="preserve"> </w:t>
      </w:r>
      <w:proofErr w:type="spellStart"/>
      <w:r w:rsidRPr="00B546EC">
        <w:rPr>
          <w:sz w:val="28"/>
          <w:szCs w:val="28"/>
        </w:rPr>
        <w:t>колоноскопия</w:t>
      </w:r>
      <w:proofErr w:type="spellEnd"/>
      <w:r w:rsidRPr="00B546EC">
        <w:rPr>
          <w:sz w:val="28"/>
          <w:szCs w:val="28"/>
        </w:rPr>
        <w:t xml:space="preserve"> является альтернативой исследованию толстой кишки с помощью </w:t>
      </w:r>
      <w:proofErr w:type="spellStart"/>
      <w:r w:rsidRPr="00B546EC">
        <w:rPr>
          <w:sz w:val="28"/>
          <w:szCs w:val="28"/>
        </w:rPr>
        <w:t>колоноскопа</w:t>
      </w:r>
      <w:proofErr w:type="spellEnd"/>
      <w:r w:rsidRPr="00B546EC">
        <w:rPr>
          <w:sz w:val="28"/>
          <w:szCs w:val="28"/>
        </w:rPr>
        <w:t xml:space="preserve"> и предоставля</w:t>
      </w:r>
      <w:r w:rsidR="00776838" w:rsidRPr="00B546EC">
        <w:rPr>
          <w:sz w:val="28"/>
          <w:szCs w:val="28"/>
        </w:rPr>
        <w:t xml:space="preserve">ет возможность решения и задач </w:t>
      </w:r>
      <w:r w:rsidRPr="00B546EC">
        <w:rPr>
          <w:sz w:val="28"/>
          <w:szCs w:val="28"/>
        </w:rPr>
        <w:t xml:space="preserve">клинической диагностики, и задач </w:t>
      </w:r>
      <w:proofErr w:type="spellStart"/>
      <w:r w:rsidRPr="00B546EC">
        <w:rPr>
          <w:sz w:val="28"/>
          <w:szCs w:val="28"/>
        </w:rPr>
        <w:t>скрининговых</w:t>
      </w:r>
      <w:proofErr w:type="spellEnd"/>
      <w:r w:rsidRPr="00B546EC">
        <w:rPr>
          <w:sz w:val="28"/>
          <w:szCs w:val="28"/>
        </w:rPr>
        <w:t xml:space="preserve"> программ, направленных на превенцию и раннее выявление </w:t>
      </w:r>
      <w:proofErr w:type="spellStart"/>
      <w:r w:rsidRPr="00B546EC">
        <w:rPr>
          <w:sz w:val="28"/>
          <w:szCs w:val="28"/>
        </w:rPr>
        <w:t>колоректальных</w:t>
      </w:r>
      <w:proofErr w:type="spellEnd"/>
      <w:r w:rsidRPr="00B546EC">
        <w:rPr>
          <w:sz w:val="28"/>
          <w:szCs w:val="28"/>
        </w:rPr>
        <w:t xml:space="preserve"> заболеваний. </w:t>
      </w:r>
    </w:p>
    <w:p w:rsidR="008A62AA" w:rsidRPr="00B546EC" w:rsidRDefault="008A62AA" w:rsidP="006E6774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sz w:val="28"/>
          <w:szCs w:val="28"/>
        </w:rPr>
      </w:pPr>
      <w:r w:rsidRPr="00B546EC">
        <w:rPr>
          <w:sz w:val="28"/>
          <w:szCs w:val="28"/>
        </w:rPr>
        <w:t xml:space="preserve">Увеличение количества опухолевых и воспалительных заболеваний тонкой и толстой кишки, сложности в поиске источника кровотечения у пациентов с ЖДА, необходимость выявления полипов, пропущенных при </w:t>
      </w:r>
      <w:proofErr w:type="spellStart"/>
      <w:r w:rsidRPr="00B546EC">
        <w:rPr>
          <w:sz w:val="28"/>
          <w:szCs w:val="28"/>
        </w:rPr>
        <w:t>колоноскопии</w:t>
      </w:r>
      <w:proofErr w:type="spellEnd"/>
      <w:r w:rsidRPr="00B546EC">
        <w:rPr>
          <w:sz w:val="28"/>
          <w:szCs w:val="28"/>
        </w:rPr>
        <w:t>, послужило нам основанием для проведения настоящего исследования.</w:t>
      </w:r>
    </w:p>
    <w:p w:rsidR="00776838" w:rsidRPr="00DB7CD8" w:rsidRDefault="00776838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2" w:name="_Toc115452284"/>
      <w:r w:rsidRPr="00DB7CD8">
        <w:rPr>
          <w:rFonts w:ascii="Times New Roman" w:hAnsi="Times New Roman" w:cs="Times New Roman"/>
          <w:b/>
          <w:i/>
          <w:color w:val="auto"/>
        </w:rPr>
        <w:t>История</w:t>
      </w:r>
      <w:bookmarkEnd w:id="2"/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Впервые идея капсульной эндоскопии была предложена Габриэлем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Идданом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Gabriel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Iddan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), старшим инженером отдела электрооптических конструкций научно-исследовательской группы министерства обороны </w:t>
      </w:r>
      <w:r w:rsidR="00DB7CD8" w:rsidRPr="00B546EC">
        <w:rPr>
          <w:rFonts w:ascii="Times New Roman" w:hAnsi="Times New Roman" w:cs="Times New Roman"/>
          <w:sz w:val="28"/>
          <w:szCs w:val="28"/>
        </w:rPr>
        <w:t>Израиля.</w:t>
      </w:r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Идея возникла в ходе разработки оборонных проектов, в частности – проекта, относящегося к созданию систем электрооптической визуализации для ракет. Изобретателем была предложена концепция миниатюрной «ракеты», которая после проглатывания пациентом продвигалась бы благодаря перистальтике по ЖКТ, одновременно передавая изображения на расположенное снаружи принимающее и регистрирующее устройство. </w:t>
      </w:r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январе 1999г. была представлена первая действующая модель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а в мае 2000г. доктором Полом Свайном были продемонстрированы результаты экспериментов на животных. В 2001г.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впервые были использованы в клинической практике, и с тех пор это направление эндоскопии широко применяется для изучения состояния органов пищеварения как у взрослых, так и у детей.</w:t>
      </w:r>
    </w:p>
    <w:p w:rsidR="007A48F6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2010г.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постоянно модернизировалась. Изменения претерпевала не только капсула, но и весь её аппаратно-программный комплекс. Все изменения были направлены на улучшение качества изображения и увеличение срока службы батареи.</w:t>
      </w:r>
    </w:p>
    <w:p w:rsidR="00776838" w:rsidRPr="00DB7CD8" w:rsidRDefault="00776838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3" w:name="_Toc115452285"/>
      <w:proofErr w:type="spellStart"/>
      <w:r w:rsidRPr="00DB7CD8">
        <w:rPr>
          <w:rFonts w:ascii="Times New Roman" w:hAnsi="Times New Roman" w:cs="Times New Roman"/>
          <w:b/>
          <w:i/>
          <w:color w:val="auto"/>
        </w:rPr>
        <w:t>Видеокапсульная</w:t>
      </w:r>
      <w:proofErr w:type="spellEnd"/>
      <w:r w:rsidRPr="00DB7CD8">
        <w:rPr>
          <w:rFonts w:ascii="Times New Roman" w:hAnsi="Times New Roman" w:cs="Times New Roman"/>
          <w:b/>
          <w:i/>
          <w:color w:val="auto"/>
        </w:rPr>
        <w:t xml:space="preserve"> эндоскопия в диагностике полипов толстой кишки</w:t>
      </w:r>
      <w:bookmarkEnd w:id="3"/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Капсула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PillCam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colon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представляет собой первый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диагностический инструмент выявления заболеваний толстой кишки. Однако толстокишечная капсула первого поколения обладала низкой диагностической чувствительностью и специфичностью (71% и 75%, соответственно). </w:t>
      </w:r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доступной литературе мы выявили шесть публикаций и два мета-анализа, посвященных применению капсулы первого поколения с целью скрининга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 и полипов толстой кишки. </w:t>
      </w:r>
    </w:p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первом многоцентровом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капсула первого поколения обеспечила визуализацию всей толстой кишки у 73 (80%) пациентов из 91. Всем пациентам в тот же день была выполнена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результаты которой брали за эталон. Полипы были обнаружены у 45 больных: у 34 (76%) из них при помощи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Эксперты по капсульной эндоскопии не знали о результатах проведения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Уровень подготовки кишечника к исследованию был оценен на «хорошо» или «отлично» в 84% случаев. Основным отличием этого исследования от последующих было наличие трех уровней «прочтения» результатов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исследования: 1– штатный специалист (начальный уровень), 2 – внештатная группа контроля, 3 – группа экспертов. В зависимости от уровня специалиста, чувствительность метода колебалась между 56% и 76%, а специфичность – между 69% и 100% (Таблица 1).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91"/>
      </w:tblGrid>
      <w:tr w:rsidR="00776838" w:rsidRPr="00B546EC" w:rsidTr="006E6774">
        <w:trPr>
          <w:jc w:val="center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776838" w:rsidRPr="00B546EC" w:rsidRDefault="00776838" w:rsidP="006E677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EA98CD" wp14:editId="5DE41169">
                  <wp:extent cx="3845532" cy="14192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30" t="42586" r="55586" b="34838"/>
                          <a:stretch/>
                        </pic:blipFill>
                        <pic:spPr bwMode="auto">
                          <a:xfrm>
                            <a:off x="0" y="0"/>
                            <a:ext cx="3901084" cy="143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6838" w:rsidRPr="00B546EC" w:rsidRDefault="00776838" w:rsidP="006E677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DCC3F" wp14:editId="386757AB">
                  <wp:extent cx="3771900" cy="4257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23" t="82093" r="56425" b="11750"/>
                          <a:stretch/>
                        </pic:blipFill>
                        <pic:spPr bwMode="auto">
                          <a:xfrm>
                            <a:off x="0" y="0"/>
                            <a:ext cx="3841212" cy="433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838" w:rsidRPr="00B546EC" w:rsidRDefault="00776838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838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Во втором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одноцентровом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визуализация всей толстой кишки бы</w:t>
      </w:r>
      <w:r w:rsidR="00B546EC" w:rsidRPr="00B546EC">
        <w:rPr>
          <w:rFonts w:ascii="Times New Roman" w:hAnsi="Times New Roman" w:cs="Times New Roman"/>
          <w:sz w:val="28"/>
          <w:szCs w:val="28"/>
        </w:rPr>
        <w:t>ла достигнута в 83% случаев</w:t>
      </w:r>
      <w:r w:rsidRPr="00B546EC">
        <w:rPr>
          <w:rFonts w:ascii="Times New Roman" w:hAnsi="Times New Roman" w:cs="Times New Roman"/>
          <w:sz w:val="28"/>
          <w:szCs w:val="28"/>
        </w:rPr>
        <w:t xml:space="preserve">. В исследование был включен 41 пациент, 4 из которых не смогли проглотить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видеокапсулу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были исключены из анализа. Качественная подготовка кишечника отмечена у 89% пациентов. Чувствительность капсульного исследования для полипов любого размера составила 77%, однако, специфичность по-прежнему оставалась невысокой (70%) (Таблица 1). Авторы не сообщили ни об одном случае визуализации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рака. Первое крупное европейское исследование было опубликовано в июле 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2009 года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Andre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Gossum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многоцентровое исследование, основанное на использовании капсульной эндоскопии для визуализации слизистой оболочки толстой кишки с целью обнаружения полипов (определялась их структура и размер) и карцином толстой кишки. Для подтверждения полученных результатов проводилась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(контроль). Врач, выполняющий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исследование, и врач, проводящий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не знали о результатах применения альтернативного метода до завершения исследования. Из 332 пациентов, участвующих в исследовании в 8 центрах, только 320 были включены в группу анализа, остальные 12 исключены из исследования: четверо из них отказались завершать исследование, и у восьми – капсула не достигла прямой кишки до момента полной разрядки батареи. Из 320 пациентов 112 (35%) были с установленным диагнозом и 208 (65%) с подозрением на заболевание толстой кишки. Для полипов диаметром более 6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мм чувствительность метода составила 64%, специфичность – 79%. Из 19 опухолей толстой кишки, обнаруженных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было обнаружено только 14 (чувствительность - 74%, специфичность - 95%) (Таблица 1). В целом, было 14 показано, что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могут диагностироваться заболевания толстой кишки, однако показатели чувствительности и специфичности метода в обнаружении полипов и опухолей толстой кишки ниже, чем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Еще одно крупное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одноцентровое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с использованием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первого поколения у 128 пациентов было опубл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иковано в мае 2010г.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Gay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G</w:t>
      </w:r>
      <w:r w:rsidRPr="00B546EC">
        <w:rPr>
          <w:rFonts w:ascii="Times New Roman" w:hAnsi="Times New Roman" w:cs="Times New Roman"/>
          <w:sz w:val="28"/>
          <w:szCs w:val="28"/>
        </w:rPr>
        <w:t xml:space="preserve">. Целью этого исследования было определение способности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обнаруживать клинически значимые полипы толстой кишки (полипы больше 5 мм) по сравнению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а также оценить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видеокапсулу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качестве инструмента для скрининга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рака. Всем пациентам на следующий день после капсульного исследования была выполнена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Показано, что чувствительность ВКЭ в выявлении полипов составила 87,5%, специфичность – 75,8% (Таблица 1). Карцином толстой кишки не обнаружено, о нежелательных побочных явлениях не сообщалось. Исследование показало эффективность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эндоскопии в диагностике клинически значимых полипов.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В июне 2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010 года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Pilz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U. и соавторы</w:t>
      </w:r>
      <w:r w:rsidRPr="00B546EC">
        <w:rPr>
          <w:rFonts w:ascii="Times New Roman" w:hAnsi="Times New Roman" w:cs="Times New Roman"/>
          <w:sz w:val="28"/>
          <w:szCs w:val="28"/>
        </w:rPr>
        <w:t xml:space="preserve"> опубликовали результаты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одноцентрового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пилотного исследования, проведенного на базе университетской больницы г. Базеля (Швейцария). Целью исследования было сравнение капсульной эндоскопии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качестве методов скрининга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 у бессимптомных больных (n = 56). Всем пациентам на следующий после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день выполнялась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Эти исследования проводились разными врачами, которые не знали о результатах альтернативного метода. Чувствительность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эндоскопии в выявлении полипов любых размеров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>составила 79%, специфичность – 54%, а для полипов больше 5мм в диаметре - 50% и 76% соответственно (Таблица 1).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Полипы, найденные при помощи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но не подтверждённые на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расценивались как ложноположительный результат. У 36 (64%) пациентов капсула выводилась в течение 10 часов после приёма. Уровень подготовки толстой кишки к капсульной эндоскопии расценен как хороший у 15 (27%) пациентов, удовлетворительный – у 30 (54%), плохой – у 11 (20%).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у 7 (13%) пациентов отмечена хорошая подготовка толстой кишки к исследованию, у 38 (68%) – удовлетворительная и у 11 (20%) – плохая. По результатам анкетного опроса 56 пациентов на переносимость процедуры капсульной эндоскопии были получены следующие результаты: возвращены 53 (95%) из 56 анкет; 16 (30%) пациентов чувствовали себя ограниченными в привычной ежедневной жизнедеятельности из-за подведенных электродов и носимого устройства записи; 21 (40%) пациент предпочел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20 (38%) пациентов предпочли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видеокапсульному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исследованию; 12 (23%) пациентов не высказали предпочтения той или иной процедуре.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Таким образом, по мне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Piltz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J.B. с соавторами</w:t>
      </w:r>
      <w:r w:rsidRPr="00B54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является минимально инвазивным, безопасным и не требующим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пациента методом диагностики полиповидных образований толстой кишки. Эта процедура хорошо переносится пациентами и может быть рекомендована тем из них, которым было отказано в выполнении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Но не все исследования показали сопоставимые результаты. В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многоцентровом клиническом исследовании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Sacher-Huvelin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S. сравнивали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у бессимптомных пациентов, включенных в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программы по обнаружению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рака. Всего было обследовано 545 человек, каждому из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 следующий день после ВКЭ выполнялась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Уровень подготовки толстой кишки был оценен на «хорошо» или «отлично» у 52 % пациентов. Из пяти злокачественных новообразований толстой кишки, только три были обнаружены при помощи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исследования. Точность капсульного исследования в обнаружении полипов от 6 мм составила 39%, чувствительность – 88%, специфичность – 47%, положительная прогностическая ценность – 47%, отрицательная прогностическая ценность – 85% (Таблица 1).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SacherHuvelin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S.</w:t>
      </w:r>
      <w:r w:rsidRPr="00B546EC">
        <w:rPr>
          <w:rFonts w:ascii="Times New Roman" w:hAnsi="Times New Roman" w:cs="Times New Roman"/>
          <w:sz w:val="28"/>
          <w:szCs w:val="28"/>
        </w:rPr>
        <w:t xml:space="preserve">, несмотря на то, что толстокишечная капсульная эндоскопия хорошо переносится, она не может заменить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качестве метода скрининга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В двух мета-анализах, опубликованных по результатам изучения возможностей капсулы первого поколения, авторы сообщили о колебаниях значений чувствительности метода в диапазоне от 71% до 73%, а значений специфичности от 75% до 89% для полипов любых размеров. Для полипов больше 10 мм в диаметре, чувствительность составила 68% - 69%, а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 специфичность –82% - 86%</w:t>
      </w:r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Толстокишечная капсула второго поколения (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Pill</w:t>
      </w:r>
      <w:r w:rsidR="00DB7CD8">
        <w:rPr>
          <w:rFonts w:ascii="Times New Roman" w:hAnsi="Times New Roman" w:cs="Times New Roman"/>
          <w:sz w:val="28"/>
          <w:szCs w:val="28"/>
        </w:rPr>
        <w:t>С</w:t>
      </w:r>
      <w:r w:rsidRPr="00B546E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С</w:t>
      </w:r>
      <w:r w:rsidRPr="00B546EC">
        <w:rPr>
          <w:rFonts w:ascii="Times New Roman" w:hAnsi="Times New Roman" w:cs="Times New Roman"/>
          <w:sz w:val="28"/>
          <w:szCs w:val="28"/>
        </w:rPr>
        <w:t xml:space="preserve">olon2) получила усовершенствованную систему регистрации данных и обновленное программное обеспечение для обработки и просмотра видео и представляет собой капсулу размером 11,6 мм на 31,5 мм с двумя видеокамерами на концах, углом зрения каждой видеокамеры по 172°, что позволяет почти на 360° охватить просвет толстой кишки. Угол обзора капсулы первого поколения составлял 156°. Кроме того, для улучшения визуализации толстой кишки и экономии энергии батареи, капсула обладает способностью адаптации частоты кадров при видеозаписи в зависимости от скорости своего перемещения. В отличие от капсул первого поколения,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Pill</w:t>
      </w:r>
      <w:r w:rsidR="00DB7CD8">
        <w:rPr>
          <w:rFonts w:ascii="Times New Roman" w:hAnsi="Times New Roman" w:cs="Times New Roman"/>
          <w:sz w:val="28"/>
          <w:szCs w:val="28"/>
        </w:rPr>
        <w:t>С</w:t>
      </w:r>
      <w:r w:rsidRPr="00B546E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С</w:t>
      </w:r>
      <w:r w:rsidRPr="00B546EC">
        <w:rPr>
          <w:rFonts w:ascii="Times New Roman" w:hAnsi="Times New Roman" w:cs="Times New Roman"/>
          <w:sz w:val="28"/>
          <w:szCs w:val="28"/>
        </w:rPr>
        <w:t>olon2 записывает до 35 кадров в секунду во время движения и 4 кадра в секунду во время остановки. Полученные изображения передаются на записывающ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ее устройство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Recorder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Для дальнейшей экономии энергии батареи в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капсулу второго поколения встроена программа автоматической идентификации тонкой кишки, что позволяет распознавать момент, когда капсула попадает в тонкую кишку. В этот момент, регистратор подает звуковой сигнал и отображает инструкции для пациента. Новое программное обеспечение включает в себя программу для оценки размеров полипов. Время полного обследования толстой кишки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эндовидеокапсулой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занимает 8-12 часов.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В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 многоцентровом исследовании</w:t>
      </w:r>
      <w:r w:rsidRPr="00B546EC">
        <w:rPr>
          <w:rFonts w:ascii="Times New Roman" w:hAnsi="Times New Roman" w:cs="Times New Roman"/>
          <w:sz w:val="28"/>
          <w:szCs w:val="28"/>
        </w:rPr>
        <w:t xml:space="preserve">, результаты которого были опубликованы в 2009 году, сравнивались возможности толстокишечной капсулы второго поколения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выявлении полипов и рака толстой кишки.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проводилась после капсульного исследования независимым врачом. 17 Из 104 пациентов результаты капсульного исследования были проанализированы у 98. Чувствительность метода для полипов больше 6 мм и для полипов больше 10 мм в диаметре улучшилась (в сравнении с капсулой первого поколения) и составила 89% и 88%, а специфичность - 76% и 89% соответственно. Качественная подготовка кишечника отмечена у 78% обследованных. Рак толстой кишки не был обнаружен ни в одном случае.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Eliakim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R. и соавторы сделали вывод, что капсула второго поколения является безопасным и эффективным методом для выявления новоо</w:t>
      </w:r>
      <w:r w:rsidR="00B546EC" w:rsidRPr="00B546EC">
        <w:rPr>
          <w:rFonts w:ascii="Times New Roman" w:hAnsi="Times New Roman" w:cs="Times New Roman"/>
          <w:sz w:val="28"/>
          <w:szCs w:val="28"/>
        </w:rPr>
        <w:t>бразований толстой кишки</w:t>
      </w:r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Результаты еще одного европейского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многоцентрового исследования были опубликованы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Spada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C. и соавторами в 2011 году</w:t>
      </w:r>
      <w:r w:rsidRPr="00B546EC">
        <w:rPr>
          <w:rFonts w:ascii="Times New Roman" w:hAnsi="Times New Roman" w:cs="Times New Roman"/>
          <w:sz w:val="28"/>
          <w:szCs w:val="28"/>
        </w:rPr>
        <w:t xml:space="preserve">. Из 117 пациентов результаты были проанализированы у 109.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выполнялась в тот же или на следующий день после капсульного исследования. Чувствительность метода для обнаружения полипов больше 6 мм и больше 10 мм в диаметре коррелировала с результатами предыдущего исследования и составила 84% и 88% соответственно. Показатель специфичности для полипов больше 6мм и больше10мм в диаметре незначительно отличался и составил 64% и 95%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соответственно. У трех пациентов был обнаружен рак при помощи капсульной эндоскопии, что было подтверждено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 Хорошее качество подготовки толстой кишки к исследованию отмечено в 81% случаев.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Авторы заключили, что толстокишечная капсульная эндоскопия является безопасным методом диагностики. В обоих исследованиях не сообщено о побочных явлениях, связанных непосредственно с процедурой. Ассоциированные с подготовкой кишечника к исследованию побочные эффекты, такие как тошнота и рвота, в израильском исследовании отмечены у 8% пациентов, в европейском у 7%.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Во французском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r w:rsidR="00B546EC" w:rsidRPr="00B546EC">
        <w:rPr>
          <w:rFonts w:ascii="Times New Roman" w:hAnsi="Times New Roman" w:cs="Times New Roman"/>
          <w:sz w:val="28"/>
          <w:szCs w:val="28"/>
        </w:rPr>
        <w:t>многоцентровом исследовании</w:t>
      </w:r>
      <w:r w:rsidRPr="00B546EC">
        <w:rPr>
          <w:rFonts w:ascii="Times New Roman" w:hAnsi="Times New Roman" w:cs="Times New Roman"/>
          <w:sz w:val="28"/>
          <w:szCs w:val="28"/>
        </w:rPr>
        <w:t xml:space="preserve"> капсульная эндоскопия была выполнена 107 пациентам. Основными критериями отбора пациентов в исследование был их отказ от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невозможность выполнения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под обезболиванием. Оценивались возможности метода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обнаружении полипов разных размеров, 18 локализующихся в различных отделах толстой кишки. Полипы толстой кишки обнаружены у 36 (33,6%) пациентов. Только у 9 из 64 пациентов с отрицательным результатом ВКЭ потребовалось проведение дополнительных методов исследования (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виртуальная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), которые позволили выявить полип толстой кишки лишь в 1 случае. По мнению автора ВКЭ полезна и целесообразна в случае отказа от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при наличии противопоказаний для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под наркозом.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Последнее исследование, результаты которого известны к настоящему времени, было опубликовано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Hagel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A.F. в июне 2014 года</w:t>
      </w:r>
      <w:r w:rsidRPr="00B546EC">
        <w:rPr>
          <w:rFonts w:ascii="Times New Roman" w:hAnsi="Times New Roman" w:cs="Times New Roman"/>
          <w:sz w:val="28"/>
          <w:szCs w:val="28"/>
        </w:rPr>
        <w:t xml:space="preserve">. В это исследование были включены 24 пациента (14 мужчин и 10 женщин), средний возраст которых составил 51 год. Семь из них ранее перенесли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полипэктомию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из толстой кишки, у пяти имелся отягощенный семейный анамнез по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колоректальному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раку, восемь были отобраны для скрининга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рака, двое страдали диареей в течение двух недель, и двоим пациентам с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язвенным колитом была назначена капсульная эндоскопия по плану для динамического наблюдения. У 23 из 24 пациентов в последующем была выполнена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У одного пациента не удалось выполнить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из-за резкой болезненности в ободочной кишке. Подготовка кишечника оценивалась отдельно для различных отделов толстой кишки. В целом, хорошая подготовка кишечника отмечена у 90,1% обследованных. У 6 из 23 пациентов не было обнаружено полипов ни при капсульной эндоскопии, ни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У остальных семнадцати пациентов в общей сложности было обнаружено 47 полипов. Четыре полипа, обнаруженные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были пропущены на капсульном исследовании (ложноотрицательные); три полипа, обнаруженные при помощи капсулы, не были подтверждены на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(ложноположительные). Таким образом, чувствительность и специфичность толстокишечной капсульной эндоскопии в выявлении полипов любого размера составили 91% и 78% соответственно. Этот результат соответствует результату предыдущих исследований для капсулы второго поколения. Однако, вполне вероятно, что ложноположительные находки при капсульном исследовании могли в действительности быть ложноотрицательными результатами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т.е. полипы, найденные при помощи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, был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и пропущены при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Вместе с тем, результаты мета-анализа шести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мультицентровых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европейских исследований, выполненных в двухтысячных годах и основанных на обследовании 465 пациентов, свидетельствуют, что частота пропущенных полипов при проведении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эндоско</w:t>
      </w:r>
      <w:r w:rsidR="00B546EC" w:rsidRPr="00B546EC">
        <w:rPr>
          <w:rFonts w:ascii="Times New Roman" w:hAnsi="Times New Roman" w:cs="Times New Roman"/>
          <w:sz w:val="28"/>
          <w:szCs w:val="28"/>
        </w:rPr>
        <w:t>пии составляет от 19 до 26%</w:t>
      </w:r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настоящее время проблема пропущенных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полипов, является одно</w:t>
      </w:r>
      <w:r w:rsidR="00B546EC" w:rsidRPr="00B546EC">
        <w:rPr>
          <w:rFonts w:ascii="Times New Roman" w:hAnsi="Times New Roman" w:cs="Times New Roman"/>
          <w:sz w:val="28"/>
          <w:szCs w:val="28"/>
        </w:rPr>
        <w:t>й из наиболее актуальных</w:t>
      </w:r>
      <w:r w:rsidRPr="00B546EC">
        <w:rPr>
          <w:rFonts w:ascii="Times New Roman" w:hAnsi="Times New Roman" w:cs="Times New Roman"/>
          <w:sz w:val="28"/>
          <w:szCs w:val="28"/>
        </w:rPr>
        <w:t>. По этой причине толстокишечная капсульная эндоскопия, выполняемая в условиях соответствующей подготовки кишечника, способна помочь в решении обозначенной проблемы.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Анализ опубликованных результатов исследований показал хорошую диагностическую чувствительность и умеренную специфичность капсулы второго поколения в выявлении новообразований толстой кишки. Однако высокая стоимость капсулы в настоящее время не позволяет использовать её в качестве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инструмента. Тем не менее показания к капсульной эндоскопии могут быть расширены в отношении воспалительных заболеваний кишечника и «полипозных» синдромов.</w:t>
      </w:r>
    </w:p>
    <w:p w:rsidR="00024E99" w:rsidRPr="00DB7CD8" w:rsidRDefault="00024E99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4" w:name="_Toc115452286"/>
      <w:proofErr w:type="spellStart"/>
      <w:r w:rsidRPr="00DB7CD8">
        <w:rPr>
          <w:rFonts w:ascii="Times New Roman" w:hAnsi="Times New Roman" w:cs="Times New Roman"/>
          <w:b/>
          <w:i/>
          <w:color w:val="auto"/>
        </w:rPr>
        <w:t>Видеокапсульная</w:t>
      </w:r>
      <w:proofErr w:type="spellEnd"/>
      <w:r w:rsidRPr="00DB7CD8">
        <w:rPr>
          <w:rFonts w:ascii="Times New Roman" w:hAnsi="Times New Roman" w:cs="Times New Roman"/>
          <w:b/>
          <w:i/>
          <w:color w:val="auto"/>
        </w:rPr>
        <w:t xml:space="preserve"> эндоскопия в диагностике воспалительных заболеваний кишечника</w:t>
      </w:r>
      <w:bookmarkEnd w:id="4"/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Важную роль в диагностике и дифференциальной диагностике ВЗК играют эндоскопические методы исследования (ЭГДС,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пероральная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трансанальная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). Однако даже при использовании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двухбалонных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энтероскопов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далеко не всегда тонкую кишку удается осмотреть на всём её протяжении. Кроме того,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– трудоёмкий инвазивный метод, выполняемый под общим обезболиванием в стационарных условиях.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настоящее время для исследования ЖКТ также используют ВКЭ, которая помимо возможности визуального офлайн осмотра всей тонкой кишки, также позволяет получить информацию о состоянии толстой кишки. ВКЭ является «инструментом» малоинвазивного обследования тонкой и толстой кишки, применяющимся как для диагностики ВЗК, так и для дифференциальной диагностики ВЗК от сосудистых поражений кишечника (ишемический колит, болезнь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Бехчета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), медикаментозных энтероколитов, лучевых поражений кишечника,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болезни толстой кишки,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</w:t>
      </w:r>
      <w:r w:rsidR="00B546EC" w:rsidRPr="00B546EC">
        <w:rPr>
          <w:rFonts w:ascii="Times New Roman" w:hAnsi="Times New Roman" w:cs="Times New Roman"/>
          <w:sz w:val="28"/>
          <w:szCs w:val="28"/>
        </w:rPr>
        <w:t>дометриоза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и болезни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Уиппла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 Данный метод исследования также может быть использован для оценки эффективности проводимой лекарственной терапии при БК и ЯК.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Широкое распространение ВКЭ ограничивает более высокая по сравнению с другими эндоскопическими исследованиями стоимость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>процедуры, невозможность выполнения биопсии, а также значительная доля незавершенных исследований, частота которых, по данным ряда авторов, к</w:t>
      </w:r>
      <w:r w:rsidR="00B546EC" w:rsidRPr="00B546EC">
        <w:rPr>
          <w:rFonts w:ascii="Times New Roman" w:hAnsi="Times New Roman" w:cs="Times New Roman"/>
          <w:sz w:val="28"/>
          <w:szCs w:val="28"/>
        </w:rPr>
        <w:t>олеблется от 15% до 30%</w:t>
      </w:r>
      <w:r w:rsidRPr="00B546EC">
        <w:rPr>
          <w:rFonts w:ascii="Times New Roman" w:hAnsi="Times New Roman" w:cs="Times New Roman"/>
          <w:sz w:val="28"/>
          <w:szCs w:val="28"/>
        </w:rPr>
        <w:t>. Так, п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о данным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Liao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Z. и соавторов</w:t>
      </w:r>
      <w:r w:rsidRPr="00B546EC">
        <w:rPr>
          <w:rFonts w:ascii="Times New Roman" w:hAnsi="Times New Roman" w:cs="Times New Roman"/>
          <w:sz w:val="28"/>
          <w:szCs w:val="28"/>
        </w:rPr>
        <w:t xml:space="preserve">, у 2,6% пациентов с БК отмечается задержка капсулы в тонкой кишке из-за наличия различного рода стриктур, что требует выполнения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балонно-ассистируемой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</w:t>
      </w:r>
      <w:r w:rsidR="00B546EC" w:rsidRPr="00B546EC">
        <w:rPr>
          <w:rFonts w:ascii="Times New Roman" w:hAnsi="Times New Roman" w:cs="Times New Roman"/>
          <w:sz w:val="28"/>
          <w:szCs w:val="28"/>
        </w:rPr>
        <w:t>опии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для извлечения капсулы</w:t>
      </w:r>
      <w:r w:rsidRPr="00B546EC">
        <w:rPr>
          <w:rFonts w:ascii="Times New Roman" w:hAnsi="Times New Roman" w:cs="Times New Roman"/>
          <w:sz w:val="28"/>
          <w:szCs w:val="28"/>
        </w:rPr>
        <w:t>. В ряде случаев задержка капсулы приводит к кишечной непроходимости и к необходимости выполнения экстренного хирургического вмешательс</w:t>
      </w:r>
      <w:r w:rsidR="00B546EC" w:rsidRPr="00B546EC">
        <w:rPr>
          <w:rFonts w:ascii="Times New Roman" w:hAnsi="Times New Roman" w:cs="Times New Roman"/>
          <w:sz w:val="28"/>
          <w:szCs w:val="28"/>
        </w:rPr>
        <w:t>тва для ликвидации последней</w:t>
      </w:r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Вместе с тем, по результатам мета-анализа 12 исследований, включающих 428 пациентов, установлено, что ВКЭ имеет более высокую диагностическую ценность в выявлении заболеваний тонкой кишки, по сравнению с МРТ, КТ,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осмотром терминального отд</w:t>
      </w:r>
      <w:r w:rsidR="00B546EC" w:rsidRPr="00B546EC">
        <w:rPr>
          <w:rFonts w:ascii="Times New Roman" w:hAnsi="Times New Roman" w:cs="Times New Roman"/>
          <w:sz w:val="28"/>
          <w:szCs w:val="28"/>
        </w:rPr>
        <w:t>ела подвздошной кишки</w:t>
      </w:r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В доступной литературе мы обнаружили два исследования по оценке тяжести воспаления слизистой оболочки у больных ЯК с использованием капсулы первого поколения. Результаты оценки степени воспаления слизистой оболочки толстой кишки при ЯК и БК с использованием капсулы второго поколения опубликованы в 4 работах.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Одним из первых выраженность воспаления слизистой оболочки толстой кишки у пациентов с Я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К оценил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Sung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J. в 2012 году</w:t>
      </w:r>
      <w:r w:rsidRPr="00B546EC">
        <w:rPr>
          <w:rFonts w:ascii="Times New Roman" w:hAnsi="Times New Roman" w:cs="Times New Roman"/>
          <w:sz w:val="28"/>
          <w:szCs w:val="28"/>
        </w:rPr>
        <w:t xml:space="preserve">. Это было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многоцентровое исследование, в котором участвовало 100 пациентов. Результаты капсульного исследования сопоставляли с данными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Чувствительность в оценке выраженности воспаления слизистой оболочки толстой кишки составила 89%, специфичность – 75%. По мнению автора, толстокишечная капсула безопасна для применения, однако не может быть рекомендована вместо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для определения степени выраженности воспалительного процесса.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Еще одно сравнительное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одноцентровое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толстокишечной капсулы первого поколения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оценке активности и локализации воспаления слизистой оболочки толстой кишки у пациентов с ЯК опубли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ковал </w:t>
      </w:r>
      <w:proofErr w:type="spellStart"/>
      <w:r w:rsidR="00B546EC" w:rsidRPr="00B546EC">
        <w:rPr>
          <w:rFonts w:ascii="Times New Roman" w:hAnsi="Times New Roman" w:cs="Times New Roman"/>
          <w:sz w:val="28"/>
          <w:szCs w:val="28"/>
        </w:rPr>
        <w:t>Meister</w:t>
      </w:r>
      <w:proofErr w:type="spellEnd"/>
      <w:r w:rsidR="00B546EC" w:rsidRPr="00B546EC">
        <w:rPr>
          <w:rFonts w:ascii="Times New Roman" w:hAnsi="Times New Roman" w:cs="Times New Roman"/>
          <w:sz w:val="28"/>
          <w:szCs w:val="28"/>
        </w:rPr>
        <w:t xml:space="preserve"> T. в 2013 году</w:t>
      </w:r>
      <w:r w:rsidRPr="00B546EC">
        <w:rPr>
          <w:rFonts w:ascii="Times New Roman" w:hAnsi="Times New Roman" w:cs="Times New Roman"/>
          <w:sz w:val="28"/>
          <w:szCs w:val="28"/>
        </w:rPr>
        <w:t xml:space="preserve">. Было показано, что оценка выраженности воспаления слизистой оболочки толстой кишки при капсульном исследовании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различаются. Капсульная эндоскопия показывает более низкий бал по шкале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Rachmilewitz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Таким образом, капсульная эндоскопия не может заменить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оценке активности воспалительного процесса слизистой оболочки толстой кишки у пациентов с ЯК, т.к. занижает уровень его активности.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Однако в трех исследованиях с использова</w:t>
      </w:r>
      <w:r w:rsidR="00B546EC" w:rsidRPr="00B546EC">
        <w:rPr>
          <w:rFonts w:ascii="Times New Roman" w:hAnsi="Times New Roman" w:cs="Times New Roman"/>
          <w:sz w:val="28"/>
          <w:szCs w:val="28"/>
        </w:rPr>
        <w:t>нием капсулы второго поколения,</w:t>
      </w:r>
      <w:r w:rsidRPr="00B546EC">
        <w:rPr>
          <w:rFonts w:ascii="Times New Roman" w:hAnsi="Times New Roman" w:cs="Times New Roman"/>
          <w:sz w:val="28"/>
          <w:szCs w:val="28"/>
        </w:rPr>
        <w:t xml:space="preserve"> результаты оценки активности воспаления слизистой оболочки толстой кишки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капсульном исследовании оказались схожими. Всего в трех исследованиях приняло участие 107 пациентов с морфологически подтверждённым диагнозом ЯК. Во всех исследованиях отмечалась хорошая переносимость капсульного исследования. Эндоскопическая оценка активности воспаления слизистой оболочки толстой кишки проводилась по шкале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Mayo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Montreal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В итоге во всех исследованиях была показана высокая корреляция результатов капсульного исследования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оценке активности и локализации воспалительного процесса. Но преимуществом капсулы в сравнении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является возможность оценки состояния дистальных отделов подвздошной кишки. В некоторых случаях это даёт возможность трансформировать диагноз ЯК в БК. Таким образом, капсула второго поколения, при соответствующей подготовке кишечника, является адекватным инструментом для оценки активности и протяженности воспалительного процесса при ЯК, а также для проведения дифференциальной диагностики с БК.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lastRenderedPageBreak/>
        <w:t>Ещё одним заболеванием, в диагностике которого может помочь ВКЭ, является БК. БК представляет собой воспалительное заболевание кишечника, которое может поражать любой отдел ЖКТ, однако тонкая кишка является наиболее часто по</w:t>
      </w:r>
      <w:r w:rsidR="00B546EC" w:rsidRPr="00B546EC">
        <w:rPr>
          <w:rFonts w:ascii="Times New Roman" w:hAnsi="Times New Roman" w:cs="Times New Roman"/>
          <w:sz w:val="28"/>
          <w:szCs w:val="28"/>
        </w:rPr>
        <w:t>ражаемым участком кишечника</w:t>
      </w:r>
      <w:r w:rsidRPr="00B546EC">
        <w:rPr>
          <w:rFonts w:ascii="Times New Roman" w:hAnsi="Times New Roman" w:cs="Times New Roman"/>
          <w:sz w:val="28"/>
          <w:szCs w:val="28"/>
        </w:rPr>
        <w:t>. По данным ряда эпидемиологических исследований, более чем у 50% пациентов западных стран, страдающих БК и у 77,0% - 87,7% пациентов азиатских стран имелись воспалительные изменения в тонкой кишке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 на момент постановки диагноза</w:t>
      </w:r>
      <w:r w:rsidRPr="00B546EC">
        <w:rPr>
          <w:rFonts w:ascii="Times New Roman" w:hAnsi="Times New Roman" w:cs="Times New Roman"/>
          <w:sz w:val="28"/>
          <w:szCs w:val="28"/>
        </w:rPr>
        <w:t>. Таким образом, оценка состояния тонкой и толстой кишки имеет важное значение для диагностики БК.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Лучевые методы исследования кишечника,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безбаллонная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– достаточно доступные методы для оценки тонкой кишки. Тем не менее, из-за ограничений каждого метода трудно диагностировать БК тонкой кишки, особенно когда нет поражения т</w:t>
      </w:r>
      <w:r w:rsidR="00B546EC" w:rsidRPr="00B546EC">
        <w:rPr>
          <w:rFonts w:ascii="Times New Roman" w:hAnsi="Times New Roman" w:cs="Times New Roman"/>
          <w:sz w:val="28"/>
          <w:szCs w:val="28"/>
        </w:rPr>
        <w:t>ерминальной части подвздошной</w:t>
      </w:r>
      <w:r w:rsidRPr="00B546EC">
        <w:rPr>
          <w:rFonts w:ascii="Times New Roman" w:hAnsi="Times New Roman" w:cs="Times New Roman"/>
          <w:sz w:val="28"/>
          <w:szCs w:val="28"/>
        </w:rPr>
        <w:t xml:space="preserve"> кишки. Капсульная эндоскопия, КТ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энтерографией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МРТ в последнее время позволили более точно диагностировать воспалительные изменения тонкой кишки.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доступной литературе мы обнаружили несколько работ, где результаты капсульного исследования в диагностике БК сравнивались с данными рентгенологического исследования, КТ и МРТ. В общей сложности мы обнаружили четыре работы, в которых сравнивали капсульную эндоскопию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ренгенологические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методы исследован</w:t>
      </w:r>
      <w:r w:rsidR="00B546EC" w:rsidRPr="00B546EC">
        <w:rPr>
          <w:rFonts w:ascii="Times New Roman" w:hAnsi="Times New Roman" w:cs="Times New Roman"/>
          <w:sz w:val="28"/>
          <w:szCs w:val="28"/>
        </w:rPr>
        <w:t>ия в выявлении БК тонкой кишки</w:t>
      </w:r>
      <w:r w:rsidRPr="00B546EC">
        <w:rPr>
          <w:rFonts w:ascii="Times New Roman" w:hAnsi="Times New Roman" w:cs="Times New Roman"/>
          <w:sz w:val="28"/>
          <w:szCs w:val="28"/>
        </w:rPr>
        <w:t xml:space="preserve">. Пятая работа, опубликованная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Petruzziello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C., не поддается анализу в связи с крайней неоднородностью клинического материала. Таким образом, в четырех работах сравнивалась частота установления правильного диагноза с помощью ВКЭ и лучевых методов диагностики. Диагностическая ценность ВКЭ в диагностике БК была статистически выше, чем у рентгенологических методов обследования (66,0% против 21,3%; 95% доверительный интервал (ДИ) 0,29 до 0,59). В двух исследования, где ВКЭ сравнивали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энтероклизмой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диагностическая ценность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оказалась выше (75,7% против 29,4% у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энтероклизмы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, 95% ДИ от 0,21 до 0,79). Тем не менее, ВКЭ не показала превосходящую диагностическую ценность по сравнению с компьютерной томографией в двух исследованиях (72,5% против 22,5% у КТ, при 95% ДИ в диапазоне от 0,18 до 0,90), однако превосходила магнитно-резонансную томографию (85,7% против 100% у МРТ, при 95% ДИ в диапазоне от 0,63 до 0,32).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У пациентов с уже установленным диагнозом БК, ВКЭ показал статистически более высокую диагностическую ценность по сравнению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энтероклизмой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четырех исследованиях (68,5% против 36,7% у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энтероклизмы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, при 95% ДИ от 0,28 до 0,50). Диагностическая ценность других методов, существенно не отличалась по сравнению с ВКЭ.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>По данным двух исследований чувствительность и специфичность у пациентов с подозрением на БК, у ВКЭ колебалась в диапазоне от 62% до 100% и от 50% до 100% соответственно, в то время как те же показат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ели для МРТ составляли 77% и </w:t>
      </w:r>
      <w:r w:rsidRPr="00B546EC">
        <w:rPr>
          <w:rFonts w:ascii="Times New Roman" w:hAnsi="Times New Roman" w:cs="Times New Roman"/>
          <w:sz w:val="28"/>
          <w:szCs w:val="28"/>
        </w:rPr>
        <w:t>80%. Рентгенологические методы диагностики имели самую низкую чувствительность – 27,6% и высокую специфичность – 100%.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семи исследованиях у больных с установленным диагнозом БК сообщалось, что чувствительность и специфичность ВКЭ была в диапазоне от 77% до 100% и 53% до 100% </w:t>
      </w:r>
      <w:r w:rsidR="00B546EC" w:rsidRPr="00B546EC">
        <w:rPr>
          <w:rFonts w:ascii="Times New Roman" w:hAnsi="Times New Roman" w:cs="Times New Roman"/>
          <w:sz w:val="28"/>
          <w:szCs w:val="28"/>
        </w:rPr>
        <w:t>соответственно</w:t>
      </w:r>
      <w:r w:rsidRPr="00B546EC">
        <w:rPr>
          <w:rFonts w:ascii="Times New Roman" w:hAnsi="Times New Roman" w:cs="Times New Roman"/>
          <w:sz w:val="28"/>
          <w:szCs w:val="28"/>
        </w:rPr>
        <w:t>. В двух исследованиях чувствительность и специфичность КТ была в диапазоне от 76% до 82% и 85% до 89%, соответственно, а чувствительность и специфичность МРТ была в диапазоне от 77% до 81% и от 80% до 90%, соответственно.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обнаружении воспалительных изменений терминальной части подвздошной кишки при БК, диагностическую ценность ВКЭ сравнивали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или КТ в пяти исследованиях. Диагностическая ценность ВКЭ была статистически выше, чем у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(60% против 48% у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колонсокопии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при 95% ДИ, от 0,00 до 0,22), а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>диагностическая ценность ВКЭ была сопоставима с КТ (40% против 32% у КТ, при 95% ДИ, -0,02 до 0,19).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общей сложности в восьми исследованиях сообщалось о побочных эффектах, связанных с проведением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исследования. Наиболее частым побочным эффектом являлась задержка капсулы, вызванная стенозом просвета тонкой кишки (5,5%, 14 из 255 пациентов), в одном исследовании сообщалось о неисправности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(1 из 28 пациентов), и ещё в одном – о незначительных болях в животе во время проведения исследования.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Таким образом, результаты исследований, ранее опубликованные в литературе, продемонстрировали более высокую диагностическую ценность ВКЭ в сравнении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рентгенологичекими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методами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энтероклизмой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диагностике БК. Безусловным преимуществом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является возможность визуализировать тонкую кишку на всём её протяжении и, следовательно, легко обнаруживать небольшие и непротяженные воспалительные изменения стенки кишки. В сравнении диагностической ценности ВКЭ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 с КТ и МРТ установлено, что </w:t>
      </w:r>
      <w:r w:rsidRPr="00B546EC">
        <w:rPr>
          <w:rFonts w:ascii="Times New Roman" w:hAnsi="Times New Roman" w:cs="Times New Roman"/>
          <w:sz w:val="28"/>
          <w:szCs w:val="28"/>
        </w:rPr>
        <w:t xml:space="preserve">капсульная эндоскопия показала более высокие результаты при установленном диагнозе БК, и сопоставимые результаты в случаях подозрения на него. Также следует помнить, что БК часто сопровождается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внепросветным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воспалением, и в таких случаях КТ и МРТ могут служить более полезными диагностическими методами.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У большинства пациентов с БК воспалительные изменения расположены в подвздошной кишке, поэтому они могут быть диагностированы с помощью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Что касается выявления рецидива БК подвздошной кишки, ВКЭ имеет более высокую диагностическую ценность, чем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но сравнимую с КТ. Также, тощая и начальные отделы подвздошной кишки остаются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недоступными для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илеоскопией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, и для осмотра указанных отделов тонкой кишки необходимо применять ВКЭ.</w:t>
      </w:r>
    </w:p>
    <w:p w:rsidR="00024E99" w:rsidRPr="00DB7CD8" w:rsidRDefault="00024E99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5" w:name="_Toc115452287"/>
      <w:proofErr w:type="spellStart"/>
      <w:r w:rsidRPr="00DB7CD8">
        <w:rPr>
          <w:rFonts w:ascii="Times New Roman" w:hAnsi="Times New Roman" w:cs="Times New Roman"/>
          <w:b/>
          <w:i/>
          <w:color w:val="auto"/>
        </w:rPr>
        <w:t>Видеокапсульная</w:t>
      </w:r>
      <w:proofErr w:type="spellEnd"/>
      <w:r w:rsidRPr="00DB7CD8">
        <w:rPr>
          <w:rFonts w:ascii="Times New Roman" w:hAnsi="Times New Roman" w:cs="Times New Roman"/>
          <w:b/>
          <w:i/>
          <w:color w:val="auto"/>
        </w:rPr>
        <w:t xml:space="preserve"> эндоскопия в поиске источника кровотечения у пациентов с железодефицитной анемией</w:t>
      </w:r>
      <w:bookmarkEnd w:id="5"/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Ещё одним показанием для проведения ВКЭ является подозрение на наличие желудочно-кишечного кровотечения. ЭГДС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выявляют причину желудочно-кишечного кровотечения у 48-71% пациентов.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 систематическом обзоре, включающем 1960 пациентов с ЖДА, источник кровотечения диагностирован у 66,6% пациентов. У пациентов с ЖДА без клинических признаков кровотечения источник кровопотери выявлен в 25,7% случаев. Наиболее частой патологией, обнаруженной при помощи ВКЭ, являются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(50%), воспалительные изменения слизистой оболочки тонкой кишки (26,8%) и опухоли (8,8%).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ВКЭ превосходит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безбаллонную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энтроскопию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диагностике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кровотечения. Диагностическая ценность ВКЭ составила 72,5% против 48,7% по сравнению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безбаллонной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(P&lt;0,5). В мета-анализе семи исследований показано, что ВКЭ и КТ имеют схожую диагностическую ценность в диагностике причины ЖДА – 53% и 34% соответственно, при 95% ДИ = - 34% до - 4%. При этом при ВКЭ гораздо чаще выявлялись сосудистые и воспалительные поражения тонкой кишки. Разницы в выявлении опухолевых или иных поражений кишечника между КТ и ВКЭ отмечено не было.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Результаты четырех мета-анализов подтверждают, что ВКЭ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двухбаллонная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имеют сопоставимую диагностическую ценность (60% - 62% по сравнению с 56% - 57% соответственно).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является более предпочтительным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неинвазивным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методом в определении источника скрытого тонкокишечного кровотечения, в то время как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основном используется для лечебных манипуляций.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В немецком двуцентровом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с участием 47 пациентов ВКЭ выявила источник кровотечения в 74,4% случаев (у 100% пациентов с продолжающимся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интестинальном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кровотече</w:t>
      </w:r>
      <w:r w:rsidR="00B546EC" w:rsidRPr="00B546EC">
        <w:rPr>
          <w:rFonts w:ascii="Times New Roman" w:hAnsi="Times New Roman" w:cs="Times New Roman"/>
          <w:sz w:val="28"/>
          <w:szCs w:val="28"/>
        </w:rPr>
        <w:t xml:space="preserve">нием, и у 67% с состоявшимся </w:t>
      </w:r>
      <w:r w:rsidRPr="00B546EC">
        <w:rPr>
          <w:rFonts w:ascii="Times New Roman" w:hAnsi="Times New Roman" w:cs="Times New Roman"/>
          <w:sz w:val="28"/>
          <w:szCs w:val="28"/>
        </w:rPr>
        <w:t xml:space="preserve">кровотечением). По сравнению с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показатели чувствительности и специфичности составили 95% и 75% соответственно. По данным отечественных авторов у 50,0% больных, оперированных в экстренном порядке из-за продолжающегося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кровотечения, в результате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ревизии не представлялось возможным выявить его источник.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ВКЭ превосходит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мезентериальную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ангиографию в выявлении активного источника тонкокишечного кровотечения. В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одноцентровом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с участием 28 пациентов при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обследовании источник кровотечения был обнаружен у большей части пациентов (72% против 56%; P = NS). При этом ВКЭ определила сосудистое поражение у 86% пациентов с положительными результатами ангиографии и у 55% больных с отрицательными результатами ангиографии. В другом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проспективном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исследовании с участием 60 пациентов диагностическая ценность значительно превосходила ангиографию (53,3% против 20,0%; P = 0,016).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Таким образом, ВКЭ является первоочередным диагностическим тестом для выявления как активного, так и скрытого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кровотечения. Время прохождения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используется для определения локализации поражения и может быть полезно для определения доступа для последующей лечебной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или хирургии. В тех случаях, когда существует подозрение на сужение просвета кишечника из-за опухоли или стриктуры, КТ или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предпочтительнее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эндоскопии.</w:t>
      </w:r>
    </w:p>
    <w:p w:rsidR="00024E99" w:rsidRPr="00DB7CD8" w:rsidRDefault="00024E99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6" w:name="_Toc115452288"/>
      <w:r w:rsidRPr="00DB7CD8">
        <w:rPr>
          <w:rFonts w:ascii="Times New Roman" w:hAnsi="Times New Roman" w:cs="Times New Roman"/>
          <w:b/>
          <w:i/>
          <w:color w:val="auto"/>
        </w:rPr>
        <w:lastRenderedPageBreak/>
        <w:t xml:space="preserve">Способы подготовки кишечника к </w:t>
      </w:r>
      <w:proofErr w:type="spellStart"/>
      <w:r w:rsidRPr="00DB7CD8">
        <w:rPr>
          <w:rFonts w:ascii="Times New Roman" w:hAnsi="Times New Roman" w:cs="Times New Roman"/>
          <w:b/>
          <w:i/>
          <w:color w:val="auto"/>
        </w:rPr>
        <w:t>видеокапсульному</w:t>
      </w:r>
      <w:proofErr w:type="spellEnd"/>
      <w:r w:rsidRPr="00DB7CD8">
        <w:rPr>
          <w:rFonts w:ascii="Times New Roman" w:hAnsi="Times New Roman" w:cs="Times New Roman"/>
          <w:b/>
          <w:i/>
          <w:color w:val="auto"/>
        </w:rPr>
        <w:t xml:space="preserve"> исследованию</w:t>
      </w:r>
      <w:bookmarkEnd w:id="6"/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тонкой кишки применяется уже длительный период времени, и с накоплением клинического опыта схемы подготовки модернизировались. Согласно сообщениям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Iddan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G.J. 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Swain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C.P. в начальном периоде клинического применения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подготовка к исследованию заключалась в соблюдении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диеты в течение 3 дней и в отказе от приема пищи за 12 часов до начала процедуры (подготовка, рекомендованная производителями и разработчиками системы капсульной эндоскопии). При такой подготовке отмечалось неудовлетворительное качество получаемого изображения из-за наличия в тонкой кишке (особенно в ее дистальных отделах) кишечного содержимого, что в значительной степени ухудшало информативность исследования.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толстой кишки требуется специальная подготовка, даже более тщательная, чем при рутинной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Для капсульной эндоскопии, помимо очистки кишечника, необходимо наполнение просвета кишки жидким прозрачным содержимым, что является приемлемой альтернативой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воздуха, а также средством естественной стимуляции кишечной моторики, обеспечивающим продвижение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</w:t>
      </w:r>
    </w:p>
    <w:p w:rsidR="00024E99" w:rsidRPr="00B546EC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Домарев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Л.В. с соавторами на основании первых 38 исследований разработали комбинированную схему подготовки пациентов к проведению капсульной эндоскопии, включающую: соблюдение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диеты в течение 3- 5 дней и полный отказ от приёма пищи за 12 часов до исследования, приём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симетикона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 80 мг 3 раза в день за 2 дня до исследования, двукратный приём осмотического слабительного препарата на основе натрия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додекагидрата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 натрия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накануне исследования и в день процедуры, стимуляция верхних отделов ЖКТ путём приёма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домперидона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по 10 мг за 30 минут до- и через 30 минут после начала </w:t>
      </w:r>
      <w:r w:rsidRPr="00B546E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исследования. Применение данной схемы позволило авторам значительно улучшить качество получаемого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изображения, а также переносимость пациентами процедуры подготовки к исследованию. Практически все пациенты оценили комфортность и переносимость данной схемы подготовки к капсульной эндоскопии как хорошую или удовлетворительную. В результате применения вышеописанной методики полнота визуализации слизистой тонкой кишки в среднем достигла 96%, а время задержки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в желудке значительно уменьшилось.</w:t>
      </w:r>
    </w:p>
    <w:p w:rsidR="00024E99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Видеокапсульное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исследование является альтернативой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, предоставляя возможность решения задач как клинической диагностики, так и скрининга доброкачественных и злокачественных, а также воспалительных заболеваний толстой кишки.</w:t>
      </w:r>
    </w:p>
    <w:p w:rsidR="001C1D32" w:rsidRPr="001C1D32" w:rsidRDefault="001C1D32" w:rsidP="001C1D32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7" w:name="_Toc115452289"/>
      <w:r w:rsidRPr="001C1D32">
        <w:rPr>
          <w:rFonts w:ascii="Times New Roman" w:hAnsi="Times New Roman" w:cs="Times New Roman"/>
          <w:b/>
          <w:i/>
          <w:color w:val="auto"/>
        </w:rPr>
        <w:t>Заключение</w:t>
      </w:r>
      <w:bookmarkEnd w:id="7"/>
    </w:p>
    <w:p w:rsidR="00024E99" w:rsidRDefault="00024E99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6EC">
        <w:rPr>
          <w:rFonts w:ascii="Times New Roman" w:hAnsi="Times New Roman" w:cs="Times New Roman"/>
          <w:sz w:val="28"/>
          <w:szCs w:val="28"/>
        </w:rPr>
        <w:t xml:space="preserve">Таким образом, учитывая данные литературы, возможно применение ВКЭ в диагностике полипов толстой кишки, ВЗК и в поиске источника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интестинального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кровотечения. Диагностическая способность ВКЭ в обнаружении полипов толстой кишки уступает аппаратной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В этом контексте, применение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обосновано у пациентов, по тем или иным причинам не прошедших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, или с неполной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. При этом остается ряд нерешенных вопросов, касающихся определения места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видеокапсульного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 xml:space="preserve"> исследования в диагностической цепочке поиска источника кровотечения у пациентов с ЖДА, а также выявлении ВЗК. Не определена возможность осмотра ЖКТ на всем протяжении с помощью одной </w:t>
      </w:r>
      <w:proofErr w:type="spellStart"/>
      <w:r w:rsidRPr="00B546EC">
        <w:rPr>
          <w:rFonts w:ascii="Times New Roman" w:hAnsi="Times New Roman" w:cs="Times New Roman"/>
          <w:sz w:val="28"/>
          <w:szCs w:val="28"/>
        </w:rPr>
        <w:t>видеокапсулы</w:t>
      </w:r>
      <w:proofErr w:type="spellEnd"/>
      <w:r w:rsidRPr="00B546EC">
        <w:rPr>
          <w:rFonts w:ascii="Times New Roman" w:hAnsi="Times New Roman" w:cs="Times New Roman"/>
          <w:sz w:val="28"/>
          <w:szCs w:val="28"/>
        </w:rPr>
        <w:t>. Также необходимо оценить безопасность применения ВКЭ у пациентов, перенесших оперативные вмешательства на кишечнике.</w:t>
      </w:r>
    </w:p>
    <w:p w:rsidR="00650704" w:rsidRDefault="00650704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704" w:rsidRDefault="00650704" w:rsidP="006E677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6EC" w:rsidRPr="00DB7CD8" w:rsidRDefault="00B546EC" w:rsidP="00DB7CD8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8" w:name="_Toc115452290"/>
      <w:r w:rsidRPr="00DB7CD8">
        <w:rPr>
          <w:rFonts w:ascii="Times New Roman" w:hAnsi="Times New Roman" w:cs="Times New Roman"/>
          <w:b/>
          <w:i/>
          <w:color w:val="auto"/>
        </w:rPr>
        <w:lastRenderedPageBreak/>
        <w:t>Список литературы</w:t>
      </w:r>
      <w:bookmarkEnd w:id="8"/>
    </w:p>
    <w:p w:rsidR="00B546EC" w:rsidRPr="006E6774" w:rsidRDefault="00B546EC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Eliakim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 R. Prospective multicenter performance evaluation of the second-generation colon capsule compared with colonoscopy /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R.Eliakim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K.Yassin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Y.Niv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 // Endoscopy – 2009. – № 41. – </w:t>
      </w:r>
      <w:r w:rsidRPr="006E6774">
        <w:rPr>
          <w:rFonts w:ascii="Times New Roman" w:hAnsi="Times New Roman" w:cs="Times New Roman"/>
          <w:sz w:val="28"/>
        </w:rPr>
        <w:t>Р</w:t>
      </w:r>
      <w:r w:rsidRPr="006E6774">
        <w:rPr>
          <w:rFonts w:ascii="Times New Roman" w:hAnsi="Times New Roman" w:cs="Times New Roman"/>
          <w:sz w:val="28"/>
          <w:lang w:val="en-US"/>
        </w:rPr>
        <w:t>. 1026 – 1031.</w:t>
      </w:r>
    </w:p>
    <w:p w:rsidR="00B546EC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6E6774">
        <w:rPr>
          <w:rFonts w:ascii="Times New Roman" w:hAnsi="Times New Roman" w:cs="Times New Roman"/>
          <w:sz w:val="28"/>
          <w:lang w:val="en-US"/>
        </w:rPr>
        <w:t xml:space="preserve">Hartmann D. A prospective two-center study comparing wireless capsule endoscopy with intraoperative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enteroscopy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 in patients with obscure GI bleeding /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D.Hartmann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H.Schmidt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G.Bolz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, et al. //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Gastrointest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E6774">
        <w:rPr>
          <w:rFonts w:ascii="Times New Roman" w:hAnsi="Times New Roman" w:cs="Times New Roman"/>
          <w:sz w:val="28"/>
          <w:lang w:val="en-US"/>
        </w:rPr>
        <w:t>Endosc</w:t>
      </w:r>
      <w:proofErr w:type="spellEnd"/>
      <w:r w:rsidRPr="006E6774">
        <w:rPr>
          <w:rFonts w:ascii="Times New Roman" w:hAnsi="Times New Roman" w:cs="Times New Roman"/>
          <w:sz w:val="28"/>
          <w:lang w:val="en-US"/>
        </w:rPr>
        <w:t xml:space="preserve">. </w:t>
      </w:r>
      <w:r w:rsidRPr="006E6774">
        <w:rPr>
          <w:rFonts w:ascii="Times New Roman" w:hAnsi="Times New Roman" w:cs="Times New Roman"/>
          <w:sz w:val="28"/>
        </w:rPr>
        <w:t>2005. – № 61 (7). – Р. 826 – 832.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6E6774">
        <w:rPr>
          <w:rFonts w:ascii="Times New Roman" w:hAnsi="Times New Roman" w:cs="Times New Roman"/>
          <w:sz w:val="28"/>
        </w:rPr>
        <w:t xml:space="preserve">Веселов В.В. Клинические рекомендации по подготовке к эндоскопическому исследованию толстой кишки / </w:t>
      </w:r>
      <w:proofErr w:type="spellStart"/>
      <w:r w:rsidRPr="006E6774">
        <w:rPr>
          <w:rFonts w:ascii="Times New Roman" w:hAnsi="Times New Roman" w:cs="Times New Roman"/>
          <w:sz w:val="28"/>
        </w:rPr>
        <w:t>В.В.Веселов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П.А.Никифоров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Е.Д.Федоров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// – М., 2011.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6E6774">
        <w:rPr>
          <w:rFonts w:ascii="Times New Roman" w:hAnsi="Times New Roman" w:cs="Times New Roman"/>
          <w:sz w:val="28"/>
        </w:rPr>
        <w:t xml:space="preserve">Данилов М.А. Непроходимость кишечника – последствие капсульной эндоскопии у пациента с болезнью Крона / </w:t>
      </w:r>
      <w:proofErr w:type="spellStart"/>
      <w:r w:rsidRPr="006E6774">
        <w:rPr>
          <w:rFonts w:ascii="Times New Roman" w:hAnsi="Times New Roman" w:cs="Times New Roman"/>
          <w:sz w:val="28"/>
        </w:rPr>
        <w:t>М.А.Данилов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А.О.Атрощенко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С.М.Чудных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П.Л.Щербаков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И.Е.Хатьков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// Гастроэнтерология. – № 1 (118). – 2016. – с. 54 – 58.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6E6774">
        <w:rPr>
          <w:rFonts w:ascii="Times New Roman" w:hAnsi="Times New Roman" w:cs="Times New Roman"/>
          <w:sz w:val="28"/>
        </w:rPr>
        <w:t>Домарев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Л.В. Капсульная эндоскопия в диагн</w:t>
      </w:r>
      <w:r>
        <w:rPr>
          <w:rFonts w:ascii="Times New Roman" w:hAnsi="Times New Roman" w:cs="Times New Roman"/>
          <w:sz w:val="28"/>
        </w:rPr>
        <w:t>остике заболеваний тонкой кишки</w:t>
      </w:r>
      <w:r w:rsidRPr="006E6774">
        <w:rPr>
          <w:rFonts w:ascii="Times New Roman" w:hAnsi="Times New Roman" w:cs="Times New Roman"/>
          <w:sz w:val="28"/>
        </w:rPr>
        <w:t xml:space="preserve">: канд. </w:t>
      </w:r>
      <w:proofErr w:type="spellStart"/>
      <w:r w:rsidRPr="006E6774">
        <w:rPr>
          <w:rFonts w:ascii="Times New Roman" w:hAnsi="Times New Roman" w:cs="Times New Roman"/>
          <w:sz w:val="28"/>
        </w:rPr>
        <w:t>дисс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14.00.27 / </w:t>
      </w:r>
      <w:proofErr w:type="spellStart"/>
      <w:r w:rsidRPr="006E6774">
        <w:rPr>
          <w:rFonts w:ascii="Times New Roman" w:hAnsi="Times New Roman" w:cs="Times New Roman"/>
          <w:sz w:val="28"/>
        </w:rPr>
        <w:t>Домарев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Леонид Вячеславович М, 2007. – С. 159 с.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6E6774">
        <w:rPr>
          <w:rFonts w:ascii="Times New Roman" w:hAnsi="Times New Roman" w:cs="Times New Roman"/>
          <w:sz w:val="28"/>
        </w:rPr>
        <w:t xml:space="preserve">Иванова Е.В. Современные методы </w:t>
      </w:r>
      <w:proofErr w:type="spellStart"/>
      <w:r w:rsidRPr="006E6774">
        <w:rPr>
          <w:rFonts w:ascii="Times New Roman" w:hAnsi="Times New Roman" w:cs="Times New Roman"/>
          <w:sz w:val="28"/>
        </w:rPr>
        <w:t>энтероскопии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в диагностике и лечении заболеваний тощей и подвздошной кишки: канд. </w:t>
      </w:r>
      <w:proofErr w:type="spellStart"/>
      <w:r w:rsidRPr="006E6774">
        <w:rPr>
          <w:rFonts w:ascii="Times New Roman" w:hAnsi="Times New Roman" w:cs="Times New Roman"/>
          <w:sz w:val="28"/>
        </w:rPr>
        <w:t>дисс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14.00.27 / Иванова Екатерина Викторовна - Москва, 2013. – 266 с.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6E6774">
        <w:rPr>
          <w:rFonts w:ascii="Times New Roman" w:hAnsi="Times New Roman" w:cs="Times New Roman"/>
          <w:sz w:val="28"/>
        </w:rPr>
        <w:t>Притула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H.A. </w:t>
      </w:r>
      <w:proofErr w:type="spellStart"/>
      <w:r w:rsidRPr="006E6774">
        <w:rPr>
          <w:rFonts w:ascii="Times New Roman" w:hAnsi="Times New Roman" w:cs="Times New Roman"/>
          <w:sz w:val="28"/>
        </w:rPr>
        <w:t>Энтероскопия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в диагностике и лечении заболеваний тонкой кишки: </w:t>
      </w:r>
      <w:proofErr w:type="spellStart"/>
      <w:r w:rsidRPr="006E6774">
        <w:rPr>
          <w:rFonts w:ascii="Times New Roman" w:hAnsi="Times New Roman" w:cs="Times New Roman"/>
          <w:sz w:val="28"/>
        </w:rPr>
        <w:t>Дисс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6774">
        <w:rPr>
          <w:rFonts w:ascii="Times New Roman" w:hAnsi="Times New Roman" w:cs="Times New Roman"/>
          <w:sz w:val="28"/>
        </w:rPr>
        <w:t>канд.мед.наук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: 14.00.27 / </w:t>
      </w:r>
      <w:proofErr w:type="spellStart"/>
      <w:r w:rsidRPr="006E6774">
        <w:rPr>
          <w:rFonts w:ascii="Times New Roman" w:hAnsi="Times New Roman" w:cs="Times New Roman"/>
          <w:sz w:val="28"/>
        </w:rPr>
        <w:t>Притула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Наталья Анатольевна ; Рос. гос. мед. ун-т. - Москва, 1998. - 187с</w:t>
      </w:r>
    </w:p>
    <w:p w:rsidR="006E6774" w:rsidRPr="006E6774" w:rsidRDefault="006E6774" w:rsidP="006E6774">
      <w:pPr>
        <w:pStyle w:val="a9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6E6774">
        <w:rPr>
          <w:rFonts w:ascii="Times New Roman" w:hAnsi="Times New Roman" w:cs="Times New Roman"/>
          <w:sz w:val="28"/>
        </w:rPr>
        <w:t xml:space="preserve">Данилов М.А. Непроходимость кишечника – последствие капсульной эндоскопии у пациента с болезнью Крона / </w:t>
      </w:r>
      <w:proofErr w:type="spellStart"/>
      <w:r w:rsidRPr="006E6774">
        <w:rPr>
          <w:rFonts w:ascii="Times New Roman" w:hAnsi="Times New Roman" w:cs="Times New Roman"/>
          <w:sz w:val="28"/>
        </w:rPr>
        <w:t>М.А.Данилов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А.О.Атрощенко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С.М.Чудных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П.Л.Щербаков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6774">
        <w:rPr>
          <w:rFonts w:ascii="Times New Roman" w:hAnsi="Times New Roman" w:cs="Times New Roman"/>
          <w:sz w:val="28"/>
        </w:rPr>
        <w:t>И.Е.Хатьков</w:t>
      </w:r>
      <w:proofErr w:type="spellEnd"/>
      <w:r w:rsidRPr="006E6774">
        <w:rPr>
          <w:rFonts w:ascii="Times New Roman" w:hAnsi="Times New Roman" w:cs="Times New Roman"/>
          <w:sz w:val="28"/>
        </w:rPr>
        <w:t xml:space="preserve"> // Гастроэнтерология. – № 1 (118). – 2016. – с. 54 – 58.</w:t>
      </w:r>
    </w:p>
    <w:sectPr w:rsidR="006E6774" w:rsidRPr="006E6774" w:rsidSect="00DB7CD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6A" w:rsidRDefault="00C7016A" w:rsidP="00B546EC">
      <w:pPr>
        <w:spacing w:after="0" w:line="240" w:lineRule="auto"/>
      </w:pPr>
      <w:r>
        <w:separator/>
      </w:r>
    </w:p>
  </w:endnote>
  <w:endnote w:type="continuationSeparator" w:id="0">
    <w:p w:rsidR="00C7016A" w:rsidRDefault="00C7016A" w:rsidP="00B5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241133"/>
      <w:docPartObj>
        <w:docPartGallery w:val="Page Numbers (Bottom of Page)"/>
        <w:docPartUnique/>
      </w:docPartObj>
    </w:sdtPr>
    <w:sdtEndPr/>
    <w:sdtContent>
      <w:p w:rsidR="006E6774" w:rsidRDefault="00DB7CD8">
        <w:pPr>
          <w:pStyle w:val="a7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C1D32">
          <w:rPr>
            <w:noProof/>
          </w:rPr>
          <w:t>1</w:t>
        </w:r>
        <w:r>
          <w:fldChar w:fldCharType="end"/>
        </w:r>
      </w:p>
    </w:sdtContent>
  </w:sdt>
  <w:p w:rsidR="006E6774" w:rsidRDefault="006E67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74" w:rsidRDefault="00DB7CD8" w:rsidP="006E6774">
    <w:pPr>
      <w:pStyle w:val="a7"/>
      <w:jc w:val="center"/>
    </w:pPr>
    <w:r>
      <w:t>Красноярск</w:t>
    </w:r>
    <w:r w:rsidR="006E6774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6A" w:rsidRDefault="00C7016A" w:rsidP="00B546EC">
      <w:pPr>
        <w:spacing w:after="0" w:line="240" w:lineRule="auto"/>
      </w:pPr>
      <w:r>
        <w:separator/>
      </w:r>
    </w:p>
  </w:footnote>
  <w:footnote w:type="continuationSeparator" w:id="0">
    <w:p w:rsidR="00C7016A" w:rsidRDefault="00C7016A" w:rsidP="00B5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D90"/>
    <w:multiLevelType w:val="hybridMultilevel"/>
    <w:tmpl w:val="34BC9ECE"/>
    <w:lvl w:ilvl="0" w:tplc="B974178A">
      <w:start w:val="1"/>
      <w:numFmt w:val="decimal"/>
      <w:lvlText w:val="%1."/>
      <w:lvlJc w:val="left"/>
      <w:pPr>
        <w:ind w:left="157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22"/>
    <w:rsid w:val="00024E99"/>
    <w:rsid w:val="001C1D32"/>
    <w:rsid w:val="003D1454"/>
    <w:rsid w:val="00650704"/>
    <w:rsid w:val="006E6774"/>
    <w:rsid w:val="00776838"/>
    <w:rsid w:val="007A48F6"/>
    <w:rsid w:val="008A62AA"/>
    <w:rsid w:val="008A6C15"/>
    <w:rsid w:val="00B546EC"/>
    <w:rsid w:val="00C7016A"/>
    <w:rsid w:val="00C83728"/>
    <w:rsid w:val="00CE5B22"/>
    <w:rsid w:val="00CF5314"/>
    <w:rsid w:val="00D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2FBA"/>
  <w15:chartTrackingRefBased/>
  <w15:docId w15:val="{2A8495B3-8614-417C-992C-D463B7D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6EC"/>
  </w:style>
  <w:style w:type="paragraph" w:styleId="a7">
    <w:name w:val="footer"/>
    <w:basedOn w:val="a"/>
    <w:link w:val="a8"/>
    <w:uiPriority w:val="99"/>
    <w:unhideWhenUsed/>
    <w:rsid w:val="00B5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6EC"/>
  </w:style>
  <w:style w:type="paragraph" w:styleId="a9">
    <w:name w:val="List Paragraph"/>
    <w:basedOn w:val="a"/>
    <w:uiPriority w:val="34"/>
    <w:qFormat/>
    <w:rsid w:val="00B54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7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B7CD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7CD8"/>
    <w:pPr>
      <w:spacing w:after="100"/>
    </w:pPr>
  </w:style>
  <w:style w:type="character" w:styleId="ab">
    <w:name w:val="Hyperlink"/>
    <w:basedOn w:val="a0"/>
    <w:uiPriority w:val="99"/>
    <w:unhideWhenUsed/>
    <w:rsid w:val="00DB7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90D2-38B7-49E9-873C-5EB0EC54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Алексеенко</dc:creator>
  <cp:keywords/>
  <dc:description/>
  <cp:lastModifiedBy>Дарья Андреевна Алексеенко</cp:lastModifiedBy>
  <cp:revision>6</cp:revision>
  <dcterms:created xsi:type="dcterms:W3CDTF">2022-09-30T09:11:00Z</dcterms:created>
  <dcterms:modified xsi:type="dcterms:W3CDTF">2022-09-30T10:44:00Z</dcterms:modified>
</cp:coreProperties>
</file>