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3202" w14:textId="77777777" w:rsidR="001C2534" w:rsidRPr="0007458B" w:rsidRDefault="00636CBF">
      <w:pPr>
        <w:spacing w:after="155"/>
        <w:ind w:left="274" w:right="258" w:hanging="10"/>
        <w:jc w:val="center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7F88550F" w14:textId="77777777" w:rsidR="001C2534" w:rsidRPr="0007458B" w:rsidRDefault="00636CBF">
      <w:pPr>
        <w:spacing w:after="1063"/>
        <w:ind w:left="274" w:right="89" w:hanging="10"/>
        <w:jc w:val="center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Кафедра и клиника </w:t>
      </w:r>
      <w:proofErr w:type="spellStart"/>
      <w:r w:rsidRPr="0007458B">
        <w:rPr>
          <w:sz w:val="28"/>
          <w:szCs w:val="28"/>
          <w:lang w:val="ru-RU"/>
        </w:rPr>
        <w:t>сердечно-сосудситой</w:t>
      </w:r>
      <w:proofErr w:type="spellEnd"/>
      <w:r w:rsidRPr="0007458B">
        <w:rPr>
          <w:sz w:val="28"/>
          <w:szCs w:val="28"/>
          <w:lang w:val="ru-RU"/>
        </w:rPr>
        <w:t xml:space="preserve"> хирургии ИПО</w:t>
      </w:r>
    </w:p>
    <w:p w14:paraId="2C341497" w14:textId="77777777" w:rsidR="0007458B" w:rsidRDefault="00636CBF">
      <w:pPr>
        <w:spacing w:after="136" w:line="242" w:lineRule="auto"/>
        <w:ind w:left="3398" w:firstLine="0"/>
        <w:jc w:val="right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Заведующий кафедрой:</w:t>
      </w:r>
      <w:r w:rsidRPr="0007458B">
        <w:rPr>
          <w:sz w:val="28"/>
          <w:szCs w:val="28"/>
          <w:lang w:val="ru-RU"/>
        </w:rPr>
        <w:tab/>
        <w:t>д.м.н.,</w:t>
      </w:r>
    </w:p>
    <w:p w14:paraId="6506AD4F" w14:textId="77777777" w:rsidR="001C2534" w:rsidRPr="0007458B" w:rsidRDefault="00636CBF" w:rsidP="0007458B">
      <w:pPr>
        <w:spacing w:after="136" w:line="242" w:lineRule="auto"/>
        <w:ind w:left="3398" w:right="766" w:firstLine="0"/>
        <w:jc w:val="right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профессор </w:t>
      </w:r>
      <w:proofErr w:type="spellStart"/>
      <w:r w:rsidRPr="0007458B">
        <w:rPr>
          <w:sz w:val="28"/>
          <w:szCs w:val="28"/>
          <w:lang w:val="ru-RU"/>
        </w:rPr>
        <w:t>Сакович</w:t>
      </w:r>
      <w:proofErr w:type="spellEnd"/>
      <w:r w:rsidRPr="0007458B">
        <w:rPr>
          <w:sz w:val="28"/>
          <w:szCs w:val="28"/>
          <w:lang w:val="ru-RU"/>
        </w:rPr>
        <w:t xml:space="preserve"> В. А.</w:t>
      </w:r>
    </w:p>
    <w:p w14:paraId="4C33A257" w14:textId="77777777" w:rsidR="001C2534" w:rsidRPr="0007458B" w:rsidRDefault="00636CBF" w:rsidP="00A65C2F">
      <w:pPr>
        <w:spacing w:after="900" w:line="240" w:lineRule="auto"/>
        <w:ind w:left="5954" w:right="341" w:hanging="10"/>
        <w:jc w:val="left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Проверил: д.м.н., профессор</w:t>
      </w:r>
      <w:r w:rsidR="0007458B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07458B">
        <w:rPr>
          <w:sz w:val="28"/>
          <w:szCs w:val="28"/>
          <w:lang w:val="ru-RU"/>
        </w:rPr>
        <w:t>Дробот</w:t>
      </w:r>
      <w:proofErr w:type="spellEnd"/>
      <w:r w:rsidRPr="0007458B">
        <w:rPr>
          <w:sz w:val="28"/>
          <w:szCs w:val="28"/>
          <w:lang w:val="ru-RU"/>
        </w:rPr>
        <w:t xml:space="preserve"> Д. Б.</w:t>
      </w:r>
    </w:p>
    <w:p w14:paraId="73E7B9FF" w14:textId="77777777" w:rsidR="001C2534" w:rsidRPr="0007458B" w:rsidRDefault="00636CBF">
      <w:pPr>
        <w:tabs>
          <w:tab w:val="center" w:pos="4243"/>
          <w:tab w:val="center" w:pos="5520"/>
        </w:tabs>
        <w:spacing w:after="586"/>
        <w:ind w:left="0" w:firstLine="0"/>
        <w:jc w:val="left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ab/>
        <w:t>Реферат</w:t>
      </w:r>
      <w:r w:rsidRPr="0007458B">
        <w:rPr>
          <w:sz w:val="28"/>
          <w:szCs w:val="28"/>
          <w:lang w:val="ru-RU"/>
        </w:rPr>
        <w:tab/>
      </w:r>
      <w:r w:rsidR="00850510" w:rsidRPr="0007458B">
        <w:rPr>
          <w:noProof/>
          <w:sz w:val="28"/>
          <w:szCs w:val="28"/>
        </w:rPr>
        <w:drawing>
          <wp:inline distT="0" distB="0" distL="0" distR="0" wp14:anchorId="14EDD017" wp14:editId="0254B7EF">
            <wp:extent cx="19685" cy="19685"/>
            <wp:effectExtent l="0" t="0" r="0" b="0"/>
            <wp:docPr id="1" name="Picture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560A" w14:textId="77777777" w:rsidR="001C2534" w:rsidRPr="0007458B" w:rsidRDefault="00636CBF">
      <w:pPr>
        <w:spacing w:after="1839" w:line="259" w:lineRule="auto"/>
        <w:ind w:left="213" w:firstLine="0"/>
        <w:jc w:val="center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Системы вспомогательного и заместительного кровообращения</w:t>
      </w:r>
    </w:p>
    <w:p w14:paraId="2F0C6E6A" w14:textId="77777777" w:rsidR="001C2534" w:rsidRPr="0007458B" w:rsidRDefault="00636CBF">
      <w:pPr>
        <w:spacing w:after="0" w:line="351" w:lineRule="auto"/>
        <w:ind w:left="220" w:right="2995" w:hanging="10"/>
        <w:jc w:val="left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Выполнил: врач-ординатор сердечно-сосудистый хирург 1 года</w:t>
      </w:r>
    </w:p>
    <w:p w14:paraId="0AF49581" w14:textId="609ABC33" w:rsidR="001C2534" w:rsidRDefault="00AF1C87">
      <w:pPr>
        <w:spacing w:after="2265" w:line="351" w:lineRule="auto"/>
        <w:ind w:left="220" w:right="956" w:hanging="1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Байрамов О.Х.</w:t>
      </w:r>
    </w:p>
    <w:p w14:paraId="641823CB" w14:textId="572862B5" w:rsidR="001C2534" w:rsidRDefault="00636CBF" w:rsidP="00A65C2F">
      <w:pPr>
        <w:spacing w:after="155"/>
        <w:ind w:left="0" w:firstLine="0"/>
        <w:jc w:val="center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Красноярск 202</w:t>
      </w:r>
      <w:r w:rsidR="00AF1C87">
        <w:rPr>
          <w:sz w:val="28"/>
          <w:szCs w:val="28"/>
          <w:lang w:val="ru-RU"/>
        </w:rPr>
        <w:t>2</w:t>
      </w:r>
      <w:r w:rsidRPr="0007458B">
        <w:rPr>
          <w:sz w:val="28"/>
          <w:szCs w:val="28"/>
          <w:lang w:val="ru-RU"/>
        </w:rPr>
        <w:t xml:space="preserve"> г.</w:t>
      </w:r>
    </w:p>
    <w:p w14:paraId="0D2209DA" w14:textId="77777777" w:rsidR="0007458B" w:rsidRPr="0007458B" w:rsidRDefault="0007458B">
      <w:pPr>
        <w:spacing w:after="155"/>
        <w:ind w:left="274" w:hanging="10"/>
        <w:jc w:val="center"/>
        <w:rPr>
          <w:sz w:val="28"/>
          <w:szCs w:val="28"/>
          <w:lang w:val="ru-RU"/>
        </w:rPr>
      </w:pPr>
    </w:p>
    <w:p w14:paraId="6DE0A145" w14:textId="77777777" w:rsidR="001C2534" w:rsidRPr="0007458B" w:rsidRDefault="00636CBF">
      <w:pPr>
        <w:spacing w:after="105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>Содержание:</w:t>
      </w:r>
    </w:p>
    <w:p w14:paraId="5D97D34B" w14:textId="77777777" w:rsidR="001C2534" w:rsidRPr="0007458B" w:rsidRDefault="00636CBF">
      <w:pPr>
        <w:spacing w:after="116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Введение</w:t>
      </w:r>
    </w:p>
    <w:p w14:paraId="2491CE92" w14:textId="77777777" w:rsidR="001C2534" w:rsidRPr="0007458B" w:rsidRDefault="00636CBF">
      <w:pPr>
        <w:spacing w:after="147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Основная часть</w:t>
      </w:r>
    </w:p>
    <w:p w14:paraId="08AE8737" w14:textId="77777777" w:rsidR="001C2534" w:rsidRPr="0007458B" w:rsidRDefault="00636CBF">
      <w:pPr>
        <w:spacing w:after="91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- Внутриаортальная баллонная </w:t>
      </w:r>
      <w:proofErr w:type="spellStart"/>
      <w:r w:rsidRPr="0007458B">
        <w:rPr>
          <w:sz w:val="28"/>
          <w:szCs w:val="28"/>
          <w:lang w:val="ru-RU"/>
        </w:rPr>
        <w:t>контрпульсация</w:t>
      </w:r>
      <w:proofErr w:type="spellEnd"/>
    </w:p>
    <w:p w14:paraId="2A860A18" w14:textId="77777777" w:rsidR="001C2534" w:rsidRPr="0007458B" w:rsidRDefault="00636CBF">
      <w:pPr>
        <w:spacing w:after="145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-Показания и противопоказани</w:t>
      </w:r>
      <w:r w:rsidR="0007458B">
        <w:rPr>
          <w:sz w:val="28"/>
          <w:szCs w:val="28"/>
          <w:lang w:val="ru-RU"/>
        </w:rPr>
        <w:t>я</w:t>
      </w:r>
    </w:p>
    <w:p w14:paraId="733E0EA3" w14:textId="77777777" w:rsidR="001C2534" w:rsidRPr="0007458B" w:rsidRDefault="00636CBF">
      <w:pPr>
        <w:spacing w:after="65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-Техника ОТК</w:t>
      </w:r>
    </w:p>
    <w:p w14:paraId="2EC46DD7" w14:textId="77777777" w:rsidR="001C2534" w:rsidRPr="0007458B" w:rsidRDefault="00636CBF">
      <w:pPr>
        <w:spacing w:after="111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-Техника проведения</w:t>
      </w:r>
    </w:p>
    <w:p w14:paraId="40B696DD" w14:textId="77777777" w:rsidR="001C2534" w:rsidRPr="0007458B" w:rsidRDefault="00636CBF">
      <w:pPr>
        <w:spacing w:after="505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Список литературы</w:t>
      </w:r>
    </w:p>
    <w:p w14:paraId="37C67A3F" w14:textId="77777777" w:rsidR="001C2534" w:rsidRPr="0007458B" w:rsidRDefault="00636CBF" w:rsidP="0007458B">
      <w:pPr>
        <w:spacing w:line="370" w:lineRule="auto"/>
        <w:ind w:left="55" w:right="428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Смертность от сердечно-сосудистой патологии превышает смертность от онкологических заболеваний и несчастных случаев и стоит на первом месте. При лечении эти х заболеваний особенно актуальным является обеспечение вспомогательного кровообращения с помощью различных механических устройств на различные периоды времени (от нескольких часов до постоянной имплантации).</w:t>
      </w:r>
    </w:p>
    <w:p w14:paraId="544C942F" w14:textId="77777777" w:rsidR="001C2534" w:rsidRPr="0007458B" w:rsidRDefault="00636CBF" w:rsidP="0007458B">
      <w:pPr>
        <w:spacing w:line="373" w:lineRule="auto"/>
        <w:ind w:left="55" w:right="588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Механическая поддержка кровообращения представляет собой раздел медицинской науки, который решает проблемы обеспечения частичной или полной замены постоянно или на ограниченное время функций сердца, а также разгрузки и метаболической поддержки миокарда.</w:t>
      </w:r>
    </w:p>
    <w:p w14:paraId="18DDABFD" w14:textId="77777777" w:rsidR="001C2534" w:rsidRPr="0007458B" w:rsidRDefault="00636CBF" w:rsidP="0007458B">
      <w:pPr>
        <w:spacing w:after="341" w:line="378" w:lineRule="auto"/>
        <w:ind w:left="23" w:right="464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В последние годы изучение возможностей механической поддержки кровообращения особенно продвинулось в клиническом плане и такой динамизм коснулся практически всех известных направлений механической поддержки кровообращения. Значительно расширились показания к внутриаортальной </w:t>
      </w:r>
      <w:proofErr w:type="spellStart"/>
      <w:r w:rsidRPr="0007458B">
        <w:rPr>
          <w:sz w:val="28"/>
          <w:szCs w:val="28"/>
          <w:lang w:val="ru-RU"/>
        </w:rPr>
        <w:t>контрпульсации</w:t>
      </w:r>
      <w:proofErr w:type="spellEnd"/>
      <w:r w:rsidRPr="0007458B">
        <w:rPr>
          <w:sz w:val="28"/>
          <w:szCs w:val="28"/>
          <w:lang w:val="ru-RU"/>
        </w:rPr>
        <w:t xml:space="preserve"> у больных ишемией миокарда, имеющих высокий риск проведения аортокоронарного шунтирования. Большим достижением, резко увеличившим возможности такого метода механической поддержки кровообращения, как обход левого желудочка, явилась </w:t>
      </w:r>
      <w:r w:rsidRPr="0007458B">
        <w:rPr>
          <w:sz w:val="28"/>
          <w:szCs w:val="28"/>
          <w:lang w:val="ru-RU"/>
        </w:rPr>
        <w:lastRenderedPageBreak/>
        <w:t xml:space="preserve">разработка большого количества кровяных насосов принципиально новых конструкций, таких как центрифужные насосы </w:t>
      </w:r>
      <w:proofErr w:type="spellStart"/>
      <w:r w:rsidRPr="0007458B">
        <w:rPr>
          <w:sz w:val="28"/>
          <w:szCs w:val="28"/>
          <w:lang w:val="ru-RU"/>
        </w:rPr>
        <w:t>Биопамп</w:t>
      </w:r>
      <w:proofErr w:type="spellEnd"/>
      <w:r w:rsidRPr="0007458B">
        <w:rPr>
          <w:sz w:val="28"/>
          <w:szCs w:val="28"/>
          <w:lang w:val="ru-RU"/>
        </w:rPr>
        <w:t xml:space="preserve">, </w:t>
      </w:r>
      <w:proofErr w:type="spellStart"/>
      <w:r w:rsidRPr="0007458B">
        <w:rPr>
          <w:sz w:val="28"/>
          <w:szCs w:val="28"/>
          <w:lang w:val="ru-RU"/>
        </w:rPr>
        <w:t>Гемопамп</w:t>
      </w:r>
      <w:proofErr w:type="spellEnd"/>
      <w:r w:rsidRPr="0007458B">
        <w:rPr>
          <w:sz w:val="28"/>
          <w:szCs w:val="28"/>
          <w:lang w:val="ru-RU"/>
        </w:rPr>
        <w:t>.</w:t>
      </w:r>
    </w:p>
    <w:p w14:paraId="0B1BC561" w14:textId="77777777" w:rsidR="001C2534" w:rsidRPr="0007458B" w:rsidRDefault="00636CBF" w:rsidP="0007458B">
      <w:pPr>
        <w:spacing w:after="385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Методы механической поддержки кровообращения можно разделить на две группы:</w:t>
      </w:r>
    </w:p>
    <w:p w14:paraId="436FE41E" w14:textId="77777777" w:rsidR="001C2534" w:rsidRPr="0085546E" w:rsidRDefault="0085546E" w:rsidP="0085546E">
      <w:pPr>
        <w:spacing w:after="144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36CBF" w:rsidRPr="0085546E">
        <w:rPr>
          <w:sz w:val="28"/>
          <w:szCs w:val="28"/>
          <w:lang w:val="ru-RU"/>
        </w:rPr>
        <w:t xml:space="preserve">методы </w:t>
      </w:r>
      <w:proofErr w:type="spellStart"/>
      <w:r w:rsidR="00636CBF" w:rsidRPr="0085546E">
        <w:rPr>
          <w:sz w:val="28"/>
          <w:szCs w:val="28"/>
          <w:lang w:val="ru-RU"/>
        </w:rPr>
        <w:t>контрпульсации</w:t>
      </w:r>
      <w:proofErr w:type="spellEnd"/>
      <w:r w:rsidR="00636CBF" w:rsidRPr="0085546E">
        <w:rPr>
          <w:sz w:val="28"/>
          <w:szCs w:val="28"/>
          <w:lang w:val="ru-RU"/>
        </w:rPr>
        <w:t xml:space="preserve"> (аортальная </w:t>
      </w:r>
      <w:proofErr w:type="spellStart"/>
      <w:r w:rsidR="00636CBF" w:rsidRPr="0085546E">
        <w:rPr>
          <w:sz w:val="28"/>
          <w:szCs w:val="28"/>
          <w:lang w:val="ru-RU"/>
        </w:rPr>
        <w:t>контрпульсация</w:t>
      </w:r>
      <w:proofErr w:type="spellEnd"/>
      <w:r w:rsidR="00636CBF" w:rsidRPr="0085546E">
        <w:rPr>
          <w:sz w:val="28"/>
          <w:szCs w:val="28"/>
          <w:lang w:val="ru-RU"/>
        </w:rPr>
        <w:t>);</w:t>
      </w:r>
    </w:p>
    <w:p w14:paraId="368F307C" w14:textId="77777777" w:rsidR="001C2534" w:rsidRPr="0085546E" w:rsidRDefault="0085546E" w:rsidP="0085546E">
      <w:pPr>
        <w:spacing w:after="351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36CBF" w:rsidRPr="0085546E">
        <w:rPr>
          <w:sz w:val="28"/>
          <w:szCs w:val="28"/>
          <w:lang w:val="ru-RU"/>
        </w:rPr>
        <w:t>методы шунтирования:</w:t>
      </w:r>
    </w:p>
    <w:p w14:paraId="2E43D9DE" w14:textId="77777777" w:rsidR="0085546E" w:rsidRDefault="00636CBF" w:rsidP="0085546E">
      <w:pPr>
        <w:spacing w:line="387" w:lineRule="auto"/>
        <w:ind w:left="720" w:right="1992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обход левого желудочка; </w:t>
      </w:r>
    </w:p>
    <w:p w14:paraId="7C09E4CC" w14:textId="77777777" w:rsidR="001C2534" w:rsidRPr="0007458B" w:rsidRDefault="00636CBF" w:rsidP="0085546E">
      <w:pPr>
        <w:spacing w:line="387" w:lineRule="auto"/>
        <w:ind w:left="720" w:right="1184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перфузия дистальной аорты в хирургии нисходящей</w:t>
      </w:r>
      <w:r w:rsidR="0085546E">
        <w:rPr>
          <w:sz w:val="28"/>
          <w:szCs w:val="28"/>
          <w:lang w:val="ru-RU"/>
        </w:rPr>
        <w:t xml:space="preserve"> </w:t>
      </w:r>
      <w:r w:rsidRPr="0007458B">
        <w:rPr>
          <w:sz w:val="28"/>
          <w:szCs w:val="28"/>
          <w:lang w:val="ru-RU"/>
        </w:rPr>
        <w:t>аорты.</w:t>
      </w:r>
    </w:p>
    <w:p w14:paraId="229B6D6F" w14:textId="77777777" w:rsidR="001C2534" w:rsidRPr="0007458B" w:rsidRDefault="00636CBF" w:rsidP="0007458B">
      <w:pPr>
        <w:spacing w:after="326" w:line="380" w:lineRule="auto"/>
        <w:ind w:left="372" w:right="22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Методы механической поддержки кровообращения различаются по эффективности воздействия на гемодинамику, </w:t>
      </w:r>
      <w:proofErr w:type="spellStart"/>
      <w:r w:rsidRPr="0007458B">
        <w:rPr>
          <w:sz w:val="28"/>
          <w:szCs w:val="28"/>
          <w:lang w:val="ru-RU"/>
        </w:rPr>
        <w:t>травматичности</w:t>
      </w:r>
      <w:proofErr w:type="spellEnd"/>
      <w:r w:rsidRPr="0007458B">
        <w:rPr>
          <w:sz w:val="28"/>
          <w:szCs w:val="28"/>
          <w:lang w:val="ru-RU"/>
        </w:rPr>
        <w:t xml:space="preserve"> подключения, воздействию на коагуляцию и иммунный статус больных. Это требует строгих показаний к их применению в зависимости от характера оперативного вмешательства.</w:t>
      </w:r>
    </w:p>
    <w:p w14:paraId="3FC1F099" w14:textId="77777777" w:rsidR="001C2534" w:rsidRPr="0007458B" w:rsidRDefault="00636CBF" w:rsidP="0085546E">
      <w:pPr>
        <w:spacing w:after="342" w:line="376" w:lineRule="auto"/>
        <w:ind w:left="390" w:right="5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Внутриаортальная баллонная </w:t>
      </w:r>
      <w:proofErr w:type="spellStart"/>
      <w:r w:rsidR="0085546E">
        <w:rPr>
          <w:sz w:val="28"/>
          <w:szCs w:val="28"/>
          <w:lang w:val="ru-RU"/>
        </w:rPr>
        <w:t>к</w:t>
      </w:r>
      <w:r w:rsidRPr="0007458B">
        <w:rPr>
          <w:sz w:val="28"/>
          <w:szCs w:val="28"/>
          <w:lang w:val="ru-RU"/>
        </w:rPr>
        <w:t>онтрпульсация</w:t>
      </w:r>
      <w:proofErr w:type="spellEnd"/>
      <w:r w:rsidRPr="0007458B">
        <w:rPr>
          <w:sz w:val="28"/>
          <w:szCs w:val="28"/>
          <w:lang w:val="ru-RU"/>
        </w:rPr>
        <w:t xml:space="preserve"> (ВБК)</w:t>
      </w:r>
    </w:p>
    <w:p w14:paraId="0E37FD0B" w14:textId="77777777" w:rsidR="001C2534" w:rsidRPr="0007458B" w:rsidRDefault="00636CBF" w:rsidP="0007458B">
      <w:pPr>
        <w:spacing w:after="341" w:line="378" w:lineRule="auto"/>
        <w:ind w:left="423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Аппарат для ВБК — наиболее широко применяемое механическое устройство для временной поддержки насосной функции сердца у больных острой левожелудочковой недостаточностью. Метод внутриаортальной </w:t>
      </w:r>
      <w:proofErr w:type="spellStart"/>
      <w:r w:rsidRPr="0007458B">
        <w:rPr>
          <w:sz w:val="28"/>
          <w:szCs w:val="28"/>
          <w:lang w:val="ru-RU"/>
        </w:rPr>
        <w:t>контрпульсации</w:t>
      </w:r>
      <w:proofErr w:type="spellEnd"/>
      <w:r w:rsidRPr="0007458B">
        <w:rPr>
          <w:sz w:val="28"/>
          <w:szCs w:val="28"/>
          <w:lang w:val="ru-RU"/>
        </w:rPr>
        <w:t xml:space="preserve"> был впервые применен в клинике в 1968 г. при лечении больного, находившегося в состоянии кардиогенного шока. Постоянные технические усовершенствования превратили ВБК в безопасный, не требующий много времени для наладки, метод вспомогательного кровообращения при острой левожелудочковой недостаточности.</w:t>
      </w:r>
    </w:p>
    <w:p w14:paraId="14F35236" w14:textId="77777777" w:rsidR="001C2534" w:rsidRPr="0007458B" w:rsidRDefault="00636CBF" w:rsidP="0007458B">
      <w:pPr>
        <w:spacing w:after="341" w:line="378" w:lineRule="auto"/>
        <w:ind w:left="423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 xml:space="preserve">Сущность метода заключается в том, что в качестве насоса служит баллончик, вводимый обычно через бедренную артерию в проксимальную часть нисходящего отдела грудной аорты. Катетер насоса соединяется с источником давления через распределительный электромагнитный клапан, срабатывающий от импульса </w:t>
      </w:r>
      <w:proofErr w:type="spellStart"/>
      <w:r w:rsidRPr="0007458B">
        <w:rPr>
          <w:sz w:val="28"/>
          <w:szCs w:val="28"/>
          <w:lang w:val="ru-RU"/>
        </w:rPr>
        <w:t>кардиосинхронизатора</w:t>
      </w:r>
      <w:proofErr w:type="spellEnd"/>
      <w:r w:rsidRPr="0007458B">
        <w:rPr>
          <w:sz w:val="28"/>
          <w:szCs w:val="28"/>
          <w:lang w:val="ru-RU"/>
        </w:rPr>
        <w:t xml:space="preserve">. Синхронизация осуществляется от зубца </w:t>
      </w:r>
      <w:r w:rsidRPr="0007458B">
        <w:rPr>
          <w:sz w:val="28"/>
          <w:szCs w:val="28"/>
        </w:rPr>
        <w:t>R</w:t>
      </w:r>
      <w:r w:rsidRPr="0007458B">
        <w:rPr>
          <w:sz w:val="28"/>
          <w:szCs w:val="28"/>
          <w:lang w:val="ru-RU"/>
        </w:rPr>
        <w:t xml:space="preserve"> на ЭКГ и по кривой внутриаортального давления.</w:t>
      </w:r>
    </w:p>
    <w:p w14:paraId="55A59278" w14:textId="77777777" w:rsidR="001C2534" w:rsidRPr="0007458B" w:rsidRDefault="00636CBF" w:rsidP="0007458B">
      <w:pPr>
        <w:spacing w:after="386" w:line="378" w:lineRule="auto"/>
        <w:ind w:left="423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В фазу диастолы баллончик раздувается и выталкивает кровь из грудной аорты в проксимальном и дистальном направлениях. Это сопровождается подъемом аортального давления и улучшением коронарного кровотока. В конце диастолы баллончик спадается и находится в таком состоянии на протяжении всей систолы. Это приводит к уменьшению давления в аорте и уменьшению сопротивления выбросу крови из левого желудочка.</w:t>
      </w:r>
    </w:p>
    <w:p w14:paraId="4BF0EFEB" w14:textId="77777777" w:rsidR="0085546E" w:rsidRDefault="00636CBF" w:rsidP="0085546E">
      <w:pPr>
        <w:spacing w:after="545" w:line="378" w:lineRule="auto"/>
        <w:ind w:left="423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Основное назначение ВБК — улучшить коронарный кровоток и уменьшить потребность сердца в кислороде. Синхронизированное с фазами сердечного цикла раздувание и сдувание внутриаортального баллончика приводят в итоге к улучшению доставки кислорода к миокарду, увеличению сердечного выброса, улучшению кровоснабжения тканей и, что особенно важно, к уменьшению механической работы левого желудочка [5].</w:t>
      </w:r>
    </w:p>
    <w:p w14:paraId="7530DA8B" w14:textId="77777777" w:rsidR="001C2534" w:rsidRPr="0007458B" w:rsidRDefault="00636CBF" w:rsidP="0085546E">
      <w:pPr>
        <w:spacing w:after="545" w:line="378" w:lineRule="auto"/>
        <w:ind w:left="423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Показания к ВБК</w:t>
      </w:r>
    </w:p>
    <w:p w14:paraId="6E3CEDF8" w14:textId="77777777" w:rsidR="001C2534" w:rsidRPr="0007458B" w:rsidRDefault="00636CBF" w:rsidP="0007458B">
      <w:pPr>
        <w:spacing w:after="284" w:line="421" w:lineRule="auto"/>
        <w:ind w:left="55" w:right="484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Показания к проведению ВБК значительно расширились с того момента, когда этот метод вспомогательного кровообращения был впервые применен при кардиогенном шоке. В настоящее время внутриаортальная </w:t>
      </w:r>
      <w:proofErr w:type="spellStart"/>
      <w:r w:rsidRPr="0007458B">
        <w:rPr>
          <w:sz w:val="28"/>
          <w:szCs w:val="28"/>
          <w:lang w:val="ru-RU"/>
        </w:rPr>
        <w:lastRenderedPageBreak/>
        <w:t>контрпульсация</w:t>
      </w:r>
      <w:proofErr w:type="spellEnd"/>
      <w:r w:rsidRPr="0007458B">
        <w:rPr>
          <w:sz w:val="28"/>
          <w:szCs w:val="28"/>
          <w:lang w:val="ru-RU"/>
        </w:rPr>
        <w:t xml:space="preserve"> широко используется при различных состояниях, сопровождающихся острой левожелудочковой недостаточностью, независимо от ее этиологии. Цель проведения ВЖ — уравновесить потребность миокарда в кислороде с его доставкой. В большинстве случаев таких лечебных мероприятий, как вдыхание кислорода, назначение </w:t>
      </w:r>
      <w:proofErr w:type="spellStart"/>
      <w:r w:rsidRPr="0007458B">
        <w:rPr>
          <w:sz w:val="28"/>
          <w:szCs w:val="28"/>
          <w:lang w:val="ru-RU"/>
        </w:rPr>
        <w:t>инотропов</w:t>
      </w:r>
      <w:proofErr w:type="spellEnd"/>
      <w:r w:rsidRPr="0007458B">
        <w:rPr>
          <w:sz w:val="28"/>
          <w:szCs w:val="28"/>
          <w:lang w:val="ru-RU"/>
        </w:rPr>
        <w:t>, вазодилататоров, диуретиков, растворов для восполнения ОЦК, а также других лекарственных средств бывает достаточно для того, чтобы вывести больного из критического состояния. Если все указанные меры не позволяют стабилизировать гемодинамику на не</w:t>
      </w:r>
      <w:r w:rsidR="0085546E">
        <w:rPr>
          <w:sz w:val="28"/>
          <w:szCs w:val="28"/>
          <w:lang w:val="ru-RU"/>
        </w:rPr>
        <w:t>о</w:t>
      </w:r>
      <w:r w:rsidRPr="0007458B">
        <w:rPr>
          <w:sz w:val="28"/>
          <w:szCs w:val="28"/>
          <w:lang w:val="ru-RU"/>
        </w:rPr>
        <w:t>бходимом уровне, тогда больному показано проведение ВБК. В тех случаях, когда время - решающий фактор для спасения не только миокарда, но и других жизненно важных органов, ВБК должна проводиться незамедлительно [10].</w:t>
      </w:r>
    </w:p>
    <w:p w14:paraId="32823D74" w14:textId="77777777" w:rsidR="001C2534" w:rsidRPr="0007458B" w:rsidRDefault="00636CBF" w:rsidP="0007458B">
      <w:pPr>
        <w:spacing w:after="318"/>
        <w:ind w:left="131" w:right="10"/>
        <w:rPr>
          <w:sz w:val="28"/>
          <w:szCs w:val="28"/>
        </w:rPr>
      </w:pPr>
      <w:r w:rsidRPr="0007458B">
        <w:rPr>
          <w:sz w:val="28"/>
          <w:szCs w:val="28"/>
        </w:rPr>
        <w:t>Показания к ВБК:</w:t>
      </w:r>
    </w:p>
    <w:p w14:paraId="497C5671" w14:textId="77777777" w:rsidR="001C2534" w:rsidRPr="0007458B" w:rsidRDefault="00636CBF" w:rsidP="0007458B">
      <w:pPr>
        <w:numPr>
          <w:ilvl w:val="0"/>
          <w:numId w:val="2"/>
        </w:numPr>
        <w:spacing w:after="107"/>
        <w:ind w:right="302" w:hanging="55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Острая левожелудочковая недостаточность, кардиогенный шок.</w:t>
      </w:r>
    </w:p>
    <w:p w14:paraId="420D1BF2" w14:textId="77777777" w:rsidR="001C2534" w:rsidRPr="0007458B" w:rsidRDefault="00636CBF" w:rsidP="0007458B">
      <w:pPr>
        <w:numPr>
          <w:ilvl w:val="0"/>
          <w:numId w:val="2"/>
        </w:numPr>
        <w:spacing w:line="373" w:lineRule="auto"/>
        <w:ind w:right="302" w:hanging="55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Нестабильная стенокардия, устойчивая к лекарственной терапии. З. Ангиопластика коронарных сосудов у больных с высоким риском развития осложнений.</w:t>
      </w:r>
    </w:p>
    <w:p w14:paraId="0BF5E62A" w14:textId="77777777" w:rsidR="001C2534" w:rsidRPr="0007458B" w:rsidRDefault="00636CBF" w:rsidP="0007458B">
      <w:pPr>
        <w:numPr>
          <w:ilvl w:val="0"/>
          <w:numId w:val="3"/>
        </w:numPr>
        <w:spacing w:after="128"/>
        <w:ind w:right="10" w:hanging="569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Невозможность отключения аппарата искусственного кровообращения.</w:t>
      </w:r>
    </w:p>
    <w:p w14:paraId="738B852A" w14:textId="77777777" w:rsidR="001C2534" w:rsidRPr="0007458B" w:rsidRDefault="00636CBF" w:rsidP="0007458B">
      <w:pPr>
        <w:numPr>
          <w:ilvl w:val="0"/>
          <w:numId w:val="3"/>
        </w:numPr>
        <w:spacing w:after="80"/>
        <w:ind w:right="10" w:hanging="569"/>
        <w:rPr>
          <w:sz w:val="28"/>
          <w:szCs w:val="28"/>
        </w:rPr>
      </w:pPr>
      <w:r w:rsidRPr="0007458B">
        <w:rPr>
          <w:sz w:val="28"/>
          <w:szCs w:val="28"/>
        </w:rPr>
        <w:t>Синдром низкого сердечного выброса.</w:t>
      </w:r>
    </w:p>
    <w:p w14:paraId="4A808708" w14:textId="77777777" w:rsidR="001C2534" w:rsidRPr="0007458B" w:rsidRDefault="00636CBF" w:rsidP="0007458B">
      <w:pPr>
        <w:numPr>
          <w:ilvl w:val="0"/>
          <w:numId w:val="3"/>
        </w:numPr>
        <w:spacing w:after="684"/>
        <w:ind w:right="10" w:hanging="569"/>
        <w:rPr>
          <w:sz w:val="28"/>
          <w:szCs w:val="28"/>
        </w:rPr>
      </w:pPr>
      <w:r w:rsidRPr="0007458B">
        <w:rPr>
          <w:sz w:val="28"/>
          <w:szCs w:val="28"/>
        </w:rPr>
        <w:t>Подготовка к трансплантации сердца.</w:t>
      </w:r>
    </w:p>
    <w:p w14:paraId="3FC9119A" w14:textId="77777777" w:rsidR="001C2534" w:rsidRPr="0007458B" w:rsidRDefault="00636CBF" w:rsidP="0085546E">
      <w:pPr>
        <w:spacing w:after="341" w:line="378" w:lineRule="auto"/>
        <w:ind w:left="168" w:right="394"/>
        <w:rPr>
          <w:sz w:val="28"/>
          <w:szCs w:val="28"/>
          <w:lang w:val="ru-RU"/>
        </w:rPr>
      </w:pPr>
      <w:proofErr w:type="spellStart"/>
      <w:r w:rsidRPr="0007458B">
        <w:rPr>
          <w:sz w:val="28"/>
          <w:szCs w:val="28"/>
          <w:lang w:val="ru-RU"/>
        </w:rPr>
        <w:t>Интраоперационным</w:t>
      </w:r>
      <w:proofErr w:type="spellEnd"/>
      <w:r w:rsidRPr="0007458B">
        <w:rPr>
          <w:sz w:val="28"/>
          <w:szCs w:val="28"/>
          <w:lang w:val="ru-RU"/>
        </w:rPr>
        <w:t xml:space="preserve"> показанием к применению ВБК является невозможность отключения от аппарата искусственного кровообращения на </w:t>
      </w:r>
      <w:r w:rsidRPr="0007458B">
        <w:rPr>
          <w:sz w:val="28"/>
          <w:szCs w:val="28"/>
          <w:lang w:val="ru-RU"/>
        </w:rPr>
        <w:lastRenderedPageBreak/>
        <w:t xml:space="preserve">фоне применения высоких доз катехоламинов (в среднем допамина до 10 мкг/кг/мин и норадреналина до 500 </w:t>
      </w:r>
      <w:proofErr w:type="spellStart"/>
      <w:r w:rsidRPr="0007458B">
        <w:rPr>
          <w:sz w:val="28"/>
          <w:szCs w:val="28"/>
          <w:lang w:val="ru-RU"/>
        </w:rPr>
        <w:t>нг</w:t>
      </w:r>
      <w:proofErr w:type="spellEnd"/>
      <w:r w:rsidRPr="0007458B">
        <w:rPr>
          <w:sz w:val="28"/>
          <w:szCs w:val="28"/>
          <w:lang w:val="ru-RU"/>
        </w:rPr>
        <w:t xml:space="preserve">/кг/мин) [8, 10]. Отключение аппарата искусственного кровообращения может быть затруднено, если при операции на открытом сердце проводится длительное пережатие аорты или в результате хирургического вмешательства удается достичь лишь частичной </w:t>
      </w:r>
      <w:proofErr w:type="spellStart"/>
      <w:r w:rsidRPr="0007458B">
        <w:rPr>
          <w:sz w:val="28"/>
          <w:szCs w:val="28"/>
          <w:lang w:val="ru-RU"/>
        </w:rPr>
        <w:t>реваскуляризации</w:t>
      </w:r>
      <w:proofErr w:type="spellEnd"/>
      <w:r w:rsidRPr="0007458B">
        <w:rPr>
          <w:sz w:val="28"/>
          <w:szCs w:val="28"/>
          <w:lang w:val="ru-RU"/>
        </w:rPr>
        <w:t xml:space="preserve"> миокарда а также в случае исходной дисфункции левого желудочка. АД у таких больных при самостоятельной работе сердца ниже 90, давление в левом предсердии - 20 мм РТ. ст. </w:t>
      </w:r>
      <w:r w:rsidRPr="0085546E">
        <w:rPr>
          <w:sz w:val="28"/>
          <w:szCs w:val="28"/>
          <w:lang w:val="ru-RU"/>
        </w:rPr>
        <w:t>Применение ВБК в подобных случаях уменьшает жесткость</w:t>
      </w:r>
      <w:r w:rsidR="0085546E">
        <w:rPr>
          <w:sz w:val="28"/>
          <w:szCs w:val="28"/>
          <w:lang w:val="ru-RU"/>
        </w:rPr>
        <w:t xml:space="preserve"> л</w:t>
      </w:r>
      <w:r w:rsidRPr="0007458B">
        <w:rPr>
          <w:sz w:val="28"/>
          <w:szCs w:val="28"/>
          <w:lang w:val="ru-RU"/>
        </w:rPr>
        <w:t>евого желудочка, увеличивает сердечный выброс, улучшает коронарный кровоток и перфузию тканей, тем самым создавая благоприятные условия для отключения аппарата искусственного кровообращения. При применении ВБК отмечается отчетливая тенденция к снижению доз вводимых катехоламинов, регресс коронарной недостаточности [5,8, 10]. Это связано, в первую очередь, с ограничением зоны ишемии миокарда, улучшением перфузии субэндокардиального слоя миокарда.</w:t>
      </w:r>
    </w:p>
    <w:p w14:paraId="1FB516AA" w14:textId="77777777" w:rsidR="001C2534" w:rsidRPr="0007458B" w:rsidRDefault="00636CBF" w:rsidP="0007458B">
      <w:pPr>
        <w:spacing w:after="341" w:line="378" w:lineRule="auto"/>
        <w:ind w:left="261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Травматичность кардиохирургического вмешательства, наряду с увеличением метаболических потребностей, связанных с оперативным вмешательством, может привести к тому, что сердце впоследствии не способно обеспечить системную гемодинамику. Если сердечный индекс остается ниже 2,2 Л/Мин/М, требуется адекватная терапия. Цель использования ВБК в данном случае - уменьшить работу левого желудочка, увеличить сердечный выброс, улучшить коронарный кровоток, поддержать проходимость шунтов.</w:t>
      </w:r>
    </w:p>
    <w:p w14:paraId="013349CF" w14:textId="77777777" w:rsidR="001C2534" w:rsidRPr="0007458B" w:rsidRDefault="00636CBF" w:rsidP="0007458B">
      <w:pPr>
        <w:spacing w:after="373" w:line="363" w:lineRule="auto"/>
        <w:ind w:left="313" w:right="16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 xml:space="preserve">Развитие </w:t>
      </w:r>
      <w:proofErr w:type="spellStart"/>
      <w:r w:rsidRPr="0007458B">
        <w:rPr>
          <w:sz w:val="28"/>
          <w:szCs w:val="28"/>
          <w:lang w:val="ru-RU"/>
        </w:rPr>
        <w:t>периоперационного</w:t>
      </w:r>
      <w:proofErr w:type="spellEnd"/>
      <w:r w:rsidRPr="0007458B">
        <w:rPr>
          <w:sz w:val="28"/>
          <w:szCs w:val="28"/>
          <w:lang w:val="ru-RU"/>
        </w:rPr>
        <w:t xml:space="preserve"> инфаркта миокарда и левожелудочковой недостаточности требует более раннего ВБК, что приводит к значительному снижению смертности [5]. Если срок установки ВБК не превышает 6 часов, летальность составляет 25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/0, в то время как в группе пациентов, которым насос-баллончик установлен спустя 6 часов, смертность достигает 72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 xml:space="preserve">/0 </w:t>
      </w:r>
      <w:r w:rsidR="00850510" w:rsidRPr="0007458B">
        <w:rPr>
          <w:noProof/>
          <w:sz w:val="28"/>
          <w:szCs w:val="28"/>
        </w:rPr>
        <w:drawing>
          <wp:inline distT="0" distB="0" distL="0" distR="0" wp14:anchorId="0720FA6F" wp14:editId="1734270E">
            <wp:extent cx="19685" cy="19685"/>
            <wp:effectExtent l="0" t="0" r="0" b="0"/>
            <wp:docPr id="2" name="Picture 6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39B5" w14:textId="77777777" w:rsidR="001C2534" w:rsidRPr="0007458B" w:rsidRDefault="00636CBF" w:rsidP="0007458B">
      <w:pPr>
        <w:spacing w:after="345" w:line="373" w:lineRule="auto"/>
        <w:ind w:left="339" w:right="284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Сообщения о применении ВБК у больных рефрактерной ишемией миокарда перед проведением АКШ встречаются довольно редко, хотя </w:t>
      </w:r>
      <w:r w:rsidRPr="0007458B">
        <w:rPr>
          <w:sz w:val="28"/>
          <w:szCs w:val="28"/>
        </w:rPr>
        <w:t>G</w:t>
      </w:r>
      <w:r w:rsidRPr="0007458B">
        <w:rPr>
          <w:sz w:val="28"/>
          <w:szCs w:val="28"/>
          <w:lang w:val="ru-RU"/>
        </w:rPr>
        <w:t>.</w:t>
      </w:r>
      <w:r w:rsidRPr="0007458B">
        <w:rPr>
          <w:sz w:val="28"/>
          <w:szCs w:val="28"/>
        </w:rPr>
        <w:t>Cooper</w:t>
      </w:r>
      <w:r w:rsidRPr="0007458B">
        <w:rPr>
          <w:sz w:val="28"/>
          <w:szCs w:val="28"/>
          <w:lang w:val="ru-RU"/>
        </w:rPr>
        <w:t xml:space="preserve"> </w:t>
      </w:r>
      <w:r w:rsidRPr="0007458B">
        <w:rPr>
          <w:sz w:val="28"/>
          <w:szCs w:val="28"/>
        </w:rPr>
        <w:t>et</w:t>
      </w:r>
      <w:r w:rsidRPr="0007458B">
        <w:rPr>
          <w:sz w:val="28"/>
          <w:szCs w:val="28"/>
          <w:lang w:val="ru-RU"/>
        </w:rPr>
        <w:t xml:space="preserve"> </w:t>
      </w:r>
      <w:r w:rsidRPr="0007458B">
        <w:rPr>
          <w:sz w:val="28"/>
          <w:szCs w:val="28"/>
        </w:rPr>
        <w:t>al</w:t>
      </w:r>
      <w:r w:rsidRPr="0007458B">
        <w:rPr>
          <w:sz w:val="28"/>
          <w:szCs w:val="28"/>
          <w:lang w:val="ru-RU"/>
        </w:rPr>
        <w:t xml:space="preserve">. еще в 1974 г. сообщили об успешном применении этого метода у З больных нестабильной стенокардией. Данным авторам с помощью ВБК удалось снять клинические проявления стенокардии и после 24 часов провести успешную </w:t>
      </w:r>
      <w:proofErr w:type="spellStart"/>
      <w:r w:rsidRPr="0007458B">
        <w:rPr>
          <w:sz w:val="28"/>
          <w:szCs w:val="28"/>
          <w:lang w:val="ru-RU"/>
        </w:rPr>
        <w:t>реваскуляризацию</w:t>
      </w:r>
      <w:proofErr w:type="spellEnd"/>
      <w:r w:rsidRPr="0007458B">
        <w:rPr>
          <w:sz w:val="28"/>
          <w:szCs w:val="28"/>
          <w:lang w:val="ru-RU"/>
        </w:rPr>
        <w:t xml:space="preserve"> миокарда.</w:t>
      </w:r>
    </w:p>
    <w:p w14:paraId="3BE98E60" w14:textId="77777777" w:rsidR="001C2534" w:rsidRPr="0007458B" w:rsidRDefault="00636CBF" w:rsidP="0007458B">
      <w:pPr>
        <w:spacing w:after="209" w:line="398" w:lineRule="auto"/>
        <w:ind w:left="345" w:right="10"/>
        <w:rPr>
          <w:sz w:val="28"/>
          <w:szCs w:val="28"/>
          <w:lang w:val="ru-RU"/>
        </w:rPr>
      </w:pPr>
      <w:r w:rsidRPr="0007458B">
        <w:rPr>
          <w:sz w:val="28"/>
          <w:szCs w:val="28"/>
        </w:rPr>
        <w:t xml:space="preserve">По мнению </w:t>
      </w:r>
      <w:proofErr w:type="spellStart"/>
      <w:r w:rsidRPr="0007458B">
        <w:rPr>
          <w:sz w:val="28"/>
          <w:szCs w:val="28"/>
        </w:rPr>
        <w:t>Cristianson</w:t>
      </w:r>
      <w:proofErr w:type="spellEnd"/>
      <w:r w:rsidRPr="0007458B">
        <w:rPr>
          <w:sz w:val="28"/>
          <w:szCs w:val="28"/>
        </w:rPr>
        <w:t xml:space="preserve"> et al. </w:t>
      </w:r>
      <w:r w:rsidRPr="0007458B">
        <w:rPr>
          <w:sz w:val="28"/>
          <w:szCs w:val="28"/>
          <w:lang w:val="ru-RU"/>
        </w:rPr>
        <w:t>(1997), показанием к превентивной ВБК служит наличие у больного двух или более показателей:</w:t>
      </w:r>
    </w:p>
    <w:p w14:paraId="0A07D201" w14:textId="77777777" w:rsidR="0085546E" w:rsidRDefault="00636CBF" w:rsidP="0085546E">
      <w:pPr>
        <w:spacing w:line="376" w:lineRule="auto"/>
        <w:ind w:left="720" w:right="2341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фракция изгнания левого желудочка меньше 4094;</w:t>
      </w:r>
    </w:p>
    <w:p w14:paraId="69103957" w14:textId="77777777" w:rsidR="0085546E" w:rsidRDefault="00636CBF" w:rsidP="0085546E">
      <w:pPr>
        <w:spacing w:line="376" w:lineRule="auto"/>
        <w:ind w:left="720" w:right="2341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стеноз левой коронарной артерии более 7094; нестабильная стенокардия, напряжение;</w:t>
      </w:r>
    </w:p>
    <w:p w14:paraId="2E74BBAA" w14:textId="77777777" w:rsidR="001C2534" w:rsidRPr="0007458B" w:rsidRDefault="00636CBF" w:rsidP="0085546E">
      <w:pPr>
        <w:spacing w:line="376" w:lineRule="auto"/>
        <w:ind w:left="720" w:right="2341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повторное АКШ.</w:t>
      </w:r>
    </w:p>
    <w:p w14:paraId="4F50224D" w14:textId="77777777" w:rsidR="0085546E" w:rsidRDefault="00636CBF" w:rsidP="0085546E">
      <w:pPr>
        <w:spacing w:after="395" w:line="349" w:lineRule="auto"/>
        <w:ind w:left="55" w:right="33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Противопоказания к проведению </w:t>
      </w:r>
      <w:proofErr w:type="spellStart"/>
      <w:r w:rsidRPr="0007458B">
        <w:rPr>
          <w:sz w:val="28"/>
          <w:szCs w:val="28"/>
          <w:lang w:val="ru-RU"/>
        </w:rPr>
        <w:t>контрпульсации</w:t>
      </w:r>
      <w:proofErr w:type="spellEnd"/>
      <w:r w:rsidR="0085546E">
        <w:rPr>
          <w:sz w:val="28"/>
          <w:szCs w:val="28"/>
          <w:lang w:val="ru-RU"/>
        </w:rPr>
        <w:t>:</w:t>
      </w:r>
    </w:p>
    <w:p w14:paraId="5040D0FE" w14:textId="77777777" w:rsidR="001C2534" w:rsidRPr="0007458B" w:rsidRDefault="00636CBF" w:rsidP="0085546E">
      <w:pPr>
        <w:spacing w:after="395" w:line="349" w:lineRule="auto"/>
        <w:ind w:left="55" w:right="47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Важно помнить, что ВБК следует проводить только тем больным, у которых возможно восстановление сократительной функции левого желудочка. Абсолютными противопоказаниями в ВБК являются необратимое повреждение мозга, терминальная стадия хронической сердечной недостаточности и расслаивающая аневризма аорты. </w:t>
      </w:r>
      <w:r w:rsidRPr="0007458B">
        <w:rPr>
          <w:sz w:val="28"/>
          <w:szCs w:val="28"/>
          <w:vertAlign w:val="superscript"/>
          <w:lang w:val="ru-RU"/>
        </w:rPr>
        <w:t xml:space="preserve">л </w:t>
      </w:r>
      <w:r w:rsidRPr="0007458B">
        <w:rPr>
          <w:sz w:val="28"/>
          <w:szCs w:val="28"/>
          <w:lang w:val="ru-RU"/>
        </w:rPr>
        <w:t>Обход левого желудочка</w:t>
      </w:r>
    </w:p>
    <w:p w14:paraId="619E8520" w14:textId="77777777" w:rsidR="001C2534" w:rsidRPr="0007458B" w:rsidRDefault="00636CBF" w:rsidP="0007458B">
      <w:pPr>
        <w:spacing w:after="309" w:line="378" w:lineRule="auto"/>
        <w:ind w:left="76" w:right="366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 xml:space="preserve">Обход левого желудочка (ОТК) - метод механической поддержки кровообращения, улучшающий метаболизм миокарда за счет уменьшения </w:t>
      </w:r>
      <w:proofErr w:type="spellStart"/>
      <w:r w:rsidRPr="0007458B">
        <w:rPr>
          <w:sz w:val="28"/>
          <w:szCs w:val="28"/>
          <w:lang w:val="ru-RU"/>
        </w:rPr>
        <w:t>преднагрузки</w:t>
      </w:r>
      <w:proofErr w:type="spellEnd"/>
      <w:r w:rsidRPr="0007458B">
        <w:rPr>
          <w:sz w:val="28"/>
          <w:szCs w:val="28"/>
          <w:lang w:val="ru-RU"/>
        </w:rPr>
        <w:t>, заключающийся в перекачивании части минутного объема левого сердца из левого предсердия или левого желудочка в аорту или бедренную артерию с помощью роликового или центрифужного насоса. Развитие этого метода началось в 60-е гг. и было связано не только с разработкой хирургической техники подключения насосных устройств, но и с совершенствованием конструкции самих насосов.</w:t>
      </w:r>
    </w:p>
    <w:p w14:paraId="19660933" w14:textId="77777777" w:rsidR="001C2534" w:rsidRPr="0007458B" w:rsidRDefault="00636CBF" w:rsidP="0007458B">
      <w:pPr>
        <w:spacing w:after="334" w:line="362" w:lineRule="auto"/>
        <w:ind w:left="51" w:right="263" w:firstLine="48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Физиологическим обоснованием использования шунтирующих методов вспомогательного кровообращения является уменьшение механической нагрузки миокарда за счет снижения </w:t>
      </w:r>
      <w:r w:rsidR="00850510" w:rsidRPr="0007458B">
        <w:rPr>
          <w:noProof/>
          <w:sz w:val="28"/>
          <w:szCs w:val="28"/>
        </w:rPr>
        <w:drawing>
          <wp:inline distT="0" distB="0" distL="0" distR="0" wp14:anchorId="46CB0D6E" wp14:editId="76CF1F3E">
            <wp:extent cx="19685" cy="19685"/>
            <wp:effectExtent l="0" t="0" r="0" b="0"/>
            <wp:docPr id="3" name="Picture 8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8B">
        <w:rPr>
          <w:sz w:val="28"/>
          <w:szCs w:val="28"/>
          <w:lang w:val="ru-RU"/>
        </w:rPr>
        <w:t>диастолического давления в левом желудочке. Наибольшее распространение получил метод обхода левого желудочка при изолированной острой желудочковой недостаточности.</w:t>
      </w:r>
    </w:p>
    <w:p w14:paraId="7A7BA491" w14:textId="77777777" w:rsidR="001C2534" w:rsidRPr="0007458B" w:rsidRDefault="00636CBF" w:rsidP="0007458B">
      <w:pPr>
        <w:spacing w:after="392"/>
        <w:ind w:left="12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Показания к </w:t>
      </w:r>
      <w:r w:rsidR="0085546E">
        <w:rPr>
          <w:sz w:val="28"/>
          <w:szCs w:val="28"/>
          <w:lang w:val="ru-RU"/>
        </w:rPr>
        <w:t>О</w:t>
      </w:r>
      <w:r w:rsidRPr="0007458B">
        <w:rPr>
          <w:sz w:val="28"/>
          <w:szCs w:val="28"/>
          <w:lang w:val="ru-RU"/>
        </w:rPr>
        <w:t>ТК</w:t>
      </w:r>
      <w:r w:rsidR="0085546E">
        <w:rPr>
          <w:sz w:val="28"/>
          <w:szCs w:val="28"/>
          <w:lang w:val="ru-RU"/>
        </w:rPr>
        <w:t>:</w:t>
      </w:r>
    </w:p>
    <w:p w14:paraId="746553F8" w14:textId="77777777" w:rsidR="001C2534" w:rsidRPr="0007458B" w:rsidRDefault="00636CBF" w:rsidP="0085546E">
      <w:pPr>
        <w:spacing w:line="377" w:lineRule="auto"/>
        <w:ind w:left="131" w:right="257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Показанием к ОТК является его изолированная слабость, не позволяющая прекратить искусственное кровообращение при использовании высоких доз катехоламинов. Критерии начала ОТК: систолическое давление ниже 80, среднее АД ниже 60 мм РТ. ст., сердечный индекс менее</w:t>
      </w:r>
      <w:r w:rsidR="0085546E">
        <w:rPr>
          <w:sz w:val="28"/>
          <w:szCs w:val="28"/>
          <w:lang w:val="ru-RU"/>
        </w:rPr>
        <w:t xml:space="preserve"> </w:t>
      </w:r>
      <w:r w:rsidRPr="0007458B">
        <w:rPr>
          <w:sz w:val="28"/>
          <w:szCs w:val="28"/>
          <w:lang w:val="ru-RU"/>
        </w:rPr>
        <w:t>2 л/мин/м</w:t>
      </w:r>
      <w:r w:rsidRPr="0007458B">
        <w:rPr>
          <w:sz w:val="28"/>
          <w:szCs w:val="28"/>
          <w:vertAlign w:val="superscript"/>
          <w:lang w:val="ru-RU"/>
        </w:rPr>
        <w:t xml:space="preserve">3 </w:t>
      </w:r>
      <w:r w:rsidRPr="0007458B">
        <w:rPr>
          <w:sz w:val="28"/>
          <w:szCs w:val="28"/>
          <w:lang w:val="ru-RU"/>
        </w:rPr>
        <w:t>, среднее давление в левом предсердии выше 25, конечное диастолическое давление в левом желудочке выше 30 мм РТ. ст., диурез менее 20 мл]час [2,8, 10]. Непременные условия во всех случаях — полностью исчерпанные терапевтические ресурсы и невозможность рассчитывать на адекватную насосную функцию сердца.</w:t>
      </w:r>
    </w:p>
    <w:p w14:paraId="6E5356B0" w14:textId="77777777" w:rsidR="001C2534" w:rsidRPr="0007458B" w:rsidRDefault="00636CBF" w:rsidP="0007458B">
      <w:pPr>
        <w:spacing w:after="481"/>
        <w:ind w:left="299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Техника ОЛЖ</w:t>
      </w:r>
    </w:p>
    <w:p w14:paraId="0E31990C" w14:textId="77777777" w:rsidR="001C2534" w:rsidRPr="0007458B" w:rsidRDefault="00636CBF" w:rsidP="0007458B">
      <w:pPr>
        <w:spacing w:after="341" w:line="378" w:lineRule="auto"/>
        <w:ind w:left="299" w:right="6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 xml:space="preserve">Для дренажа левых отделов сердца используется катетер с внутренним диаметром не менее 5 мм (лучше специальная канюля для предсердия диаметром 36 </w:t>
      </w:r>
      <w:r w:rsidRPr="0007458B">
        <w:rPr>
          <w:sz w:val="28"/>
          <w:szCs w:val="28"/>
        </w:rPr>
        <w:t>Fr</w:t>
      </w:r>
      <w:r w:rsidRPr="0007458B">
        <w:rPr>
          <w:sz w:val="28"/>
          <w:szCs w:val="28"/>
          <w:lang w:val="ru-RU"/>
        </w:rPr>
        <w:t xml:space="preserve"> или 8,5 мм). Он вводится хирургом во время искусственного кровообращения в левый желудочек или левое предсердие через ушко или стенку левого предсердия, через легочную вену. При обходе роликовым насосом посредством использования тройника перфузиолог соединяет линию дренажа левого желудочка с артериальной линией аппарата ИК. После этого кровь, дренируемая из левых отделов сердца, минуя </w:t>
      </w:r>
      <w:proofErr w:type="spellStart"/>
      <w:r w:rsidRPr="0007458B">
        <w:rPr>
          <w:sz w:val="28"/>
          <w:szCs w:val="28"/>
          <w:lang w:val="ru-RU"/>
        </w:rPr>
        <w:t>кардиотомный</w:t>
      </w:r>
      <w:proofErr w:type="spellEnd"/>
      <w:r w:rsidRPr="0007458B">
        <w:rPr>
          <w:sz w:val="28"/>
          <w:szCs w:val="28"/>
          <w:lang w:val="ru-RU"/>
        </w:rPr>
        <w:t xml:space="preserve"> резервуар и оксигенатор, попадает в восходящую аорту через артериальную канюлю внутренним диаметром 6 мм, используемую для ИК.</w:t>
      </w:r>
    </w:p>
    <w:p w14:paraId="1FC9259F" w14:textId="77777777" w:rsidR="001C2534" w:rsidRPr="0007458B" w:rsidRDefault="00636CBF" w:rsidP="0007458B">
      <w:pPr>
        <w:spacing w:after="348" w:line="361" w:lineRule="auto"/>
        <w:ind w:left="343" w:right="15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При использовании центрифужного насоса </w:t>
      </w:r>
      <w:proofErr w:type="spellStart"/>
      <w:r w:rsidRPr="0007458B">
        <w:rPr>
          <w:sz w:val="28"/>
          <w:szCs w:val="28"/>
        </w:rPr>
        <w:t>BioMedicus</w:t>
      </w:r>
      <w:proofErr w:type="spellEnd"/>
      <w:r w:rsidRPr="0007458B">
        <w:rPr>
          <w:sz w:val="28"/>
          <w:szCs w:val="28"/>
          <w:lang w:val="ru-RU"/>
        </w:rPr>
        <w:t xml:space="preserve"> предсердная и аортальная канюли соединяются магистралью, в контуре которой находится центрифужный насос. Преимуществом его является меньшее повреждающее действие на форменные элементы крови при использовании меньших доз антикоагулянтов [12].</w:t>
      </w:r>
    </w:p>
    <w:p w14:paraId="02B50A73" w14:textId="77777777" w:rsidR="001C2534" w:rsidRPr="0007458B" w:rsidRDefault="00636CBF" w:rsidP="0085546E">
      <w:pPr>
        <w:spacing w:after="107"/>
        <w:ind w:left="349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Во время ОЛЖ среднее давление в левом предсердии лучше поддерживать в пределах 5-12 ММ РТ. СТ., ЦВД-</w:t>
      </w:r>
      <w:r w:rsidR="0085546E">
        <w:rPr>
          <w:sz w:val="28"/>
          <w:szCs w:val="28"/>
          <w:lang w:val="ru-RU"/>
        </w:rPr>
        <w:t xml:space="preserve"> </w:t>
      </w:r>
      <w:r w:rsidRPr="0007458B">
        <w:rPr>
          <w:sz w:val="28"/>
          <w:szCs w:val="28"/>
          <w:lang w:val="ru-RU"/>
        </w:rPr>
        <w:t xml:space="preserve">10-12 мм вод. ст. Адекватность ОЛЖ определяется следующими показателями: среднее АД выше 60 мм РТ. ст. при снижающихся дозировках </w:t>
      </w:r>
      <w:proofErr w:type="spellStart"/>
      <w:r w:rsidRPr="0007458B">
        <w:rPr>
          <w:sz w:val="28"/>
          <w:szCs w:val="28"/>
          <w:lang w:val="ru-RU"/>
        </w:rPr>
        <w:t>симпатомиметиков</w:t>
      </w:r>
      <w:proofErr w:type="spellEnd"/>
      <w:r w:rsidRPr="0007458B">
        <w:rPr>
          <w:sz w:val="28"/>
          <w:szCs w:val="28"/>
          <w:lang w:val="ru-RU"/>
        </w:rPr>
        <w:t xml:space="preserve">, суммарный перфузионный индекс-сумма сердечного индекса и </w:t>
      </w:r>
      <w:proofErr w:type="spellStart"/>
      <w:r w:rsidRPr="0007458B">
        <w:rPr>
          <w:sz w:val="28"/>
          <w:szCs w:val="28"/>
          <w:lang w:val="ru-RU"/>
        </w:rPr>
        <w:t>перфузионного</w:t>
      </w:r>
      <w:proofErr w:type="spellEnd"/>
      <w:r w:rsidRPr="0007458B">
        <w:rPr>
          <w:sz w:val="28"/>
          <w:szCs w:val="28"/>
          <w:lang w:val="ru-RU"/>
        </w:rPr>
        <w:t xml:space="preserve"> индекса — не менее 2,5 л/мин/м</w:t>
      </w:r>
      <w:r w:rsidRPr="0007458B">
        <w:rPr>
          <w:sz w:val="28"/>
          <w:szCs w:val="28"/>
          <w:vertAlign w:val="superscript"/>
          <w:lang w:val="ru-RU"/>
        </w:rPr>
        <w:t xml:space="preserve">3 </w:t>
      </w:r>
      <w:r w:rsidRPr="0007458B">
        <w:rPr>
          <w:sz w:val="28"/>
          <w:szCs w:val="28"/>
          <w:lang w:val="ru-RU"/>
        </w:rPr>
        <w:t>, РО2 - не ниже 36 мм РТ. ст.</w:t>
      </w:r>
    </w:p>
    <w:p w14:paraId="765E8E67" w14:textId="77777777" w:rsidR="001C2534" w:rsidRPr="0007458B" w:rsidRDefault="00636CBF" w:rsidP="0007458B">
      <w:pPr>
        <w:spacing w:after="212" w:line="379" w:lineRule="auto"/>
        <w:ind w:left="356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Основными показателями, которые свидетельствуют о восстановлении функции жизненно важных органов на фоне ОТК, являются:</w:t>
      </w:r>
    </w:p>
    <w:p w14:paraId="248A0134" w14:textId="77777777" w:rsidR="001C2534" w:rsidRPr="0007458B" w:rsidRDefault="00636CBF" w:rsidP="0085546E">
      <w:pPr>
        <w:spacing w:line="394" w:lineRule="auto"/>
        <w:ind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Нормализация диуреза без введения или при использовании минимальных доз диуретиков.</w:t>
      </w:r>
    </w:p>
    <w:p w14:paraId="5D5CF524" w14:textId="77777777" w:rsidR="001C2534" w:rsidRPr="0007458B" w:rsidRDefault="00636CBF" w:rsidP="0085546E">
      <w:pPr>
        <w:spacing w:after="92"/>
        <w:ind w:right="10"/>
        <w:rPr>
          <w:sz w:val="28"/>
          <w:szCs w:val="28"/>
        </w:rPr>
      </w:pPr>
      <w:r w:rsidRPr="0007458B">
        <w:rPr>
          <w:sz w:val="28"/>
          <w:szCs w:val="28"/>
        </w:rPr>
        <w:t>Нормализация функции печени.</w:t>
      </w:r>
    </w:p>
    <w:p w14:paraId="52354A55" w14:textId="77777777" w:rsidR="001C2534" w:rsidRPr="0007458B" w:rsidRDefault="00636CBF" w:rsidP="0007458B">
      <w:pPr>
        <w:tabs>
          <w:tab w:val="center" w:pos="1024"/>
          <w:tab w:val="center" w:pos="2599"/>
        </w:tabs>
        <w:spacing w:after="650"/>
        <w:ind w:left="0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ab/>
        <w:t>Снятие больного с ИВЛ.</w:t>
      </w:r>
    </w:p>
    <w:p w14:paraId="61717A11" w14:textId="77777777" w:rsidR="001C2534" w:rsidRPr="0007458B" w:rsidRDefault="00636CBF" w:rsidP="0007458B">
      <w:pPr>
        <w:spacing w:after="413" w:line="378" w:lineRule="auto"/>
        <w:ind w:left="356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Применение ОТК с помощью центрифужного насоса целесообразно сочетать с внутриаортальной баллонной </w:t>
      </w:r>
      <w:proofErr w:type="spellStart"/>
      <w:r w:rsidRPr="0007458B">
        <w:rPr>
          <w:sz w:val="28"/>
          <w:szCs w:val="28"/>
          <w:lang w:val="ru-RU"/>
        </w:rPr>
        <w:t>контрпульсацией</w:t>
      </w:r>
      <w:proofErr w:type="spellEnd"/>
      <w:r w:rsidRPr="0007458B">
        <w:rPr>
          <w:sz w:val="28"/>
          <w:szCs w:val="28"/>
          <w:lang w:val="ru-RU"/>
        </w:rPr>
        <w:t xml:space="preserve">, что позволяет повысить коронарный перфузионный градиент и улучшить метаболизм миокарда. В экспериментах на животных изолированное использование центрифужного насоса приводило к снижению коронарного кровотока на 24,6+6, 1 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/0, при сочетании с ВБК снижения коронарного кровотока не зарегистрировано [13]. Сочетание этих двух методов уменьшает длительность ОТК, необходимую для восстановления адекватной насосной функции левого желудочка.</w:t>
      </w:r>
    </w:p>
    <w:p w14:paraId="5964BA30" w14:textId="77777777" w:rsidR="001C2534" w:rsidRPr="0007458B" w:rsidRDefault="00636CBF" w:rsidP="0007458B">
      <w:pPr>
        <w:spacing w:after="341" w:line="378" w:lineRule="auto"/>
        <w:ind w:left="61" w:right="26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По данным международных регистров, составленных на основании анализа около 2000 случаев применения ОЛ)К, выполненных в различных клиниках мира, снято с обхода 40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 xml:space="preserve">/0 больных, а выживаемость пациентов после применения данного метода механической поддержки кровообращения в лучшем случае достигает 20-25 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/0. Главной причиной смерти у пациентов, которым как удается, так и не удается отключить вспомогательное устройство, является желудочковая недостаточность [12].</w:t>
      </w:r>
    </w:p>
    <w:p w14:paraId="08479F61" w14:textId="77777777" w:rsidR="001C2534" w:rsidRPr="0007458B" w:rsidRDefault="00636CBF" w:rsidP="00062DB5">
      <w:pPr>
        <w:spacing w:after="362" w:line="369" w:lineRule="auto"/>
        <w:ind w:left="51" w:right="333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Методы поддержки кровообращения, применяемые в хирургии нисходящей аорты</w:t>
      </w:r>
    </w:p>
    <w:p w14:paraId="3EB9FAD8" w14:textId="77777777" w:rsidR="001C2534" w:rsidRPr="0007458B" w:rsidRDefault="00636CBF" w:rsidP="0007458B">
      <w:pPr>
        <w:spacing w:after="341" w:line="383" w:lineRule="auto"/>
        <w:ind w:left="123" w:right="302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Комплекс мероприятий, относящихся к </w:t>
      </w:r>
      <w:proofErr w:type="spellStart"/>
      <w:r w:rsidRPr="0007458B">
        <w:rPr>
          <w:sz w:val="28"/>
          <w:szCs w:val="28"/>
          <w:lang w:val="ru-RU"/>
        </w:rPr>
        <w:t>перфузионной</w:t>
      </w:r>
      <w:proofErr w:type="spellEnd"/>
      <w:r w:rsidRPr="0007458B">
        <w:rPr>
          <w:sz w:val="28"/>
          <w:szCs w:val="28"/>
          <w:lang w:val="ru-RU"/>
        </w:rPr>
        <w:t xml:space="preserve"> поддержке при восстановительных операциях на торакоабдоминальном отделе аорты, включает в себя: поддержание перфузии дистальной аорты, быстрое восстановление объема и избежание гипотермии и чрезмерной гемодилюции.</w:t>
      </w:r>
    </w:p>
    <w:p w14:paraId="7FD9098E" w14:textId="77777777" w:rsidR="001C2534" w:rsidRPr="0007458B" w:rsidRDefault="00636CBF" w:rsidP="0007458B">
      <w:pPr>
        <w:spacing w:after="341" w:line="378" w:lineRule="auto"/>
        <w:ind w:left="136" w:right="203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 xml:space="preserve">В литературе представлено несколько методов, используемых при аневризмах торакоабдоминального и нисходящего торакального отдела аорты. Некоторые авторы используют обычное пережатие аорты без перфузии, в то время как другие предпочитают активную </w:t>
      </w:r>
      <w:r w:rsidRPr="0007458B">
        <w:rPr>
          <w:sz w:val="28"/>
          <w:szCs w:val="28"/>
        </w:rPr>
        <w:t xml:space="preserve">[1,14] или пассивную [1,12] перфузию нижней части тела. </w:t>
      </w:r>
      <w:r w:rsidRPr="0007458B">
        <w:rPr>
          <w:sz w:val="28"/>
          <w:szCs w:val="28"/>
          <w:lang w:val="ru-RU"/>
        </w:rPr>
        <w:t xml:space="preserve">До сих пор нет единого мнения о выборе оптимального </w:t>
      </w:r>
      <w:proofErr w:type="spellStart"/>
      <w:r w:rsidRPr="0007458B">
        <w:rPr>
          <w:sz w:val="28"/>
          <w:szCs w:val="28"/>
          <w:lang w:val="ru-RU"/>
        </w:rPr>
        <w:t>перфузиологического</w:t>
      </w:r>
      <w:proofErr w:type="spellEnd"/>
      <w:r w:rsidRPr="0007458B">
        <w:rPr>
          <w:sz w:val="28"/>
          <w:szCs w:val="28"/>
          <w:lang w:val="ru-RU"/>
        </w:rPr>
        <w:t xml:space="preserve"> пособия при этих операциях.</w:t>
      </w:r>
    </w:p>
    <w:p w14:paraId="44508BAA" w14:textId="77777777" w:rsidR="001C2534" w:rsidRPr="0007458B" w:rsidRDefault="00636CBF" w:rsidP="0007458B">
      <w:pPr>
        <w:spacing w:after="387" w:line="378" w:lineRule="auto"/>
        <w:ind w:left="154" w:right="24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Результаты операций различны, они часто зависят от распространенности патологического процесса и мастерства хирургической бригады. Несмотря на постоянное усовершенствование техники, заболеваемость и смертность остаются высокими. Пережатие аорты резко увеличивает </w:t>
      </w:r>
      <w:proofErr w:type="spellStart"/>
      <w:r w:rsidRPr="0007458B">
        <w:rPr>
          <w:sz w:val="28"/>
          <w:szCs w:val="28"/>
          <w:lang w:val="ru-RU"/>
        </w:rPr>
        <w:t>постнагрузку</w:t>
      </w:r>
      <w:proofErr w:type="spellEnd"/>
      <w:r w:rsidRPr="0007458B">
        <w:rPr>
          <w:sz w:val="28"/>
          <w:szCs w:val="28"/>
          <w:lang w:val="ru-RU"/>
        </w:rPr>
        <w:t xml:space="preserve"> левого желудочка и существенно нарушает перфузию органов, расположенных </w:t>
      </w:r>
      <w:proofErr w:type="spellStart"/>
      <w:r w:rsidRPr="0007458B">
        <w:rPr>
          <w:sz w:val="28"/>
          <w:szCs w:val="28"/>
          <w:lang w:val="ru-RU"/>
        </w:rPr>
        <w:t>дистальнее</w:t>
      </w:r>
      <w:proofErr w:type="spellEnd"/>
      <w:r w:rsidRPr="0007458B">
        <w:rPr>
          <w:sz w:val="28"/>
          <w:szCs w:val="28"/>
          <w:lang w:val="ru-RU"/>
        </w:rPr>
        <w:t xml:space="preserve"> уровня наложения зажима. При этих вмешательствах увеличен риск развития артериальной гипертензии, ишемии миокарда и недостаточности левого желудочка. Прекращение кровотока в спинном мозге может вызвать параплегию, в почках - почечную недостаточность, которые встречаются в 4094 случаев [11]. Управление массивной кровопотерей и огромные объемы трансфузий дополнительно усложняют оперативное вмешательство.</w:t>
      </w:r>
    </w:p>
    <w:p w14:paraId="610AD4FE" w14:textId="77777777" w:rsidR="001C2534" w:rsidRPr="0007458B" w:rsidRDefault="00636CBF" w:rsidP="0007458B">
      <w:pPr>
        <w:spacing w:after="335" w:line="390" w:lineRule="auto"/>
        <w:ind w:left="369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Многие исследователи пытаются улучшить результаты операций с помощью различной вспомогательной техники для обеспечения защиты органов.</w:t>
      </w:r>
    </w:p>
    <w:p w14:paraId="779A051D" w14:textId="77777777" w:rsidR="001C2534" w:rsidRPr="0007458B" w:rsidRDefault="00636CBF" w:rsidP="0007458B">
      <w:pPr>
        <w:spacing w:after="275" w:line="383" w:lineRule="auto"/>
        <w:ind w:left="381" w:right="4664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Методы поддержки кровообращения дистальной аорты:</w:t>
      </w:r>
    </w:p>
    <w:p w14:paraId="6AC31880" w14:textId="77777777" w:rsidR="001C2534" w:rsidRPr="0007458B" w:rsidRDefault="00636CBF" w:rsidP="00062DB5">
      <w:pPr>
        <w:spacing w:line="359" w:lineRule="auto"/>
        <w:ind w:right="10"/>
        <w:rPr>
          <w:sz w:val="28"/>
          <w:szCs w:val="28"/>
          <w:lang w:val="ru-RU"/>
        </w:rPr>
      </w:pPr>
      <w:proofErr w:type="spellStart"/>
      <w:r w:rsidRPr="0007458B">
        <w:rPr>
          <w:sz w:val="28"/>
          <w:szCs w:val="28"/>
          <w:lang w:val="ru-RU"/>
        </w:rPr>
        <w:lastRenderedPageBreak/>
        <w:t>Левопредсердно-бедренный</w:t>
      </w:r>
      <w:proofErr w:type="spellEnd"/>
      <w:r w:rsidRPr="0007458B">
        <w:rPr>
          <w:sz w:val="28"/>
          <w:szCs w:val="28"/>
          <w:lang w:val="ru-RU"/>
        </w:rPr>
        <w:t xml:space="preserve"> обход с использованием центрифужного или роликового насоса [6].</w:t>
      </w:r>
    </w:p>
    <w:p w14:paraId="598FE727" w14:textId="77777777" w:rsidR="001C2534" w:rsidRPr="0007458B" w:rsidRDefault="00636CBF" w:rsidP="00062DB5">
      <w:pPr>
        <w:spacing w:after="539" w:line="379" w:lineRule="auto"/>
        <w:ind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Искусственное кровообращение нижней части тела с подключением АРК по схеме бедренная артерия —бедренная вена, бедренная артерия — легочная артерия </w:t>
      </w:r>
      <w:r w:rsidR="00850510" w:rsidRPr="0007458B">
        <w:rPr>
          <w:noProof/>
          <w:sz w:val="28"/>
          <w:szCs w:val="28"/>
        </w:rPr>
        <w:drawing>
          <wp:inline distT="0" distB="0" distL="0" distR="0" wp14:anchorId="02EE93CD" wp14:editId="15A8BFC5">
            <wp:extent cx="19685" cy="19685"/>
            <wp:effectExtent l="0" t="0" r="0" b="0"/>
            <wp:docPr id="4" name="Picture 13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8B">
        <w:rPr>
          <w:sz w:val="28"/>
          <w:szCs w:val="28"/>
          <w:lang w:val="ru-RU"/>
        </w:rPr>
        <w:t>[14].</w:t>
      </w:r>
    </w:p>
    <w:p w14:paraId="00A3984A" w14:textId="77777777" w:rsidR="001C2534" w:rsidRPr="0007458B" w:rsidRDefault="00636CBF" w:rsidP="00062DB5">
      <w:pPr>
        <w:spacing w:after="433"/>
        <w:ind w:left="0" w:right="10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vertAlign w:val="superscript"/>
          <w:lang w:val="ru-RU"/>
        </w:rPr>
        <w:t xml:space="preserve"> </w:t>
      </w:r>
      <w:proofErr w:type="spellStart"/>
      <w:r w:rsidRPr="0007458B">
        <w:rPr>
          <w:sz w:val="28"/>
          <w:szCs w:val="28"/>
          <w:lang w:val="ru-RU"/>
        </w:rPr>
        <w:t>Левопредсердно-бедренный</w:t>
      </w:r>
      <w:proofErr w:type="spellEnd"/>
      <w:r w:rsidRPr="0007458B">
        <w:rPr>
          <w:sz w:val="28"/>
          <w:szCs w:val="28"/>
          <w:lang w:val="ru-RU"/>
        </w:rPr>
        <w:t xml:space="preserve"> обход</w:t>
      </w:r>
    </w:p>
    <w:p w14:paraId="1F160F8C" w14:textId="77777777" w:rsidR="001C2534" w:rsidRPr="0007458B" w:rsidRDefault="00636CBF" w:rsidP="00062DB5">
      <w:pPr>
        <w:spacing w:after="341" w:line="378" w:lineRule="auto"/>
        <w:ind w:left="142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Подключение контура обхода производится от левого предсердия Г-образной венозной канюлей диаметром 7 мм к левой бедренной артерии тонкостенной канюлей диаметром 7,2 мм. До начала </w:t>
      </w:r>
      <w:proofErr w:type="spellStart"/>
      <w:r w:rsidR="00062DB5">
        <w:rPr>
          <w:sz w:val="28"/>
          <w:szCs w:val="28"/>
          <w:lang w:val="ru-RU"/>
        </w:rPr>
        <w:t>канюляции</w:t>
      </w:r>
      <w:proofErr w:type="spellEnd"/>
      <w:r w:rsidR="00062DB5">
        <w:rPr>
          <w:sz w:val="28"/>
          <w:szCs w:val="28"/>
          <w:lang w:val="ru-RU"/>
        </w:rPr>
        <w:t xml:space="preserve"> </w:t>
      </w:r>
      <w:r w:rsidRPr="0007458B">
        <w:rPr>
          <w:sz w:val="28"/>
          <w:szCs w:val="28"/>
          <w:lang w:val="ru-RU"/>
        </w:rPr>
        <w:t>вводится гепарин из расчета 1 мг/кг, или 100 Ед/кг, время активированного свертывания поддерживается на уровне 250-400 с. Производительность насоса составляет, по данным различных авторов [6, 1 1], от 800 до 4000 мл/мин, при этом ориентируются на показатели среднего артериального давления выше и ниже места пережатия аорты. Центральная температура поддерживается не ниже 33 градусов. Пережатие аорты производится сразу после начала обхода.</w:t>
      </w:r>
    </w:p>
    <w:p w14:paraId="2C5F3E56" w14:textId="77777777" w:rsidR="001C2534" w:rsidRPr="0007458B" w:rsidRDefault="00636CBF" w:rsidP="00062DB5">
      <w:pPr>
        <w:spacing w:after="341" w:line="378" w:lineRule="auto"/>
        <w:ind w:left="0" w:firstLine="419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Непредсказуемость возникновения неврологического дефицита объясняется анатомической вариабельностью кровоснабжения спинного мозга, которое осуществляется через позвоночные артерии, грудную и брюшную аорту. В </w:t>
      </w:r>
      <w:proofErr w:type="spellStart"/>
      <w:r w:rsidRPr="0007458B">
        <w:rPr>
          <w:sz w:val="28"/>
          <w:szCs w:val="28"/>
          <w:lang w:val="ru-RU"/>
        </w:rPr>
        <w:t>нижнегрудных</w:t>
      </w:r>
      <w:proofErr w:type="spellEnd"/>
      <w:r w:rsidRPr="0007458B">
        <w:rPr>
          <w:sz w:val="28"/>
          <w:szCs w:val="28"/>
          <w:lang w:val="ru-RU"/>
        </w:rPr>
        <w:t xml:space="preserve"> и поясничных сегментах практически единственной сегментарной ветвью является артерия </w:t>
      </w:r>
      <w:proofErr w:type="spellStart"/>
      <w:r w:rsidRPr="0007458B">
        <w:rPr>
          <w:sz w:val="28"/>
          <w:szCs w:val="28"/>
          <w:lang w:val="ru-RU"/>
        </w:rPr>
        <w:t>Адамкевича</w:t>
      </w:r>
      <w:proofErr w:type="spellEnd"/>
      <w:r w:rsidRPr="0007458B">
        <w:rPr>
          <w:sz w:val="28"/>
          <w:szCs w:val="28"/>
          <w:lang w:val="ru-RU"/>
        </w:rPr>
        <w:t>. Она отходит от аорты практически всегда слева, в 15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 xml:space="preserve">/0 случаев на уровне ТМ-8, в 60 - между </w:t>
      </w:r>
      <w:r w:rsidRPr="0007458B">
        <w:rPr>
          <w:sz w:val="28"/>
          <w:szCs w:val="28"/>
        </w:rPr>
        <w:t>Th</w:t>
      </w:r>
      <w:r w:rsidRPr="0007458B">
        <w:rPr>
          <w:sz w:val="28"/>
          <w:szCs w:val="28"/>
          <w:lang w:val="ru-RU"/>
        </w:rPr>
        <w:t>9-12, в 25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/0 - между -2.</w:t>
      </w:r>
    </w:p>
    <w:p w14:paraId="5CE72B5D" w14:textId="77777777" w:rsidR="001C2534" w:rsidRPr="0007458B" w:rsidRDefault="001C2534" w:rsidP="0007458B">
      <w:pPr>
        <w:rPr>
          <w:sz w:val="28"/>
          <w:szCs w:val="28"/>
          <w:lang w:val="ru-RU"/>
        </w:rPr>
        <w:sectPr w:rsidR="001C2534" w:rsidRPr="0007458B" w:rsidSect="0007458B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134" w:right="850" w:bottom="1134" w:left="1701" w:header="720" w:footer="1281" w:gutter="0"/>
          <w:cols w:space="720"/>
        </w:sectPr>
      </w:pPr>
    </w:p>
    <w:p w14:paraId="2B77873C" w14:textId="77777777" w:rsidR="001C2534" w:rsidRPr="0007458B" w:rsidRDefault="00636CBF" w:rsidP="0007458B">
      <w:pPr>
        <w:spacing w:after="334" w:line="375" w:lineRule="auto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 xml:space="preserve">В последнее время появились публикации о сочетании </w:t>
      </w:r>
      <w:proofErr w:type="spellStart"/>
      <w:r w:rsidRPr="0007458B">
        <w:rPr>
          <w:sz w:val="28"/>
          <w:szCs w:val="28"/>
          <w:lang w:val="ru-RU"/>
        </w:rPr>
        <w:t>левопредсердно</w:t>
      </w:r>
      <w:proofErr w:type="spellEnd"/>
      <w:r w:rsidRPr="0007458B">
        <w:rPr>
          <w:sz w:val="28"/>
          <w:szCs w:val="28"/>
          <w:lang w:val="ru-RU"/>
        </w:rPr>
        <w:t>-бедренного обхода с ретроградной перфузией спинного мозга [15, 16].</w:t>
      </w:r>
    </w:p>
    <w:p w14:paraId="238BCEEF" w14:textId="77777777" w:rsidR="001C2534" w:rsidRPr="0007458B" w:rsidRDefault="00636CBF" w:rsidP="00062DB5">
      <w:pPr>
        <w:tabs>
          <w:tab w:val="left" w:pos="5370"/>
        </w:tabs>
        <w:spacing w:after="370" w:line="368" w:lineRule="auto"/>
        <w:ind w:left="55" w:right="4319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Искусственное кровообращение нижней части тела</w:t>
      </w:r>
    </w:p>
    <w:p w14:paraId="458E5AE6" w14:textId="77777777" w:rsidR="001C2534" w:rsidRPr="0007458B" w:rsidRDefault="00636CBF" w:rsidP="0007458B">
      <w:pPr>
        <w:spacing w:after="475"/>
        <w:ind w:left="55" w:right="10"/>
        <w:rPr>
          <w:sz w:val="28"/>
          <w:szCs w:val="28"/>
          <w:lang w:val="ru-RU"/>
        </w:rPr>
      </w:pPr>
      <w:proofErr w:type="spellStart"/>
      <w:r w:rsidRPr="0007458B">
        <w:rPr>
          <w:sz w:val="28"/>
          <w:szCs w:val="28"/>
          <w:lang w:val="ru-RU"/>
        </w:rPr>
        <w:t>Канюляция</w:t>
      </w:r>
      <w:proofErr w:type="spellEnd"/>
      <w:r w:rsidRPr="0007458B">
        <w:rPr>
          <w:sz w:val="28"/>
          <w:szCs w:val="28"/>
          <w:lang w:val="ru-RU"/>
        </w:rPr>
        <w:t xml:space="preserve"> проводится по схеме: бедренная артерия—бедренная вена.</w:t>
      </w:r>
    </w:p>
    <w:p w14:paraId="01420C9D" w14:textId="77777777" w:rsidR="001C2534" w:rsidRPr="0007458B" w:rsidRDefault="00636CBF" w:rsidP="0007458B">
      <w:pPr>
        <w:spacing w:after="302" w:line="378" w:lineRule="auto"/>
        <w:ind w:left="55" w:right="12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Время активированного свертывания составляет более 400 с, пациент охлаждается не ниже 32 градусов из-за опасности возникновения фибрилляции желудочков. Метод </w:t>
      </w:r>
      <w:proofErr w:type="spellStart"/>
      <w:r w:rsidRPr="0007458B">
        <w:rPr>
          <w:sz w:val="28"/>
          <w:szCs w:val="28"/>
          <w:lang w:val="ru-RU"/>
        </w:rPr>
        <w:t>бедренно-бедренной</w:t>
      </w:r>
      <w:proofErr w:type="spellEnd"/>
      <w:r w:rsidRPr="0007458B">
        <w:rPr>
          <w:sz w:val="28"/>
          <w:szCs w:val="28"/>
          <w:lang w:val="ru-RU"/>
        </w:rPr>
        <w:t xml:space="preserve"> перфузии часто подвергается критике вследствие необходимости полной </w:t>
      </w:r>
      <w:proofErr w:type="spellStart"/>
      <w:r w:rsidRPr="0007458B">
        <w:rPr>
          <w:sz w:val="28"/>
          <w:szCs w:val="28"/>
          <w:lang w:val="ru-RU"/>
        </w:rPr>
        <w:t>гепаринизации</w:t>
      </w:r>
      <w:proofErr w:type="spellEnd"/>
      <w:r w:rsidRPr="0007458B">
        <w:rPr>
          <w:sz w:val="28"/>
          <w:szCs w:val="28"/>
          <w:lang w:val="ru-RU"/>
        </w:rPr>
        <w:t xml:space="preserve"> больного. Однако, по сообщениям ряда авторов [14], они не сталкивались с проблемами массивного кровотечения и необходимостью </w:t>
      </w:r>
      <w:proofErr w:type="spellStart"/>
      <w:r w:rsidRPr="0007458B">
        <w:rPr>
          <w:sz w:val="28"/>
          <w:szCs w:val="28"/>
          <w:lang w:val="ru-RU"/>
        </w:rPr>
        <w:t>реопераций</w:t>
      </w:r>
      <w:proofErr w:type="spellEnd"/>
      <w:r w:rsidRPr="0007458B">
        <w:rPr>
          <w:sz w:val="28"/>
          <w:szCs w:val="28"/>
          <w:lang w:val="ru-RU"/>
        </w:rPr>
        <w:t xml:space="preserve"> в связи с послеоперационными кровотечениями.</w:t>
      </w:r>
    </w:p>
    <w:p w14:paraId="5DEA9B74" w14:textId="77777777" w:rsidR="001C2534" w:rsidRPr="0007458B" w:rsidRDefault="00636CBF" w:rsidP="0007458B">
      <w:pPr>
        <w:spacing w:after="328" w:line="390" w:lineRule="auto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Искусственное кровообращение с </w:t>
      </w:r>
      <w:proofErr w:type="spellStart"/>
      <w:r w:rsidRPr="0007458B">
        <w:rPr>
          <w:sz w:val="28"/>
          <w:szCs w:val="28"/>
          <w:lang w:val="ru-RU"/>
        </w:rPr>
        <w:t>бедренно-бедренной</w:t>
      </w:r>
      <w:proofErr w:type="spellEnd"/>
      <w:r w:rsidRPr="0007458B">
        <w:rPr>
          <w:sz w:val="28"/>
          <w:szCs w:val="28"/>
          <w:lang w:val="ru-RU"/>
        </w:rPr>
        <w:t xml:space="preserve"> перфузией незаменимо в случаях, когда хирургическая бригада не оснащена центрифужным насосом.</w:t>
      </w:r>
    </w:p>
    <w:p w14:paraId="0C5AA8BB" w14:textId="77777777" w:rsidR="001C2534" w:rsidRPr="0007458B" w:rsidRDefault="00636CBF" w:rsidP="0007458B">
      <w:pPr>
        <w:spacing w:after="341" w:line="378" w:lineRule="auto"/>
        <w:ind w:left="93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Итак, методы механической поддержки кровообращения различаются по эффективности воздействия на гемодинамику, </w:t>
      </w:r>
      <w:proofErr w:type="spellStart"/>
      <w:r w:rsidRPr="0007458B">
        <w:rPr>
          <w:sz w:val="28"/>
          <w:szCs w:val="28"/>
          <w:lang w:val="ru-RU"/>
        </w:rPr>
        <w:t>травматичности</w:t>
      </w:r>
      <w:proofErr w:type="spellEnd"/>
      <w:r w:rsidRPr="0007458B">
        <w:rPr>
          <w:sz w:val="28"/>
          <w:szCs w:val="28"/>
          <w:lang w:val="ru-RU"/>
        </w:rPr>
        <w:t xml:space="preserve"> подключения, воздействию на коагуляцию и иммунный статус больных. Это требует соблюдения строгих показаний и противопоказаний к их применению в зависимости от характера оперативного вмешательства, механизмов развития сердечной и полиорганной недостаточности.</w:t>
      </w:r>
    </w:p>
    <w:p w14:paraId="0D07C8FB" w14:textId="77777777" w:rsidR="001C2534" w:rsidRPr="0007458B" w:rsidRDefault="00636CBF" w:rsidP="0007458B">
      <w:pPr>
        <w:spacing w:line="377" w:lineRule="auto"/>
        <w:ind w:left="51" w:right="10" w:firstLine="254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К способам вспомогательного кровообращения относятся методики внутриаортальной баллонной и артерио-артериальной </w:t>
      </w:r>
      <w:proofErr w:type="spellStart"/>
      <w:r w:rsidRPr="0007458B">
        <w:rPr>
          <w:sz w:val="28"/>
          <w:szCs w:val="28"/>
          <w:lang w:val="ru-RU"/>
        </w:rPr>
        <w:t>контрпульсации</w:t>
      </w:r>
      <w:proofErr w:type="spellEnd"/>
      <w:r w:rsidRPr="0007458B">
        <w:rPr>
          <w:sz w:val="28"/>
          <w:szCs w:val="28"/>
          <w:lang w:val="ru-RU"/>
        </w:rPr>
        <w:t xml:space="preserve">. Предложение использовать </w:t>
      </w:r>
      <w:proofErr w:type="spellStart"/>
      <w:r w:rsidRPr="0007458B">
        <w:rPr>
          <w:sz w:val="28"/>
          <w:szCs w:val="28"/>
          <w:lang w:val="ru-RU"/>
        </w:rPr>
        <w:t>контрпульсацию</w:t>
      </w:r>
      <w:proofErr w:type="spellEnd"/>
      <w:r w:rsidRPr="0007458B">
        <w:rPr>
          <w:sz w:val="28"/>
          <w:szCs w:val="28"/>
          <w:lang w:val="ru-RU"/>
        </w:rPr>
        <w:t xml:space="preserve"> для борьбы с сердечной </w:t>
      </w:r>
      <w:r w:rsidRPr="0007458B">
        <w:rPr>
          <w:sz w:val="28"/>
          <w:szCs w:val="28"/>
          <w:lang w:val="ru-RU"/>
        </w:rPr>
        <w:lastRenderedPageBreak/>
        <w:t xml:space="preserve">недостаточностью для уменьшения нагрузки на левый желудочек и улучшения коронарного кровотока было сделано </w:t>
      </w:r>
      <w:r w:rsidRPr="0007458B">
        <w:rPr>
          <w:sz w:val="28"/>
          <w:szCs w:val="28"/>
        </w:rPr>
        <w:t>D</w:t>
      </w:r>
      <w:r w:rsidRPr="0007458B">
        <w:rPr>
          <w:sz w:val="28"/>
          <w:szCs w:val="28"/>
          <w:lang w:val="ru-RU"/>
        </w:rPr>
        <w:t xml:space="preserve">. </w:t>
      </w:r>
      <w:r w:rsidRPr="0007458B">
        <w:rPr>
          <w:sz w:val="28"/>
          <w:szCs w:val="28"/>
        </w:rPr>
        <w:t>Harken</w:t>
      </w:r>
      <w:r w:rsidRPr="0007458B">
        <w:rPr>
          <w:sz w:val="28"/>
          <w:szCs w:val="28"/>
          <w:lang w:val="ru-RU"/>
        </w:rPr>
        <w:t xml:space="preserve"> в 1958 г. Автор рекомендовал отсасывать кровь из бедренной артерии во время систолы и </w:t>
      </w:r>
      <w:proofErr w:type="spellStart"/>
      <w:r w:rsidRPr="0007458B">
        <w:rPr>
          <w:sz w:val="28"/>
          <w:szCs w:val="28"/>
          <w:lang w:val="ru-RU"/>
        </w:rPr>
        <w:t>реинфузировать</w:t>
      </w:r>
      <w:proofErr w:type="spellEnd"/>
      <w:r w:rsidRPr="0007458B">
        <w:rPr>
          <w:sz w:val="28"/>
          <w:szCs w:val="28"/>
          <w:lang w:val="ru-RU"/>
        </w:rPr>
        <w:t xml:space="preserve"> ее в фазе диастолы для повышения давления коронарного кровотока. Эта методика артерио-артериальной </w:t>
      </w:r>
      <w:proofErr w:type="spellStart"/>
      <w:r w:rsidRPr="0007458B">
        <w:rPr>
          <w:sz w:val="28"/>
          <w:szCs w:val="28"/>
          <w:lang w:val="ru-RU"/>
        </w:rPr>
        <w:t>контрпульсации</w:t>
      </w:r>
      <w:proofErr w:type="spellEnd"/>
      <w:r w:rsidRPr="0007458B">
        <w:rPr>
          <w:sz w:val="28"/>
          <w:szCs w:val="28"/>
          <w:lang w:val="ru-RU"/>
        </w:rPr>
        <w:t xml:space="preserve"> в силу ряда существенных недостатков (значительная </w:t>
      </w:r>
      <w:proofErr w:type="spellStart"/>
      <w:r w:rsidRPr="0007458B">
        <w:rPr>
          <w:sz w:val="28"/>
          <w:szCs w:val="28"/>
          <w:lang w:val="ru-RU"/>
        </w:rPr>
        <w:t>гепаринизация</w:t>
      </w:r>
      <w:proofErr w:type="spellEnd"/>
      <w:r w:rsidRPr="0007458B">
        <w:rPr>
          <w:sz w:val="28"/>
          <w:szCs w:val="28"/>
          <w:lang w:val="ru-RU"/>
        </w:rPr>
        <w:t xml:space="preserve">, выраженный гемолиз, билатеральная </w:t>
      </w:r>
      <w:proofErr w:type="spellStart"/>
      <w:r w:rsidRPr="0007458B">
        <w:rPr>
          <w:sz w:val="28"/>
          <w:szCs w:val="28"/>
          <w:lang w:val="ru-RU"/>
        </w:rPr>
        <w:t>артериотомия</w:t>
      </w:r>
      <w:proofErr w:type="spellEnd"/>
      <w:r w:rsidRPr="0007458B">
        <w:rPr>
          <w:sz w:val="28"/>
          <w:szCs w:val="28"/>
          <w:lang w:val="ru-RU"/>
        </w:rPr>
        <w:t xml:space="preserve">, гипотензия) не имела практического применения. Методика ВАБК сразу завоевала много сторонников. Двадцатилетний опыт клинического применения этого метода позволяет считать, что он является эффективным средством борьбы с острой сердечной недостаточностью, а сама методика имеет все основания занимать более достойное место в арсенале средств кардиолога и анестезиолога-реаниматолога. </w:t>
      </w:r>
      <w:r w:rsidRPr="0007458B">
        <w:rPr>
          <w:sz w:val="28"/>
          <w:szCs w:val="28"/>
        </w:rPr>
        <w:t>S</w:t>
      </w:r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Moulopous</w:t>
      </w:r>
      <w:proofErr w:type="spellEnd"/>
      <w:r w:rsidRPr="0007458B">
        <w:rPr>
          <w:sz w:val="28"/>
          <w:szCs w:val="28"/>
          <w:lang w:val="ru-RU"/>
        </w:rPr>
        <w:t xml:space="preserve">, </w:t>
      </w:r>
      <w:r w:rsidRPr="0007458B">
        <w:rPr>
          <w:sz w:val="28"/>
          <w:szCs w:val="28"/>
        </w:rPr>
        <w:t>S</w:t>
      </w:r>
      <w:r w:rsidRPr="0007458B">
        <w:rPr>
          <w:sz w:val="28"/>
          <w:szCs w:val="28"/>
          <w:lang w:val="ru-RU"/>
        </w:rPr>
        <w:t xml:space="preserve">. Тори и </w:t>
      </w:r>
      <w:r w:rsidRPr="0007458B">
        <w:rPr>
          <w:sz w:val="28"/>
          <w:szCs w:val="28"/>
        </w:rPr>
        <w:t>W</w:t>
      </w:r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kolfB</w:t>
      </w:r>
      <w:proofErr w:type="spellEnd"/>
      <w:r w:rsidRPr="0007458B">
        <w:rPr>
          <w:sz w:val="28"/>
          <w:szCs w:val="28"/>
          <w:lang w:val="ru-RU"/>
        </w:rPr>
        <w:t xml:space="preserve"> 1962 г. впервые предложили однокамерную баллонную аортальную </w:t>
      </w:r>
      <w:proofErr w:type="spellStart"/>
      <w:r w:rsidRPr="0007458B">
        <w:rPr>
          <w:sz w:val="28"/>
          <w:szCs w:val="28"/>
          <w:lang w:val="ru-RU"/>
        </w:rPr>
        <w:t>контрпульсацию</w:t>
      </w:r>
      <w:proofErr w:type="spellEnd"/>
      <w:r w:rsidRPr="0007458B">
        <w:rPr>
          <w:sz w:val="28"/>
          <w:szCs w:val="28"/>
          <w:lang w:val="ru-RU"/>
        </w:rPr>
        <w:t xml:space="preserve"> во время диастолы для борьбы с острой сердечной недостаточностью. В 1968 г. А. </w:t>
      </w:r>
      <w:proofErr w:type="spellStart"/>
      <w:r w:rsidRPr="0007458B">
        <w:rPr>
          <w:sz w:val="28"/>
          <w:szCs w:val="28"/>
        </w:rPr>
        <w:t>kantrowitz</w:t>
      </w:r>
      <w:proofErr w:type="spellEnd"/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 xml:space="preserve">. сообщили о первом опыте ВАБК у больных с кардиогенным шоком. В последующие годы методика и техника стали совершеннее, появились двух- и </w:t>
      </w:r>
      <w:proofErr w:type="spellStart"/>
      <w:r w:rsidRPr="0007458B">
        <w:rPr>
          <w:sz w:val="28"/>
          <w:szCs w:val="28"/>
          <w:lang w:val="ru-RU"/>
        </w:rPr>
        <w:t>трехсегментарные</w:t>
      </w:r>
      <w:proofErr w:type="spellEnd"/>
      <w:r w:rsidRPr="0007458B">
        <w:rPr>
          <w:sz w:val="28"/>
          <w:szCs w:val="28"/>
          <w:lang w:val="ru-RU"/>
        </w:rPr>
        <w:t xml:space="preserve"> баллоны, </w:t>
      </w:r>
      <w:proofErr w:type="spellStart"/>
      <w:r w:rsidRPr="0007458B">
        <w:rPr>
          <w:sz w:val="28"/>
          <w:szCs w:val="28"/>
          <w:lang w:val="ru-RU"/>
        </w:rPr>
        <w:t>очерченнее</w:t>
      </w:r>
      <w:proofErr w:type="spellEnd"/>
      <w:r w:rsidRPr="0007458B">
        <w:rPr>
          <w:sz w:val="28"/>
          <w:szCs w:val="28"/>
          <w:lang w:val="ru-RU"/>
        </w:rPr>
        <w:t xml:space="preserve"> стали показания и противопоказания, методику стали применять шире и, главное, своевременно, скорее с целью профилактики, чем бесполезного лечения </w:t>
      </w:r>
      <w:proofErr w:type="spellStart"/>
      <w:r w:rsidRPr="0007458B">
        <w:rPr>
          <w:sz w:val="28"/>
          <w:szCs w:val="28"/>
          <w:lang w:val="ru-RU"/>
        </w:rPr>
        <w:t>инкурабельных</w:t>
      </w:r>
      <w:proofErr w:type="spellEnd"/>
      <w:r w:rsidRPr="0007458B">
        <w:rPr>
          <w:sz w:val="28"/>
          <w:szCs w:val="28"/>
          <w:lang w:val="ru-RU"/>
        </w:rPr>
        <w:t xml:space="preserve"> состояний. Большим шагом вперед было использование ВАБК у тяжелобольных с низкими функциональными резервами и высоким операционным риском. Предварительное введение баллона в аорту накануне операции, проведение анестезии, </w:t>
      </w:r>
      <w:proofErr w:type="spellStart"/>
      <w:r w:rsidRPr="0007458B">
        <w:rPr>
          <w:sz w:val="28"/>
          <w:szCs w:val="28"/>
          <w:lang w:val="ru-RU"/>
        </w:rPr>
        <w:t>предперфузионного</w:t>
      </w:r>
      <w:proofErr w:type="spellEnd"/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постперфузионного</w:t>
      </w:r>
      <w:proofErr w:type="spellEnd"/>
      <w:r w:rsidRPr="0007458B">
        <w:rPr>
          <w:sz w:val="28"/>
          <w:szCs w:val="28"/>
          <w:lang w:val="ru-RU"/>
        </w:rPr>
        <w:t xml:space="preserve"> периодов под защитой ВАБК существенно улучшило результаты операции у большой группы больных, считавшихся ранее неоперабельными [</w:t>
      </w:r>
      <w:r w:rsidRPr="0007458B">
        <w:rPr>
          <w:sz w:val="28"/>
          <w:szCs w:val="28"/>
        </w:rPr>
        <w:t>Buckley</w:t>
      </w:r>
      <w:r w:rsidRPr="0007458B">
        <w:rPr>
          <w:sz w:val="28"/>
          <w:szCs w:val="28"/>
          <w:lang w:val="ru-RU"/>
        </w:rPr>
        <w:t xml:space="preserve"> М.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 xml:space="preserve">., 1973; </w:t>
      </w:r>
      <w:proofErr w:type="spellStart"/>
      <w:r w:rsidRPr="0007458B">
        <w:rPr>
          <w:sz w:val="28"/>
          <w:szCs w:val="28"/>
        </w:rPr>
        <w:t>SilvayG</w:t>
      </w:r>
      <w:proofErr w:type="spellEnd"/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 xml:space="preserve">., 1987]. Были сделаны также попытки локализовать и ограничить с помощью методики </w:t>
      </w:r>
      <w:r w:rsidRPr="0007458B">
        <w:rPr>
          <w:sz w:val="28"/>
          <w:szCs w:val="28"/>
          <w:lang w:val="ru-RU"/>
        </w:rPr>
        <w:lastRenderedPageBreak/>
        <w:t>ВАБК зону ишемии миокарда при острой закупорке коронарной артерии [</w:t>
      </w:r>
      <w:proofErr w:type="spellStart"/>
      <w:r w:rsidRPr="0007458B">
        <w:rPr>
          <w:sz w:val="28"/>
          <w:szCs w:val="28"/>
          <w:lang w:val="ru-RU"/>
        </w:rPr>
        <w:t>Барвынь</w:t>
      </w:r>
      <w:proofErr w:type="spellEnd"/>
      <w:r w:rsidRPr="0007458B">
        <w:rPr>
          <w:sz w:val="28"/>
          <w:szCs w:val="28"/>
          <w:lang w:val="ru-RU"/>
        </w:rPr>
        <w:t xml:space="preserve"> ВГ. и др., 1975; </w:t>
      </w:r>
      <w:proofErr w:type="spellStart"/>
      <w:r w:rsidRPr="0007458B">
        <w:rPr>
          <w:sz w:val="28"/>
          <w:szCs w:val="28"/>
        </w:rPr>
        <w:t>MarokoP</w:t>
      </w:r>
      <w:proofErr w:type="spellEnd"/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>., 1972].</w:t>
      </w:r>
    </w:p>
    <w:p w14:paraId="7EB5FDC0" w14:textId="77777777" w:rsidR="001C2534" w:rsidRPr="0007458B" w:rsidRDefault="00850510" w:rsidP="0007458B">
      <w:pPr>
        <w:spacing w:after="141"/>
        <w:ind w:left="325" w:right="10"/>
        <w:rPr>
          <w:sz w:val="28"/>
          <w:szCs w:val="28"/>
          <w:lang w:val="ru-RU"/>
        </w:rPr>
      </w:pPr>
      <w:r w:rsidRPr="0007458B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05D1A710" wp14:editId="5702C7A9">
            <wp:simplePos x="0" y="0"/>
            <wp:positionH relativeFrom="page">
              <wp:posOffset>6650990</wp:posOffset>
            </wp:positionH>
            <wp:positionV relativeFrom="page">
              <wp:posOffset>6791960</wp:posOffset>
            </wp:positionV>
            <wp:extent cx="3810" cy="3810"/>
            <wp:effectExtent l="0" t="0" r="0" b="0"/>
            <wp:wrapSquare wrapText="bothSides"/>
            <wp:docPr id="7" name="Picture 17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BF" w:rsidRPr="0007458B">
        <w:rPr>
          <w:sz w:val="28"/>
          <w:szCs w:val="28"/>
          <w:lang w:val="ru-RU"/>
        </w:rPr>
        <w:t>Принцип действия, технические средства и методика ВАБК</w:t>
      </w:r>
    </w:p>
    <w:p w14:paraId="26D4B446" w14:textId="77777777" w:rsidR="001C2534" w:rsidRPr="0007458B" w:rsidRDefault="00636CBF" w:rsidP="0007458B">
      <w:pPr>
        <w:spacing w:line="379" w:lineRule="auto"/>
        <w:ind w:left="51" w:right="10" w:firstLine="266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Принцип ВАБК прост: баллончик раздувается газом в объеме 30— 40 мл (углекислый газ, гелий) в диастолу и спадается в систолу. Соотношение с частотой пульса обычно 1:1. Однако можно установить и другие соотношения (1:2, 1:4, 1:8). Выбор газа обусловлен низкой вязкостью углекислого газа и гелия, позволяющей баллончику быстро совершать разнонаправленные движения (заполняться и спадаться). Раздувание баллончика прерывает кровоток в аорте и, повышая диастолическое давление, улучшает коронарный и мозговой кровоток. Следует подчеркнуть необходимость синхронизации с ЭКГ. Время нагнетания газа должно быть строго лимитировано либо волной Т, либо дикротическим коленом (закрытие аортальных клапанов) кривой артериального давления. В противном случае возможно отрицательное воздействие на внутрисердечную гемодинамику. Спадание баллончика должно происходить либо в интервал </w:t>
      </w:r>
      <w:r w:rsidRPr="0007458B">
        <w:rPr>
          <w:sz w:val="28"/>
          <w:szCs w:val="28"/>
        </w:rPr>
        <w:t>P</w:t>
      </w:r>
      <w:r w:rsidRPr="0007458B">
        <w:rPr>
          <w:sz w:val="28"/>
          <w:szCs w:val="28"/>
          <w:lang w:val="ru-RU"/>
        </w:rPr>
        <w:t>—</w:t>
      </w:r>
      <w:r w:rsidRPr="0007458B">
        <w:rPr>
          <w:sz w:val="28"/>
          <w:szCs w:val="28"/>
        </w:rPr>
        <w:t>Q</w:t>
      </w:r>
      <w:r w:rsidRPr="0007458B">
        <w:rPr>
          <w:sz w:val="28"/>
          <w:szCs w:val="28"/>
          <w:lang w:val="ru-RU"/>
        </w:rPr>
        <w:t xml:space="preserve">, либо тотчас до начала восходящего колена кривой артериального давления. Длина катетера с баллончиком 91,4 см, длина баллончика 25,4 см, диаметр 14—16 или 18 мм в зависимости от объема введенного газа (соответственно 20, 30 или 40 см). У детей применяют баллончики диаметром 4,5 и 12 мм. Катетер-баллончик вводят через временный сосудистый протез, подшитый способом конец в бок к бедренной артерии, проводят в нисходящую другую и устанавливают тотчас ниже отхождения левой подключичной артерии Другой конец катетера присоединяют к пневмоприводу </w:t>
      </w:r>
      <w:proofErr w:type="spellStart"/>
      <w:r w:rsidRPr="0007458B">
        <w:rPr>
          <w:sz w:val="28"/>
          <w:szCs w:val="28"/>
          <w:lang w:val="ru-RU"/>
        </w:rPr>
        <w:t>синхропульсаторы</w:t>
      </w:r>
      <w:proofErr w:type="spellEnd"/>
      <w:r w:rsidRPr="0007458B">
        <w:rPr>
          <w:sz w:val="28"/>
          <w:szCs w:val="28"/>
          <w:lang w:val="ru-RU"/>
        </w:rPr>
        <w:t xml:space="preserve"> ДНХ-оМ, «</w:t>
      </w:r>
      <w:proofErr w:type="spellStart"/>
      <w:r w:rsidRPr="0007458B">
        <w:rPr>
          <w:sz w:val="28"/>
          <w:szCs w:val="28"/>
        </w:rPr>
        <w:t>Avco</w:t>
      </w:r>
      <w:proofErr w:type="spellEnd"/>
      <w:r w:rsidRPr="0007458B">
        <w:rPr>
          <w:sz w:val="28"/>
          <w:szCs w:val="28"/>
          <w:lang w:val="ru-RU"/>
        </w:rPr>
        <w:t>-</w:t>
      </w:r>
      <w:proofErr w:type="spellStart"/>
      <w:r w:rsidRPr="0007458B">
        <w:rPr>
          <w:sz w:val="28"/>
          <w:szCs w:val="28"/>
        </w:rPr>
        <w:t>Labp</w:t>
      </w:r>
      <w:proofErr w:type="spellEnd"/>
      <w:r w:rsidRPr="0007458B">
        <w:rPr>
          <w:sz w:val="28"/>
          <w:szCs w:val="28"/>
          <w:lang w:val="ru-RU"/>
        </w:rPr>
        <w:t>» (США), «</w:t>
      </w:r>
      <w:proofErr w:type="spellStart"/>
      <w:r w:rsidRPr="0007458B">
        <w:rPr>
          <w:sz w:val="28"/>
          <w:szCs w:val="28"/>
        </w:rPr>
        <w:t>DatascopeSyst</w:t>
      </w:r>
      <w:proofErr w:type="spellEnd"/>
      <w:r w:rsidRPr="0007458B">
        <w:rPr>
          <w:sz w:val="28"/>
          <w:szCs w:val="28"/>
          <w:lang w:val="ru-RU"/>
        </w:rPr>
        <w:t>-80» (СПЛА) и др. Последние модели этих аппаратов (</w:t>
      </w:r>
      <w:r w:rsidRPr="0007458B">
        <w:rPr>
          <w:sz w:val="28"/>
          <w:szCs w:val="28"/>
        </w:rPr>
        <w:t>AVCO</w:t>
      </w:r>
      <w:r w:rsidRPr="0007458B">
        <w:rPr>
          <w:sz w:val="28"/>
          <w:szCs w:val="28"/>
          <w:lang w:val="ru-RU"/>
        </w:rPr>
        <w:t>-</w:t>
      </w:r>
      <w:proofErr w:type="spellStart"/>
      <w:r w:rsidRPr="0007458B">
        <w:rPr>
          <w:sz w:val="28"/>
          <w:szCs w:val="28"/>
        </w:rPr>
        <w:t>Labp</w:t>
      </w:r>
      <w:proofErr w:type="spellEnd"/>
      <w:r w:rsidRPr="0007458B">
        <w:rPr>
          <w:sz w:val="28"/>
          <w:szCs w:val="28"/>
          <w:lang w:val="ru-RU"/>
        </w:rPr>
        <w:t xml:space="preserve">-10) имеют автономное энергоснабжение, «по позволяет транспортировать больных, не прекращая </w:t>
      </w:r>
      <w:proofErr w:type="spellStart"/>
      <w:r w:rsidRPr="0007458B">
        <w:rPr>
          <w:sz w:val="28"/>
          <w:szCs w:val="28"/>
          <w:lang w:val="ru-RU"/>
        </w:rPr>
        <w:t>контрпульсацию</w:t>
      </w:r>
      <w:proofErr w:type="spellEnd"/>
      <w:r w:rsidRPr="0007458B">
        <w:rPr>
          <w:sz w:val="28"/>
          <w:szCs w:val="28"/>
          <w:lang w:val="ru-RU"/>
        </w:rPr>
        <w:t xml:space="preserve">. Во время нахождения баллончика в аорте АВСК целесообразно поддерживай, на уровне </w:t>
      </w:r>
      <w:r w:rsidRPr="0007458B">
        <w:rPr>
          <w:sz w:val="28"/>
          <w:szCs w:val="28"/>
          <w:lang w:val="ru-RU"/>
        </w:rPr>
        <w:lastRenderedPageBreak/>
        <w:t xml:space="preserve">180—240 с, а </w:t>
      </w:r>
      <w:proofErr w:type="spellStart"/>
      <w:r w:rsidRPr="0007458B">
        <w:rPr>
          <w:sz w:val="28"/>
          <w:szCs w:val="28"/>
          <w:lang w:val="ru-RU"/>
        </w:rPr>
        <w:t>протромбиновый</w:t>
      </w:r>
      <w:proofErr w:type="spellEnd"/>
      <w:r w:rsidRPr="0007458B">
        <w:rPr>
          <w:sz w:val="28"/>
          <w:szCs w:val="28"/>
          <w:lang w:val="ru-RU"/>
        </w:rPr>
        <w:t xml:space="preserve"> индекс — 25 - 3596 дробным введением гепарина [Осипов В.П., 1982]. Вместе с тем имеются указания, что совершенство материала (полиуретан), из которого изготовлены современные катетеры-баллончики, например «</w:t>
      </w:r>
      <w:proofErr w:type="spellStart"/>
      <w:r w:rsidRPr="0007458B">
        <w:rPr>
          <w:sz w:val="28"/>
          <w:szCs w:val="28"/>
        </w:rPr>
        <w:t>Avcothane</w:t>
      </w:r>
      <w:proofErr w:type="spellEnd"/>
      <w:r w:rsidRPr="0007458B">
        <w:rPr>
          <w:sz w:val="28"/>
          <w:szCs w:val="28"/>
          <w:lang w:val="ru-RU"/>
        </w:rPr>
        <w:t xml:space="preserve">-51» (США), и их конструктивные особенности сводят к минимуму тромбообразование и позволяют избежать введения гепарина и длительной системной </w:t>
      </w:r>
      <w:proofErr w:type="spellStart"/>
      <w:r w:rsidRPr="0007458B">
        <w:rPr>
          <w:sz w:val="28"/>
          <w:szCs w:val="28"/>
          <w:lang w:val="ru-RU"/>
        </w:rPr>
        <w:t>антикоагуляции</w:t>
      </w:r>
      <w:proofErr w:type="spellEnd"/>
      <w:r w:rsidRPr="0007458B">
        <w:rPr>
          <w:sz w:val="28"/>
          <w:szCs w:val="28"/>
          <w:lang w:val="ru-RU"/>
        </w:rPr>
        <w:t xml:space="preserve"> [</w:t>
      </w:r>
      <w:proofErr w:type="spellStart"/>
      <w:r w:rsidRPr="0007458B">
        <w:rPr>
          <w:sz w:val="28"/>
          <w:szCs w:val="28"/>
        </w:rPr>
        <w:t>TarhanS</w:t>
      </w:r>
      <w:proofErr w:type="spellEnd"/>
      <w:r w:rsidRPr="0007458B">
        <w:rPr>
          <w:sz w:val="28"/>
          <w:szCs w:val="28"/>
          <w:lang w:val="ru-RU"/>
        </w:rPr>
        <w:t xml:space="preserve">., 1982; </w:t>
      </w:r>
      <w:proofErr w:type="spellStart"/>
      <w:r w:rsidRPr="0007458B">
        <w:rPr>
          <w:sz w:val="28"/>
          <w:szCs w:val="28"/>
        </w:rPr>
        <w:t>SilvavGetal</w:t>
      </w:r>
      <w:proofErr w:type="spellEnd"/>
      <w:r w:rsidRPr="0007458B">
        <w:rPr>
          <w:sz w:val="28"/>
          <w:szCs w:val="28"/>
          <w:lang w:val="ru-RU"/>
        </w:rPr>
        <w:t xml:space="preserve"> 1987].</w:t>
      </w:r>
    </w:p>
    <w:p w14:paraId="4914AF48" w14:textId="77777777" w:rsidR="001C2534" w:rsidRPr="0007458B" w:rsidRDefault="00636CBF" w:rsidP="0007458B">
      <w:pPr>
        <w:spacing w:after="103"/>
        <w:ind w:left="366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Влияние ВАБК на функции организма</w:t>
      </w:r>
    </w:p>
    <w:p w14:paraId="39952C6E" w14:textId="77777777" w:rsidR="001C2534" w:rsidRPr="0007458B" w:rsidRDefault="00636CBF" w:rsidP="0007458B">
      <w:pPr>
        <w:spacing w:line="361" w:lineRule="auto"/>
        <w:ind w:left="129" w:right="10" w:firstLine="239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Экспериментальные и клинические исследования, проведенные в разных странах [Шумаков В.И., </w:t>
      </w:r>
      <w:proofErr w:type="spellStart"/>
      <w:r w:rsidRPr="0007458B">
        <w:rPr>
          <w:sz w:val="28"/>
          <w:szCs w:val="28"/>
          <w:lang w:val="ru-RU"/>
        </w:rPr>
        <w:t>Толпекин</w:t>
      </w:r>
      <w:proofErr w:type="spellEnd"/>
      <w:r w:rsidRPr="0007458B">
        <w:rPr>
          <w:sz w:val="28"/>
          <w:szCs w:val="28"/>
          <w:lang w:val="ru-RU"/>
        </w:rPr>
        <w:t xml:space="preserve"> В.Е., 1980], позволили установить, что гемодинамические эффекты ВАБК можно суммировать следующим образом: она повышает диастолическое аортальное давление, увеличивает коронарный, мозговой и почечный кровоток, сердечный выброс и фракцию изгнания. Вместе с тем ВАБК снижает систолическое аортальное давление, уменьшает </w:t>
      </w:r>
      <w:proofErr w:type="spellStart"/>
      <w:r w:rsidRPr="0007458B">
        <w:rPr>
          <w:sz w:val="28"/>
          <w:szCs w:val="28"/>
          <w:lang w:val="ru-RU"/>
        </w:rPr>
        <w:t>преднагрузку</w:t>
      </w:r>
      <w:proofErr w:type="spellEnd"/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постнагрузку</w:t>
      </w:r>
      <w:proofErr w:type="spellEnd"/>
      <w:r w:rsidRPr="0007458B">
        <w:rPr>
          <w:sz w:val="28"/>
          <w:szCs w:val="28"/>
          <w:lang w:val="ru-RU"/>
        </w:rPr>
        <w:t>, частоту сердечных сокращений, изометрическое напряжение стенки левого желудочка, общее периферическое сопротивление. В результате ВАБК увеличивается снабжение миокарда кислородом и уменьшается потребление его.</w:t>
      </w:r>
    </w:p>
    <w:p w14:paraId="2AD6588C" w14:textId="77777777" w:rsidR="001C2534" w:rsidRPr="0007458B" w:rsidRDefault="00636CBF" w:rsidP="0007458B">
      <w:pPr>
        <w:spacing w:after="92"/>
        <w:ind w:left="428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Эффективность ВАБК</w:t>
      </w:r>
    </w:p>
    <w:p w14:paraId="7C0FAB80" w14:textId="77777777" w:rsidR="001C2534" w:rsidRPr="0007458B" w:rsidRDefault="00636CBF" w:rsidP="0007458B">
      <w:pPr>
        <w:spacing w:line="378" w:lineRule="auto"/>
        <w:ind w:left="184" w:right="10" w:firstLine="239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Контроль эффективности ВАБК осуществляют при помощи синхронизатора. На передней панели прибора имеются дисплей, микрокомпьютер, электронное управление, вмонтированные электрокардиостимулятор и компьютер для контроля производительности сердца и другие современные технические устройства для оценки состояния больного и эффективности ВАБК. Параллельно анестезиолог-реаниматолог ведет мониторный контроль за функцией жизненно важных органов. Эффективность ВАБК подтверждена многолетней практикой. Разумеется, она не решает проблему борьбы с </w:t>
      </w:r>
      <w:r w:rsidRPr="0007458B">
        <w:rPr>
          <w:sz w:val="28"/>
          <w:szCs w:val="28"/>
          <w:lang w:val="ru-RU"/>
        </w:rPr>
        <w:lastRenderedPageBreak/>
        <w:t xml:space="preserve">кардиогенным шоком или острой сердечной недостаточностью, но при указанных критических состояниях выживаемость больных существенно повышается. Для достижения успеха важно, чтобы у больного с кардиогенным шоком ВАБК была начата как можно раньше (не позже 8 ч после появления загрудинных болей) [Висс1еуМ.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>., 1970]. Правда, при кардиогенном шоке даже при использовании ВАБК летальность выше 50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/0.</w:t>
      </w:r>
    </w:p>
    <w:p w14:paraId="003359FF" w14:textId="77777777" w:rsidR="001C2534" w:rsidRPr="0007458B" w:rsidRDefault="00636CBF" w:rsidP="0007458B">
      <w:pPr>
        <w:spacing w:after="195" w:line="426" w:lineRule="auto"/>
        <w:ind w:left="219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Однако не следует забывать, что при медикаментозном лечении она может составлять 90— 100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/0. Разумеется, наибольший эффект ВАБК дает в случаях лечебно-профилактического</w:t>
      </w:r>
    </w:p>
    <w:p w14:paraId="4D102EED" w14:textId="77777777" w:rsidR="001C2534" w:rsidRPr="0007458B" w:rsidRDefault="00636CBF" w:rsidP="0007458B">
      <w:pPr>
        <w:spacing w:after="0" w:line="259" w:lineRule="auto"/>
        <w:ind w:left="0" w:right="18" w:firstLine="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12</w:t>
      </w:r>
    </w:p>
    <w:p w14:paraId="00E52926" w14:textId="77777777" w:rsidR="001C2534" w:rsidRPr="0007458B" w:rsidRDefault="00636CBF" w:rsidP="0007458B">
      <w:pPr>
        <w:spacing w:line="372" w:lineRule="auto"/>
        <w:ind w:left="55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применения, особенно в комбинации с </w:t>
      </w:r>
      <w:proofErr w:type="spellStart"/>
      <w:r w:rsidRPr="0007458B">
        <w:rPr>
          <w:sz w:val="28"/>
          <w:szCs w:val="28"/>
          <w:lang w:val="ru-RU"/>
        </w:rPr>
        <w:t>кардиотониками</w:t>
      </w:r>
      <w:proofErr w:type="spellEnd"/>
      <w:r w:rsidRPr="0007458B">
        <w:rPr>
          <w:sz w:val="28"/>
          <w:szCs w:val="28"/>
          <w:lang w:val="ru-RU"/>
        </w:rPr>
        <w:t xml:space="preserve"> и оперативным лечением. Это позволило уменьшить летальность при осложненных инфарктах миокарда. Поданным Ј. </w:t>
      </w:r>
      <w:r w:rsidRPr="0007458B">
        <w:rPr>
          <w:sz w:val="28"/>
          <w:szCs w:val="28"/>
        </w:rPr>
        <w:t>Bardet</w:t>
      </w:r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>. (1977), выжило 12 из 13 больных с остро возникшими механическими внутрисердечными дефектами поеме инфаркта миокарда, оперированных в условиях стабилизации гемодинамики с помощью ВАБК. Анестезиологи-реаниматологи чувствуют себя увереннее, если В ВБК начинают тотчас после прекращения АРК у больных с низким сердечным выбросом и продолжают в послеоперационном периоде.</w:t>
      </w:r>
    </w:p>
    <w:p w14:paraId="726839A5" w14:textId="77777777" w:rsidR="001C2534" w:rsidRPr="0007458B" w:rsidRDefault="00636CBF" w:rsidP="0007458B">
      <w:pPr>
        <w:spacing w:line="365" w:lineRule="auto"/>
        <w:ind w:left="51" w:right="10" w:firstLine="25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Особенно полезной ВАБК оказываемся в тех случаях, когда больного, не смотря на комплексную медикаментозную терапию, не удается отключить от АИК и перевести на естественное кровообращение. Впервые эффект ВАБК в этих ситуациях отметили М. </w:t>
      </w:r>
      <w:r w:rsidRPr="0007458B">
        <w:rPr>
          <w:sz w:val="28"/>
          <w:szCs w:val="28"/>
        </w:rPr>
        <w:t>Buckley</w:t>
      </w:r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 xml:space="preserve">. (1973). Из 26 больных 22 с помощью ВАБК удалось отключить от МК. Это подтвердили позже </w:t>
      </w:r>
      <w:r w:rsidRPr="0007458B">
        <w:rPr>
          <w:sz w:val="28"/>
          <w:szCs w:val="28"/>
        </w:rPr>
        <w:t>S</w:t>
      </w:r>
      <w:r w:rsidRPr="0007458B">
        <w:rPr>
          <w:sz w:val="28"/>
          <w:szCs w:val="28"/>
          <w:lang w:val="ru-RU"/>
        </w:rPr>
        <w:t xml:space="preserve">. </w:t>
      </w:r>
      <w:r w:rsidRPr="0007458B">
        <w:rPr>
          <w:sz w:val="28"/>
          <w:szCs w:val="28"/>
        </w:rPr>
        <w:t>Stewart</w:t>
      </w:r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 xml:space="preserve">. (1976) и др., получившие положительные результаты. Длительность ВАБК варьирует от нескольких часов до нескольких дней. Стабилизация гемодинамики на фоне повышенного диастолического давления (100 мм РТ. ст.), увеличенный сердечный выброс, удовлетворительный диурез (50 мл/ч без </w:t>
      </w:r>
      <w:r w:rsidRPr="0007458B">
        <w:rPr>
          <w:sz w:val="28"/>
          <w:szCs w:val="28"/>
          <w:lang w:val="ru-RU"/>
        </w:rPr>
        <w:lastRenderedPageBreak/>
        <w:t xml:space="preserve">применения диуретиков), снижение дозы </w:t>
      </w:r>
      <w:proofErr w:type="spellStart"/>
      <w:r w:rsidRPr="0007458B">
        <w:rPr>
          <w:sz w:val="28"/>
          <w:szCs w:val="28"/>
          <w:lang w:val="ru-RU"/>
        </w:rPr>
        <w:t>кардиотонических</w:t>
      </w:r>
      <w:proofErr w:type="spellEnd"/>
      <w:r w:rsidRPr="0007458B">
        <w:rPr>
          <w:sz w:val="28"/>
          <w:szCs w:val="28"/>
          <w:lang w:val="ru-RU"/>
        </w:rPr>
        <w:t xml:space="preserve"> средств и др. являются показаниями к прекращению ВАБК. Этот процесс рекомендуют проводить постепенно, меняя соотношение частоты сердечных сокращений и частоты раздуваний баллончика в последовательности 1:1, 1:2, 1:4, 1:8. Если при соотношении 1:8 в течение 8—12 ч сохраняется стабильная гемодинамика, то баллончик можно удалить. Показания и противопоказания к ВАБК. Начиная с 1968 г., когда А. </w:t>
      </w:r>
      <w:proofErr w:type="spellStart"/>
      <w:r w:rsidRPr="0007458B">
        <w:rPr>
          <w:sz w:val="28"/>
          <w:szCs w:val="28"/>
        </w:rPr>
        <w:t>kantroyitz</w:t>
      </w:r>
      <w:proofErr w:type="spellEnd"/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 xml:space="preserve">. впервые сообщили о применении ВАБК у больных с кардиогенным шоком, показания к ВАБК существенно расширились. Этот метод успешно используют с лечебно-профилактической целью при сильной затяжной стенокардии (предынфарктное состояние), не купируемой медикаментозно, в предоперационном периоде и во время катетеризации сердца у больных с высокой степенью операционного риска, при неотложных операциях на других органах у больных с тяжелой патологией сердца, при экстренной коронарографии и </w:t>
      </w:r>
      <w:proofErr w:type="spellStart"/>
      <w:r w:rsidRPr="0007458B">
        <w:rPr>
          <w:sz w:val="28"/>
          <w:szCs w:val="28"/>
          <w:lang w:val="ru-RU"/>
        </w:rPr>
        <w:t>рентгеноэндоваскулярной</w:t>
      </w:r>
      <w:proofErr w:type="spellEnd"/>
      <w:r w:rsidRPr="0007458B">
        <w:rPr>
          <w:sz w:val="28"/>
          <w:szCs w:val="28"/>
          <w:lang w:val="ru-RU"/>
        </w:rPr>
        <w:t xml:space="preserve"> дилатации коронарных артерий у больных с неустойчивой гемодинамикой и </w:t>
      </w:r>
      <w:r w:rsidR="00062DB5">
        <w:rPr>
          <w:sz w:val="28"/>
          <w:szCs w:val="28"/>
          <w:lang w:val="ru-RU"/>
        </w:rPr>
        <w:t>низким</w:t>
      </w:r>
      <w:r w:rsidRPr="0007458B">
        <w:rPr>
          <w:sz w:val="28"/>
          <w:szCs w:val="28"/>
          <w:lang w:val="ru-RU"/>
        </w:rPr>
        <w:t xml:space="preserve"> сердечным выбросом, в послеоперационном и в </w:t>
      </w:r>
      <w:proofErr w:type="spellStart"/>
      <w:r w:rsidRPr="0007458B">
        <w:rPr>
          <w:sz w:val="28"/>
          <w:szCs w:val="28"/>
          <w:lang w:val="ru-RU"/>
        </w:rPr>
        <w:t>постперфузионном</w:t>
      </w:r>
      <w:proofErr w:type="spellEnd"/>
      <w:r w:rsidRPr="0007458B">
        <w:rPr>
          <w:sz w:val="28"/>
          <w:szCs w:val="28"/>
          <w:lang w:val="ru-RU"/>
        </w:rPr>
        <w:t xml:space="preserve"> периоде при низкой производительности сердца, при остром инфаркте миокарда, осложнившемся образованием дефекта межжелудочковой перегородки, острой митральной недостаточностью или острой аневризмой левого желудочка, при сепсисе в тех случаях, когда сердечный выброс низкий. Имеются сообщения об эффективности метода ВАБК при рефлекторных желудочковых аритмиях и прогрессирующей ишемии миокарда [</w:t>
      </w:r>
      <w:proofErr w:type="spellStart"/>
      <w:r w:rsidRPr="0007458B">
        <w:rPr>
          <w:sz w:val="28"/>
          <w:szCs w:val="28"/>
        </w:rPr>
        <w:t>kaplanJ</w:t>
      </w:r>
      <w:proofErr w:type="spellEnd"/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>., 1979]. По мнению последнего, показанием к ВАБК может служить крайне плохая функция левого желудочка при условии, когда конечное диастолическое давление в левом желудочке 20 мм РТ. ст., фракция изгнания 20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/0, сердечный индекс 1,8 л/(мин] м</w:t>
      </w:r>
      <w:r w:rsidRPr="0007458B">
        <w:rPr>
          <w:sz w:val="28"/>
          <w:szCs w:val="28"/>
          <w:vertAlign w:val="superscript"/>
          <w:lang w:val="ru-RU"/>
        </w:rPr>
        <w:t xml:space="preserve">2 </w:t>
      </w:r>
      <w:r w:rsidRPr="0007458B">
        <w:rPr>
          <w:sz w:val="28"/>
          <w:szCs w:val="28"/>
          <w:lang w:val="ru-RU"/>
        </w:rPr>
        <w:t xml:space="preserve">). Относительными противопоказаниями к применению ВАБК являются умеренная и выраженная аортальная недостаточность, тяжелые заболевания аорты выраженный синдром </w:t>
      </w:r>
      <w:proofErr w:type="spellStart"/>
      <w:r w:rsidRPr="0007458B">
        <w:rPr>
          <w:sz w:val="28"/>
          <w:szCs w:val="28"/>
          <w:lang w:val="ru-RU"/>
        </w:rPr>
        <w:t>Лериша</w:t>
      </w:r>
      <w:proofErr w:type="spellEnd"/>
      <w:r w:rsidRPr="0007458B">
        <w:rPr>
          <w:sz w:val="28"/>
          <w:szCs w:val="28"/>
          <w:lang w:val="ru-RU"/>
        </w:rPr>
        <w:t>, тяжелые сопутствующие заболевания.</w:t>
      </w:r>
    </w:p>
    <w:p w14:paraId="23785A8B" w14:textId="77777777" w:rsidR="001C2534" w:rsidRPr="0007458B" w:rsidRDefault="00636CBF" w:rsidP="0007458B">
      <w:pPr>
        <w:spacing w:after="130"/>
        <w:ind w:left="343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>Осложнения ВАБК</w:t>
      </w:r>
    </w:p>
    <w:p w14:paraId="5B363F37" w14:textId="77777777" w:rsidR="001C2534" w:rsidRPr="0007458B" w:rsidRDefault="00636CBF" w:rsidP="0007458B">
      <w:pPr>
        <w:spacing w:line="389" w:lineRule="auto"/>
        <w:ind w:left="51" w:right="10" w:firstLine="235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Количество осложнений находится в прямой зависимости от опыта использования ВАБК, выбора показаний и длительности применения. Наиболее частым осложнением является ишемия ног. Реже наблюдаются расслоение аорты (надрыв), тромбоз и эмболия бедренных артерий, тромбоз глубоких вен, гематомы и нагноение раны. Описаны случаи тромбоцитопении, гемолиза, газовой эмболии вследствие разрыва баллона. Поданным А. </w:t>
      </w:r>
      <w:proofErr w:type="spellStart"/>
      <w:r w:rsidRPr="0007458B">
        <w:rPr>
          <w:sz w:val="28"/>
          <w:szCs w:val="28"/>
        </w:rPr>
        <w:t>Lelemine</w:t>
      </w:r>
      <w:proofErr w:type="spellEnd"/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 xml:space="preserve">. (1977), в группе больных терапевтического профиля осложнения наблюдались у 7 из 29, а у больных хирургического профиля — у 5 из 65. Л </w:t>
      </w:r>
      <w:r w:rsidRPr="0007458B">
        <w:rPr>
          <w:sz w:val="28"/>
          <w:szCs w:val="28"/>
        </w:rPr>
        <w:t>Curtis</w:t>
      </w:r>
      <w:r w:rsidRPr="0007458B">
        <w:rPr>
          <w:sz w:val="28"/>
          <w:szCs w:val="28"/>
          <w:lang w:val="ru-RU"/>
        </w:rPr>
        <w:t xml:space="preserve"> и </w:t>
      </w:r>
      <w:proofErr w:type="spellStart"/>
      <w:r w:rsidRPr="0007458B">
        <w:rPr>
          <w:sz w:val="28"/>
          <w:szCs w:val="28"/>
          <w:lang w:val="ru-RU"/>
        </w:rPr>
        <w:t>соавт</w:t>
      </w:r>
      <w:proofErr w:type="spellEnd"/>
      <w:r w:rsidRPr="0007458B">
        <w:rPr>
          <w:sz w:val="28"/>
          <w:szCs w:val="28"/>
          <w:lang w:val="ru-RU"/>
        </w:rPr>
        <w:t xml:space="preserve">. (1977) отметили 9 осложнений у 34 больных, которым применяли ВАБК. Многие осложнения можно своевременно ликвидировать, в частности ишемию ног путем мониторинга периферического пульса пли частою контроля. То же относится и к расслоению (надрывы) аорты, которое в большинстве случаев носит ятрогенный характер (введение катера-баллончика через ложный ход, повреждение атеросклеротических бляшек и </w:t>
      </w:r>
      <w:r w:rsidRPr="0007458B">
        <w:rPr>
          <w:sz w:val="28"/>
          <w:szCs w:val="28"/>
        </w:rPr>
        <w:t>T</w:t>
      </w:r>
      <w:r w:rsidRPr="0007458B">
        <w:rPr>
          <w:sz w:val="28"/>
          <w:szCs w:val="28"/>
          <w:lang w:val="ru-RU"/>
        </w:rPr>
        <w:t>.</w:t>
      </w:r>
      <w:r w:rsidRPr="0007458B">
        <w:rPr>
          <w:sz w:val="28"/>
          <w:szCs w:val="28"/>
        </w:rPr>
        <w:t>Jl</w:t>
      </w:r>
      <w:r w:rsidRPr="0007458B">
        <w:rPr>
          <w:sz w:val="28"/>
          <w:szCs w:val="28"/>
          <w:lang w:val="ru-RU"/>
        </w:rPr>
        <w:t>.[</w:t>
      </w:r>
      <w:proofErr w:type="spellStart"/>
      <w:r w:rsidRPr="0007458B">
        <w:rPr>
          <w:sz w:val="28"/>
          <w:szCs w:val="28"/>
        </w:rPr>
        <w:t>DunkmanW</w:t>
      </w:r>
      <w:proofErr w:type="spellEnd"/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 xml:space="preserve">., 1972; </w:t>
      </w:r>
      <w:proofErr w:type="spellStart"/>
      <w:r w:rsidRPr="0007458B">
        <w:rPr>
          <w:sz w:val="28"/>
          <w:szCs w:val="28"/>
        </w:rPr>
        <w:t>IversonJetal</w:t>
      </w:r>
      <w:proofErr w:type="spellEnd"/>
      <w:r w:rsidRPr="0007458B">
        <w:rPr>
          <w:sz w:val="28"/>
          <w:szCs w:val="28"/>
          <w:lang w:val="ru-RU"/>
        </w:rPr>
        <w:t>, 1987].</w:t>
      </w:r>
    </w:p>
    <w:p w14:paraId="4B240E13" w14:textId="77777777" w:rsidR="001C2534" w:rsidRPr="0007458B" w:rsidRDefault="00636CBF" w:rsidP="0007458B">
      <w:pPr>
        <w:spacing w:after="87"/>
        <w:ind w:left="467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Методы шунтирования крови</w:t>
      </w:r>
    </w:p>
    <w:p w14:paraId="413CDAB9" w14:textId="77777777" w:rsidR="001C2534" w:rsidRPr="0007458B" w:rsidRDefault="00636CBF" w:rsidP="0007458B">
      <w:pPr>
        <w:spacing w:line="363" w:lineRule="auto"/>
        <w:ind w:left="222" w:right="10" w:firstLine="247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В основе методов шунтирования лежит разгрузка сердца больного путем дозированного забора крови из крупных венозных стволов или предсердий и аппаратного нагнетания крови (без дополнительной оксигенации или с оксигенацией) в артериальную систему. В отличие от метода </w:t>
      </w:r>
      <w:proofErr w:type="spellStart"/>
      <w:r w:rsidRPr="0007458B">
        <w:rPr>
          <w:sz w:val="28"/>
          <w:szCs w:val="28"/>
          <w:lang w:val="ru-RU"/>
        </w:rPr>
        <w:t>контрпульсации</w:t>
      </w:r>
      <w:proofErr w:type="spellEnd"/>
      <w:r w:rsidRPr="0007458B">
        <w:rPr>
          <w:sz w:val="28"/>
          <w:szCs w:val="28"/>
          <w:lang w:val="ru-RU"/>
        </w:rPr>
        <w:t>, когда минутный объем кровообращения повышается счет самого сердца, методы шунтирования дают возможность искусственно увеличивать минутный объем кровообращения за счет АПК.</w:t>
      </w:r>
    </w:p>
    <w:p w14:paraId="569FD3A8" w14:textId="77777777" w:rsidR="001C2534" w:rsidRPr="0007458B" w:rsidRDefault="00636CBF" w:rsidP="0007458B">
      <w:pPr>
        <w:spacing w:line="369" w:lineRule="auto"/>
        <w:ind w:left="259" w:right="10" w:firstLine="24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Очевидно, что методы шунтирования могут быть использованы лишь в крупных специализированных учреждениях, применяющих ИК [Локшин Л.С. и др., 1985].</w:t>
      </w:r>
    </w:p>
    <w:p w14:paraId="4C87B5D0" w14:textId="77777777" w:rsidR="001C2534" w:rsidRPr="0007458B" w:rsidRDefault="00636CBF" w:rsidP="0007458B">
      <w:pPr>
        <w:spacing w:after="95"/>
        <w:ind w:left="510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>Веноартериальная перфузия без оксигенации</w:t>
      </w:r>
    </w:p>
    <w:p w14:paraId="0D56C7FA" w14:textId="77777777" w:rsidR="001C2534" w:rsidRPr="0007458B" w:rsidRDefault="00636CBF" w:rsidP="0007458B">
      <w:pPr>
        <w:spacing w:line="369" w:lineRule="auto"/>
        <w:ind w:left="272" w:right="10" w:firstLine="241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Сущность метода заключена в названии. С помощью роликового насоса венозную кровь, набирают из нижней полой вены и нагнетают в бедренную артерию, т.е. снижают </w:t>
      </w:r>
      <w:proofErr w:type="spellStart"/>
      <w:r w:rsidRPr="0007458B">
        <w:rPr>
          <w:sz w:val="28"/>
          <w:szCs w:val="28"/>
          <w:lang w:val="ru-RU"/>
        </w:rPr>
        <w:t>преднагрузку</w:t>
      </w:r>
      <w:proofErr w:type="spellEnd"/>
      <w:r w:rsidRPr="0007458B">
        <w:rPr>
          <w:sz w:val="28"/>
          <w:szCs w:val="28"/>
          <w:lang w:val="ru-RU"/>
        </w:rPr>
        <w:t xml:space="preserve"> и одновременно повышают диастолическое давление и коронарный кровоток. При наличии </w:t>
      </w:r>
      <w:proofErr w:type="spellStart"/>
      <w:r w:rsidRPr="0007458B">
        <w:rPr>
          <w:sz w:val="28"/>
          <w:szCs w:val="28"/>
          <w:lang w:val="ru-RU"/>
        </w:rPr>
        <w:t>антитромбогенной</w:t>
      </w:r>
      <w:proofErr w:type="spellEnd"/>
      <w:r w:rsidRPr="0007458B">
        <w:rPr>
          <w:sz w:val="28"/>
          <w:szCs w:val="28"/>
          <w:lang w:val="ru-RU"/>
        </w:rPr>
        <w:t xml:space="preserve"> силиконовой трубки </w:t>
      </w:r>
      <w:proofErr w:type="spellStart"/>
      <w:r w:rsidRPr="0007458B">
        <w:rPr>
          <w:sz w:val="28"/>
          <w:szCs w:val="28"/>
          <w:lang w:val="ru-RU"/>
        </w:rPr>
        <w:t>гепаринизацию</w:t>
      </w:r>
      <w:proofErr w:type="spellEnd"/>
      <w:r w:rsidRPr="0007458B">
        <w:rPr>
          <w:sz w:val="28"/>
          <w:szCs w:val="28"/>
          <w:lang w:val="ru-RU"/>
        </w:rPr>
        <w:t xml:space="preserve"> можно проводить малыми дозами либо обойтись без нее. Недостатком метода является примешивание венозной крови к артериальной, т.е. региональная искусственная гипоксемия. Очевидно, что объемная скорость шунтированной крови не должна превышать 300/0 минутного объема кровообращения [Осипов В.П., 1982]. Особое внимание следует обращать и на кровоснабжение ноги, в сосуды которой введены канюли. С целью профилактики ишемии целесообразно </w:t>
      </w:r>
      <w:proofErr w:type="spellStart"/>
      <w:r w:rsidRPr="0007458B">
        <w:rPr>
          <w:sz w:val="28"/>
          <w:szCs w:val="28"/>
          <w:lang w:val="ru-RU"/>
        </w:rPr>
        <w:t>перфузировать</w:t>
      </w:r>
      <w:proofErr w:type="spellEnd"/>
      <w:r w:rsidRPr="0007458B">
        <w:rPr>
          <w:sz w:val="28"/>
          <w:szCs w:val="28"/>
          <w:lang w:val="ru-RU"/>
        </w:rPr>
        <w:t xml:space="preserve"> шунтированную кровь в бедренную артерию и проксимально, и дистально.</w:t>
      </w:r>
    </w:p>
    <w:p w14:paraId="55428C5F" w14:textId="77777777" w:rsidR="001C2534" w:rsidRPr="0007458B" w:rsidRDefault="00636CBF" w:rsidP="0007458B">
      <w:pPr>
        <w:spacing w:line="407" w:lineRule="auto"/>
        <w:ind w:left="51" w:right="10" w:firstLine="238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Контроль за газообменом и КОС целостного организма и </w:t>
      </w:r>
      <w:proofErr w:type="spellStart"/>
      <w:r w:rsidRPr="0007458B">
        <w:rPr>
          <w:sz w:val="28"/>
          <w:szCs w:val="28"/>
          <w:lang w:val="ru-RU"/>
        </w:rPr>
        <w:t>канюлированной</w:t>
      </w:r>
      <w:proofErr w:type="spellEnd"/>
      <w:r w:rsidRPr="0007458B">
        <w:rPr>
          <w:sz w:val="28"/>
          <w:szCs w:val="28"/>
          <w:lang w:val="ru-RU"/>
        </w:rPr>
        <w:t xml:space="preserve"> конечности должен быть тщательным.</w:t>
      </w:r>
    </w:p>
    <w:p w14:paraId="75100E72" w14:textId="77777777" w:rsidR="001C2534" w:rsidRPr="0007458B" w:rsidRDefault="00636CBF" w:rsidP="0007458B">
      <w:pPr>
        <w:spacing w:after="107"/>
        <w:ind w:left="332" w:right="10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Веноартериальная перфузия с оксигенацией</w:t>
      </w:r>
    </w:p>
    <w:p w14:paraId="040727E0" w14:textId="77777777" w:rsidR="001C2534" w:rsidRPr="0007458B" w:rsidRDefault="00636CBF" w:rsidP="0007458B">
      <w:pPr>
        <w:spacing w:line="374" w:lineRule="auto"/>
        <w:ind w:left="51" w:right="10" w:firstLine="238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Сущность метода заключается в заборе, оксигенации и нагнетании крови из нижней полой вены в бедренную артерию. Метод применяют при выраженной сердечной и почечной недостаточности или их сочетании. Для этого необходимы АПК и мембранные оксигенаторы. Активированное время свертывания поддерживают в пределах 180—240 с, </w:t>
      </w:r>
      <w:proofErr w:type="spellStart"/>
      <w:r w:rsidRPr="0007458B">
        <w:rPr>
          <w:sz w:val="28"/>
          <w:szCs w:val="28"/>
          <w:lang w:val="ru-RU"/>
        </w:rPr>
        <w:t>протромбиновый</w:t>
      </w:r>
      <w:proofErr w:type="spellEnd"/>
      <w:r w:rsidRPr="0007458B">
        <w:rPr>
          <w:sz w:val="28"/>
          <w:szCs w:val="28"/>
          <w:lang w:val="ru-RU"/>
        </w:rPr>
        <w:t xml:space="preserve"> индекс — 25—35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 xml:space="preserve">,4 [Осипов В.П., 1982]. В отделениях интенсивной терапии метод применяют для лечения тяжелее сердечно-легочной недостаточности, чаще после операций на сердце или при двусторонних сливных пневмониях, массивных эмболиях сосудов малого круга, когда легкие не способны удовлетворительно </w:t>
      </w:r>
      <w:proofErr w:type="spellStart"/>
      <w:r w:rsidRPr="0007458B">
        <w:rPr>
          <w:sz w:val="28"/>
          <w:szCs w:val="28"/>
          <w:lang w:val="ru-RU"/>
        </w:rPr>
        <w:t>оксигенировать</w:t>
      </w:r>
      <w:proofErr w:type="spellEnd"/>
      <w:r w:rsidRPr="0007458B">
        <w:rPr>
          <w:sz w:val="28"/>
          <w:szCs w:val="28"/>
          <w:lang w:val="ru-RU"/>
        </w:rPr>
        <w:t xml:space="preserve"> кровь, несмотря на использование комплекса современных </w:t>
      </w:r>
      <w:r w:rsidRPr="0007458B">
        <w:rPr>
          <w:sz w:val="28"/>
          <w:szCs w:val="28"/>
          <w:lang w:val="ru-RU"/>
        </w:rPr>
        <w:lastRenderedPageBreak/>
        <w:t xml:space="preserve">лечебных средств и методов [Михайлов Ю.М., и др., 1982; </w:t>
      </w:r>
      <w:r w:rsidRPr="0007458B">
        <w:rPr>
          <w:sz w:val="28"/>
          <w:szCs w:val="28"/>
        </w:rPr>
        <w:t>CooleyD</w:t>
      </w:r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 xml:space="preserve">., 1961; </w:t>
      </w:r>
      <w:r w:rsidRPr="0007458B">
        <w:rPr>
          <w:sz w:val="28"/>
          <w:szCs w:val="28"/>
        </w:rPr>
        <w:t>ParkS</w:t>
      </w:r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 xml:space="preserve">., 1987]. Описаны случаи длительного (3—4 </w:t>
      </w:r>
      <w:proofErr w:type="spellStart"/>
      <w:r w:rsidRPr="0007458B">
        <w:rPr>
          <w:sz w:val="28"/>
          <w:szCs w:val="28"/>
          <w:lang w:val="ru-RU"/>
        </w:rPr>
        <w:t>нед</w:t>
      </w:r>
      <w:proofErr w:type="spellEnd"/>
      <w:r w:rsidRPr="0007458B">
        <w:rPr>
          <w:sz w:val="28"/>
          <w:szCs w:val="28"/>
          <w:lang w:val="ru-RU"/>
        </w:rPr>
        <w:t>) успешного применения этого метода [</w:t>
      </w:r>
      <w:r w:rsidRPr="0007458B">
        <w:rPr>
          <w:sz w:val="28"/>
          <w:szCs w:val="28"/>
        </w:rPr>
        <w:t>HillJ</w:t>
      </w:r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 xml:space="preserve"> 1972]. Из других вариантов шунтирования крови укажем на метод забора крови из левого предсердия и нагнетания ее в нисходящую аорту в обход левого желудочка [Локшин Л.С., 1981; </w:t>
      </w:r>
      <w:proofErr w:type="spellStart"/>
      <w:r w:rsidRPr="0007458B">
        <w:rPr>
          <w:sz w:val="28"/>
          <w:szCs w:val="28"/>
        </w:rPr>
        <w:t>SilvayG</w:t>
      </w:r>
      <w:proofErr w:type="spellEnd"/>
      <w:r w:rsidRPr="0007458B">
        <w:rPr>
          <w:sz w:val="28"/>
          <w:szCs w:val="28"/>
          <w:lang w:val="ru-RU"/>
        </w:rPr>
        <w:t xml:space="preserve">. </w:t>
      </w:r>
      <w:proofErr w:type="spellStart"/>
      <w:r w:rsidRPr="0007458B">
        <w:rPr>
          <w:sz w:val="28"/>
          <w:szCs w:val="28"/>
        </w:rPr>
        <w:t>etal</w:t>
      </w:r>
      <w:proofErr w:type="spellEnd"/>
      <w:r w:rsidRPr="0007458B">
        <w:rPr>
          <w:sz w:val="28"/>
          <w:szCs w:val="28"/>
          <w:lang w:val="ru-RU"/>
        </w:rPr>
        <w:t>., 1987]. Метод с использованием специальных канюль Литвака, которые не требуют удаления, был применен названными авторами у 15 больных с синдромом низкого сердечного выброса после операции на сердце. Обе канюли были выведены наружу через брюшную стенку и подсоединены к роликовому насосу. Показанием к этому методу была безуспешность ВАБК в течение 1 ч. По данным авторов, метод позволяет поддерживать сердечный индекс на уровне 2,5 л/(мин•м</w:t>
      </w:r>
      <w:r w:rsidRPr="0007458B">
        <w:rPr>
          <w:sz w:val="28"/>
          <w:szCs w:val="28"/>
          <w:vertAlign w:val="superscript"/>
          <w:lang w:val="ru-RU"/>
        </w:rPr>
        <w:t xml:space="preserve">2 </w:t>
      </w:r>
      <w:r w:rsidRPr="0007458B">
        <w:rPr>
          <w:sz w:val="28"/>
          <w:szCs w:val="28"/>
          <w:lang w:val="ru-RU"/>
        </w:rPr>
        <w:t>), а давление в левом предсердии ниже 20 мм РТ. Ст. Продолжительность шунтирования колебалась от б до 501 ч; выжили 4 больных (27</w:t>
      </w:r>
      <w:r w:rsidRPr="0007458B">
        <w:rPr>
          <w:sz w:val="28"/>
          <w:szCs w:val="28"/>
          <w:vertAlign w:val="superscript"/>
          <w:lang w:val="ru-RU"/>
        </w:rPr>
        <w:t>0</w:t>
      </w:r>
      <w:r w:rsidRPr="0007458B">
        <w:rPr>
          <w:sz w:val="28"/>
          <w:szCs w:val="28"/>
          <w:lang w:val="ru-RU"/>
        </w:rPr>
        <w:t>/0).</w:t>
      </w:r>
    </w:p>
    <w:p w14:paraId="2191649D" w14:textId="77777777" w:rsidR="001C2534" w:rsidRPr="0007458B" w:rsidRDefault="00636CBF" w:rsidP="0007458B">
      <w:pPr>
        <w:spacing w:line="362" w:lineRule="auto"/>
        <w:ind w:left="270" w:right="10" w:firstLine="238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t xml:space="preserve">В заключение следует отметить, что по принципу шунтирования крови работают и искусственные желудочки сердца. Опыт применения в реаниматологической практике невелик: главным образом у больных, которых не удается с помощью других методов отключить от АПК [Шумаков ВЛ. и др., 1983; </w:t>
      </w:r>
      <w:proofErr w:type="spellStart"/>
      <w:r w:rsidRPr="0007458B">
        <w:rPr>
          <w:sz w:val="28"/>
          <w:szCs w:val="28"/>
        </w:rPr>
        <w:t>kolfW</w:t>
      </w:r>
      <w:proofErr w:type="spellEnd"/>
      <w:r w:rsidRPr="0007458B">
        <w:rPr>
          <w:sz w:val="28"/>
          <w:szCs w:val="28"/>
          <w:lang w:val="ru-RU"/>
        </w:rPr>
        <w:t xml:space="preserve">. </w:t>
      </w:r>
      <w:r w:rsidRPr="0007458B">
        <w:rPr>
          <w:sz w:val="28"/>
          <w:szCs w:val="28"/>
        </w:rPr>
        <w:t xml:space="preserve">1983; </w:t>
      </w:r>
      <w:proofErr w:type="spellStart"/>
      <w:r w:rsidRPr="0007458B">
        <w:rPr>
          <w:sz w:val="28"/>
          <w:szCs w:val="28"/>
        </w:rPr>
        <w:t>GaykowskyRetal</w:t>
      </w:r>
      <w:proofErr w:type="spellEnd"/>
      <w:r w:rsidRPr="0007458B">
        <w:rPr>
          <w:sz w:val="28"/>
          <w:szCs w:val="28"/>
        </w:rPr>
        <w:t xml:space="preserve">., 1986, </w:t>
      </w:r>
      <w:proofErr w:type="spellStart"/>
      <w:r w:rsidRPr="0007458B">
        <w:rPr>
          <w:sz w:val="28"/>
          <w:szCs w:val="28"/>
        </w:rPr>
        <w:t>MagovmGet</w:t>
      </w:r>
      <w:proofErr w:type="spellEnd"/>
      <w:r w:rsidRPr="0007458B">
        <w:rPr>
          <w:sz w:val="28"/>
          <w:szCs w:val="28"/>
        </w:rPr>
        <w:t>. al., 1987].</w:t>
      </w:r>
    </w:p>
    <w:p w14:paraId="61CDA344" w14:textId="77777777" w:rsidR="001C2534" w:rsidRDefault="001C2534" w:rsidP="0007458B">
      <w:pPr>
        <w:rPr>
          <w:sz w:val="28"/>
          <w:szCs w:val="28"/>
        </w:rPr>
      </w:pPr>
    </w:p>
    <w:p w14:paraId="28FD4571" w14:textId="77777777" w:rsidR="00062DB5" w:rsidRDefault="00062DB5" w:rsidP="0007458B">
      <w:pPr>
        <w:rPr>
          <w:sz w:val="28"/>
          <w:szCs w:val="28"/>
        </w:rPr>
      </w:pPr>
    </w:p>
    <w:p w14:paraId="175DBC72" w14:textId="77777777" w:rsidR="00062DB5" w:rsidRDefault="00062DB5" w:rsidP="0007458B">
      <w:pPr>
        <w:rPr>
          <w:sz w:val="28"/>
          <w:szCs w:val="28"/>
        </w:rPr>
      </w:pPr>
    </w:p>
    <w:p w14:paraId="02132454" w14:textId="77777777" w:rsidR="00062DB5" w:rsidRDefault="00062DB5" w:rsidP="0007458B">
      <w:pPr>
        <w:rPr>
          <w:sz w:val="28"/>
          <w:szCs w:val="28"/>
        </w:rPr>
      </w:pPr>
    </w:p>
    <w:p w14:paraId="336565DC" w14:textId="77777777" w:rsidR="00062DB5" w:rsidRDefault="00062DB5" w:rsidP="0007458B">
      <w:pPr>
        <w:rPr>
          <w:sz w:val="28"/>
          <w:szCs w:val="28"/>
        </w:rPr>
      </w:pPr>
    </w:p>
    <w:p w14:paraId="54017D5E" w14:textId="77777777" w:rsidR="00062DB5" w:rsidRDefault="00062DB5" w:rsidP="0007458B">
      <w:pPr>
        <w:rPr>
          <w:sz w:val="28"/>
          <w:szCs w:val="28"/>
        </w:rPr>
      </w:pPr>
    </w:p>
    <w:p w14:paraId="583364D3" w14:textId="77777777" w:rsidR="00062DB5" w:rsidRDefault="00062DB5" w:rsidP="0007458B">
      <w:pPr>
        <w:rPr>
          <w:sz w:val="28"/>
          <w:szCs w:val="28"/>
        </w:rPr>
      </w:pPr>
    </w:p>
    <w:p w14:paraId="46AFDF26" w14:textId="77777777" w:rsidR="00062DB5" w:rsidRDefault="00062DB5" w:rsidP="0007458B">
      <w:pPr>
        <w:rPr>
          <w:sz w:val="28"/>
          <w:szCs w:val="28"/>
        </w:rPr>
      </w:pPr>
    </w:p>
    <w:p w14:paraId="64108F3E" w14:textId="77777777" w:rsidR="00062DB5" w:rsidRDefault="00062DB5" w:rsidP="0007458B">
      <w:pPr>
        <w:rPr>
          <w:sz w:val="28"/>
          <w:szCs w:val="28"/>
        </w:rPr>
      </w:pPr>
    </w:p>
    <w:p w14:paraId="6A542094" w14:textId="77777777" w:rsidR="00062DB5" w:rsidRDefault="00062DB5" w:rsidP="0007458B">
      <w:pPr>
        <w:rPr>
          <w:sz w:val="28"/>
          <w:szCs w:val="28"/>
        </w:rPr>
      </w:pPr>
    </w:p>
    <w:p w14:paraId="3872AC8D" w14:textId="77777777" w:rsidR="00062DB5" w:rsidRDefault="00062DB5" w:rsidP="0007458B">
      <w:pPr>
        <w:rPr>
          <w:sz w:val="28"/>
          <w:szCs w:val="28"/>
        </w:rPr>
      </w:pPr>
    </w:p>
    <w:p w14:paraId="22526E72" w14:textId="77777777" w:rsidR="00062DB5" w:rsidRDefault="00062DB5" w:rsidP="0007458B">
      <w:pPr>
        <w:rPr>
          <w:sz w:val="28"/>
          <w:szCs w:val="28"/>
        </w:rPr>
      </w:pPr>
    </w:p>
    <w:p w14:paraId="4F63E15B" w14:textId="77777777" w:rsidR="00062DB5" w:rsidRDefault="00062DB5" w:rsidP="0007458B">
      <w:pPr>
        <w:rPr>
          <w:sz w:val="28"/>
          <w:szCs w:val="28"/>
        </w:rPr>
      </w:pPr>
    </w:p>
    <w:p w14:paraId="45C94703" w14:textId="77777777" w:rsidR="00062DB5" w:rsidRDefault="00062DB5" w:rsidP="0007458B">
      <w:pPr>
        <w:rPr>
          <w:sz w:val="28"/>
          <w:szCs w:val="28"/>
        </w:rPr>
      </w:pPr>
    </w:p>
    <w:p w14:paraId="55B60798" w14:textId="77777777" w:rsidR="00062DB5" w:rsidRDefault="00062DB5" w:rsidP="0007458B">
      <w:pPr>
        <w:rPr>
          <w:sz w:val="28"/>
          <w:szCs w:val="28"/>
        </w:rPr>
      </w:pPr>
    </w:p>
    <w:p w14:paraId="434E3353" w14:textId="77777777" w:rsidR="00062DB5" w:rsidRDefault="00062DB5" w:rsidP="0007458B">
      <w:pPr>
        <w:rPr>
          <w:sz w:val="28"/>
          <w:szCs w:val="28"/>
        </w:rPr>
      </w:pPr>
    </w:p>
    <w:p w14:paraId="2A13E094" w14:textId="77777777" w:rsidR="00062DB5" w:rsidRDefault="00062DB5" w:rsidP="0007458B">
      <w:pPr>
        <w:rPr>
          <w:sz w:val="28"/>
          <w:szCs w:val="28"/>
        </w:rPr>
      </w:pPr>
    </w:p>
    <w:p w14:paraId="579B570B" w14:textId="77777777" w:rsidR="00062DB5" w:rsidRDefault="00062DB5" w:rsidP="0007458B">
      <w:pPr>
        <w:rPr>
          <w:sz w:val="28"/>
          <w:szCs w:val="28"/>
        </w:rPr>
      </w:pPr>
    </w:p>
    <w:p w14:paraId="7D67338F" w14:textId="77777777" w:rsidR="00062DB5" w:rsidRDefault="00062DB5" w:rsidP="0007458B">
      <w:pPr>
        <w:rPr>
          <w:sz w:val="28"/>
          <w:szCs w:val="28"/>
        </w:rPr>
      </w:pPr>
    </w:p>
    <w:p w14:paraId="7B31EABC" w14:textId="77777777" w:rsidR="00062DB5" w:rsidRDefault="00062DB5" w:rsidP="0007458B">
      <w:pPr>
        <w:rPr>
          <w:sz w:val="28"/>
          <w:szCs w:val="28"/>
        </w:rPr>
      </w:pPr>
    </w:p>
    <w:p w14:paraId="45071CD1" w14:textId="77777777" w:rsidR="00062DB5" w:rsidRDefault="00062DB5" w:rsidP="0007458B">
      <w:pPr>
        <w:rPr>
          <w:sz w:val="28"/>
          <w:szCs w:val="28"/>
        </w:rPr>
      </w:pPr>
    </w:p>
    <w:p w14:paraId="3CE954C5" w14:textId="77777777" w:rsidR="00062DB5" w:rsidRDefault="00062DB5" w:rsidP="0007458B">
      <w:pPr>
        <w:rPr>
          <w:sz w:val="28"/>
          <w:szCs w:val="28"/>
        </w:rPr>
      </w:pPr>
    </w:p>
    <w:p w14:paraId="5E65D10C" w14:textId="77777777" w:rsidR="00062DB5" w:rsidRDefault="00062DB5" w:rsidP="0007458B">
      <w:pPr>
        <w:rPr>
          <w:sz w:val="28"/>
          <w:szCs w:val="28"/>
        </w:rPr>
      </w:pPr>
    </w:p>
    <w:p w14:paraId="03119E24" w14:textId="77777777" w:rsidR="00062DB5" w:rsidRDefault="00062DB5" w:rsidP="0007458B">
      <w:pPr>
        <w:rPr>
          <w:sz w:val="28"/>
          <w:szCs w:val="28"/>
        </w:rPr>
      </w:pPr>
    </w:p>
    <w:p w14:paraId="55EC8A51" w14:textId="77777777" w:rsidR="00062DB5" w:rsidRDefault="00062DB5" w:rsidP="0007458B">
      <w:pPr>
        <w:rPr>
          <w:sz w:val="28"/>
          <w:szCs w:val="28"/>
        </w:rPr>
      </w:pPr>
    </w:p>
    <w:p w14:paraId="6E832AF4" w14:textId="77777777" w:rsidR="00062DB5" w:rsidRDefault="00062DB5" w:rsidP="0007458B">
      <w:pPr>
        <w:rPr>
          <w:sz w:val="28"/>
          <w:szCs w:val="28"/>
        </w:rPr>
      </w:pPr>
    </w:p>
    <w:p w14:paraId="3913C834" w14:textId="77777777" w:rsidR="00062DB5" w:rsidRDefault="00062DB5" w:rsidP="0007458B">
      <w:pPr>
        <w:rPr>
          <w:sz w:val="28"/>
          <w:szCs w:val="28"/>
        </w:rPr>
      </w:pPr>
    </w:p>
    <w:p w14:paraId="46F44C94" w14:textId="77777777" w:rsidR="00062DB5" w:rsidRDefault="00062DB5" w:rsidP="0007458B">
      <w:pPr>
        <w:rPr>
          <w:sz w:val="28"/>
          <w:szCs w:val="28"/>
        </w:rPr>
      </w:pPr>
    </w:p>
    <w:p w14:paraId="252AB3DE" w14:textId="77777777" w:rsidR="00062DB5" w:rsidRDefault="00062DB5" w:rsidP="0007458B">
      <w:pPr>
        <w:rPr>
          <w:sz w:val="28"/>
          <w:szCs w:val="28"/>
        </w:rPr>
      </w:pPr>
    </w:p>
    <w:p w14:paraId="724306EA" w14:textId="77777777" w:rsidR="00062DB5" w:rsidRDefault="00062DB5" w:rsidP="0007458B">
      <w:pPr>
        <w:rPr>
          <w:sz w:val="28"/>
          <w:szCs w:val="28"/>
        </w:rPr>
      </w:pPr>
    </w:p>
    <w:p w14:paraId="106D32DA" w14:textId="77777777" w:rsidR="00062DB5" w:rsidRDefault="00062DB5" w:rsidP="0007458B">
      <w:pPr>
        <w:rPr>
          <w:sz w:val="28"/>
          <w:szCs w:val="28"/>
        </w:rPr>
      </w:pPr>
    </w:p>
    <w:p w14:paraId="484481C7" w14:textId="77777777" w:rsidR="00062DB5" w:rsidRPr="0007458B" w:rsidRDefault="00062DB5" w:rsidP="00062DB5">
      <w:pPr>
        <w:ind w:left="0" w:firstLine="0"/>
        <w:rPr>
          <w:sz w:val="28"/>
          <w:szCs w:val="28"/>
        </w:rPr>
        <w:sectPr w:rsidR="00062DB5" w:rsidRPr="0007458B" w:rsidSect="0007458B"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07338C0F" w14:textId="77777777" w:rsidR="00A65C2F" w:rsidRDefault="00A65C2F" w:rsidP="0007458B">
      <w:pPr>
        <w:spacing w:after="142"/>
        <w:ind w:left="55" w:right="10"/>
        <w:rPr>
          <w:sz w:val="28"/>
          <w:szCs w:val="28"/>
        </w:rPr>
      </w:pPr>
    </w:p>
    <w:p w14:paraId="5F90C9FA" w14:textId="77777777" w:rsidR="00A65C2F" w:rsidRDefault="00A65C2F" w:rsidP="0007458B">
      <w:pPr>
        <w:spacing w:after="142"/>
        <w:ind w:left="55" w:right="10"/>
        <w:rPr>
          <w:sz w:val="28"/>
          <w:szCs w:val="28"/>
        </w:rPr>
      </w:pPr>
    </w:p>
    <w:p w14:paraId="50A1744E" w14:textId="77777777" w:rsidR="00A65C2F" w:rsidRDefault="00A65C2F" w:rsidP="0007458B">
      <w:pPr>
        <w:spacing w:after="142"/>
        <w:ind w:left="55" w:right="10"/>
        <w:rPr>
          <w:sz w:val="28"/>
          <w:szCs w:val="28"/>
        </w:rPr>
      </w:pPr>
    </w:p>
    <w:p w14:paraId="5CF7B12C" w14:textId="77777777" w:rsidR="00A65C2F" w:rsidRDefault="00A65C2F" w:rsidP="0007458B">
      <w:pPr>
        <w:spacing w:after="142"/>
        <w:ind w:left="55" w:right="10"/>
        <w:rPr>
          <w:sz w:val="28"/>
          <w:szCs w:val="28"/>
        </w:rPr>
      </w:pPr>
    </w:p>
    <w:p w14:paraId="2554C0D9" w14:textId="77777777" w:rsidR="00A65C2F" w:rsidRDefault="00A65C2F" w:rsidP="0007458B">
      <w:pPr>
        <w:spacing w:after="142"/>
        <w:ind w:left="55" w:right="10"/>
        <w:rPr>
          <w:sz w:val="28"/>
          <w:szCs w:val="28"/>
        </w:rPr>
      </w:pPr>
    </w:p>
    <w:p w14:paraId="3F7712D5" w14:textId="77777777" w:rsidR="00A65C2F" w:rsidRDefault="00A65C2F" w:rsidP="0007458B">
      <w:pPr>
        <w:spacing w:after="142"/>
        <w:ind w:left="55" w:right="10"/>
        <w:rPr>
          <w:sz w:val="28"/>
          <w:szCs w:val="28"/>
        </w:rPr>
      </w:pPr>
    </w:p>
    <w:p w14:paraId="561A5297" w14:textId="77777777" w:rsidR="001C2534" w:rsidRPr="0007458B" w:rsidRDefault="00636CBF" w:rsidP="0007458B">
      <w:pPr>
        <w:spacing w:after="142"/>
        <w:ind w:left="55" w:right="10"/>
        <w:rPr>
          <w:sz w:val="28"/>
          <w:szCs w:val="28"/>
        </w:rPr>
      </w:pPr>
      <w:r w:rsidRPr="0007458B">
        <w:rPr>
          <w:sz w:val="28"/>
          <w:szCs w:val="28"/>
        </w:rPr>
        <w:t>Список литературы</w:t>
      </w:r>
    </w:p>
    <w:p w14:paraId="4ADF4332" w14:textId="77777777" w:rsidR="001C2534" w:rsidRPr="00062DB5" w:rsidRDefault="00636CBF" w:rsidP="00062DB5">
      <w:pPr>
        <w:numPr>
          <w:ilvl w:val="0"/>
          <w:numId w:val="6"/>
        </w:numPr>
        <w:spacing w:after="51" w:line="379" w:lineRule="auto"/>
        <w:ind w:left="55" w:right="10" w:firstLine="87"/>
        <w:rPr>
          <w:sz w:val="28"/>
          <w:szCs w:val="28"/>
        </w:rPr>
      </w:pPr>
      <w:proofErr w:type="spellStart"/>
      <w:r w:rsidRPr="00062DB5">
        <w:rPr>
          <w:sz w:val="28"/>
          <w:szCs w:val="28"/>
          <w:lang w:val="ru-RU"/>
        </w:rPr>
        <w:t>Барвынь</w:t>
      </w:r>
      <w:proofErr w:type="spellEnd"/>
      <w:r w:rsidRPr="00062DB5">
        <w:rPr>
          <w:sz w:val="28"/>
          <w:szCs w:val="28"/>
          <w:lang w:val="ru-RU"/>
        </w:rPr>
        <w:t xml:space="preserve"> В.Г., </w:t>
      </w:r>
      <w:proofErr w:type="spellStart"/>
      <w:r w:rsidRPr="00062DB5">
        <w:rPr>
          <w:sz w:val="28"/>
          <w:szCs w:val="28"/>
          <w:lang w:val="ru-RU"/>
        </w:rPr>
        <w:t>Бильковский</w:t>
      </w:r>
      <w:proofErr w:type="spellEnd"/>
      <w:r w:rsidRPr="00062DB5">
        <w:rPr>
          <w:sz w:val="28"/>
          <w:szCs w:val="28"/>
          <w:lang w:val="ru-RU"/>
        </w:rPr>
        <w:t xml:space="preserve"> П.И., Аронов А.Е. и др. Лечение кардиогенного шока, осложнившего инфаркт миокарда, методами </w:t>
      </w:r>
      <w:proofErr w:type="spellStart"/>
      <w:r w:rsidRPr="00062DB5">
        <w:rPr>
          <w:sz w:val="28"/>
          <w:szCs w:val="28"/>
          <w:lang w:val="ru-RU"/>
        </w:rPr>
        <w:t>контрапульсации</w:t>
      </w:r>
      <w:proofErr w:type="spellEnd"/>
      <w:r w:rsidRPr="00062DB5">
        <w:rPr>
          <w:sz w:val="28"/>
          <w:szCs w:val="28"/>
          <w:lang w:val="ru-RU"/>
        </w:rPr>
        <w:t xml:space="preserve"> // Кардиология.— </w:t>
      </w:r>
      <w:r w:rsidRPr="00062DB5">
        <w:rPr>
          <w:sz w:val="28"/>
          <w:szCs w:val="28"/>
        </w:rPr>
        <w:t>1975. № 4.</w:t>
      </w:r>
      <w:r w:rsidR="00062DB5" w:rsidRPr="00062DB5">
        <w:rPr>
          <w:sz w:val="28"/>
          <w:szCs w:val="28"/>
          <w:lang w:val="ru-RU"/>
        </w:rPr>
        <w:t xml:space="preserve"> </w:t>
      </w:r>
      <w:r w:rsidRPr="00062DB5">
        <w:rPr>
          <w:sz w:val="28"/>
          <w:szCs w:val="28"/>
        </w:rPr>
        <w:t>с. 72 79.</w:t>
      </w:r>
    </w:p>
    <w:p w14:paraId="7221B4EB" w14:textId="77777777" w:rsidR="001C2534" w:rsidRPr="0007458B" w:rsidRDefault="00636CBF" w:rsidP="00062DB5">
      <w:pPr>
        <w:numPr>
          <w:ilvl w:val="0"/>
          <w:numId w:val="6"/>
        </w:numPr>
        <w:spacing w:after="123"/>
        <w:ind w:right="10" w:hanging="43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t xml:space="preserve">Белоярцев Ф.Ф. Фторуглеродные </w:t>
      </w:r>
      <w:proofErr w:type="spellStart"/>
      <w:r w:rsidRPr="0007458B">
        <w:rPr>
          <w:sz w:val="28"/>
          <w:szCs w:val="28"/>
          <w:lang w:val="ru-RU"/>
        </w:rPr>
        <w:t>газопереносящие</w:t>
      </w:r>
      <w:proofErr w:type="spellEnd"/>
      <w:r w:rsidRPr="0007458B">
        <w:rPr>
          <w:sz w:val="28"/>
          <w:szCs w:val="28"/>
          <w:lang w:val="ru-RU"/>
        </w:rPr>
        <w:t xml:space="preserve"> среды. </w:t>
      </w:r>
      <w:r w:rsidRPr="0007458B">
        <w:rPr>
          <w:sz w:val="28"/>
          <w:szCs w:val="28"/>
        </w:rPr>
        <w:t>Пущино, 1984.</w:t>
      </w:r>
    </w:p>
    <w:p w14:paraId="1226A0D2" w14:textId="77777777" w:rsidR="001C2534" w:rsidRPr="00062DB5" w:rsidRDefault="00636CBF" w:rsidP="00062DB5">
      <w:pPr>
        <w:numPr>
          <w:ilvl w:val="0"/>
          <w:numId w:val="6"/>
        </w:numPr>
        <w:spacing w:after="110" w:line="259" w:lineRule="auto"/>
        <w:ind w:hanging="43"/>
        <w:rPr>
          <w:sz w:val="28"/>
          <w:szCs w:val="28"/>
          <w:lang w:val="ru-RU"/>
        </w:rPr>
      </w:pPr>
      <w:proofErr w:type="spellStart"/>
      <w:r w:rsidRPr="0007458B">
        <w:rPr>
          <w:sz w:val="28"/>
          <w:szCs w:val="28"/>
          <w:lang w:val="ru-RU"/>
        </w:rPr>
        <w:t>Брюхоненко</w:t>
      </w:r>
      <w:proofErr w:type="spellEnd"/>
      <w:r w:rsidRPr="0007458B">
        <w:rPr>
          <w:sz w:val="28"/>
          <w:szCs w:val="28"/>
          <w:lang w:val="ru-RU"/>
        </w:rPr>
        <w:t xml:space="preserve"> СС. Аппарат для искусственного кровообращения (теплокровных)</w:t>
      </w:r>
      <w:r w:rsidR="00062DB5">
        <w:rPr>
          <w:sz w:val="28"/>
          <w:szCs w:val="28"/>
          <w:lang w:val="ru-RU"/>
        </w:rPr>
        <w:t xml:space="preserve">. </w:t>
      </w:r>
      <w:proofErr w:type="spellStart"/>
      <w:r w:rsidRPr="00062DB5">
        <w:rPr>
          <w:sz w:val="28"/>
          <w:szCs w:val="28"/>
          <w:lang w:val="ru-RU"/>
        </w:rPr>
        <w:t>Экспер</w:t>
      </w:r>
      <w:proofErr w:type="spellEnd"/>
      <w:r w:rsidRPr="00062DB5">
        <w:rPr>
          <w:sz w:val="28"/>
          <w:szCs w:val="28"/>
          <w:lang w:val="ru-RU"/>
        </w:rPr>
        <w:t xml:space="preserve">. биол. и мед. - 1928.— Т. 26.— </w:t>
      </w:r>
      <w:r w:rsidRPr="00062DB5">
        <w:rPr>
          <w:sz w:val="28"/>
          <w:szCs w:val="28"/>
        </w:rPr>
        <w:t>С. 296-306.</w:t>
      </w:r>
    </w:p>
    <w:p w14:paraId="6EF45F18" w14:textId="77777777" w:rsidR="001C2534" w:rsidRPr="0007458B" w:rsidRDefault="00636CBF" w:rsidP="00062DB5">
      <w:pPr>
        <w:numPr>
          <w:ilvl w:val="0"/>
          <w:numId w:val="7"/>
        </w:numPr>
        <w:spacing w:after="123"/>
        <w:ind w:right="10" w:hanging="109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lastRenderedPageBreak/>
        <w:t>Дарбинян Т.М. Гипотермия в хирургии сердца. — М.: Медицина, 1964.</w:t>
      </w:r>
    </w:p>
    <w:p w14:paraId="2FF10E83" w14:textId="77777777" w:rsidR="001C2534" w:rsidRPr="00062DB5" w:rsidRDefault="00636CBF" w:rsidP="00062DB5">
      <w:pPr>
        <w:numPr>
          <w:ilvl w:val="0"/>
          <w:numId w:val="7"/>
        </w:numPr>
        <w:spacing w:after="53" w:line="394" w:lineRule="auto"/>
        <w:ind w:left="151" w:right="10" w:hanging="9"/>
        <w:rPr>
          <w:sz w:val="28"/>
          <w:szCs w:val="28"/>
          <w:lang w:val="ru-RU"/>
        </w:rPr>
      </w:pPr>
      <w:r w:rsidRPr="00062DB5">
        <w:rPr>
          <w:sz w:val="28"/>
          <w:szCs w:val="28"/>
          <w:lang w:val="ru-RU"/>
        </w:rPr>
        <w:t>Локшин Л.С. Шунтирование сердца механическими средствами в лечении острой сердечной недостаточности у кардиохирургических больных//</w:t>
      </w:r>
      <w:proofErr w:type="spellStart"/>
      <w:r w:rsidRPr="00062DB5">
        <w:rPr>
          <w:sz w:val="28"/>
          <w:szCs w:val="28"/>
          <w:lang w:val="ru-RU"/>
        </w:rPr>
        <w:t>Анест</w:t>
      </w:r>
      <w:proofErr w:type="spellEnd"/>
      <w:r w:rsidRPr="00062DB5">
        <w:rPr>
          <w:sz w:val="28"/>
          <w:szCs w:val="28"/>
          <w:lang w:val="ru-RU"/>
        </w:rPr>
        <w:t xml:space="preserve">. и </w:t>
      </w:r>
      <w:proofErr w:type="spellStart"/>
      <w:r w:rsidRPr="00062DB5">
        <w:rPr>
          <w:sz w:val="28"/>
          <w:szCs w:val="28"/>
          <w:lang w:val="ru-RU"/>
        </w:rPr>
        <w:t>реаниматол</w:t>
      </w:r>
      <w:proofErr w:type="spellEnd"/>
      <w:r w:rsidRPr="00062DB5">
        <w:rPr>
          <w:sz w:val="28"/>
          <w:szCs w:val="28"/>
          <w:lang w:val="ru-RU"/>
        </w:rPr>
        <w:t xml:space="preserve"> -1981.№ 6.— с. 59—62.</w:t>
      </w:r>
    </w:p>
    <w:p w14:paraId="4DC6758E" w14:textId="77777777" w:rsidR="001C2534" w:rsidRPr="0007458B" w:rsidRDefault="00636CBF" w:rsidP="00062DB5">
      <w:pPr>
        <w:numPr>
          <w:ilvl w:val="0"/>
          <w:numId w:val="8"/>
        </w:numPr>
        <w:spacing w:line="371" w:lineRule="auto"/>
        <w:ind w:right="10" w:hanging="87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t xml:space="preserve">Локшин Л.С., Осипов В.П., Шабалкин БВ. и др. Шунтирование левого желудочка у кардиохирургических больных // Кровообращение.— </w:t>
      </w:r>
      <w:r w:rsidRPr="0007458B">
        <w:rPr>
          <w:sz w:val="28"/>
          <w:szCs w:val="28"/>
        </w:rPr>
        <w:t>1984. - № 6.— С. 35—38.</w:t>
      </w:r>
    </w:p>
    <w:p w14:paraId="5198AABE" w14:textId="77777777" w:rsidR="001C2534" w:rsidRPr="00062DB5" w:rsidRDefault="00636CBF" w:rsidP="00062DB5">
      <w:pPr>
        <w:numPr>
          <w:ilvl w:val="0"/>
          <w:numId w:val="8"/>
        </w:numPr>
        <w:spacing w:line="416" w:lineRule="auto"/>
        <w:ind w:right="10" w:firstLine="263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Локшин Л.С., Осипов В.П., Князева ГД. Механическая поддержка ослабленного сердца в ближайшем </w:t>
      </w:r>
      <w:proofErr w:type="spellStart"/>
      <w:r w:rsidRPr="0007458B">
        <w:rPr>
          <w:sz w:val="28"/>
          <w:szCs w:val="28"/>
          <w:lang w:val="ru-RU"/>
        </w:rPr>
        <w:t>постперфузионном</w:t>
      </w:r>
      <w:proofErr w:type="spellEnd"/>
      <w:r w:rsidRPr="0007458B">
        <w:rPr>
          <w:sz w:val="28"/>
          <w:szCs w:val="28"/>
          <w:lang w:val="ru-RU"/>
        </w:rPr>
        <w:t xml:space="preserve"> периоде у кардиохирургических больных  </w:t>
      </w:r>
      <w:proofErr w:type="spellStart"/>
      <w:r w:rsidRPr="0007458B">
        <w:rPr>
          <w:sz w:val="28"/>
          <w:szCs w:val="28"/>
          <w:lang w:val="ru-RU"/>
        </w:rPr>
        <w:t>Анест.</w:t>
      </w:r>
      <w:r w:rsidRPr="00062DB5">
        <w:rPr>
          <w:sz w:val="28"/>
          <w:szCs w:val="28"/>
          <w:lang w:val="ru-RU"/>
        </w:rPr>
        <w:t>и</w:t>
      </w:r>
      <w:proofErr w:type="spellEnd"/>
      <w:r w:rsidRPr="00062DB5">
        <w:rPr>
          <w:sz w:val="28"/>
          <w:szCs w:val="28"/>
          <w:lang w:val="ru-RU"/>
        </w:rPr>
        <w:t xml:space="preserve"> </w:t>
      </w:r>
      <w:proofErr w:type="spellStart"/>
      <w:r w:rsidRPr="00062DB5">
        <w:rPr>
          <w:sz w:val="28"/>
          <w:szCs w:val="28"/>
          <w:lang w:val="ru-RU"/>
        </w:rPr>
        <w:t>реаниматол</w:t>
      </w:r>
      <w:proofErr w:type="spellEnd"/>
      <w:r w:rsidRPr="00062DB5">
        <w:rPr>
          <w:sz w:val="28"/>
          <w:szCs w:val="28"/>
          <w:lang w:val="ru-RU"/>
        </w:rPr>
        <w:t>.—1985.—№ 1.— С 25—29.</w:t>
      </w:r>
    </w:p>
    <w:p w14:paraId="68DB12EA" w14:textId="77777777" w:rsidR="001C2534" w:rsidRPr="0007458B" w:rsidRDefault="00636CBF" w:rsidP="0007458B">
      <w:pPr>
        <w:numPr>
          <w:ilvl w:val="0"/>
          <w:numId w:val="8"/>
        </w:numPr>
        <w:spacing w:after="143"/>
        <w:ind w:right="10" w:firstLine="263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 xml:space="preserve">Мешалкин Е.Н. Гипотермическая защита в кардиохирургии: Сб. науч. трудов. </w:t>
      </w:r>
      <w:r w:rsidR="00850510" w:rsidRPr="0007458B">
        <w:rPr>
          <w:noProof/>
          <w:sz w:val="28"/>
          <w:szCs w:val="28"/>
        </w:rPr>
        <w:drawing>
          <wp:inline distT="0" distB="0" distL="0" distR="0" wp14:anchorId="20B276BD" wp14:editId="7981EA0D">
            <wp:extent cx="38735" cy="19685"/>
            <wp:effectExtent l="0" t="0" r="0" b="0"/>
            <wp:docPr id="5" name="Picture 28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7752" w14:textId="77777777" w:rsidR="001C2534" w:rsidRPr="0007458B" w:rsidRDefault="00636CBF" w:rsidP="0007458B">
      <w:pPr>
        <w:spacing w:after="102"/>
        <w:ind w:left="212" w:right="10"/>
        <w:rPr>
          <w:sz w:val="28"/>
          <w:szCs w:val="28"/>
        </w:rPr>
      </w:pPr>
      <w:r w:rsidRPr="0007458B">
        <w:rPr>
          <w:sz w:val="28"/>
          <w:szCs w:val="28"/>
        </w:rPr>
        <w:t>Новосибирск: Наука, 1980.</w:t>
      </w:r>
    </w:p>
    <w:p w14:paraId="16FB563D" w14:textId="77777777" w:rsidR="001C2534" w:rsidRPr="0007458B" w:rsidRDefault="00636CBF" w:rsidP="0007458B">
      <w:pPr>
        <w:numPr>
          <w:ilvl w:val="0"/>
          <w:numId w:val="8"/>
        </w:numPr>
        <w:spacing w:line="375" w:lineRule="auto"/>
        <w:ind w:right="10" w:firstLine="263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t xml:space="preserve">Михайлов Ю.М., </w:t>
      </w:r>
      <w:proofErr w:type="spellStart"/>
      <w:r w:rsidRPr="0007458B">
        <w:rPr>
          <w:sz w:val="28"/>
          <w:szCs w:val="28"/>
          <w:lang w:val="ru-RU"/>
        </w:rPr>
        <w:t>Лепилин</w:t>
      </w:r>
      <w:proofErr w:type="spellEnd"/>
      <w:r w:rsidRPr="0007458B">
        <w:rPr>
          <w:sz w:val="28"/>
          <w:szCs w:val="28"/>
          <w:lang w:val="ru-RU"/>
        </w:rPr>
        <w:t xml:space="preserve"> М.Г., Бондаренко А.В. и др. Использование внутриаортальной баллонной </w:t>
      </w:r>
      <w:proofErr w:type="spellStart"/>
      <w:r w:rsidRPr="0007458B">
        <w:rPr>
          <w:sz w:val="28"/>
          <w:szCs w:val="28"/>
          <w:lang w:val="ru-RU"/>
        </w:rPr>
        <w:t>контрапульсации</w:t>
      </w:r>
      <w:proofErr w:type="spellEnd"/>
      <w:r w:rsidRPr="0007458B">
        <w:rPr>
          <w:sz w:val="28"/>
          <w:szCs w:val="28"/>
          <w:lang w:val="ru-RU"/>
        </w:rPr>
        <w:t xml:space="preserve"> при лечении острой сердечной недостаточности у кардиохирургических больных // Кардиология— 1982.— </w:t>
      </w:r>
      <w:r w:rsidRPr="0007458B">
        <w:rPr>
          <w:sz w:val="28"/>
          <w:szCs w:val="28"/>
        </w:rPr>
        <w:t>№ 10.— С.</w:t>
      </w:r>
    </w:p>
    <w:p w14:paraId="432826A5" w14:textId="77777777" w:rsidR="001C2534" w:rsidRPr="0007458B" w:rsidRDefault="00636CBF" w:rsidP="0007458B">
      <w:pPr>
        <w:spacing w:after="82"/>
        <w:ind w:left="236" w:right="10"/>
        <w:rPr>
          <w:sz w:val="28"/>
          <w:szCs w:val="28"/>
        </w:rPr>
      </w:pPr>
      <w:r w:rsidRPr="0007458B">
        <w:rPr>
          <w:sz w:val="28"/>
          <w:szCs w:val="28"/>
        </w:rPr>
        <w:t>28—33.</w:t>
      </w:r>
    </w:p>
    <w:p w14:paraId="765F6287" w14:textId="77777777" w:rsidR="001C2534" w:rsidRPr="0007458B" w:rsidRDefault="00636CBF" w:rsidP="0007458B">
      <w:pPr>
        <w:numPr>
          <w:ilvl w:val="0"/>
          <w:numId w:val="8"/>
        </w:numPr>
        <w:spacing w:after="127" w:line="259" w:lineRule="auto"/>
        <w:ind w:right="10" w:firstLine="263"/>
        <w:rPr>
          <w:sz w:val="28"/>
          <w:szCs w:val="28"/>
          <w:lang w:val="ru-RU"/>
        </w:rPr>
      </w:pPr>
      <w:r w:rsidRPr="0007458B">
        <w:rPr>
          <w:sz w:val="28"/>
          <w:szCs w:val="28"/>
          <w:lang w:val="ru-RU"/>
        </w:rPr>
        <w:t>Осипов В.П. Основы искусственного кровообращения— М.: Медицина, 1976.</w:t>
      </w:r>
    </w:p>
    <w:p w14:paraId="4453C609" w14:textId="77777777" w:rsidR="001C2534" w:rsidRPr="0007458B" w:rsidRDefault="00636CBF" w:rsidP="0007458B">
      <w:pPr>
        <w:numPr>
          <w:ilvl w:val="0"/>
          <w:numId w:val="8"/>
        </w:numPr>
        <w:spacing w:line="398" w:lineRule="auto"/>
        <w:ind w:right="10" w:firstLine="263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t xml:space="preserve">Осипов В.П. Вспомогательное кровообращение // Справочник по анестезиологии и </w:t>
      </w:r>
      <w:proofErr w:type="spellStart"/>
      <w:r w:rsidRPr="0007458B">
        <w:rPr>
          <w:sz w:val="28"/>
          <w:szCs w:val="28"/>
          <w:lang w:val="ru-RU"/>
        </w:rPr>
        <w:t>реаниматологииШод</w:t>
      </w:r>
      <w:proofErr w:type="spellEnd"/>
      <w:r w:rsidRPr="0007458B">
        <w:rPr>
          <w:sz w:val="28"/>
          <w:szCs w:val="28"/>
          <w:lang w:val="ru-RU"/>
        </w:rPr>
        <w:t xml:space="preserve"> ред. </w:t>
      </w:r>
      <w:r w:rsidRPr="0007458B">
        <w:rPr>
          <w:sz w:val="28"/>
          <w:szCs w:val="28"/>
        </w:rPr>
        <w:t>А.А. Бунятяна.— М., 1982.—С. 79—81.</w:t>
      </w:r>
    </w:p>
    <w:p w14:paraId="5CE11DCF" w14:textId="77777777" w:rsidR="001C2534" w:rsidRPr="0007458B" w:rsidRDefault="00636CBF" w:rsidP="0007458B">
      <w:pPr>
        <w:numPr>
          <w:ilvl w:val="0"/>
          <w:numId w:val="8"/>
        </w:numPr>
        <w:spacing w:line="350" w:lineRule="auto"/>
        <w:ind w:right="10" w:firstLine="263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t xml:space="preserve">Шумаков В.И., </w:t>
      </w:r>
      <w:proofErr w:type="spellStart"/>
      <w:r w:rsidRPr="0007458B">
        <w:rPr>
          <w:sz w:val="28"/>
          <w:szCs w:val="28"/>
          <w:lang w:val="ru-RU"/>
        </w:rPr>
        <w:t>Толпекин</w:t>
      </w:r>
      <w:proofErr w:type="spellEnd"/>
      <w:r w:rsidRPr="0007458B">
        <w:rPr>
          <w:sz w:val="28"/>
          <w:szCs w:val="28"/>
          <w:lang w:val="ru-RU"/>
        </w:rPr>
        <w:t xml:space="preserve"> В.Е., Власов В.Б. Клиническое применение вспомогательного кровообращения // Клин, мед— 1971.— </w:t>
      </w:r>
      <w:r w:rsidRPr="0007458B">
        <w:rPr>
          <w:sz w:val="28"/>
          <w:szCs w:val="28"/>
        </w:rPr>
        <w:t>№ 7.— С. 15—20.</w:t>
      </w:r>
    </w:p>
    <w:p w14:paraId="43418689" w14:textId="77777777" w:rsidR="001C2534" w:rsidRPr="0007458B" w:rsidRDefault="00636CBF" w:rsidP="0007458B">
      <w:pPr>
        <w:numPr>
          <w:ilvl w:val="0"/>
          <w:numId w:val="8"/>
        </w:numPr>
        <w:spacing w:line="388" w:lineRule="auto"/>
        <w:ind w:right="10" w:firstLine="263"/>
        <w:rPr>
          <w:sz w:val="28"/>
          <w:szCs w:val="28"/>
        </w:rPr>
      </w:pPr>
      <w:r w:rsidRPr="0007458B">
        <w:rPr>
          <w:sz w:val="28"/>
          <w:szCs w:val="28"/>
          <w:lang w:val="ru-RU"/>
        </w:rPr>
        <w:lastRenderedPageBreak/>
        <w:t xml:space="preserve">Шумаков В.И., </w:t>
      </w:r>
      <w:proofErr w:type="spellStart"/>
      <w:r w:rsidRPr="0007458B">
        <w:rPr>
          <w:sz w:val="28"/>
          <w:szCs w:val="28"/>
          <w:lang w:val="ru-RU"/>
        </w:rPr>
        <w:t>Толпекин</w:t>
      </w:r>
      <w:proofErr w:type="spellEnd"/>
      <w:r w:rsidRPr="0007458B">
        <w:rPr>
          <w:sz w:val="28"/>
          <w:szCs w:val="28"/>
          <w:lang w:val="ru-RU"/>
        </w:rPr>
        <w:t xml:space="preserve"> В.Е., Семеновский МЛ. и др. Применение искусственных желудочков сердца в эксперименте и </w:t>
      </w:r>
      <w:proofErr w:type="spellStart"/>
      <w:r w:rsidRPr="0007458B">
        <w:rPr>
          <w:sz w:val="28"/>
          <w:szCs w:val="28"/>
          <w:lang w:val="ru-RU"/>
        </w:rPr>
        <w:t>юлинике</w:t>
      </w:r>
      <w:proofErr w:type="spellEnd"/>
      <w:r w:rsidRPr="0007458B">
        <w:rPr>
          <w:sz w:val="28"/>
          <w:szCs w:val="28"/>
          <w:lang w:val="ru-RU"/>
        </w:rPr>
        <w:t xml:space="preserve">/Кардиология.— </w:t>
      </w:r>
      <w:r w:rsidRPr="0007458B">
        <w:rPr>
          <w:sz w:val="28"/>
          <w:szCs w:val="28"/>
        </w:rPr>
        <w:t>1983.— № 12.— С. 73—78.</w:t>
      </w:r>
    </w:p>
    <w:p w14:paraId="43D304AB" w14:textId="77777777" w:rsidR="001C2534" w:rsidRPr="0007458B" w:rsidRDefault="00636CBF" w:rsidP="0007458B">
      <w:pPr>
        <w:numPr>
          <w:ilvl w:val="0"/>
          <w:numId w:val="8"/>
        </w:numPr>
        <w:spacing w:line="398" w:lineRule="auto"/>
        <w:ind w:right="10" w:firstLine="263"/>
        <w:rPr>
          <w:sz w:val="28"/>
          <w:szCs w:val="28"/>
        </w:rPr>
      </w:pPr>
      <w:r w:rsidRPr="0007458B">
        <w:rPr>
          <w:sz w:val="28"/>
          <w:szCs w:val="28"/>
        </w:rPr>
        <w:t xml:space="preserve">Bardet Г, </w:t>
      </w:r>
      <w:proofErr w:type="spellStart"/>
      <w:r w:rsidRPr="0007458B">
        <w:rPr>
          <w:sz w:val="28"/>
          <w:szCs w:val="28"/>
        </w:rPr>
        <w:t>Marquet</w:t>
      </w:r>
      <w:proofErr w:type="spellEnd"/>
      <w:r w:rsidRPr="0007458B">
        <w:rPr>
          <w:sz w:val="28"/>
          <w:szCs w:val="28"/>
        </w:rPr>
        <w:t xml:space="preserve"> С., kahn Л С. Clinical and hemodynamic results of </w:t>
      </w:r>
      <w:proofErr w:type="spellStart"/>
      <w:r w:rsidRPr="0007458B">
        <w:rPr>
          <w:sz w:val="28"/>
          <w:szCs w:val="28"/>
        </w:rPr>
        <w:t>intraaortic</w:t>
      </w:r>
      <w:proofErr w:type="spellEnd"/>
      <w:r w:rsidRPr="0007458B">
        <w:rPr>
          <w:sz w:val="28"/>
          <w:szCs w:val="28"/>
        </w:rPr>
        <w:t xml:space="preserve"> balloon </w:t>
      </w:r>
      <w:proofErr w:type="spellStart"/>
      <w:r w:rsidRPr="0007458B">
        <w:rPr>
          <w:sz w:val="28"/>
          <w:szCs w:val="28"/>
        </w:rPr>
        <w:t>conterpulsation</w:t>
      </w:r>
      <w:proofErr w:type="spellEnd"/>
      <w:r w:rsidRPr="0007458B">
        <w:rPr>
          <w:sz w:val="28"/>
          <w:szCs w:val="28"/>
        </w:rPr>
        <w:t xml:space="preserve"> and surgery for cardiogenic </w:t>
      </w:r>
      <w:proofErr w:type="spellStart"/>
      <w:r w:rsidRPr="0007458B">
        <w:rPr>
          <w:sz w:val="28"/>
          <w:szCs w:val="28"/>
        </w:rPr>
        <w:t>shocW</w:t>
      </w:r>
      <w:proofErr w:type="spellEnd"/>
      <w:r w:rsidRPr="0007458B">
        <w:rPr>
          <w:sz w:val="28"/>
          <w:szCs w:val="28"/>
        </w:rPr>
        <w:t>/Amer. Неап Л— 1977.— Vol. 93.— Р. 280— 288.</w:t>
      </w:r>
    </w:p>
    <w:p w14:paraId="1166F83A" w14:textId="77777777" w:rsidR="001C2534" w:rsidRPr="0007458B" w:rsidRDefault="00636CBF" w:rsidP="0007458B">
      <w:pPr>
        <w:numPr>
          <w:ilvl w:val="0"/>
          <w:numId w:val="8"/>
        </w:numPr>
        <w:spacing w:line="368" w:lineRule="auto"/>
        <w:ind w:right="10" w:firstLine="263"/>
        <w:rPr>
          <w:sz w:val="28"/>
          <w:szCs w:val="28"/>
        </w:rPr>
      </w:pPr>
      <w:proofErr w:type="spellStart"/>
      <w:r w:rsidRPr="0007458B">
        <w:rPr>
          <w:sz w:val="28"/>
          <w:szCs w:val="28"/>
        </w:rPr>
        <w:t>Beisbarth</w:t>
      </w:r>
      <w:proofErr w:type="spellEnd"/>
      <w:r w:rsidRPr="0007458B">
        <w:rPr>
          <w:sz w:val="28"/>
          <w:szCs w:val="28"/>
        </w:rPr>
        <w:t xml:space="preserve"> Н., </w:t>
      </w:r>
      <w:proofErr w:type="spellStart"/>
      <w:r w:rsidRPr="0007458B">
        <w:rPr>
          <w:sz w:val="28"/>
          <w:szCs w:val="28"/>
        </w:rPr>
        <w:t>Suyama</w:t>
      </w:r>
      <w:proofErr w:type="spellEnd"/>
      <w:r w:rsidRPr="0007458B">
        <w:rPr>
          <w:sz w:val="28"/>
          <w:szCs w:val="28"/>
        </w:rPr>
        <w:t xml:space="preserve"> Т. Perf1uorochemicals (PECs) — technological and experimental aspects // 0xygen carrying colloidal blood substitutes / Ed. R. Frey et al.— New York, 1981 Р. 342.</w:t>
      </w:r>
    </w:p>
    <w:p w14:paraId="364D9653" w14:textId="77777777" w:rsidR="001C2534" w:rsidRPr="0007458B" w:rsidRDefault="00636CBF" w:rsidP="0007458B">
      <w:pPr>
        <w:numPr>
          <w:ilvl w:val="0"/>
          <w:numId w:val="8"/>
        </w:numPr>
        <w:spacing w:after="53" w:line="331" w:lineRule="auto"/>
        <w:ind w:right="10" w:firstLine="263"/>
        <w:rPr>
          <w:sz w:val="28"/>
          <w:szCs w:val="28"/>
        </w:rPr>
      </w:pPr>
      <w:proofErr w:type="spellStart"/>
      <w:r w:rsidRPr="0007458B">
        <w:rPr>
          <w:sz w:val="28"/>
          <w:szCs w:val="28"/>
        </w:rPr>
        <w:t>Beisbarth</w:t>
      </w:r>
      <w:proofErr w:type="spellEnd"/>
      <w:r w:rsidRPr="0007458B">
        <w:rPr>
          <w:sz w:val="28"/>
          <w:szCs w:val="28"/>
        </w:rPr>
        <w:t xml:space="preserve"> I-1., </w:t>
      </w:r>
      <w:proofErr w:type="spellStart"/>
      <w:r w:rsidRPr="0007458B">
        <w:rPr>
          <w:sz w:val="28"/>
          <w:szCs w:val="28"/>
        </w:rPr>
        <w:t>Suyama</w:t>
      </w:r>
      <w:proofErr w:type="spellEnd"/>
      <w:r w:rsidRPr="0007458B">
        <w:rPr>
          <w:sz w:val="28"/>
          <w:szCs w:val="28"/>
        </w:rPr>
        <w:t xml:space="preserve"> T. Perfluorochemicals (PECs) — technological and experimental aspects // Oxygen carrying colloidal blood substitutes / Ed. R. Frey et al.—New York, 1981 .— P. 342.</w:t>
      </w:r>
    </w:p>
    <w:p w14:paraId="598CAC0B" w14:textId="77777777" w:rsidR="001C2534" w:rsidRPr="0007458B" w:rsidRDefault="00850510" w:rsidP="0007458B">
      <w:pPr>
        <w:numPr>
          <w:ilvl w:val="0"/>
          <w:numId w:val="8"/>
        </w:numPr>
        <w:spacing w:after="23" w:line="331" w:lineRule="auto"/>
        <w:ind w:right="10" w:firstLine="263"/>
        <w:rPr>
          <w:sz w:val="28"/>
          <w:szCs w:val="28"/>
        </w:rPr>
      </w:pPr>
      <w:r w:rsidRPr="0007458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7FCFA2C" wp14:editId="0F1630CC">
            <wp:simplePos x="0" y="0"/>
            <wp:positionH relativeFrom="page">
              <wp:posOffset>6635115</wp:posOffset>
            </wp:positionH>
            <wp:positionV relativeFrom="page">
              <wp:posOffset>1870710</wp:posOffset>
            </wp:positionV>
            <wp:extent cx="36195" cy="15875"/>
            <wp:effectExtent l="0" t="0" r="0" b="0"/>
            <wp:wrapSquare wrapText="bothSides"/>
            <wp:docPr id="6" name="Picture 29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BF" w:rsidRPr="0007458B">
        <w:rPr>
          <w:sz w:val="28"/>
          <w:szCs w:val="28"/>
        </w:rPr>
        <w:t>Bethune D.W. Babble oxygenation // Cardiopulmonary bypass / Ed. K. M. Taylor. London, 1986. Ch. ll.—P. 161 — 175.</w:t>
      </w:r>
    </w:p>
    <w:p w14:paraId="04B0FD30" w14:textId="77777777" w:rsidR="001C2534" w:rsidRPr="0007458B" w:rsidRDefault="00636CBF" w:rsidP="0007458B">
      <w:pPr>
        <w:numPr>
          <w:ilvl w:val="0"/>
          <w:numId w:val="8"/>
        </w:numPr>
        <w:spacing w:after="23" w:line="331" w:lineRule="auto"/>
        <w:ind w:right="10" w:firstLine="263"/>
        <w:rPr>
          <w:sz w:val="28"/>
          <w:szCs w:val="28"/>
        </w:rPr>
      </w:pPr>
      <w:r w:rsidRPr="0007458B">
        <w:rPr>
          <w:sz w:val="28"/>
          <w:szCs w:val="28"/>
        </w:rPr>
        <w:t xml:space="preserve">Birnbaum D, Thorn R. , </w:t>
      </w:r>
      <w:proofErr w:type="spellStart"/>
      <w:r w:rsidRPr="0007458B">
        <w:rPr>
          <w:sz w:val="28"/>
          <w:szCs w:val="28"/>
        </w:rPr>
        <w:t>Bucherl</w:t>
      </w:r>
      <w:proofErr w:type="spellEnd"/>
      <w:r w:rsidRPr="0007458B">
        <w:rPr>
          <w:sz w:val="28"/>
          <w:szCs w:val="28"/>
        </w:rPr>
        <w:t xml:space="preserve"> E.S. Choice of the most suitable oxygenator for long-term pulmonary support//World J. Surg.— 1979.—Vol. 3.—P. 353—359.</w:t>
      </w:r>
    </w:p>
    <w:sectPr w:rsidR="001C2534" w:rsidRPr="0007458B" w:rsidSect="0007458B">
      <w:footerReference w:type="even" r:id="rId20"/>
      <w:footerReference w:type="default" r:id="rId21"/>
      <w:footerReference w:type="first" r:id="rId22"/>
      <w:type w:val="continuous"/>
      <w:pgSz w:w="12240" w:h="15840"/>
      <w:pgMar w:top="1134" w:right="850" w:bottom="1134" w:left="1701" w:header="72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448C" w14:textId="77777777" w:rsidR="00133288" w:rsidRDefault="00133288">
      <w:pPr>
        <w:spacing w:after="0" w:line="240" w:lineRule="auto"/>
      </w:pPr>
      <w:r>
        <w:separator/>
      </w:r>
    </w:p>
  </w:endnote>
  <w:endnote w:type="continuationSeparator" w:id="0">
    <w:p w14:paraId="1342F5FF" w14:textId="77777777" w:rsidR="00133288" w:rsidRDefault="0013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44DD" w14:textId="77777777" w:rsidR="001C2534" w:rsidRDefault="00636CBF">
    <w:pPr>
      <w:spacing w:after="0" w:line="259" w:lineRule="auto"/>
      <w:ind w:left="0" w:right="3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424" w14:textId="77777777" w:rsidR="001C2534" w:rsidRDefault="00636CBF">
    <w:pPr>
      <w:spacing w:after="0" w:line="259" w:lineRule="auto"/>
      <w:ind w:left="0" w:right="3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5B8F" w14:textId="77777777" w:rsidR="001C2534" w:rsidRDefault="00636CBF">
    <w:pPr>
      <w:spacing w:after="0" w:line="259" w:lineRule="auto"/>
      <w:ind w:left="0" w:right="3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3954" w14:textId="77777777" w:rsidR="001C2534" w:rsidRDefault="001C253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9F34" w14:textId="77777777" w:rsidR="001C2534" w:rsidRDefault="00636CBF">
    <w:pPr>
      <w:spacing w:after="0" w:line="259" w:lineRule="auto"/>
      <w:ind w:left="0"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566F" w14:textId="77777777" w:rsidR="001C2534" w:rsidRDefault="001C253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E1B0" w14:textId="77777777" w:rsidR="001C2534" w:rsidRDefault="00636CBF">
    <w:pPr>
      <w:spacing w:after="0" w:line="259" w:lineRule="auto"/>
      <w:ind w:left="0" w:right="4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4105" w14:textId="77777777" w:rsidR="001C2534" w:rsidRDefault="00636CBF">
    <w:pPr>
      <w:spacing w:after="0" w:line="259" w:lineRule="auto"/>
      <w:ind w:left="0" w:right="4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2053" w14:textId="77777777" w:rsidR="001C2534" w:rsidRDefault="00636CBF">
    <w:pPr>
      <w:spacing w:after="0" w:line="259" w:lineRule="auto"/>
      <w:ind w:left="0" w:right="4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8450" w14:textId="77777777" w:rsidR="00133288" w:rsidRDefault="00133288">
      <w:pPr>
        <w:spacing w:after="0" w:line="240" w:lineRule="auto"/>
      </w:pPr>
      <w:r>
        <w:separator/>
      </w:r>
    </w:p>
  </w:footnote>
  <w:footnote w:type="continuationSeparator" w:id="0">
    <w:p w14:paraId="7F15E362" w14:textId="77777777" w:rsidR="00133288" w:rsidRDefault="0013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36" o:spid="_x0000_i1025" type="#_x0000_t75" style="width:9.6pt;height:9.6pt;visibility:visible" o:bullet="t">
        <v:imagedata r:id="rId1" o:title=""/>
      </v:shape>
    </w:pict>
  </w:numPicBullet>
  <w:numPicBullet w:numPicBulletId="1">
    <w:pict>
      <v:shape id="Picture 6715" o:spid="_x0000_i1026" type="#_x0000_t75" style="width:8pt;height:8pt;visibility:visible" o:bullet="t">
        <v:imagedata r:id="rId2" o:title=""/>
      </v:shape>
    </w:pict>
  </w:numPicBullet>
  <w:abstractNum w:abstractNumId="0" w15:restartNumberingAfterBreak="0">
    <w:nsid w:val="00BF5FB2"/>
    <w:multiLevelType w:val="hybridMultilevel"/>
    <w:tmpl w:val="DD280082"/>
    <w:lvl w:ilvl="0" w:tplc="C2A00838">
      <w:start w:val="1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EE44A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65DAA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E2C46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02A30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5BA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6EBF2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47722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AC38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E165B"/>
    <w:multiLevelType w:val="hybridMultilevel"/>
    <w:tmpl w:val="CD9A0606"/>
    <w:lvl w:ilvl="0" w:tplc="57302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6F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D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64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8C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1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AD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117271"/>
    <w:multiLevelType w:val="hybridMultilevel"/>
    <w:tmpl w:val="450EA916"/>
    <w:lvl w:ilvl="0" w:tplc="3EDE43F4">
      <w:start w:val="1"/>
      <w:numFmt w:val="decimal"/>
      <w:lvlText w:val="%1.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A583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6095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AEA4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87F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8B16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43C1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414B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A81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6A3512"/>
    <w:multiLevelType w:val="hybridMultilevel"/>
    <w:tmpl w:val="76D09E4A"/>
    <w:lvl w:ilvl="0" w:tplc="EDA80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F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AD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A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6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AF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A9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44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A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FE2A67"/>
    <w:multiLevelType w:val="hybridMultilevel"/>
    <w:tmpl w:val="D9042B60"/>
    <w:lvl w:ilvl="0" w:tplc="522A99D2">
      <w:start w:val="4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007BC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4282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14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E6DD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A8F7E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E47E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A910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C8D37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C6DA8"/>
    <w:multiLevelType w:val="hybridMultilevel"/>
    <w:tmpl w:val="1CC03F32"/>
    <w:lvl w:ilvl="0" w:tplc="B7A846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C6E84">
      <w:start w:val="1"/>
      <w:numFmt w:val="decimal"/>
      <w:lvlRestart w:val="0"/>
      <w:lvlText w:val="%2.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965E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C1F40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E36B4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A3C1A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C8DD0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C5A14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A39AC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78620D"/>
    <w:multiLevelType w:val="hybridMultilevel"/>
    <w:tmpl w:val="F0D23640"/>
    <w:lvl w:ilvl="0" w:tplc="0419000F">
      <w:start w:val="1"/>
      <w:numFmt w:val="decimal"/>
      <w:lvlText w:val="%1."/>
      <w:lvlJc w:val="left"/>
      <w:pPr>
        <w:ind w:left="121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6773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8FFF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6156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0ADF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2BA3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8D29C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8663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A481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B391D"/>
    <w:multiLevelType w:val="hybridMultilevel"/>
    <w:tmpl w:val="96525B0E"/>
    <w:lvl w:ilvl="0" w:tplc="BCBC0412">
      <w:start w:val="4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4A418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6C400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0B00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E0C22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A97B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EB6C2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A2D6E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B409B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E6740"/>
    <w:multiLevelType w:val="hybridMultilevel"/>
    <w:tmpl w:val="A07654D4"/>
    <w:lvl w:ilvl="0" w:tplc="B2166CB2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04ACA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6A970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67754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23056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AB466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6175E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EE18A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8636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466A1"/>
    <w:multiLevelType w:val="hybridMultilevel"/>
    <w:tmpl w:val="61A44564"/>
    <w:lvl w:ilvl="0" w:tplc="1BAE3528">
      <w:start w:val="6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4C7B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4B55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20C38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01C26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244F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88C7E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2DA9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2425B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294710">
    <w:abstractNumId w:val="6"/>
  </w:num>
  <w:num w:numId="2" w16cid:durableId="280766211">
    <w:abstractNumId w:val="2"/>
  </w:num>
  <w:num w:numId="3" w16cid:durableId="1741557987">
    <w:abstractNumId w:val="4"/>
  </w:num>
  <w:num w:numId="4" w16cid:durableId="298196380">
    <w:abstractNumId w:val="5"/>
  </w:num>
  <w:num w:numId="5" w16cid:durableId="408046047">
    <w:abstractNumId w:val="8"/>
  </w:num>
  <w:num w:numId="6" w16cid:durableId="680013851">
    <w:abstractNumId w:val="0"/>
  </w:num>
  <w:num w:numId="7" w16cid:durableId="1020886868">
    <w:abstractNumId w:val="7"/>
  </w:num>
  <w:num w:numId="8" w16cid:durableId="193812582">
    <w:abstractNumId w:val="9"/>
  </w:num>
  <w:num w:numId="9" w16cid:durableId="4477950">
    <w:abstractNumId w:val="3"/>
  </w:num>
  <w:num w:numId="10" w16cid:durableId="24951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34"/>
    <w:rsid w:val="00062DB5"/>
    <w:rsid w:val="0007458B"/>
    <w:rsid w:val="00133288"/>
    <w:rsid w:val="00187476"/>
    <w:rsid w:val="001C2534"/>
    <w:rsid w:val="00636CBF"/>
    <w:rsid w:val="00850510"/>
    <w:rsid w:val="0085546E"/>
    <w:rsid w:val="00A65C2F"/>
    <w:rsid w:val="00A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61E66C"/>
  <w15:docId w15:val="{97DCA312-318B-E840-86FF-57111A0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47" w:hanging="4"/>
      <w:jc w:val="both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5018</Words>
  <Characters>28605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A.M.H.,</vt:lpstr>
      <vt:lpstr>A.M.H.,</vt:lpstr>
    </vt:vector>
  </TitlesOfParts>
  <Company/>
  <LinksUpToDate>false</LinksUpToDate>
  <CharactersWithSpaces>33556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A.M.H.,</dc:title>
  <dc:subject/>
  <dc:creator>word</dc:creator>
  <cp:keywords/>
  <cp:lastModifiedBy>Айдын Шыхиев</cp:lastModifiedBy>
  <cp:revision>3</cp:revision>
  <cp:lastPrinted>2021-09-30T07:54:00Z</cp:lastPrinted>
  <dcterms:created xsi:type="dcterms:W3CDTF">2022-09-13T01:56:00Z</dcterms:created>
  <dcterms:modified xsi:type="dcterms:W3CDTF">2022-09-13T01:56:00Z</dcterms:modified>
</cp:coreProperties>
</file>