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25" w:rsidRDefault="005D5925" w:rsidP="005D5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Вопросы</w:t>
      </w:r>
    </w:p>
    <w:p w:rsidR="005D5925" w:rsidRDefault="005D5925" w:rsidP="005D5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23A6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Pr="009723A6">
        <w:rPr>
          <w:rFonts w:ascii="Times New Roman" w:hAnsi="Times New Roman" w:cs="Times New Roman"/>
          <w:b/>
          <w:color w:val="000000"/>
        </w:rPr>
        <w:t>Противопротозойные</w:t>
      </w:r>
      <w:proofErr w:type="spellEnd"/>
      <w:r w:rsidRPr="009723A6">
        <w:rPr>
          <w:rFonts w:ascii="Times New Roman" w:hAnsi="Times New Roman" w:cs="Times New Roman"/>
          <w:b/>
          <w:color w:val="000000"/>
        </w:rPr>
        <w:t xml:space="preserve"> и противопаразитарные сре</w:t>
      </w:r>
      <w:r w:rsidR="008A27DC">
        <w:rPr>
          <w:rFonts w:ascii="Times New Roman" w:hAnsi="Times New Roman" w:cs="Times New Roman"/>
          <w:b/>
          <w:color w:val="000000"/>
        </w:rPr>
        <w:t>дства</w:t>
      </w:r>
      <w:proofErr w:type="gramStart"/>
      <w:r w:rsidR="008A27DC">
        <w:rPr>
          <w:rFonts w:ascii="Times New Roman" w:hAnsi="Times New Roman" w:cs="Times New Roman"/>
          <w:b/>
          <w:color w:val="000000"/>
        </w:rPr>
        <w:t>.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proofErr w:type="gramEnd"/>
    </w:p>
    <w:p w:rsidR="00406325" w:rsidRDefault="00406325" w:rsidP="005D5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D5925" w:rsidRDefault="00406325" w:rsidP="005D5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 </w:t>
      </w:r>
      <w:r w:rsidR="005D5925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</w:t>
      </w:r>
    </w:p>
    <w:p w:rsidR="005D5925" w:rsidRDefault="005D5925">
      <w:pPr>
        <w:rPr>
          <w:rFonts w:ascii="Times New Roman" w:hAnsi="Times New Roman" w:cs="Times New Roman"/>
        </w:rPr>
      </w:pPr>
    </w:p>
    <w:p w:rsidR="006B7355" w:rsidRPr="005D5925" w:rsidRDefault="005D5925" w:rsidP="005D5925">
      <w:pPr>
        <w:pStyle w:val="a3"/>
        <w:numPr>
          <w:ilvl w:val="0"/>
          <w:numId w:val="1"/>
        </w:numPr>
      </w:pPr>
      <w:r w:rsidRPr="005D5925">
        <w:rPr>
          <w:rFonts w:ascii="Times New Roman" w:hAnsi="Times New Roman" w:cs="Times New Roman"/>
        </w:rPr>
        <w:t>Классификация противоглистных (антигельминтных) средств по механизму действия</w:t>
      </w:r>
      <w:r>
        <w:rPr>
          <w:rFonts w:ascii="Times New Roman" w:hAnsi="Times New Roman" w:cs="Times New Roman"/>
        </w:rPr>
        <w:t>.</w:t>
      </w:r>
    </w:p>
    <w:p w:rsidR="005D5925" w:rsidRPr="008A27DC" w:rsidRDefault="005D5925" w:rsidP="005D5925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lang w:eastAsia="ru-RU"/>
        </w:rPr>
        <w:t xml:space="preserve">Назовите препарат для лечения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лямблиоза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описторхоза их характеристика.</w:t>
      </w:r>
    </w:p>
    <w:p w:rsidR="008A27DC" w:rsidRPr="008A27DC" w:rsidRDefault="008A27DC" w:rsidP="005D5925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lang w:eastAsia="ru-RU"/>
        </w:rPr>
        <w:t xml:space="preserve">Фармакологическая характеристика препарата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метронидазол</w:t>
      </w:r>
      <w:proofErr w:type="spellEnd"/>
    </w:p>
    <w:p w:rsidR="008A27DC" w:rsidRPr="00B85107" w:rsidRDefault="008A27DC" w:rsidP="008A27DC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  <w:r w:rsidRPr="00B85107">
        <w:rPr>
          <w:rFonts w:ascii="Times New Roman" w:hAnsi="Times New Roman"/>
          <w:b/>
          <w:sz w:val="24"/>
          <w:szCs w:val="24"/>
        </w:rPr>
        <w:t>Тестирование по теме:</w:t>
      </w:r>
      <w:r w:rsidRPr="00B8510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85107">
        <w:rPr>
          <w:rFonts w:ascii="Times New Roman" w:hAnsi="Times New Roman"/>
          <w:b/>
          <w:sz w:val="24"/>
          <w:szCs w:val="24"/>
        </w:rPr>
        <w:t>Противопротозойные</w:t>
      </w:r>
      <w:proofErr w:type="spellEnd"/>
      <w:r w:rsidRPr="00B85107">
        <w:rPr>
          <w:rFonts w:ascii="Times New Roman" w:hAnsi="Times New Roman"/>
          <w:b/>
          <w:sz w:val="24"/>
          <w:szCs w:val="24"/>
        </w:rPr>
        <w:t>, противоглистные средства</w:t>
      </w:r>
      <w:r w:rsidRPr="00B85107">
        <w:rPr>
          <w:rFonts w:ascii="Times New Roman" w:hAnsi="Times New Roman"/>
          <w:sz w:val="24"/>
          <w:szCs w:val="24"/>
        </w:rPr>
        <w:t>»</w:t>
      </w:r>
    </w:p>
    <w:p w:rsidR="008A27DC" w:rsidRPr="00B85107" w:rsidRDefault="008A27DC" w:rsidP="008A27DC">
      <w:pPr>
        <w:pStyle w:val="a4"/>
        <w:tabs>
          <w:tab w:val="left" w:pos="810"/>
        </w:tabs>
        <w:jc w:val="both"/>
        <w:rPr>
          <w:rFonts w:ascii="Times New Roman" w:hAnsi="Times New Roman"/>
          <w:i/>
          <w:sz w:val="24"/>
          <w:szCs w:val="24"/>
        </w:rPr>
      </w:pPr>
      <w:r w:rsidRPr="00B85107">
        <w:rPr>
          <w:rFonts w:ascii="Times New Roman" w:hAnsi="Times New Roman"/>
          <w:i/>
          <w:sz w:val="24"/>
          <w:szCs w:val="24"/>
        </w:rPr>
        <w:t>Выберите один правильный ответ:</w:t>
      </w:r>
    </w:p>
    <w:p w:rsidR="008A27DC" w:rsidRPr="00B85107" w:rsidRDefault="008A27DC" w:rsidP="008A27DC">
      <w:pPr>
        <w:pStyle w:val="a6"/>
        <w:spacing w:before="0"/>
        <w:rPr>
          <w:sz w:val="24"/>
        </w:rPr>
      </w:pPr>
      <w:r w:rsidRPr="00B85107">
        <w:rPr>
          <w:sz w:val="24"/>
        </w:rPr>
        <w:t>1. Противотрихомонадное средство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1) </w:t>
      </w:r>
      <w:proofErr w:type="spellStart"/>
      <w:r w:rsidRPr="00B85107">
        <w:rPr>
          <w:sz w:val="24"/>
        </w:rPr>
        <w:t>Хлорохин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2) </w:t>
      </w:r>
      <w:proofErr w:type="spellStart"/>
      <w:r w:rsidRPr="00B85107">
        <w:rPr>
          <w:sz w:val="24"/>
        </w:rPr>
        <w:t>Мебендазол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3) </w:t>
      </w:r>
      <w:proofErr w:type="spellStart"/>
      <w:r w:rsidRPr="00B85107">
        <w:rPr>
          <w:sz w:val="24"/>
        </w:rPr>
        <w:t>Изониазид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4) </w:t>
      </w:r>
      <w:proofErr w:type="spellStart"/>
      <w:r w:rsidRPr="00B85107">
        <w:rPr>
          <w:sz w:val="24"/>
        </w:rPr>
        <w:t>Метронидазол</w:t>
      </w:r>
      <w:proofErr w:type="spellEnd"/>
    </w:p>
    <w:p w:rsidR="008A27DC" w:rsidRPr="00B85107" w:rsidRDefault="008A27DC" w:rsidP="008A27DC">
      <w:pPr>
        <w:pStyle w:val="a6"/>
        <w:spacing w:before="0"/>
        <w:rPr>
          <w:sz w:val="24"/>
        </w:rPr>
      </w:pPr>
      <w:r w:rsidRPr="00B85107">
        <w:rPr>
          <w:sz w:val="24"/>
        </w:rPr>
        <w:t>2. Синоним препарата Орнидазол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1) </w:t>
      </w:r>
      <w:proofErr w:type="spellStart"/>
      <w:r w:rsidRPr="00B85107">
        <w:rPr>
          <w:sz w:val="24"/>
        </w:rPr>
        <w:t>Наксоджин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2) </w:t>
      </w:r>
      <w:proofErr w:type="spellStart"/>
      <w:r w:rsidRPr="00B85107">
        <w:rPr>
          <w:sz w:val="24"/>
        </w:rPr>
        <w:t>Тиберал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3) </w:t>
      </w:r>
      <w:proofErr w:type="spellStart"/>
      <w:r w:rsidRPr="00B85107">
        <w:rPr>
          <w:sz w:val="24"/>
        </w:rPr>
        <w:t>Метрогил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4) </w:t>
      </w:r>
      <w:proofErr w:type="spellStart"/>
      <w:r w:rsidRPr="00B85107">
        <w:rPr>
          <w:sz w:val="24"/>
        </w:rPr>
        <w:t>Трихопол</w:t>
      </w:r>
      <w:proofErr w:type="spellEnd"/>
    </w:p>
    <w:p w:rsidR="008A27DC" w:rsidRPr="00B85107" w:rsidRDefault="008A27DC" w:rsidP="008A27DC">
      <w:pPr>
        <w:pStyle w:val="a6"/>
        <w:spacing w:before="0"/>
        <w:jc w:val="both"/>
        <w:rPr>
          <w:sz w:val="24"/>
        </w:rPr>
      </w:pPr>
      <w:r w:rsidRPr="00B85107">
        <w:rPr>
          <w:sz w:val="24"/>
        </w:rPr>
        <w:t>3. Средство, производное нитроимидазола для лечения лямблиоза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1) </w:t>
      </w:r>
      <w:proofErr w:type="spellStart"/>
      <w:r w:rsidRPr="00B85107">
        <w:rPr>
          <w:sz w:val="24"/>
        </w:rPr>
        <w:t>Мебендазол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2) </w:t>
      </w:r>
      <w:proofErr w:type="spellStart"/>
      <w:r w:rsidRPr="00B85107">
        <w:rPr>
          <w:sz w:val="24"/>
        </w:rPr>
        <w:t>Албендазол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3) </w:t>
      </w:r>
      <w:proofErr w:type="spellStart"/>
      <w:r w:rsidRPr="00B85107">
        <w:rPr>
          <w:sz w:val="24"/>
        </w:rPr>
        <w:t>Метронидазол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4) </w:t>
      </w:r>
      <w:proofErr w:type="spellStart"/>
      <w:r w:rsidRPr="00B85107">
        <w:rPr>
          <w:sz w:val="24"/>
        </w:rPr>
        <w:t>Ниморазол</w:t>
      </w:r>
      <w:proofErr w:type="spellEnd"/>
    </w:p>
    <w:p w:rsidR="008A27DC" w:rsidRPr="00B85107" w:rsidRDefault="008A27DC" w:rsidP="008A27DC">
      <w:pPr>
        <w:pStyle w:val="a6"/>
        <w:spacing w:before="0"/>
        <w:rPr>
          <w:sz w:val="24"/>
        </w:rPr>
      </w:pPr>
      <w:r w:rsidRPr="00B85107">
        <w:rPr>
          <w:sz w:val="24"/>
        </w:rPr>
        <w:t>4. Метронидазол в форме вагинальных таблеток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1) </w:t>
      </w:r>
      <w:proofErr w:type="spellStart"/>
      <w:r w:rsidRPr="00B85107">
        <w:rPr>
          <w:sz w:val="24"/>
        </w:rPr>
        <w:t>Флагил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2) </w:t>
      </w:r>
      <w:proofErr w:type="spellStart"/>
      <w:r w:rsidRPr="00B85107">
        <w:rPr>
          <w:sz w:val="24"/>
        </w:rPr>
        <w:t>Метрогил</w:t>
      </w:r>
      <w:proofErr w:type="spellEnd"/>
      <w:r w:rsidRPr="00B85107">
        <w:rPr>
          <w:sz w:val="24"/>
        </w:rPr>
        <w:t xml:space="preserve"> </w:t>
      </w:r>
      <w:proofErr w:type="spellStart"/>
      <w:r w:rsidRPr="00B85107">
        <w:rPr>
          <w:sz w:val="24"/>
        </w:rPr>
        <w:t>дента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3) </w:t>
      </w:r>
      <w:proofErr w:type="spellStart"/>
      <w:r w:rsidRPr="00B85107">
        <w:rPr>
          <w:sz w:val="24"/>
        </w:rPr>
        <w:t>Трихопол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4) </w:t>
      </w:r>
      <w:proofErr w:type="spellStart"/>
      <w:r w:rsidRPr="00B85107">
        <w:rPr>
          <w:sz w:val="24"/>
        </w:rPr>
        <w:t>Дазолик</w:t>
      </w:r>
      <w:proofErr w:type="spellEnd"/>
    </w:p>
    <w:p w:rsidR="008A27DC" w:rsidRPr="00B85107" w:rsidRDefault="008A27DC" w:rsidP="008A27DC">
      <w:pPr>
        <w:pStyle w:val="a6"/>
        <w:spacing w:before="0"/>
        <w:jc w:val="both"/>
        <w:rPr>
          <w:sz w:val="24"/>
        </w:rPr>
      </w:pPr>
      <w:r w:rsidRPr="00B85107">
        <w:rPr>
          <w:sz w:val="24"/>
        </w:rPr>
        <w:t>5. Лекарственное средство для лечения амебной дизентерии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1) </w:t>
      </w:r>
      <w:proofErr w:type="spellStart"/>
      <w:r w:rsidRPr="00B85107">
        <w:rPr>
          <w:sz w:val="24"/>
        </w:rPr>
        <w:t>Плаквенил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2) </w:t>
      </w:r>
      <w:proofErr w:type="spellStart"/>
      <w:r w:rsidRPr="00B85107">
        <w:rPr>
          <w:sz w:val="24"/>
        </w:rPr>
        <w:t>Мебендазол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3) </w:t>
      </w:r>
      <w:proofErr w:type="spellStart"/>
      <w:r w:rsidRPr="00B85107">
        <w:rPr>
          <w:sz w:val="24"/>
        </w:rPr>
        <w:t>Делагил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4) </w:t>
      </w:r>
      <w:proofErr w:type="spellStart"/>
      <w:r w:rsidRPr="00B85107">
        <w:rPr>
          <w:sz w:val="24"/>
        </w:rPr>
        <w:t>Тинидазол</w:t>
      </w:r>
      <w:proofErr w:type="spellEnd"/>
    </w:p>
    <w:p w:rsidR="008A27DC" w:rsidRPr="00B85107" w:rsidRDefault="008A27DC" w:rsidP="008A27DC">
      <w:pPr>
        <w:pStyle w:val="a6"/>
        <w:spacing w:before="0"/>
        <w:rPr>
          <w:sz w:val="24"/>
        </w:rPr>
      </w:pPr>
      <w:r w:rsidRPr="00B85107">
        <w:rPr>
          <w:sz w:val="24"/>
        </w:rPr>
        <w:t>6. Лекарственное средство для лечения малярии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1) </w:t>
      </w:r>
      <w:proofErr w:type="spellStart"/>
      <w:r w:rsidRPr="00B85107">
        <w:rPr>
          <w:sz w:val="24"/>
        </w:rPr>
        <w:t>Мебендазол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2) </w:t>
      </w:r>
      <w:proofErr w:type="spellStart"/>
      <w:r w:rsidRPr="00B85107">
        <w:rPr>
          <w:sz w:val="24"/>
        </w:rPr>
        <w:t>Метронидазол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3) </w:t>
      </w:r>
      <w:proofErr w:type="spellStart"/>
      <w:r w:rsidRPr="00B85107">
        <w:rPr>
          <w:sz w:val="24"/>
        </w:rPr>
        <w:t>Хлорохин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4) </w:t>
      </w:r>
      <w:proofErr w:type="spellStart"/>
      <w:r w:rsidRPr="00B85107">
        <w:rPr>
          <w:sz w:val="24"/>
        </w:rPr>
        <w:t>Ниморазол</w:t>
      </w:r>
      <w:proofErr w:type="spellEnd"/>
    </w:p>
    <w:p w:rsidR="008A27DC" w:rsidRPr="00B85107" w:rsidRDefault="008A27DC" w:rsidP="008A27DC">
      <w:pPr>
        <w:pStyle w:val="a6"/>
        <w:spacing w:before="0"/>
        <w:rPr>
          <w:sz w:val="24"/>
        </w:rPr>
      </w:pPr>
      <w:r w:rsidRPr="00B85107">
        <w:rPr>
          <w:sz w:val="24"/>
        </w:rPr>
        <w:t>7. Гельминты, вызывающие поражение печени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1) </w:t>
      </w:r>
      <w:proofErr w:type="spellStart"/>
      <w:r w:rsidRPr="00B85107">
        <w:rPr>
          <w:sz w:val="24"/>
        </w:rPr>
        <w:t>описторхии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>2) аскариды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>3) лямблии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>4) острицы</w:t>
      </w:r>
    </w:p>
    <w:p w:rsidR="008A27DC" w:rsidRPr="00B85107" w:rsidRDefault="008A27DC" w:rsidP="008A27DC">
      <w:pPr>
        <w:pStyle w:val="a6"/>
        <w:spacing w:before="0"/>
        <w:rPr>
          <w:sz w:val="24"/>
        </w:rPr>
      </w:pPr>
      <w:r w:rsidRPr="00B85107">
        <w:rPr>
          <w:sz w:val="24"/>
        </w:rPr>
        <w:t>8. Противоглистный препарат с иммуномодулирующим действием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1) </w:t>
      </w:r>
      <w:proofErr w:type="spellStart"/>
      <w:r w:rsidRPr="00B85107">
        <w:rPr>
          <w:sz w:val="24"/>
        </w:rPr>
        <w:t>Празиквантел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2) </w:t>
      </w:r>
      <w:proofErr w:type="spellStart"/>
      <w:r w:rsidRPr="00B85107">
        <w:rPr>
          <w:sz w:val="24"/>
        </w:rPr>
        <w:t>Левамизол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3) </w:t>
      </w:r>
      <w:proofErr w:type="spellStart"/>
      <w:r w:rsidRPr="00B85107">
        <w:rPr>
          <w:sz w:val="24"/>
        </w:rPr>
        <w:t>Албендазол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4) </w:t>
      </w:r>
      <w:proofErr w:type="spellStart"/>
      <w:r w:rsidRPr="00B85107">
        <w:rPr>
          <w:sz w:val="24"/>
        </w:rPr>
        <w:t>Мебендазол</w:t>
      </w:r>
      <w:proofErr w:type="spellEnd"/>
    </w:p>
    <w:p w:rsidR="008A27DC" w:rsidRPr="00B85107" w:rsidRDefault="008A27DC" w:rsidP="008A27DC">
      <w:pPr>
        <w:pStyle w:val="a6"/>
        <w:spacing w:before="0"/>
        <w:rPr>
          <w:sz w:val="24"/>
        </w:rPr>
      </w:pPr>
      <w:r w:rsidRPr="00B85107">
        <w:rPr>
          <w:sz w:val="24"/>
        </w:rPr>
        <w:lastRenderedPageBreak/>
        <w:t>9. Средство лечения нематодозов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1) </w:t>
      </w:r>
      <w:proofErr w:type="spellStart"/>
      <w:r w:rsidRPr="00B85107">
        <w:rPr>
          <w:sz w:val="24"/>
        </w:rPr>
        <w:t>Плаквенил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2) </w:t>
      </w:r>
      <w:proofErr w:type="spellStart"/>
      <w:r w:rsidRPr="00B85107">
        <w:rPr>
          <w:sz w:val="24"/>
        </w:rPr>
        <w:t>Альбендазол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3) </w:t>
      </w:r>
      <w:proofErr w:type="spellStart"/>
      <w:r w:rsidRPr="00B85107">
        <w:rPr>
          <w:sz w:val="24"/>
        </w:rPr>
        <w:t>Празиквантел</w:t>
      </w:r>
      <w:proofErr w:type="spellEnd"/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4) </w:t>
      </w:r>
      <w:proofErr w:type="spellStart"/>
      <w:r w:rsidRPr="00B85107">
        <w:rPr>
          <w:sz w:val="24"/>
        </w:rPr>
        <w:t>Ниморазол</w:t>
      </w:r>
      <w:proofErr w:type="spellEnd"/>
    </w:p>
    <w:p w:rsidR="008A27DC" w:rsidRPr="00B85107" w:rsidRDefault="008A27DC" w:rsidP="008A27DC">
      <w:pPr>
        <w:pStyle w:val="a6"/>
        <w:spacing w:before="0"/>
        <w:rPr>
          <w:sz w:val="24"/>
        </w:rPr>
      </w:pPr>
      <w:r w:rsidRPr="00B85107">
        <w:rPr>
          <w:sz w:val="24"/>
        </w:rPr>
        <w:t>10. Механизм действия препарата мебендазол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>1) нарушает энергетический обмен у гельминтов, блокируя поступление глюкозы, что ведет к нарушению двигательной активности паразитов и их гибели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2) действует по принципу деполяризующих </w:t>
      </w:r>
      <w:proofErr w:type="spellStart"/>
      <w:r w:rsidRPr="00B85107">
        <w:rPr>
          <w:sz w:val="24"/>
        </w:rPr>
        <w:t>миорелаксантов</w:t>
      </w:r>
      <w:proofErr w:type="gramStart"/>
      <w:r w:rsidRPr="00B85107">
        <w:rPr>
          <w:sz w:val="24"/>
        </w:rPr>
        <w:t>,в</w:t>
      </w:r>
      <w:proofErr w:type="gramEnd"/>
      <w:r w:rsidRPr="00B85107">
        <w:rPr>
          <w:sz w:val="24"/>
        </w:rPr>
        <w:t>ызывает</w:t>
      </w:r>
      <w:proofErr w:type="spellEnd"/>
      <w:r w:rsidRPr="00B85107">
        <w:rPr>
          <w:sz w:val="24"/>
        </w:rPr>
        <w:t xml:space="preserve"> стойкую деполяризацию, тем самым парализует нервно-мышечный аппарат гельминтов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 xml:space="preserve">3) подавляет фермент </w:t>
      </w:r>
      <w:proofErr w:type="spellStart"/>
      <w:r w:rsidRPr="00B85107">
        <w:rPr>
          <w:sz w:val="24"/>
        </w:rPr>
        <w:t>сукцинатдегидрогеназу</w:t>
      </w:r>
      <w:proofErr w:type="spellEnd"/>
      <w:r w:rsidRPr="00B85107">
        <w:rPr>
          <w:sz w:val="24"/>
        </w:rPr>
        <w:t xml:space="preserve"> </w:t>
      </w:r>
      <w:proofErr w:type="spellStart"/>
      <w:r w:rsidRPr="00B85107">
        <w:rPr>
          <w:sz w:val="24"/>
        </w:rPr>
        <w:t>иобмен</w:t>
      </w:r>
      <w:proofErr w:type="spellEnd"/>
      <w:r w:rsidRPr="00B85107">
        <w:rPr>
          <w:sz w:val="24"/>
        </w:rPr>
        <w:t xml:space="preserve"> углеводов у паразитов и вызывает паралич зрелых гельминтов и их личинок</w:t>
      </w:r>
    </w:p>
    <w:p w:rsidR="008A27DC" w:rsidRPr="00B85107" w:rsidRDefault="008A27DC" w:rsidP="008A27DC">
      <w:pPr>
        <w:pStyle w:val="a7"/>
        <w:rPr>
          <w:sz w:val="24"/>
        </w:rPr>
      </w:pPr>
      <w:r w:rsidRPr="00B85107">
        <w:rPr>
          <w:sz w:val="24"/>
        </w:rPr>
        <w:t>4) вызывает у паразитов спастический паралич т.к. усиливает поступление ионов кальция внутрь клеток гельминтов</w:t>
      </w:r>
    </w:p>
    <w:p w:rsidR="008A27DC" w:rsidRPr="00E53BBC" w:rsidRDefault="008A27DC" w:rsidP="008A27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№1</w:t>
      </w:r>
      <w:bookmarkStart w:id="0" w:name="_GoBack"/>
      <w:bookmarkEnd w:id="0"/>
    </w:p>
    <w:p w:rsidR="008A27DC" w:rsidRPr="00E53BBC" w:rsidRDefault="008A27DC" w:rsidP="008A27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3BBC">
        <w:rPr>
          <w:rFonts w:ascii="Times New Roman" w:hAnsi="Times New Roman" w:cs="Times New Roman"/>
        </w:rPr>
        <w:t>В приемное отделение инфекционной больницы доставлен пациент М, 48 лет с симптомами: сильная лихорадка, температура тела 40-41</w:t>
      </w:r>
      <w:r w:rsidRPr="00E53BBC">
        <w:rPr>
          <w:rFonts w:ascii="Times New Roman" w:hAnsi="Times New Roman" w:cs="Times New Roman"/>
          <w:vertAlign w:val="superscript"/>
        </w:rPr>
        <w:t>0</w:t>
      </w:r>
      <w:r w:rsidRPr="00E53BBC">
        <w:rPr>
          <w:rFonts w:ascii="Times New Roman" w:hAnsi="Times New Roman" w:cs="Times New Roman"/>
        </w:rPr>
        <w:t>, сильная головная боль, боли во всем теле, тошнота, одышка, обильное потоотделение. При сборе анамнеза врач установил, что подобный приступ наблюдался два дня назад. Больной две недели назад вернулся из командировки в Африку.</w:t>
      </w:r>
    </w:p>
    <w:p w:rsidR="008A27DC" w:rsidRDefault="008A27DC" w:rsidP="008A27DC">
      <w:pPr>
        <w:spacing w:after="0" w:line="240" w:lineRule="auto"/>
        <w:rPr>
          <w:rFonts w:ascii="Times New Roman" w:hAnsi="Times New Roman" w:cs="Times New Roman"/>
          <w:i/>
        </w:rPr>
      </w:pPr>
      <w:r w:rsidRPr="00E53BBC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8A27DC" w:rsidRPr="00E53BBC" w:rsidRDefault="008A27DC" w:rsidP="008A27D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E53BBC">
        <w:rPr>
          <w:rFonts w:ascii="Times New Roman" w:eastAsia="Times New Roman" w:hAnsi="Times New Roman" w:cs="Times New Roman"/>
        </w:rPr>
        <w:t>Предположите</w:t>
      </w:r>
      <w:r>
        <w:rPr>
          <w:rFonts w:ascii="Times New Roman" w:eastAsia="Times New Roman" w:hAnsi="Times New Roman" w:cs="Times New Roman"/>
        </w:rPr>
        <w:t>,</w:t>
      </w:r>
      <w:r w:rsidRPr="00E53BBC">
        <w:rPr>
          <w:rFonts w:ascii="Times New Roman" w:eastAsia="Times New Roman" w:hAnsi="Times New Roman" w:cs="Times New Roman"/>
        </w:rPr>
        <w:t xml:space="preserve"> какое заболевание</w:t>
      </w:r>
      <w:r>
        <w:rPr>
          <w:rFonts w:ascii="Times New Roman" w:eastAsia="Times New Roman" w:hAnsi="Times New Roman" w:cs="Times New Roman"/>
        </w:rPr>
        <w:t xml:space="preserve"> у данного пациента</w:t>
      </w:r>
      <w:r w:rsidRPr="00E53BBC">
        <w:rPr>
          <w:rFonts w:ascii="Times New Roman" w:eastAsia="Times New Roman" w:hAnsi="Times New Roman" w:cs="Times New Roman"/>
        </w:rPr>
        <w:t>?</w:t>
      </w:r>
    </w:p>
    <w:p w:rsidR="008A27DC" w:rsidRPr="00E53BBC" w:rsidRDefault="008A27DC" w:rsidP="008A27D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53BBC">
        <w:rPr>
          <w:rFonts w:ascii="Times New Roman" w:hAnsi="Times New Roman" w:cs="Times New Roman"/>
        </w:rPr>
        <w:t>Каким образом могло произойти заражение?</w:t>
      </w:r>
    </w:p>
    <w:p w:rsidR="008A27DC" w:rsidRPr="00E53BBC" w:rsidRDefault="008A27DC" w:rsidP="008A27D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Какие</w:t>
      </w:r>
      <w:r w:rsidRPr="00E53BBC">
        <w:rPr>
          <w:rFonts w:ascii="Times New Roman" w:eastAsia="Times New Roman" w:hAnsi="Times New Roman" w:cs="Times New Roman"/>
        </w:rPr>
        <w:t xml:space="preserve"> препарат</w:t>
      </w:r>
      <w:r>
        <w:rPr>
          <w:rFonts w:ascii="Times New Roman" w:eastAsia="Times New Roman" w:hAnsi="Times New Roman" w:cs="Times New Roman"/>
        </w:rPr>
        <w:t xml:space="preserve">ы применяют </w:t>
      </w:r>
      <w:r w:rsidRPr="00E53BBC">
        <w:rPr>
          <w:rFonts w:ascii="Times New Roman" w:eastAsia="Times New Roman" w:hAnsi="Times New Roman" w:cs="Times New Roman"/>
        </w:rPr>
        <w:t>для лечения</w:t>
      </w:r>
      <w:r>
        <w:rPr>
          <w:rFonts w:ascii="Times New Roman" w:eastAsia="Times New Roman" w:hAnsi="Times New Roman" w:cs="Times New Roman"/>
        </w:rPr>
        <w:t xml:space="preserve"> этого протозойного заболевания</w:t>
      </w:r>
      <w:r w:rsidRPr="00E53BBC">
        <w:rPr>
          <w:rFonts w:ascii="Times New Roman" w:eastAsia="Times New Roman" w:hAnsi="Times New Roman" w:cs="Times New Roman"/>
        </w:rPr>
        <w:t xml:space="preserve">? </w:t>
      </w:r>
    </w:p>
    <w:p w:rsidR="008A27DC" w:rsidRPr="00E10041" w:rsidRDefault="008A27DC" w:rsidP="008A27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Объясните правила приема.</w:t>
      </w:r>
    </w:p>
    <w:p w:rsidR="008A27DC" w:rsidRPr="00E10041" w:rsidRDefault="008A27DC" w:rsidP="008A27D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2F56">
        <w:rPr>
          <w:rFonts w:ascii="Times New Roman" w:eastAsia="Times New Roman" w:hAnsi="Times New Roman" w:cs="Times New Roman"/>
        </w:rPr>
        <w:t>5. Выпишите рецепт.</w:t>
      </w:r>
    </w:p>
    <w:p w:rsidR="008A27DC" w:rsidRPr="005D5925" w:rsidRDefault="008A27DC" w:rsidP="008A27DC"/>
    <w:sectPr w:rsidR="008A27DC" w:rsidRPr="005D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33B"/>
    <w:multiLevelType w:val="hybridMultilevel"/>
    <w:tmpl w:val="982E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48"/>
    <w:rsid w:val="0011115D"/>
    <w:rsid w:val="00406325"/>
    <w:rsid w:val="005D5925"/>
    <w:rsid w:val="0084398E"/>
    <w:rsid w:val="008A27DC"/>
    <w:rsid w:val="00D11D48"/>
    <w:rsid w:val="00D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25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8A27D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8A27DC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a6">
    <w:name w:val="_те_вопр"/>
    <w:basedOn w:val="a"/>
    <w:qFormat/>
    <w:rsid w:val="008A27DC"/>
    <w:pPr>
      <w:keepNext/>
      <w:keepLines/>
      <w:tabs>
        <w:tab w:val="left" w:pos="426"/>
      </w:tabs>
      <w:spacing w:before="240" w:after="0" w:line="240" w:lineRule="auto"/>
      <w:ind w:left="425" w:hanging="425"/>
      <w:contextualSpacing/>
    </w:pPr>
    <w:rPr>
      <w:rFonts w:ascii="Times New Roman" w:eastAsiaTheme="minorEastAsia" w:hAnsi="Times New Roman" w:cs="Times New Roman"/>
      <w:caps/>
      <w:sz w:val="28"/>
      <w:szCs w:val="24"/>
      <w:lang w:eastAsia="ru-RU"/>
    </w:rPr>
  </w:style>
  <w:style w:type="paragraph" w:customStyle="1" w:styleId="a7">
    <w:name w:val="_те_отв"/>
    <w:basedOn w:val="a"/>
    <w:qFormat/>
    <w:rsid w:val="008A27DC"/>
    <w:pPr>
      <w:tabs>
        <w:tab w:val="left" w:pos="1701"/>
      </w:tabs>
      <w:spacing w:after="0" w:line="240" w:lineRule="auto"/>
      <w:ind w:left="1701" w:hanging="285"/>
    </w:pPr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25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8A27D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8A27DC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a6">
    <w:name w:val="_те_вопр"/>
    <w:basedOn w:val="a"/>
    <w:qFormat/>
    <w:rsid w:val="008A27DC"/>
    <w:pPr>
      <w:keepNext/>
      <w:keepLines/>
      <w:tabs>
        <w:tab w:val="left" w:pos="426"/>
      </w:tabs>
      <w:spacing w:before="240" w:after="0" w:line="240" w:lineRule="auto"/>
      <w:ind w:left="425" w:hanging="425"/>
      <w:contextualSpacing/>
    </w:pPr>
    <w:rPr>
      <w:rFonts w:ascii="Times New Roman" w:eastAsiaTheme="minorEastAsia" w:hAnsi="Times New Roman" w:cs="Times New Roman"/>
      <w:caps/>
      <w:sz w:val="28"/>
      <w:szCs w:val="24"/>
      <w:lang w:eastAsia="ru-RU"/>
    </w:rPr>
  </w:style>
  <w:style w:type="paragraph" w:customStyle="1" w:styleId="a7">
    <w:name w:val="_те_отв"/>
    <w:basedOn w:val="a"/>
    <w:qFormat/>
    <w:rsid w:val="008A27DC"/>
    <w:pPr>
      <w:tabs>
        <w:tab w:val="left" w:pos="1701"/>
      </w:tabs>
      <w:spacing w:after="0" w:line="240" w:lineRule="auto"/>
      <w:ind w:left="1701" w:hanging="285"/>
    </w:pPr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Надя</cp:lastModifiedBy>
  <cp:revision>2</cp:revision>
  <dcterms:created xsi:type="dcterms:W3CDTF">2021-12-03T21:48:00Z</dcterms:created>
  <dcterms:modified xsi:type="dcterms:W3CDTF">2021-12-03T21:48:00Z</dcterms:modified>
</cp:coreProperties>
</file>