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A1" w:rsidRDefault="00C35758" w:rsidP="001228AC">
      <w:pPr>
        <w:spacing w:after="200" w:line="240" w:lineRule="auto"/>
        <w:ind w:lef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F54E6">
        <w:rPr>
          <w:rFonts w:ascii="Times New Roman" w:hAnsi="Times New Roman" w:cs="Times New Roman"/>
          <w:sz w:val="20"/>
          <w:szCs w:val="20"/>
        </w:rPr>
        <w:t>Специальность – 31.05.01</w:t>
      </w:r>
      <w:r w:rsidR="00F07856" w:rsidRPr="000F54E6">
        <w:rPr>
          <w:rFonts w:ascii="Times New Roman" w:hAnsi="Times New Roman" w:cs="Times New Roman"/>
          <w:sz w:val="20"/>
          <w:szCs w:val="20"/>
        </w:rPr>
        <w:t xml:space="preserve">. – </w:t>
      </w:r>
      <w:r w:rsidRPr="000F54E6">
        <w:rPr>
          <w:rFonts w:ascii="Times New Roman" w:hAnsi="Times New Roman" w:cs="Times New Roman"/>
          <w:sz w:val="20"/>
          <w:szCs w:val="20"/>
        </w:rPr>
        <w:t>Лечебное дело</w:t>
      </w:r>
    </w:p>
    <w:p w:rsidR="001228AC" w:rsidRPr="001228AC" w:rsidRDefault="001228AC" w:rsidP="001228AC">
      <w:pPr>
        <w:spacing w:after="200" w:line="240" w:lineRule="auto"/>
        <w:ind w:lef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3645A" w:rsidRDefault="00322FA7" w:rsidP="001228AC">
      <w:pPr>
        <w:tabs>
          <w:tab w:val="num" w:pos="284"/>
          <w:tab w:val="left" w:pos="1843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73E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Тема: </w:t>
      </w:r>
      <w:r w:rsidR="00402140" w:rsidRPr="006573EE">
        <w:rPr>
          <w:rFonts w:ascii="Times New Roman" w:eastAsia="Times New Roman" w:hAnsi="Times New Roman" w:cs="Times New Roman"/>
          <w:b/>
          <w:bCs/>
          <w:lang w:eastAsia="ru-RU"/>
        </w:rPr>
        <w:t>«ЛЕКАРСТВЕННЫЕ СРЕДСТВА, ВЛИЯЮЩИЕ НА ФУНКЦИИ ОРГАНОВ ДЫХАНИЯ»</w:t>
      </w:r>
    </w:p>
    <w:p w:rsidR="001228AC" w:rsidRPr="006573EE" w:rsidRDefault="001228AC" w:rsidP="001228AC">
      <w:pPr>
        <w:tabs>
          <w:tab w:val="num" w:pos="284"/>
          <w:tab w:val="left" w:pos="1843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322FA7" w:rsidRPr="006573EE" w:rsidRDefault="00322FA7" w:rsidP="002445FE">
      <w:pPr>
        <w:tabs>
          <w:tab w:val="num" w:pos="284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73EE">
        <w:rPr>
          <w:rFonts w:ascii="Times New Roman" w:eastAsia="Times New Roman" w:hAnsi="Times New Roman" w:cs="Times New Roman"/>
          <w:b/>
          <w:bCs/>
          <w:lang w:eastAsia="ru-RU"/>
        </w:rPr>
        <w:t>К занятию необходимо:</w:t>
      </w:r>
    </w:p>
    <w:p w:rsidR="00322FA7" w:rsidRPr="006573EE" w:rsidRDefault="00322FA7" w:rsidP="002445FE">
      <w:pPr>
        <w:numPr>
          <w:ilvl w:val="0"/>
          <w:numId w:val="1"/>
        </w:numPr>
        <w:tabs>
          <w:tab w:val="num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73EE">
        <w:rPr>
          <w:rFonts w:ascii="Times New Roman" w:eastAsia="Times New Roman" w:hAnsi="Times New Roman" w:cs="Times New Roman"/>
          <w:b/>
          <w:bCs/>
          <w:lang w:eastAsia="ru-RU"/>
        </w:rPr>
        <w:t>Знать классификацию и клинико-фармакологическую характеристику групп:</w:t>
      </w:r>
    </w:p>
    <w:p w:rsidR="00A3645A" w:rsidRPr="002445FE" w:rsidRDefault="00EB561F" w:rsidP="002445FE">
      <w:pPr>
        <w:pStyle w:val="a3"/>
        <w:numPr>
          <w:ilvl w:val="1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hAnsi="Times New Roman" w:cs="Times New Roman"/>
        </w:rPr>
        <w:t>Стимуляторы дыхания</w:t>
      </w:r>
    </w:p>
    <w:p w:rsidR="00EB561F" w:rsidRPr="002445FE" w:rsidRDefault="00EB561F" w:rsidP="002445FE">
      <w:pPr>
        <w:pStyle w:val="a3"/>
        <w:numPr>
          <w:ilvl w:val="1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hAnsi="Times New Roman" w:cs="Times New Roman"/>
        </w:rPr>
        <w:t xml:space="preserve">Противокашлевые средства </w:t>
      </w:r>
    </w:p>
    <w:p w:rsidR="00EB561F" w:rsidRPr="002445FE" w:rsidRDefault="00EB561F" w:rsidP="002445FE">
      <w:pPr>
        <w:pStyle w:val="a3"/>
        <w:numPr>
          <w:ilvl w:val="1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hAnsi="Times New Roman" w:cs="Times New Roman"/>
        </w:rPr>
        <w:t>Отхаркивающие средства</w:t>
      </w:r>
    </w:p>
    <w:p w:rsidR="00EB561F" w:rsidRPr="002445FE" w:rsidRDefault="00EB561F" w:rsidP="002445FE">
      <w:pPr>
        <w:pStyle w:val="a3"/>
        <w:numPr>
          <w:ilvl w:val="1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hAnsi="Times New Roman" w:cs="Times New Roman"/>
        </w:rPr>
        <w:t>Бронхолитические</w:t>
      </w:r>
      <w:proofErr w:type="spellEnd"/>
      <w:r w:rsidRPr="002445FE">
        <w:rPr>
          <w:rFonts w:ascii="Times New Roman" w:hAnsi="Times New Roman" w:cs="Times New Roman"/>
        </w:rPr>
        <w:t xml:space="preserve"> средства</w:t>
      </w:r>
    </w:p>
    <w:p w:rsidR="002445FE" w:rsidRPr="001228AC" w:rsidRDefault="00EB561F" w:rsidP="001228AC">
      <w:pPr>
        <w:pStyle w:val="a3"/>
        <w:numPr>
          <w:ilvl w:val="1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hAnsi="Times New Roman" w:cs="Times New Roman"/>
        </w:rPr>
        <w:t xml:space="preserve">Препараты </w:t>
      </w:r>
      <w:proofErr w:type="spellStart"/>
      <w:r w:rsidRPr="002445FE">
        <w:rPr>
          <w:rFonts w:ascii="Times New Roman" w:hAnsi="Times New Roman" w:cs="Times New Roman"/>
        </w:rPr>
        <w:t>сурфактантов</w:t>
      </w:r>
      <w:proofErr w:type="spellEnd"/>
    </w:p>
    <w:p w:rsidR="001228AC" w:rsidRPr="001228AC" w:rsidRDefault="001228AC" w:rsidP="001228AC">
      <w:pPr>
        <w:pStyle w:val="a3"/>
        <w:spacing w:line="240" w:lineRule="auto"/>
        <w:ind w:left="1440"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:rsidR="00322FA7" w:rsidRPr="000F54E6" w:rsidRDefault="00322FA7" w:rsidP="000F5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4E6">
        <w:rPr>
          <w:rFonts w:ascii="Times New Roman" w:eastAsia="Times New Roman" w:hAnsi="Times New Roman" w:cs="Times New Roman"/>
          <w:b/>
          <w:bCs/>
          <w:lang w:eastAsia="ru-RU"/>
        </w:rPr>
        <w:t>Уметь охарактеризовать следующие препараты по алгоритму:</w:t>
      </w:r>
    </w:p>
    <w:p w:rsidR="00A3645A" w:rsidRPr="002445FE" w:rsidRDefault="005F5D4E" w:rsidP="002445FE">
      <w:pPr>
        <w:pStyle w:val="a3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Ацетилцистеин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(АЦЦ)</w:t>
      </w:r>
    </w:p>
    <w:p w:rsidR="005F5D4E" w:rsidRPr="002445FE" w:rsidRDefault="002E75A3" w:rsidP="002445FE">
      <w:pPr>
        <w:pStyle w:val="a3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Сальбутамол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5EB7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="00445EB7">
        <w:rPr>
          <w:rFonts w:ascii="Times New Roman" w:eastAsia="Times New Roman" w:hAnsi="Times New Roman" w:cs="Times New Roman"/>
          <w:bCs/>
          <w:lang w:eastAsia="ru-RU"/>
        </w:rPr>
        <w:t>Вентолин</w:t>
      </w:r>
      <w:proofErr w:type="spellEnd"/>
      <w:r w:rsidR="00445EB7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5F5D4E" w:rsidRPr="002445FE" w:rsidRDefault="00AF7711" w:rsidP="002445FE">
      <w:pPr>
        <w:pStyle w:val="a3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Будесонид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Пульмикорт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2445FE" w:rsidRDefault="002E75A3" w:rsidP="001228AC">
      <w:pPr>
        <w:pStyle w:val="a3"/>
        <w:numPr>
          <w:ilvl w:val="0"/>
          <w:numId w:val="18"/>
        </w:numPr>
        <w:spacing w:line="240" w:lineRule="auto"/>
        <w:ind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Кодеина фосфат </w:t>
      </w:r>
    </w:p>
    <w:p w:rsidR="001228AC" w:rsidRPr="001228AC" w:rsidRDefault="001228AC" w:rsidP="001228AC">
      <w:pPr>
        <w:pStyle w:val="a3"/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22FA7" w:rsidRPr="002445FE" w:rsidRDefault="00D3572E" w:rsidP="002445F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5FE">
        <w:rPr>
          <w:rFonts w:ascii="Times New Roman" w:eastAsia="Times New Roman" w:hAnsi="Times New Roman" w:cs="Times New Roman"/>
          <w:b/>
          <w:bCs/>
          <w:lang w:eastAsia="ru-RU"/>
        </w:rPr>
        <w:t>З</w:t>
      </w:r>
      <w:r w:rsidR="00DD3126" w:rsidRPr="002445FE">
        <w:rPr>
          <w:rFonts w:ascii="Times New Roman" w:eastAsia="Times New Roman" w:hAnsi="Times New Roman" w:cs="Times New Roman"/>
          <w:b/>
          <w:bCs/>
          <w:lang w:eastAsia="ru-RU"/>
        </w:rPr>
        <w:t xml:space="preserve">нать групповую принадлежность, </w:t>
      </w:r>
      <w:proofErr w:type="spellStart"/>
      <w:r w:rsidR="00DD3126" w:rsidRPr="002445FE">
        <w:rPr>
          <w:rFonts w:ascii="Times New Roman" w:eastAsia="Times New Roman" w:hAnsi="Times New Roman" w:cs="Times New Roman"/>
          <w:b/>
          <w:bCs/>
          <w:lang w:eastAsia="ru-RU"/>
        </w:rPr>
        <w:t>фармакодинамику</w:t>
      </w:r>
      <w:proofErr w:type="spellEnd"/>
      <w:r w:rsidR="00DD3126" w:rsidRPr="002445FE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322FA7" w:rsidRPr="002445FE">
        <w:rPr>
          <w:rFonts w:ascii="Times New Roman" w:eastAsia="Times New Roman" w:hAnsi="Times New Roman" w:cs="Times New Roman"/>
          <w:b/>
          <w:bCs/>
          <w:lang w:eastAsia="ru-RU"/>
        </w:rPr>
        <w:t xml:space="preserve"> показания к применению следующих лекарственных препаратов:</w:t>
      </w:r>
    </w:p>
    <w:p w:rsidR="00D3572E" w:rsidRPr="002445FE" w:rsidRDefault="00D3572E" w:rsidP="001228AC">
      <w:pPr>
        <w:pStyle w:val="a3"/>
        <w:tabs>
          <w:tab w:val="num" w:pos="851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i/>
          <w:lang w:eastAsia="ru-RU"/>
        </w:rPr>
        <w:t xml:space="preserve">Стимуляторы дыхания: </w:t>
      </w:r>
    </w:p>
    <w:p w:rsidR="00EB561F" w:rsidRPr="002445FE" w:rsidRDefault="00EB561F" w:rsidP="001228A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lang w:eastAsia="ru-RU"/>
        </w:rPr>
        <w:t>Кофеин</w:t>
      </w:r>
      <w:r w:rsidRPr="002445FE">
        <w:rPr>
          <w:rFonts w:ascii="Times New Roman" w:hAnsi="Times New Roman" w:cs="Times New Roman"/>
        </w:rPr>
        <w:t xml:space="preserve"> (</w:t>
      </w:r>
      <w:r w:rsidRPr="002445FE">
        <w:rPr>
          <w:rFonts w:ascii="Times New Roman" w:eastAsia="Times New Roman" w:hAnsi="Times New Roman" w:cs="Times New Roman"/>
          <w:bCs/>
          <w:lang w:eastAsia="ru-RU"/>
        </w:rPr>
        <w:t>Кофеин-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бензоат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натрия) – раствор для инъекций;</w:t>
      </w:r>
    </w:p>
    <w:p w:rsidR="00EB561F" w:rsidRPr="002445FE" w:rsidRDefault="00EB561F" w:rsidP="001228A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Никетамид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(Кордиамин) – капли для приема внутрь, </w:t>
      </w:r>
      <w:r w:rsidR="00D3572E" w:rsidRPr="002445FE">
        <w:rPr>
          <w:rFonts w:ascii="Times New Roman" w:eastAsia="Times New Roman" w:hAnsi="Times New Roman" w:cs="Times New Roman"/>
          <w:bCs/>
          <w:lang w:eastAsia="ru-RU"/>
        </w:rPr>
        <w:t>раствор для инъекций</w:t>
      </w:r>
    </w:p>
    <w:p w:rsidR="00D3572E" w:rsidRPr="002445FE" w:rsidRDefault="00D3572E" w:rsidP="001228AC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Противокашлевые средства</w:t>
      </w:r>
    </w:p>
    <w:p w:rsidR="00EB561F" w:rsidRPr="002445FE" w:rsidRDefault="00EB561F" w:rsidP="001228A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Кодеин+Натрия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гидрокарбонат+Терпингидрат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Терпинкод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 - таблетки;</w:t>
      </w:r>
    </w:p>
    <w:p w:rsidR="00F91119" w:rsidRPr="002445FE" w:rsidRDefault="00F91119" w:rsidP="001228A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Бутамират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Синекод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– сироп для приема внутрь;</w:t>
      </w:r>
    </w:p>
    <w:p w:rsidR="00EB561F" w:rsidRPr="002445FE" w:rsidRDefault="00D3572E" w:rsidP="001228A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Глауцин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– таблетки;</w:t>
      </w:r>
    </w:p>
    <w:p w:rsidR="00D3572E" w:rsidRPr="002445FE" w:rsidRDefault="00F91119" w:rsidP="001228A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Пренок</w:t>
      </w:r>
      <w:r w:rsidR="00D3572E" w:rsidRPr="002445FE">
        <w:rPr>
          <w:rFonts w:ascii="Times New Roman" w:eastAsia="Times New Roman" w:hAnsi="Times New Roman" w:cs="Times New Roman"/>
          <w:bCs/>
          <w:lang w:eastAsia="ru-RU"/>
        </w:rPr>
        <w:t>сдиазин</w:t>
      </w:r>
      <w:proofErr w:type="spellEnd"/>
      <w:r w:rsidR="00D3572E"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D3572E" w:rsidRPr="002445FE">
        <w:rPr>
          <w:rFonts w:ascii="Times New Roman" w:eastAsia="Times New Roman" w:hAnsi="Times New Roman" w:cs="Times New Roman"/>
          <w:bCs/>
          <w:lang w:eastAsia="ru-RU"/>
        </w:rPr>
        <w:t>Либексин</w:t>
      </w:r>
      <w:proofErr w:type="spellEnd"/>
      <w:r w:rsidR="00D3572E" w:rsidRPr="002445FE">
        <w:rPr>
          <w:rFonts w:ascii="Times New Roman" w:eastAsia="Times New Roman" w:hAnsi="Times New Roman" w:cs="Times New Roman"/>
          <w:bCs/>
          <w:lang w:eastAsia="ru-RU"/>
        </w:rPr>
        <w:t>) – таблетки;</w:t>
      </w:r>
    </w:p>
    <w:p w:rsidR="00D3572E" w:rsidRPr="002445FE" w:rsidRDefault="00D3572E" w:rsidP="001228A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i/>
          <w:lang w:eastAsia="ru-RU"/>
        </w:rPr>
        <w:t>Муколитические</w:t>
      </w:r>
      <w:proofErr w:type="spellEnd"/>
      <w:r w:rsidRPr="002445FE">
        <w:rPr>
          <w:rFonts w:ascii="Times New Roman" w:eastAsia="Times New Roman" w:hAnsi="Times New Roman" w:cs="Times New Roman"/>
          <w:bCs/>
          <w:i/>
          <w:lang w:eastAsia="ru-RU"/>
        </w:rPr>
        <w:t xml:space="preserve"> средства: </w:t>
      </w:r>
    </w:p>
    <w:p w:rsidR="00D3572E" w:rsidRPr="002445FE" w:rsidRDefault="00D3572E" w:rsidP="001228AC">
      <w:pPr>
        <w:pStyle w:val="a3"/>
        <w:numPr>
          <w:ilvl w:val="0"/>
          <w:numId w:val="21"/>
        </w:numPr>
        <w:spacing w:line="240" w:lineRule="auto"/>
        <w:ind w:left="1701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Ацетилцистеин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(АЦЦ) – гранулы для приготовления раствора для приема внутрь, таблетки;</w:t>
      </w:r>
    </w:p>
    <w:p w:rsidR="00D3572E" w:rsidRPr="002445FE" w:rsidRDefault="00D3572E" w:rsidP="001228AC">
      <w:pPr>
        <w:pStyle w:val="a3"/>
        <w:numPr>
          <w:ilvl w:val="0"/>
          <w:numId w:val="21"/>
        </w:numPr>
        <w:spacing w:line="240" w:lineRule="auto"/>
        <w:ind w:firstLine="403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Амброксол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Лазолван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Амбробене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- раствор для приема внутрь и ингаляций, сироп, таблетки</w:t>
      </w:r>
    </w:p>
    <w:p w:rsidR="00D3572E" w:rsidRPr="002445FE" w:rsidRDefault="00D3572E" w:rsidP="001228AC">
      <w:pPr>
        <w:pStyle w:val="a3"/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i/>
          <w:lang w:eastAsia="ru-RU"/>
        </w:rPr>
        <w:t>Средства, стимулирующие секрецию бронхиальных желез</w:t>
      </w:r>
    </w:p>
    <w:p w:rsidR="00F91119" w:rsidRPr="002445FE" w:rsidRDefault="00D3572E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lang w:eastAsia="ru-RU"/>
        </w:rPr>
        <w:t>Препараты травы термопсиса, корня солодки</w:t>
      </w:r>
      <w:r w:rsidR="00F91119" w:rsidRPr="002445FE">
        <w:rPr>
          <w:rFonts w:ascii="Times New Roman" w:eastAsia="Times New Roman" w:hAnsi="Times New Roman" w:cs="Times New Roman"/>
          <w:bCs/>
          <w:lang w:eastAsia="ru-RU"/>
        </w:rPr>
        <w:t>, корня алтея (</w:t>
      </w:r>
      <w:proofErr w:type="spellStart"/>
      <w:r w:rsidR="00F91119" w:rsidRPr="002445FE">
        <w:rPr>
          <w:rFonts w:ascii="Times New Roman" w:eastAsia="Times New Roman" w:hAnsi="Times New Roman" w:cs="Times New Roman"/>
          <w:bCs/>
          <w:lang w:eastAsia="ru-RU"/>
        </w:rPr>
        <w:t>мукалтин</w:t>
      </w:r>
      <w:proofErr w:type="spellEnd"/>
      <w:r w:rsidR="00F91119" w:rsidRPr="002445FE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F91119" w:rsidRPr="002445FE" w:rsidRDefault="00F91119" w:rsidP="001228AC">
      <w:pPr>
        <w:pStyle w:val="a3"/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i/>
          <w:lang w:eastAsia="ru-RU"/>
        </w:rPr>
        <w:t>Средства, применяемые при бронхиальной астме</w:t>
      </w:r>
    </w:p>
    <w:p w:rsidR="00F91119" w:rsidRPr="002445FE" w:rsidRDefault="00F91119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Сальбутамол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Вентолин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– аэрозоль для ингаляций дозированный;</w:t>
      </w:r>
    </w:p>
    <w:p w:rsidR="00F91119" w:rsidRPr="002445FE" w:rsidRDefault="00F91119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Формотерол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Форадил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– аэрозоль для ингаляций дозированный;</w:t>
      </w:r>
    </w:p>
    <w:p w:rsidR="00F91119" w:rsidRPr="002445FE" w:rsidRDefault="00F91119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Ипратропия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бромид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Атровент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– аэрозоль для ингаляций дозированный;</w:t>
      </w:r>
    </w:p>
    <w:p w:rsidR="00F91119" w:rsidRPr="002445FE" w:rsidRDefault="00F91119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lang w:eastAsia="ru-RU"/>
        </w:rPr>
        <w:t>Аминофиллин (Эуфиллин) – раствор для инъекций;</w:t>
      </w:r>
    </w:p>
    <w:p w:rsidR="00FD3DD8" w:rsidRPr="002445FE" w:rsidRDefault="00037DC2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Будесонид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Пульмикорт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)  - </w:t>
      </w:r>
      <w:r w:rsidR="00FD3DD8" w:rsidRPr="002445FE">
        <w:rPr>
          <w:rFonts w:ascii="Times New Roman" w:eastAsia="Times New Roman" w:hAnsi="Times New Roman" w:cs="Times New Roman"/>
          <w:bCs/>
          <w:lang w:eastAsia="ru-RU"/>
        </w:rPr>
        <w:t>аэрозоль для ингаляций дозированный, раствор для ингаляций;</w:t>
      </w:r>
    </w:p>
    <w:p w:rsidR="00037DC2" w:rsidRPr="002445FE" w:rsidRDefault="00FD3DD8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Бекламетозон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 -  аэрозоль для ингаляций дозированный;</w:t>
      </w:r>
    </w:p>
    <w:p w:rsidR="00FD3DD8" w:rsidRPr="002445FE" w:rsidRDefault="00FD3DD8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Зафирлукаст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Аколат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>) – таблетки;</w:t>
      </w:r>
    </w:p>
    <w:p w:rsidR="00FD3DD8" w:rsidRPr="002445FE" w:rsidRDefault="00FD3DD8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Омализумаб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Ксолар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) - 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лиофилизат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для приготовления раствора для подкожного введения, раствор для подкожного введения</w:t>
      </w:r>
    </w:p>
    <w:p w:rsidR="002445FE" w:rsidRDefault="002445FE" w:rsidP="001228A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Порактант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альфа (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Куросурф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) – суспензия для </w:t>
      </w:r>
      <w:proofErr w:type="spellStart"/>
      <w:r w:rsidRPr="002445FE">
        <w:rPr>
          <w:rFonts w:ascii="Times New Roman" w:eastAsia="Times New Roman" w:hAnsi="Times New Roman" w:cs="Times New Roman"/>
          <w:bCs/>
          <w:lang w:eastAsia="ru-RU"/>
        </w:rPr>
        <w:t>эндотрахиального</w:t>
      </w:r>
      <w:proofErr w:type="spellEnd"/>
      <w:r w:rsidRPr="002445FE">
        <w:rPr>
          <w:rFonts w:ascii="Times New Roman" w:eastAsia="Times New Roman" w:hAnsi="Times New Roman" w:cs="Times New Roman"/>
          <w:bCs/>
          <w:lang w:eastAsia="ru-RU"/>
        </w:rPr>
        <w:t xml:space="preserve"> введения</w:t>
      </w:r>
    </w:p>
    <w:p w:rsidR="001228AC" w:rsidRPr="001228AC" w:rsidRDefault="001228AC" w:rsidP="001228AC">
      <w:pPr>
        <w:pStyle w:val="a3"/>
        <w:spacing w:line="240" w:lineRule="auto"/>
        <w:ind w:left="2149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3572E" w:rsidRPr="002445FE" w:rsidRDefault="002445FE" w:rsidP="002445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5FE">
        <w:rPr>
          <w:rFonts w:ascii="Times New Roman" w:eastAsia="Times New Roman" w:hAnsi="Times New Roman" w:cs="Times New Roman"/>
          <w:b/>
          <w:bCs/>
          <w:lang w:eastAsia="ru-RU"/>
        </w:rPr>
        <w:t>Владеть правилами прописи ЛС, с оформлением рецептурных бланков</w:t>
      </w:r>
    </w:p>
    <w:p w:rsidR="002445FE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Кодеин+Натрия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гидрокарбонат+Терпингидрат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Терпинкод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 - таблетки;</w:t>
      </w:r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Бутамират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Синекод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сироп для приема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внутрь;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Преноксдиазин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Либексин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таблетки;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Ацетилцистеин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(АЦЦ) – гранулы для приготовления раствора для приема внутрь,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таблетки;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Амброксол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Лазолван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Амбробене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- раствор для приема внутрь и ингаляций, сироп,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таблетки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Сальбутамол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Вентолин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аэрозоль для ингаляций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дозированный;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Формотерол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Форадил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аэрозоль для ингаляций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дозированный;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Ипратропия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бромид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Атровент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– аэрозоль для ингаляций дозированный;</w:t>
      </w:r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Аминофиллин (Эуфиллин) – раствор для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инъекций;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Будесонид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Пульмикорт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 - аэрозоль для ингаляций дозированный, раствор для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ингаляций;</w:t>
      </w:r>
      <w:proofErr w:type="spellEnd"/>
    </w:p>
    <w:p w:rsidR="00AF7711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Зафирлукаст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Аколат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таблетки;</w:t>
      </w:r>
      <w:proofErr w:type="spellEnd"/>
    </w:p>
    <w:p w:rsidR="00EB561F" w:rsidRPr="001228AC" w:rsidRDefault="002445FE" w:rsidP="00AF771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Омализумаб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Ксолар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- </w:t>
      </w:r>
      <w:proofErr w:type="spellStart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лиофилизат</w:t>
      </w:r>
      <w:proofErr w:type="spellEnd"/>
      <w:r w:rsidRPr="001228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приготовления раствора для подкожного введения, раствор для подкожного введения</w:t>
      </w:r>
    </w:p>
    <w:p w:rsidR="00322FA7" w:rsidRPr="006573EE" w:rsidRDefault="00322FA7" w:rsidP="006573EE">
      <w:pPr>
        <w:tabs>
          <w:tab w:val="num" w:pos="284"/>
        </w:tabs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2FA7" w:rsidRPr="002445FE" w:rsidRDefault="00322FA7" w:rsidP="00A3645A">
      <w:pPr>
        <w:tabs>
          <w:tab w:val="num" w:pos="284"/>
        </w:tabs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4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Литература:</w:t>
      </w:r>
    </w:p>
    <w:p w:rsidR="00322FA7" w:rsidRPr="007455F3" w:rsidRDefault="00322FA7" w:rsidP="00322FA7">
      <w:pPr>
        <w:tabs>
          <w:tab w:val="num" w:pos="284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44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Фармакология [Электронный ресурс]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: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учебник. /Д. А. </w:t>
      </w:r>
      <w:proofErr w:type="spell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Харкевич</w:t>
      </w:r>
      <w:proofErr w:type="spell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/ М.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: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ГЭОТАР-Медиа, 2015. Режим доступа: http://www.studmedlib.ru/ru/book/ISBN9785970434123.html</w:t>
      </w:r>
    </w:p>
    <w:p w:rsidR="00322FA7" w:rsidRPr="007455F3" w:rsidRDefault="00322FA7" w:rsidP="00322FA7">
      <w:pPr>
        <w:tabs>
          <w:tab w:val="num" w:pos="284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</w:t>
      </w: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Основы фармакологии [Электронный ресурс] : учеб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ля вузов. - /Д. А. </w:t>
      </w:r>
      <w:proofErr w:type="spell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Харкевич</w:t>
      </w:r>
      <w:proofErr w:type="spell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/ М.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: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ГЭОТАР-Медиа, 2015. Режим доступа: http://www.studmedlib.ru/ru/book/ISBN9785970434925.html</w:t>
      </w:r>
    </w:p>
    <w:p w:rsidR="00322FA7" w:rsidRPr="007455F3" w:rsidRDefault="00322FA7" w:rsidP="00322FA7">
      <w:pPr>
        <w:tabs>
          <w:tab w:val="num" w:pos="284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3.</w:t>
      </w: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Фармакология : учеб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ля вузов. / ред. Р. Н. </w:t>
      </w:r>
      <w:proofErr w:type="spell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Аляутдин</w:t>
      </w:r>
      <w:proofErr w:type="spell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/ М. : ГЭОТАР-Медиа, 2008. </w:t>
      </w:r>
    </w:p>
    <w:p w:rsidR="00322FA7" w:rsidRPr="007455F3" w:rsidRDefault="00322FA7" w:rsidP="00322FA7">
      <w:pPr>
        <w:tabs>
          <w:tab w:val="num" w:pos="284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</w:t>
      </w: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Фармакология [Электронный ресурс] : учеб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особие. / В. С. Чабанова / Минск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: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Выш</w:t>
      </w:r>
      <w:proofErr w:type="spell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  <w:proofErr w:type="spell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шк</w:t>
      </w:r>
      <w:proofErr w:type="spell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., 2013. Режим доступа: http://ibooks.ru/reading.php?productid=28164</w:t>
      </w:r>
    </w:p>
    <w:p w:rsidR="00322FA7" w:rsidRPr="007455F3" w:rsidRDefault="00322FA7" w:rsidP="00A3645A">
      <w:pPr>
        <w:tabs>
          <w:tab w:val="num" w:pos="284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5.</w:t>
      </w: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Фармакология. Курс лекций [Электронный ресурс] : учеб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</w:t>
      </w:r>
      <w:proofErr w:type="gramEnd"/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 w:rsidR="00A3645A"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собие./ А. И. Венгеровский / М.</w:t>
      </w:r>
      <w:r w:rsidRPr="007455F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ГЭОТАР-Медиа, 2015. Режим доступа: http://www.studmedlib.ru/ru/book/ISBN9785970433225.html   </w:t>
      </w:r>
    </w:p>
    <w:p w:rsidR="00DA38F5" w:rsidRPr="006573EE" w:rsidRDefault="00DA38F5" w:rsidP="00A3645A">
      <w:pPr>
        <w:jc w:val="left"/>
      </w:pPr>
    </w:p>
    <w:p w:rsidR="00A3645A" w:rsidRPr="006573EE" w:rsidRDefault="00AF7711" w:rsidP="00AF7711">
      <w:pPr>
        <w:tabs>
          <w:tab w:val="left" w:pos="7311"/>
        </w:tabs>
        <w:jc w:val="left"/>
      </w:pPr>
      <w:r>
        <w:tab/>
      </w:r>
      <w:r>
        <w:tab/>
      </w:r>
    </w:p>
    <w:sectPr w:rsidR="00A3645A" w:rsidRPr="006573EE" w:rsidSect="000F54E6">
      <w:pgSz w:w="11906" w:h="16838" w:code="9"/>
      <w:pgMar w:top="14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92" w:rsidRDefault="00DF6C92" w:rsidP="00B260A1">
      <w:pPr>
        <w:spacing w:line="240" w:lineRule="auto"/>
      </w:pPr>
      <w:r>
        <w:separator/>
      </w:r>
    </w:p>
  </w:endnote>
  <w:endnote w:type="continuationSeparator" w:id="0">
    <w:p w:rsidR="00DF6C92" w:rsidRDefault="00DF6C92" w:rsidP="00B26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92" w:rsidRDefault="00DF6C92" w:rsidP="00B260A1">
      <w:pPr>
        <w:spacing w:line="240" w:lineRule="auto"/>
      </w:pPr>
      <w:r>
        <w:separator/>
      </w:r>
    </w:p>
  </w:footnote>
  <w:footnote w:type="continuationSeparator" w:id="0">
    <w:p w:rsidR="00DF6C92" w:rsidRDefault="00DF6C92" w:rsidP="00B26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79A"/>
    <w:multiLevelType w:val="hybridMultilevel"/>
    <w:tmpl w:val="1120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711"/>
    <w:multiLevelType w:val="hybridMultilevel"/>
    <w:tmpl w:val="161A2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249FC"/>
    <w:multiLevelType w:val="hybridMultilevel"/>
    <w:tmpl w:val="2C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70C44"/>
    <w:multiLevelType w:val="hybridMultilevel"/>
    <w:tmpl w:val="620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B4B"/>
    <w:multiLevelType w:val="multilevel"/>
    <w:tmpl w:val="4CD8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6045A38"/>
    <w:multiLevelType w:val="hybridMultilevel"/>
    <w:tmpl w:val="B11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5FBD"/>
    <w:multiLevelType w:val="hybridMultilevel"/>
    <w:tmpl w:val="45AA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216F"/>
    <w:multiLevelType w:val="hybridMultilevel"/>
    <w:tmpl w:val="9FD0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382C"/>
    <w:multiLevelType w:val="hybridMultilevel"/>
    <w:tmpl w:val="585413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EA65E04"/>
    <w:multiLevelType w:val="hybridMultilevel"/>
    <w:tmpl w:val="1B8AE3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A3132"/>
    <w:multiLevelType w:val="hybridMultilevel"/>
    <w:tmpl w:val="270E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351F7"/>
    <w:multiLevelType w:val="hybridMultilevel"/>
    <w:tmpl w:val="696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F1D39"/>
    <w:multiLevelType w:val="hybridMultilevel"/>
    <w:tmpl w:val="BA608478"/>
    <w:lvl w:ilvl="0" w:tplc="6A7A3BBC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61861"/>
    <w:multiLevelType w:val="hybridMultilevel"/>
    <w:tmpl w:val="F98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D6D32"/>
    <w:multiLevelType w:val="hybridMultilevel"/>
    <w:tmpl w:val="7B224D76"/>
    <w:lvl w:ilvl="0" w:tplc="6A7A3BBC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2D90"/>
    <w:multiLevelType w:val="hybridMultilevel"/>
    <w:tmpl w:val="3EFEFB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314974"/>
    <w:multiLevelType w:val="hybridMultilevel"/>
    <w:tmpl w:val="FCC0E5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F720225"/>
    <w:multiLevelType w:val="hybridMultilevel"/>
    <w:tmpl w:val="4F26E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FA48A8"/>
    <w:multiLevelType w:val="hybridMultilevel"/>
    <w:tmpl w:val="0F42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F5DDA"/>
    <w:multiLevelType w:val="hybridMultilevel"/>
    <w:tmpl w:val="5752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91BA3"/>
    <w:multiLevelType w:val="hybridMultilevel"/>
    <w:tmpl w:val="F7EE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0664A"/>
    <w:multiLevelType w:val="hybridMultilevel"/>
    <w:tmpl w:val="5C9EB04E"/>
    <w:lvl w:ilvl="0" w:tplc="6A7A3BBC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24262"/>
    <w:multiLevelType w:val="hybridMultilevel"/>
    <w:tmpl w:val="BAD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0"/>
  </w:num>
  <w:num w:numId="5">
    <w:abstractNumId w:val="5"/>
  </w:num>
  <w:num w:numId="6">
    <w:abstractNumId w:val="19"/>
  </w:num>
  <w:num w:numId="7">
    <w:abstractNumId w:val="18"/>
  </w:num>
  <w:num w:numId="8">
    <w:abstractNumId w:val="0"/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12"/>
  </w:num>
  <w:num w:numId="20">
    <w:abstractNumId w:val="21"/>
  </w:num>
  <w:num w:numId="21">
    <w:abstractNumId w:val="2"/>
  </w:num>
  <w:num w:numId="22">
    <w:abstractNumId w:val="15"/>
  </w:num>
  <w:num w:numId="23">
    <w:abstractNumId w:val="9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EA"/>
    <w:rsid w:val="00037DC2"/>
    <w:rsid w:val="000913B2"/>
    <w:rsid w:val="000A60C2"/>
    <w:rsid w:val="000B5A94"/>
    <w:rsid w:val="000F54E6"/>
    <w:rsid w:val="001228AC"/>
    <w:rsid w:val="001953EA"/>
    <w:rsid w:val="001D5404"/>
    <w:rsid w:val="001F55BD"/>
    <w:rsid w:val="00203DA5"/>
    <w:rsid w:val="002445FE"/>
    <w:rsid w:val="00255B12"/>
    <w:rsid w:val="00285301"/>
    <w:rsid w:val="00295040"/>
    <w:rsid w:val="002C7E1C"/>
    <w:rsid w:val="002E033B"/>
    <w:rsid w:val="002E75A3"/>
    <w:rsid w:val="00322FA7"/>
    <w:rsid w:val="00354C04"/>
    <w:rsid w:val="00362615"/>
    <w:rsid w:val="003B40C2"/>
    <w:rsid w:val="003B78EA"/>
    <w:rsid w:val="003E0064"/>
    <w:rsid w:val="003E1F36"/>
    <w:rsid w:val="00402140"/>
    <w:rsid w:val="0042774A"/>
    <w:rsid w:val="0043124C"/>
    <w:rsid w:val="00445EB7"/>
    <w:rsid w:val="004D110E"/>
    <w:rsid w:val="004F54E6"/>
    <w:rsid w:val="00537AF1"/>
    <w:rsid w:val="005461EA"/>
    <w:rsid w:val="005F5D4E"/>
    <w:rsid w:val="00640B02"/>
    <w:rsid w:val="006573EE"/>
    <w:rsid w:val="00660800"/>
    <w:rsid w:val="00676B64"/>
    <w:rsid w:val="006A28ED"/>
    <w:rsid w:val="006B1DBB"/>
    <w:rsid w:val="006E7C36"/>
    <w:rsid w:val="006F5683"/>
    <w:rsid w:val="00715C20"/>
    <w:rsid w:val="007455F3"/>
    <w:rsid w:val="007544D9"/>
    <w:rsid w:val="007B4056"/>
    <w:rsid w:val="007F08B0"/>
    <w:rsid w:val="0085408D"/>
    <w:rsid w:val="00861F9B"/>
    <w:rsid w:val="008770C9"/>
    <w:rsid w:val="008A1768"/>
    <w:rsid w:val="008B0C40"/>
    <w:rsid w:val="008C66CF"/>
    <w:rsid w:val="008E7CD1"/>
    <w:rsid w:val="009359EB"/>
    <w:rsid w:val="00952ABF"/>
    <w:rsid w:val="009E3339"/>
    <w:rsid w:val="00A3645A"/>
    <w:rsid w:val="00A64D2A"/>
    <w:rsid w:val="00A76E06"/>
    <w:rsid w:val="00AB6BAA"/>
    <w:rsid w:val="00AF7711"/>
    <w:rsid w:val="00B260A1"/>
    <w:rsid w:val="00B346D8"/>
    <w:rsid w:val="00B37E0C"/>
    <w:rsid w:val="00B65497"/>
    <w:rsid w:val="00BB140E"/>
    <w:rsid w:val="00BB5EE2"/>
    <w:rsid w:val="00BE5473"/>
    <w:rsid w:val="00C35758"/>
    <w:rsid w:val="00C63D2E"/>
    <w:rsid w:val="00C82298"/>
    <w:rsid w:val="00CD4C71"/>
    <w:rsid w:val="00CF4C1A"/>
    <w:rsid w:val="00D03DD5"/>
    <w:rsid w:val="00D3572E"/>
    <w:rsid w:val="00D712F0"/>
    <w:rsid w:val="00D900CB"/>
    <w:rsid w:val="00D932E0"/>
    <w:rsid w:val="00DA38F5"/>
    <w:rsid w:val="00DD3126"/>
    <w:rsid w:val="00DF6C92"/>
    <w:rsid w:val="00E44316"/>
    <w:rsid w:val="00E829B2"/>
    <w:rsid w:val="00EB561F"/>
    <w:rsid w:val="00EC724E"/>
    <w:rsid w:val="00ED53BF"/>
    <w:rsid w:val="00F07856"/>
    <w:rsid w:val="00F11D8A"/>
    <w:rsid w:val="00F16EDA"/>
    <w:rsid w:val="00F67296"/>
    <w:rsid w:val="00F72311"/>
    <w:rsid w:val="00F91119"/>
    <w:rsid w:val="00F9549E"/>
    <w:rsid w:val="00FD0E21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F5"/>
    <w:pPr>
      <w:contextualSpacing/>
    </w:pPr>
  </w:style>
  <w:style w:type="character" w:styleId="a4">
    <w:name w:val="Hyperlink"/>
    <w:basedOn w:val="a0"/>
    <w:uiPriority w:val="99"/>
    <w:unhideWhenUsed/>
    <w:rsid w:val="001D540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346D8"/>
    <w:rPr>
      <w:b/>
      <w:bCs/>
    </w:rPr>
  </w:style>
  <w:style w:type="paragraph" w:styleId="a6">
    <w:name w:val="header"/>
    <w:basedOn w:val="a"/>
    <w:link w:val="a7"/>
    <w:uiPriority w:val="99"/>
    <w:unhideWhenUsed/>
    <w:rsid w:val="00B260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0A1"/>
  </w:style>
  <w:style w:type="paragraph" w:styleId="a8">
    <w:name w:val="footer"/>
    <w:basedOn w:val="a"/>
    <w:link w:val="a9"/>
    <w:uiPriority w:val="99"/>
    <w:unhideWhenUsed/>
    <w:rsid w:val="00B260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0A1"/>
  </w:style>
  <w:style w:type="character" w:customStyle="1" w:styleId="10">
    <w:name w:val="Заголовок 1 Знак"/>
    <w:basedOn w:val="a0"/>
    <w:link w:val="1"/>
    <w:uiPriority w:val="9"/>
    <w:rsid w:val="002E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F5"/>
    <w:pPr>
      <w:contextualSpacing/>
    </w:pPr>
  </w:style>
  <w:style w:type="character" w:styleId="a4">
    <w:name w:val="Hyperlink"/>
    <w:basedOn w:val="a0"/>
    <w:uiPriority w:val="99"/>
    <w:unhideWhenUsed/>
    <w:rsid w:val="001D540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346D8"/>
    <w:rPr>
      <w:b/>
      <w:bCs/>
    </w:rPr>
  </w:style>
  <w:style w:type="paragraph" w:styleId="a6">
    <w:name w:val="header"/>
    <w:basedOn w:val="a"/>
    <w:link w:val="a7"/>
    <w:uiPriority w:val="99"/>
    <w:unhideWhenUsed/>
    <w:rsid w:val="00B260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0A1"/>
  </w:style>
  <w:style w:type="paragraph" w:styleId="a8">
    <w:name w:val="footer"/>
    <w:basedOn w:val="a"/>
    <w:link w:val="a9"/>
    <w:uiPriority w:val="99"/>
    <w:unhideWhenUsed/>
    <w:rsid w:val="00B260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0A1"/>
  </w:style>
  <w:style w:type="character" w:customStyle="1" w:styleId="10">
    <w:name w:val="Заголовок 1 Знак"/>
    <w:basedOn w:val="a0"/>
    <w:link w:val="1"/>
    <w:uiPriority w:val="9"/>
    <w:rsid w:val="002E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Селицкая</dc:creator>
  <cp:lastModifiedBy>Ирина В. Гацких</cp:lastModifiedBy>
  <cp:revision>6</cp:revision>
  <cp:lastPrinted>2019-03-20T06:06:00Z</cp:lastPrinted>
  <dcterms:created xsi:type="dcterms:W3CDTF">2019-03-20T05:03:00Z</dcterms:created>
  <dcterms:modified xsi:type="dcterms:W3CDTF">2019-03-20T06:12:00Z</dcterms:modified>
</cp:coreProperties>
</file>