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ABE" w:rsidRPr="007A4ABE" w:rsidRDefault="007A4ABE" w:rsidP="00F578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ФГБОУ ВО КрасГМУим. проф. </w:t>
      </w:r>
      <w:r w:rsidR="00835722">
        <w:rPr>
          <w:rFonts w:ascii="Times New Roman" w:hAnsi="Times New Roman" w:cs="Times New Roman"/>
          <w:sz w:val="28"/>
          <w:szCs w:val="28"/>
        </w:rPr>
        <w:t xml:space="preserve">В.Ф. Войно-Ясенецкого Минздрава </w:t>
      </w:r>
      <w:r w:rsidRPr="007A4ABE">
        <w:rPr>
          <w:rFonts w:ascii="Times New Roman" w:hAnsi="Times New Roman" w:cs="Times New Roman"/>
          <w:sz w:val="28"/>
          <w:szCs w:val="28"/>
        </w:rPr>
        <w:t>России</w:t>
      </w:r>
    </w:p>
    <w:p w:rsidR="007A4ABE" w:rsidRPr="007A4ABE" w:rsidRDefault="007A4ABE" w:rsidP="00F578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835722" w:rsidRDefault="00835722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5722" w:rsidRPr="00EA7584" w:rsidRDefault="00835722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7A4ABE" w:rsidRPr="00EA7584" w:rsidRDefault="007A4ABE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EA7584">
        <w:rPr>
          <w:rFonts w:ascii="Times New Roman" w:hAnsi="Times New Roman" w:cs="Times New Roman"/>
          <w:sz w:val="32"/>
          <w:szCs w:val="28"/>
        </w:rPr>
        <w:t>ДНЕВНИК</w:t>
      </w:r>
    </w:p>
    <w:p w:rsidR="007A4ABE" w:rsidRPr="00EA7584" w:rsidRDefault="007A4ABE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A7584">
        <w:rPr>
          <w:rFonts w:ascii="Times New Roman" w:hAnsi="Times New Roman" w:cs="Times New Roman"/>
          <w:b/>
          <w:bCs/>
          <w:sz w:val="32"/>
          <w:szCs w:val="28"/>
        </w:rPr>
        <w:t>Учебной практики</w:t>
      </w:r>
    </w:p>
    <w:p w:rsidR="00835722" w:rsidRPr="007A4ABE" w:rsidRDefault="00835722" w:rsidP="000B4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ABE" w:rsidRPr="007A4ABE" w:rsidRDefault="007A4ABE" w:rsidP="00C13C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>Наименование практики</w:t>
      </w:r>
    </w:p>
    <w:p w:rsidR="007A4ABE" w:rsidRPr="007A4ABE" w:rsidRDefault="007A4ABE" w:rsidP="00C13C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b/>
          <w:bCs/>
          <w:sz w:val="28"/>
          <w:szCs w:val="28"/>
        </w:rPr>
        <w:t>«Теория и практика лабораторных общеклинических исследований»</w:t>
      </w:r>
    </w:p>
    <w:p w:rsidR="007A4ABE" w:rsidRPr="007A4ABE" w:rsidRDefault="009F47B1" w:rsidP="00C13C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  Юлдашева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Бахтиёровна</w:t>
      </w:r>
    </w:p>
    <w:p w:rsidR="007A4ABE" w:rsidRPr="007A4ABE" w:rsidRDefault="007A4ABE" w:rsidP="00C13C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Место прохождения практики ___________________________________ </w:t>
      </w:r>
    </w:p>
    <w:p w:rsidR="007A4ABE" w:rsidRPr="007A4ABE" w:rsidRDefault="007A4ABE" w:rsidP="00C13C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:rsidR="007A4ABE" w:rsidRPr="007A4ABE" w:rsidRDefault="007A4ABE" w:rsidP="00C13C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(медицинская/фармацевтическая организация, отделение) </w:t>
      </w:r>
    </w:p>
    <w:p w:rsidR="007A4ABE" w:rsidRPr="007A4ABE" w:rsidRDefault="00CA7E1B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«1»  июня 2020 г. по «6»  июня 2020</w:t>
      </w:r>
      <w:r w:rsidR="007A4ABE" w:rsidRPr="007A4AB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7A4ABE" w:rsidRPr="007A4ABE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Руководители практики: </w:t>
      </w:r>
    </w:p>
    <w:p w:rsidR="007A4ABE" w:rsidRPr="007A4ABE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Общий – Ф.И.О. (его должность) _____________________________________ </w:t>
      </w:r>
    </w:p>
    <w:p w:rsidR="007A4ABE" w:rsidRPr="007A4ABE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Непосредственный – Ф.И.О. (его должность) ___________________________ </w:t>
      </w:r>
    </w:p>
    <w:p w:rsidR="00835722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Методический – Ф.И.О. (его должность) _______________________________ </w:t>
      </w: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25BC" w:rsidRDefault="00B825BC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ABE" w:rsidRPr="007A4ABE" w:rsidRDefault="007A4AB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>Красноярск</w:t>
      </w:r>
    </w:p>
    <w:p w:rsidR="00835722" w:rsidRDefault="001237F9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3A6486" w:rsidRPr="003A6486" w:rsidRDefault="00B825BC" w:rsidP="00B82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3A6486" w:rsidRPr="003A6486">
        <w:rPr>
          <w:rFonts w:ascii="Times New Roman" w:hAnsi="Times New Roman" w:cs="Times New Roman"/>
          <w:b/>
          <w:sz w:val="28"/>
          <w:szCs w:val="28"/>
        </w:rPr>
        <w:lastRenderedPageBreak/>
        <w:t>День 1.</w:t>
      </w:r>
    </w:p>
    <w:p w:rsidR="003A6486" w:rsidRPr="003A6486" w:rsidRDefault="003A6486" w:rsidP="003A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486">
        <w:rPr>
          <w:rFonts w:ascii="Times New Roman" w:hAnsi="Times New Roman" w:cs="Times New Roman"/>
          <w:b/>
          <w:sz w:val="28"/>
          <w:szCs w:val="28"/>
        </w:rPr>
        <w:t>Тема: Техника безопасности при работе в КДЛ.</w:t>
      </w:r>
    </w:p>
    <w:p w:rsidR="003A6486" w:rsidRPr="00053024" w:rsidRDefault="003A6486" w:rsidP="003A6486">
      <w:pPr>
        <w:rPr>
          <w:rFonts w:ascii="Times New Roman" w:hAnsi="Times New Roman" w:cs="Times New Roman"/>
          <w:b/>
          <w:sz w:val="28"/>
          <w:szCs w:val="28"/>
        </w:rPr>
      </w:pPr>
      <w:r w:rsidRPr="00053024">
        <w:rPr>
          <w:rFonts w:ascii="Times New Roman" w:hAnsi="Times New Roman" w:cs="Times New Roman"/>
          <w:b/>
          <w:sz w:val="28"/>
          <w:szCs w:val="28"/>
        </w:rPr>
        <w:t>1.Изучение основных приказов и инструкций по ТБ:</w:t>
      </w:r>
    </w:p>
    <w:p w:rsidR="003A6486" w:rsidRPr="003A6486" w:rsidRDefault="003A6486" w:rsidP="003A6486">
      <w:pPr>
        <w:rPr>
          <w:rFonts w:ascii="Times New Roman" w:hAnsi="Times New Roman" w:cs="Times New Roman"/>
          <w:sz w:val="28"/>
          <w:szCs w:val="28"/>
        </w:rPr>
      </w:pPr>
      <w:r w:rsidRPr="003A6486">
        <w:rPr>
          <w:rFonts w:ascii="Times New Roman" w:hAnsi="Times New Roman" w:cs="Times New Roman"/>
          <w:sz w:val="28"/>
          <w:szCs w:val="28"/>
        </w:rPr>
        <w:t>1. Приказ № 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Федерации»</w:t>
      </w:r>
    </w:p>
    <w:p w:rsidR="003A6486" w:rsidRPr="003A6486" w:rsidRDefault="003A6486" w:rsidP="003A6486">
      <w:pPr>
        <w:rPr>
          <w:rFonts w:ascii="Times New Roman" w:hAnsi="Times New Roman" w:cs="Times New Roman"/>
          <w:sz w:val="28"/>
          <w:szCs w:val="28"/>
        </w:rPr>
      </w:pPr>
      <w:r w:rsidRPr="003A6486">
        <w:rPr>
          <w:rFonts w:ascii="Times New Roman" w:hAnsi="Times New Roman" w:cs="Times New Roman"/>
          <w:sz w:val="28"/>
          <w:szCs w:val="28"/>
        </w:rPr>
        <w:t>2. Приказ № 118 Минздрава РФ «О введение в действие санитарно – эпидемиологических правил и нормативов – СанПиН» от 03.06.2003г.;</w:t>
      </w:r>
    </w:p>
    <w:p w:rsidR="003A6486" w:rsidRPr="003A6486" w:rsidRDefault="003A6486" w:rsidP="003A6486">
      <w:pPr>
        <w:rPr>
          <w:rFonts w:ascii="Times New Roman" w:hAnsi="Times New Roman" w:cs="Times New Roman"/>
          <w:sz w:val="28"/>
          <w:szCs w:val="28"/>
        </w:rPr>
      </w:pPr>
      <w:r w:rsidRPr="003A6486">
        <w:rPr>
          <w:rFonts w:ascii="Times New Roman" w:hAnsi="Times New Roman" w:cs="Times New Roman"/>
          <w:sz w:val="28"/>
          <w:szCs w:val="28"/>
        </w:rPr>
        <w:t>3. СанПин 2.1.7.728-99 «Правила сбора, хранения и удаления отходов».</w:t>
      </w:r>
    </w:p>
    <w:p w:rsidR="003A6486" w:rsidRPr="00053024" w:rsidRDefault="003A6486" w:rsidP="003A6486">
      <w:pPr>
        <w:rPr>
          <w:rFonts w:ascii="Times New Roman" w:hAnsi="Times New Roman" w:cs="Times New Roman"/>
          <w:b/>
          <w:sz w:val="28"/>
          <w:szCs w:val="28"/>
        </w:rPr>
      </w:pPr>
      <w:r w:rsidRPr="00053024">
        <w:rPr>
          <w:rFonts w:ascii="Times New Roman" w:hAnsi="Times New Roman" w:cs="Times New Roman"/>
          <w:b/>
          <w:sz w:val="28"/>
          <w:szCs w:val="28"/>
        </w:rPr>
        <w:t>2.ТБ при работе с химическими реактивами.</w:t>
      </w:r>
    </w:p>
    <w:p w:rsidR="00053024" w:rsidRPr="00053024" w:rsidRDefault="00053024" w:rsidP="00053024">
      <w:pPr>
        <w:rPr>
          <w:rFonts w:ascii="Times New Roman" w:hAnsi="Times New Roman" w:cs="Times New Roman"/>
          <w:i/>
          <w:sz w:val="28"/>
          <w:szCs w:val="28"/>
        </w:rPr>
      </w:pPr>
      <w:r w:rsidRPr="00053024">
        <w:rPr>
          <w:rFonts w:ascii="Times New Roman" w:hAnsi="Times New Roman" w:cs="Times New Roman"/>
          <w:i/>
          <w:sz w:val="28"/>
          <w:szCs w:val="28"/>
        </w:rPr>
        <w:t>1.Техника безопасности при работе с кислотами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Работать в перчатках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 xml:space="preserve">При попадании кислоты на кожу промыть проточной водой 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Обработать 5% раствором питьевой соды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При разбавлении концентрированной серной кислоты сначала наливают воду, затем кислоту</w:t>
      </w:r>
    </w:p>
    <w:p w:rsidR="00053024" w:rsidRPr="00053024" w:rsidRDefault="00053024" w:rsidP="00053024">
      <w:pPr>
        <w:rPr>
          <w:rFonts w:ascii="Times New Roman" w:hAnsi="Times New Roman" w:cs="Times New Roman"/>
          <w:i/>
          <w:sz w:val="28"/>
          <w:szCs w:val="28"/>
        </w:rPr>
      </w:pPr>
      <w:r w:rsidRPr="00053024">
        <w:rPr>
          <w:rFonts w:ascii="Times New Roman" w:hAnsi="Times New Roman" w:cs="Times New Roman"/>
          <w:i/>
          <w:sz w:val="28"/>
          <w:szCs w:val="28"/>
        </w:rPr>
        <w:t xml:space="preserve">2. Техника безопасности при работе со щелочами.  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Работа должна проходить в вытяжном шкафу при включенной вытяжной вентиляции;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Щелочь наливается в сосуд на вытянутых руках;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Нюхать вещества, содержащие кислоты или щелочи не рекомендуется. При  расстоянии, и движением руки направляя к себе пары вещества;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 xml:space="preserve">Отбелы используются несколько раз. </w:t>
      </w:r>
      <w:proofErr w:type="gramStart"/>
      <w:r w:rsidRPr="00FA2DE2">
        <w:rPr>
          <w:rFonts w:ascii="Times New Roman" w:hAnsi="Times New Roman" w:cs="Times New Roman"/>
          <w:sz w:val="28"/>
          <w:szCs w:val="28"/>
        </w:rPr>
        <w:t>Использованный</w:t>
      </w:r>
      <w:proofErr w:type="gramEnd"/>
      <w:r w:rsidRPr="00FA2DE2">
        <w:rPr>
          <w:rFonts w:ascii="Times New Roman" w:hAnsi="Times New Roman" w:cs="Times New Roman"/>
          <w:sz w:val="28"/>
          <w:szCs w:val="28"/>
        </w:rPr>
        <w:t xml:space="preserve"> отбел сливают в специальную посуду;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Посуда, в которой хранится кислоты и щелочи должна быть специальной с притертыми пробками, иметь четкие надписи;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Индивидуальные средства защиты при работе с кислотами: халат, резиновые перчатки, резиновый фартук, специальная обувь;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Сливать неразбавленные кислоты и щелочи в канализацию категорически запрещается.</w:t>
      </w:r>
    </w:p>
    <w:p w:rsidR="00171DBE" w:rsidRDefault="00171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6486" w:rsidRPr="00171DBE" w:rsidRDefault="003A6486" w:rsidP="00476B2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1DBE">
        <w:rPr>
          <w:rFonts w:ascii="Times New Roman" w:hAnsi="Times New Roman" w:cs="Times New Roman"/>
          <w:i/>
          <w:sz w:val="28"/>
          <w:szCs w:val="28"/>
        </w:rPr>
        <w:lastRenderedPageBreak/>
        <w:t>3.ТБ при работе с биологическим материалом.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 xml:space="preserve">Основные правила работы с биологическим материалом: 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>- работать с биологическим материалом необходимо в спецодежде (медицинский халат, шапочка, сменная обувь), при угрозе разбрызгивания крови - в маске, защитных очках, клеенчатом фартуке;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 xml:space="preserve"> - все повреждения на коже рук должны быть заклеены лейкопластырем, необходимо избегать порезов и уколов; 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 xml:space="preserve">- запрещается пипетирование крови ртом, необходимо использовать резиновые груши или автоматические пипетки; </w:t>
      </w:r>
    </w:p>
    <w:p w:rsidR="00171DBE" w:rsidRPr="003A6486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>- по окончании работы необходимо провести дезинфекцию рабочей поверхности стола, перчаток.</w:t>
      </w:r>
    </w:p>
    <w:p w:rsidR="005E550A" w:rsidRPr="00867749" w:rsidRDefault="003A6486" w:rsidP="003A6486">
      <w:pPr>
        <w:rPr>
          <w:rFonts w:ascii="Times New Roman" w:hAnsi="Times New Roman" w:cs="Times New Roman"/>
          <w:i/>
          <w:sz w:val="28"/>
          <w:szCs w:val="28"/>
        </w:rPr>
      </w:pPr>
      <w:r w:rsidRPr="00867749">
        <w:rPr>
          <w:rFonts w:ascii="Times New Roman" w:hAnsi="Times New Roman" w:cs="Times New Roman"/>
          <w:i/>
          <w:sz w:val="28"/>
          <w:szCs w:val="28"/>
        </w:rPr>
        <w:t>4.Составление задач с эталонами ответов по ТБ:</w:t>
      </w:r>
    </w:p>
    <w:p w:rsidR="005E550A" w:rsidRPr="00867749" w:rsidRDefault="005E550A" w:rsidP="003A28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E550A">
        <w:rPr>
          <w:rFonts w:ascii="Times New Roman" w:hAnsi="Times New Roman" w:cs="Times New Roman"/>
          <w:sz w:val="28"/>
          <w:szCs w:val="28"/>
        </w:rPr>
        <w:t xml:space="preserve">  </w:t>
      </w:r>
      <w:r w:rsidRPr="00867749">
        <w:rPr>
          <w:rFonts w:ascii="Times New Roman" w:hAnsi="Times New Roman" w:cs="Times New Roman"/>
          <w:b/>
          <w:sz w:val="28"/>
          <w:szCs w:val="28"/>
        </w:rPr>
        <w:t>При приготовлении раствора орто-толуидина в ледяной уксусной кислоте для определения глюкозы в моче медицинский лабораторный техник (медицинский технолог) разлил уксусную кислоту на пол  и кожный покров левой руки.</w:t>
      </w:r>
    </w:p>
    <w:p w:rsidR="005E550A" w:rsidRPr="005E550A" w:rsidRDefault="005E550A" w:rsidP="005E550A">
      <w:pPr>
        <w:rPr>
          <w:rFonts w:ascii="Times New Roman" w:hAnsi="Times New Roman" w:cs="Times New Roman"/>
          <w:b/>
          <w:sz w:val="28"/>
          <w:szCs w:val="28"/>
        </w:rPr>
      </w:pPr>
      <w:r w:rsidRPr="005E550A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5E550A" w:rsidRPr="005E550A" w:rsidRDefault="005E550A" w:rsidP="005E550A">
      <w:pPr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1. Составьте алгоритм оказания первой медицинской помощи пострадавшему.</w:t>
      </w:r>
    </w:p>
    <w:p w:rsidR="005E550A" w:rsidRPr="005E550A" w:rsidRDefault="005E550A" w:rsidP="005E550A">
      <w:pPr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 xml:space="preserve">2. Укажите меры для </w:t>
      </w:r>
      <w:proofErr w:type="gramStart"/>
      <w:r w:rsidRPr="005E550A">
        <w:rPr>
          <w:rFonts w:ascii="Times New Roman" w:hAnsi="Times New Roman" w:cs="Times New Roman"/>
          <w:sz w:val="28"/>
          <w:szCs w:val="28"/>
        </w:rPr>
        <w:t>нейтрализации</w:t>
      </w:r>
      <w:proofErr w:type="gramEnd"/>
      <w:r w:rsidRPr="005E550A">
        <w:rPr>
          <w:rFonts w:ascii="Times New Roman" w:hAnsi="Times New Roman" w:cs="Times New Roman"/>
          <w:sz w:val="28"/>
          <w:szCs w:val="28"/>
        </w:rPr>
        <w:t xml:space="preserve"> пролитой на пол кислоты.</w:t>
      </w:r>
    </w:p>
    <w:p w:rsidR="005E550A" w:rsidRPr="005E550A" w:rsidRDefault="005E550A" w:rsidP="005E550A">
      <w:pPr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3. Опишите правила   безопасной работы с  кислотами в лаборатории.</w:t>
      </w:r>
    </w:p>
    <w:p w:rsidR="005E550A" w:rsidRPr="005E550A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50A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883E79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1. При попадании кислоты на кожный покров необходимо:</w:t>
      </w:r>
    </w:p>
    <w:p w:rsidR="00883E79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 xml:space="preserve"> - промыть место повреждения под проточной водой (не менее 5 минут);</w:t>
      </w:r>
    </w:p>
    <w:p w:rsidR="00883E79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 xml:space="preserve"> - обработать пораженное место слабым раствором соды (2%) или марганцовокислого натрия; </w:t>
      </w:r>
    </w:p>
    <w:p w:rsidR="005E550A" w:rsidRPr="005E550A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- при необходимости доставить пострадавшего в стационар для оказания квалифицированной медицинской помощи;</w:t>
      </w:r>
    </w:p>
    <w:p w:rsidR="005E550A" w:rsidRPr="005E550A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lastRenderedPageBreak/>
        <w:t>2. Если пролита кислота, то ее надо засыпать песком, затем удалить пропитанный песок лопаткой и засыпать содой, затем соду также удалить и промыть это место большим количеством воды.</w:t>
      </w:r>
    </w:p>
    <w:p w:rsidR="00452DB5" w:rsidRDefault="00883E79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 кислотами </w:t>
      </w:r>
      <w:r w:rsidR="005E550A" w:rsidRPr="005E550A">
        <w:rPr>
          <w:rFonts w:ascii="Times New Roman" w:hAnsi="Times New Roman" w:cs="Times New Roman"/>
          <w:sz w:val="28"/>
          <w:szCs w:val="28"/>
        </w:rPr>
        <w:t>следует работать в вытяжном шкафу с включенной вентиляцией. При работах в вытяжном шкафу створки шкафа следует поднимать на высоту не более 20-30 см так, чтобы в шкафу находились только руки, а наблюдение за ходом процесса вести через стекло шкафа. Поэтому следует пользоваться термостойкой посудой. При приготовлении растворов кислот: кислоту прибавляют в воду, а не наоборот! При работе с кислотами и щелочами запрещается насасывать жидкость в пипетку ртом. Для набора жидкости в пипетку следует использовать резиновые груши с трубками.</w:t>
      </w:r>
    </w:p>
    <w:p w:rsidR="00452DB5" w:rsidRPr="00867749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DB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749">
        <w:rPr>
          <w:rFonts w:ascii="Times New Roman" w:hAnsi="Times New Roman" w:cs="Times New Roman"/>
          <w:b/>
          <w:sz w:val="28"/>
          <w:szCs w:val="28"/>
        </w:rPr>
        <w:t>Для определения уробилина в моче используют диэтиловый эфир, концентрированную серную кислоту и концентрированную хлороводородную кислоту.</w:t>
      </w:r>
    </w:p>
    <w:p w:rsidR="00452DB5" w:rsidRPr="00452DB5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>Задания:</w:t>
      </w:r>
    </w:p>
    <w:p w:rsidR="00452DB5" w:rsidRPr="00452DB5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 xml:space="preserve">1. Назовите  группы химических веществ, к которым относятся   по свойствам  перечисленные вещества. </w:t>
      </w:r>
    </w:p>
    <w:p w:rsidR="00452DB5" w:rsidRPr="00452DB5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>2. Опишите правила хранения этих веществ в лаборатории.</w:t>
      </w:r>
    </w:p>
    <w:p w:rsidR="00B55CA4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>3. Составьте алгоритм оказания первой медицинской помощи пострадавшему при ожоге концентрированной кислотой.</w:t>
      </w:r>
    </w:p>
    <w:p w:rsidR="00B55CA4" w:rsidRPr="007C64A4" w:rsidRDefault="00B55CA4" w:rsidP="00452D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4A4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B55CA4" w:rsidRPr="00B55CA4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>1.Они относятся к гигроскопичным веществам.</w:t>
      </w:r>
    </w:p>
    <w:p w:rsidR="00B55CA4" w:rsidRPr="00B55CA4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55CA4">
        <w:rPr>
          <w:rFonts w:ascii="Times New Roman" w:hAnsi="Times New Roman" w:cs="Times New Roman"/>
          <w:sz w:val="28"/>
          <w:szCs w:val="28"/>
        </w:rPr>
        <w:t>онцентрированные кислоты должны хранится в спец</w:t>
      </w:r>
      <w:r>
        <w:rPr>
          <w:rFonts w:ascii="Times New Roman" w:hAnsi="Times New Roman" w:cs="Times New Roman"/>
          <w:sz w:val="28"/>
          <w:szCs w:val="28"/>
        </w:rPr>
        <w:t>иальных</w:t>
      </w:r>
      <w:r w:rsidRPr="00B55CA4">
        <w:rPr>
          <w:rFonts w:ascii="Times New Roman" w:hAnsi="Times New Roman" w:cs="Times New Roman"/>
          <w:sz w:val="28"/>
          <w:szCs w:val="28"/>
        </w:rPr>
        <w:t xml:space="preserve"> бутылях с узким горлом с притертой пробкой, поверх которой необходимо </w:t>
      </w:r>
      <w:proofErr w:type="gramStart"/>
      <w:r w:rsidRPr="00B55CA4">
        <w:rPr>
          <w:rFonts w:ascii="Times New Roman" w:hAnsi="Times New Roman" w:cs="Times New Roman"/>
          <w:sz w:val="28"/>
          <w:szCs w:val="28"/>
        </w:rPr>
        <w:t>одевать</w:t>
      </w:r>
      <w:proofErr w:type="gramEnd"/>
      <w:r w:rsidRPr="00B55CA4">
        <w:rPr>
          <w:rFonts w:ascii="Times New Roman" w:hAnsi="Times New Roman" w:cs="Times New Roman"/>
          <w:sz w:val="28"/>
          <w:szCs w:val="28"/>
        </w:rPr>
        <w:t xml:space="preserve"> стеклянный колпачок. Все реактивы должны иметь четкую надпись.</w:t>
      </w:r>
    </w:p>
    <w:p w:rsidR="00796166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>3. При попадании кислоты на кожный покров необходимо:</w:t>
      </w:r>
    </w:p>
    <w:p w:rsidR="00796166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 xml:space="preserve"> - промыть место повреждения под проточной водой (не менее 5 минут);</w:t>
      </w:r>
    </w:p>
    <w:p w:rsidR="00796166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 xml:space="preserve"> - обработать пораженное место слабым раствором соды (2%) или марганцовокислого натрия; </w:t>
      </w:r>
    </w:p>
    <w:p w:rsidR="007C64A4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lastRenderedPageBreak/>
        <w:t>- при необходимости доставить пострадавшего в стационар для оказания квалифицированной медицинской помощи;</w:t>
      </w:r>
    </w:p>
    <w:p w:rsidR="007C64A4" w:rsidRPr="00867749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4A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749">
        <w:rPr>
          <w:rFonts w:ascii="Times New Roman" w:hAnsi="Times New Roman" w:cs="Times New Roman"/>
          <w:b/>
          <w:sz w:val="28"/>
          <w:szCs w:val="28"/>
        </w:rPr>
        <w:t>При работе на центрифуге произошло поражение медицинского лабораторного техника (медицинского технолога)  электрическим током.</w:t>
      </w:r>
    </w:p>
    <w:p w:rsidR="007C64A4" w:rsidRPr="007C64A4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Задания:</w:t>
      </w:r>
    </w:p>
    <w:p w:rsidR="007C64A4" w:rsidRPr="007C64A4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1. Укажите возможные причины несчастного случая. Укажите нормативный документ по правилам работы с аппаратурой и приборами в КДЛ.</w:t>
      </w:r>
    </w:p>
    <w:p w:rsidR="007C64A4" w:rsidRPr="007C64A4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2. Составьте алгоритм оказания первой  помощи пострадавшему.</w:t>
      </w:r>
    </w:p>
    <w:p w:rsidR="00883E79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3. Каковы действия инженера по охране труда (зав. лабораторией) в области охраны труда и технике безопасности.</w:t>
      </w:r>
    </w:p>
    <w:p w:rsidR="00883E79" w:rsidRDefault="00883E79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83E79">
        <w:rPr>
          <w:rFonts w:ascii="Times New Roman" w:hAnsi="Times New Roman" w:cs="Times New Roman"/>
          <w:sz w:val="28"/>
          <w:szCs w:val="28"/>
        </w:rPr>
        <w:t xml:space="preserve">. Центрифуга относится к электрооборудованию. Поражение электрическим током могло произойти </w:t>
      </w:r>
      <w:proofErr w:type="gramStart"/>
      <w:r w:rsidRPr="00883E79">
        <w:rPr>
          <w:rFonts w:ascii="Times New Roman" w:hAnsi="Times New Roman" w:cs="Times New Roman"/>
          <w:sz w:val="28"/>
          <w:szCs w:val="28"/>
        </w:rPr>
        <w:t>вследствие</w:t>
      </w:r>
      <w:proofErr w:type="gramEnd"/>
      <w:r w:rsidRPr="00883E79">
        <w:rPr>
          <w:rFonts w:ascii="Times New Roman" w:hAnsi="Times New Roman" w:cs="Times New Roman"/>
          <w:sz w:val="28"/>
          <w:szCs w:val="28"/>
        </w:rPr>
        <w:t>: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 - наличия поврежденной изоляции шнура (кабеля) питания и корпуса штепсельной вилки, а также других дефектов;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использование при подключении прибора в сеть удлинителей и переходников; - контакта с поврежденным электрическим кабелем или шнуром прибора;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выдергивания штепсельной вилки из розетки за шнур;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 - работы с прибором в сырых помещениях, в помещениях с токопроводящими полами;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самостоятельного устранения неисправности;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 устранения неисправности в подключенном к сети приборе. При работе с аппаратурой и оборудованием КДЛ нормативным документом являются «Правила техники безопасности при эксплуатации изделий медицинской техники в учреждениях здравоохранения», утвержденные Министерством здравоохранения СССР 27.08.84 г. Б.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i/>
          <w:sz w:val="28"/>
          <w:szCs w:val="28"/>
        </w:rPr>
        <w:t xml:space="preserve"> При поражении электрическим током необходимо</w:t>
      </w:r>
      <w:r w:rsidRPr="00883E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немедленно выключить прибор ближайшим выключателем, рубильником;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 - отделить пострадавшего от токоведущих путей, которых он касается, путем оттягивания его за одежду (если она сухая и отстает </w:t>
      </w:r>
      <w:proofErr w:type="gramStart"/>
      <w:r w:rsidRPr="00883E7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83E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3E79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E79">
        <w:rPr>
          <w:rFonts w:ascii="Times New Roman" w:hAnsi="Times New Roman" w:cs="Times New Roman"/>
          <w:sz w:val="28"/>
          <w:szCs w:val="28"/>
        </w:rPr>
        <w:t xml:space="preserve">- например, за </w:t>
      </w:r>
      <w:r w:rsidRPr="00883E79">
        <w:rPr>
          <w:rFonts w:ascii="Times New Roman" w:hAnsi="Times New Roman" w:cs="Times New Roman"/>
          <w:sz w:val="28"/>
          <w:szCs w:val="28"/>
        </w:rPr>
        <w:lastRenderedPageBreak/>
        <w:t xml:space="preserve">воротник или полы халата);  при этом запрещается касаться тела пострадавшего, его обуви, сырой одежды, металлических заземленных предметов; лучше действовать одной рукой, вторую держа за спиной или в кармане; целесообразно изолировать руки, надев диэлектрические перчатки или обмотав их сухой тканью; </w:t>
      </w:r>
    </w:p>
    <w:p w:rsidR="00006B11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провести пострадавшему искусственное дыхание и непрямой массаж сердца (при необходимости); </w:t>
      </w:r>
    </w:p>
    <w:p w:rsidR="00006B11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вызвать бригаду «Скорой помощи», </w:t>
      </w:r>
    </w:p>
    <w:p w:rsidR="00883E79" w:rsidRP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сообщить о несчастном случае заведующему лабораторией.</w:t>
      </w:r>
    </w:p>
    <w:p w:rsidR="00883E79" w:rsidRPr="00883E79" w:rsidRDefault="00D51D27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</w:t>
      </w:r>
      <w:r w:rsidR="00883E79" w:rsidRPr="00883E79">
        <w:rPr>
          <w:rFonts w:ascii="Times New Roman" w:hAnsi="Times New Roman" w:cs="Times New Roman"/>
          <w:sz w:val="28"/>
          <w:szCs w:val="28"/>
        </w:rPr>
        <w:t>облюдать установленные трудовым законодательством, правила и инструкции охраны труда</w:t>
      </w:r>
      <w:r w:rsidR="00DA069A">
        <w:rPr>
          <w:rFonts w:ascii="Times New Roman" w:hAnsi="Times New Roman" w:cs="Times New Roman"/>
          <w:sz w:val="28"/>
          <w:szCs w:val="28"/>
        </w:rPr>
        <w:t>.</w:t>
      </w:r>
    </w:p>
    <w:p w:rsidR="00883E79" w:rsidRPr="00883E79" w:rsidRDefault="00D51D27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Знать,</w:t>
      </w:r>
      <w:r w:rsidR="00883E79" w:rsidRPr="00883E79">
        <w:rPr>
          <w:rFonts w:ascii="Times New Roman" w:hAnsi="Times New Roman" w:cs="Times New Roman"/>
          <w:sz w:val="28"/>
          <w:szCs w:val="28"/>
        </w:rPr>
        <w:t xml:space="preserve"> как правильно применять средства индивидуальной и коллективной защиты.</w:t>
      </w:r>
    </w:p>
    <w:p w:rsidR="00D51D27" w:rsidRDefault="00D51D27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883E79" w:rsidRPr="00883E79">
        <w:rPr>
          <w:rFonts w:ascii="Times New Roman" w:hAnsi="Times New Roman" w:cs="Times New Roman"/>
          <w:sz w:val="28"/>
          <w:szCs w:val="28"/>
        </w:rPr>
        <w:t xml:space="preserve">роходить инструктаж по охране труда, проверку знаний требований охраны труда, и обучения безопасным методам и приемам выполнения работ, оказания первой помощи при несчастных случаях. </w:t>
      </w:r>
    </w:p>
    <w:p w:rsidR="00DA069A" w:rsidRDefault="00581FD3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</w:t>
      </w:r>
      <w:r w:rsidR="00883E79" w:rsidRPr="00883E79">
        <w:rPr>
          <w:rFonts w:ascii="Times New Roman" w:hAnsi="Times New Roman" w:cs="Times New Roman"/>
          <w:sz w:val="28"/>
          <w:szCs w:val="28"/>
        </w:rPr>
        <w:t xml:space="preserve">емедленно извещать выше стоящего начальника о любой угрожающей жизни и здоровью людей ситуации.  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69A">
        <w:rPr>
          <w:rFonts w:ascii="Times New Roman" w:hAnsi="Times New Roman" w:cs="Times New Roman"/>
          <w:b/>
          <w:sz w:val="28"/>
          <w:szCs w:val="28"/>
        </w:rPr>
        <w:t>4. При проведении гематологических исследований произошло попадание крови на поверхность рабочего стола, на халат, кожу рук, конъюнктиву глаз и слизистую оболочку ротовой полости медицинского лабораторного техника (медицинского технолога).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Задания: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1. Опишите тактику обработки кожного покрова и слизистых оболочек.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2. Опишите тактику обработки загрязненной инфицированным материалом  поверхности стола и рабочей одежды.</w:t>
      </w:r>
    </w:p>
    <w:p w:rsidR="00FE72C3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3. Назовите основные правила работы с биологическим материалом (кровью) в КДЛ.</w:t>
      </w:r>
    </w:p>
    <w:p w:rsidR="00FE72C3" w:rsidRPr="00FE72C3" w:rsidRDefault="00FE72C3" w:rsidP="00DA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2C3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i/>
          <w:sz w:val="28"/>
          <w:szCs w:val="28"/>
        </w:rPr>
        <w:lastRenderedPageBreak/>
        <w:t>При попадании биологического материала на кожу и слизистые необходимо</w:t>
      </w:r>
      <w:r w:rsidRPr="00FE72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72C3" w:rsidRDefault="00FE72C3" w:rsidP="00FE72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>- кожный покров немедленно обрабатывают в течение 2 минут тампоном, обильно смоченным 70% спиртом, моют под проточной водой с мылом и вытирают индивидуальным тампоном;</w:t>
      </w:r>
    </w:p>
    <w:p w:rsidR="00FE72C3" w:rsidRPr="00FE72C3" w:rsidRDefault="00FE72C3" w:rsidP="00FE72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 xml:space="preserve"> - слизистые оболочки немедленно обрабатывают струей воды, 1% раствором протаргола, ротоглотку прополаскивают 70% спиртом или 1% раствором борной кислоты или 0,05% раствором перманганата калия. </w:t>
      </w:r>
    </w:p>
    <w:p w:rsidR="00FE72C3" w:rsidRP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i/>
          <w:sz w:val="28"/>
          <w:szCs w:val="28"/>
        </w:rPr>
        <w:t>При загрязнении кровью поверхности стола</w:t>
      </w:r>
      <w:r w:rsidRPr="00FE72C3">
        <w:rPr>
          <w:rFonts w:ascii="Times New Roman" w:hAnsi="Times New Roman" w:cs="Times New Roman"/>
          <w:sz w:val="28"/>
          <w:szCs w:val="28"/>
        </w:rPr>
        <w:t xml:space="preserve"> следует немедленно дважды протереть рабочую поверхность ветошью, смоченной дезинфицирующими средствами (3% раствор хлорамина, 6% раствор перекиси водорода, 0,5% сульфохлорантил и др.). При попадании биологического материала на перчатки обеззараживание производят путем погружения в один из указанных дезинфицирующих растворов, между пациентами перчатки обрабатывают 70% спиртом. Спецодежду при загрязнении кровью снимают, участок загрязнения обрабатывают дезинфицирующим раствором, затем стирают. Стирка спецодежды на дому запрещена; 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i/>
          <w:sz w:val="28"/>
          <w:szCs w:val="28"/>
        </w:rPr>
        <w:t>Основные правила работы с биологическим материалом</w:t>
      </w:r>
      <w:r w:rsidRPr="00FE72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>- работать с биологическим материалом необходимо в спецодежде (медицинский халат, шапочка, сменная обувь), при угрозе разбрызгивания крови - в маске, защитных очках, клеенчатом фартуке;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 xml:space="preserve"> - все повреждения на коже рук должны быть заклеены лейкопластырем, необходимо избегать порезов и уколов; 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 xml:space="preserve">- запрещается пипетирование крови ртом, необходимо использовать резиновые груши или автоматические пипетки; </w:t>
      </w:r>
    </w:p>
    <w:p w:rsidR="00F3735F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>- по окончании работы необходимо провести дезинфекцию рабочей поверхности стола, перчаток.</w:t>
      </w:r>
    </w:p>
    <w:p w:rsidR="00F3735F" w:rsidRPr="00F3735F" w:rsidRDefault="00F3735F" w:rsidP="00F37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35F">
        <w:rPr>
          <w:rFonts w:ascii="Times New Roman" w:hAnsi="Times New Roman" w:cs="Times New Roman"/>
          <w:b/>
          <w:sz w:val="28"/>
          <w:szCs w:val="28"/>
        </w:rPr>
        <w:t>5. При работе на спектрофотометре произошло поражение медицинского лабораторного техника (медицинского технолога) электрическим током.</w:t>
      </w:r>
    </w:p>
    <w:p w:rsidR="00F3735F" w:rsidRPr="00F3735F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t>Задания:</w:t>
      </w:r>
    </w:p>
    <w:p w:rsidR="00F3735F" w:rsidRPr="00F3735F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lastRenderedPageBreak/>
        <w:t>1. Укажите возможные причины несчастного случая. Укажите нормативный документ по правилам работы с аппаратурой и приборами в КДЛ.</w:t>
      </w:r>
    </w:p>
    <w:p w:rsidR="00F3735F" w:rsidRPr="00F3735F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t>2. Составьте алгоритм оказания первой медицинской помощи пострадавшему.</w:t>
      </w:r>
    </w:p>
    <w:p w:rsidR="0017135E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t>3. Каковы действия  инженера по охране труда (зав. лабораторией) в области охраны труда и технике безопасности.</w:t>
      </w:r>
    </w:p>
    <w:p w:rsidR="0017135E" w:rsidRDefault="0017135E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35E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1.Спектрофотометр относится к электрооборудованию. </w:t>
      </w:r>
      <w:r w:rsidRPr="0017135E">
        <w:rPr>
          <w:rFonts w:ascii="Times New Roman" w:hAnsi="Times New Roman" w:cs="Times New Roman"/>
          <w:i/>
          <w:sz w:val="28"/>
          <w:szCs w:val="28"/>
        </w:rPr>
        <w:t xml:space="preserve">Поражение электрическим током могло произойти </w:t>
      </w:r>
      <w:proofErr w:type="gramStart"/>
      <w:r w:rsidRPr="0017135E">
        <w:rPr>
          <w:rFonts w:ascii="Times New Roman" w:hAnsi="Times New Roman" w:cs="Times New Roman"/>
          <w:i/>
          <w:sz w:val="28"/>
          <w:szCs w:val="28"/>
        </w:rPr>
        <w:t>вследствие</w:t>
      </w:r>
      <w:proofErr w:type="gramEnd"/>
      <w:r w:rsidRPr="0017135E">
        <w:rPr>
          <w:rFonts w:ascii="Times New Roman" w:hAnsi="Times New Roman" w:cs="Times New Roman"/>
          <w:i/>
          <w:sz w:val="28"/>
          <w:szCs w:val="28"/>
        </w:rPr>
        <w:t>:</w:t>
      </w:r>
      <w:r w:rsidRPr="00171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- наличия поврежденной изоляции шнура (кабеля) питания и корпуса штепсельной вилки, а также других дефектов;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использования при подключении прибора в сеть удлинителей или переходников; 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контакта с поврежденным электрическим кабелем или шнуром прибора; 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- выдергивания штепсельной вилки из розетки за шнур: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работы с прибором в сырых помещениях, в помещениях с токопроводящими полами;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устранения неисправности в подключенном к сети приборе.</w:t>
      </w:r>
    </w:p>
    <w:p w:rsidR="005161EE" w:rsidRPr="00504D26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4D26">
        <w:rPr>
          <w:rFonts w:ascii="Times New Roman" w:hAnsi="Times New Roman" w:cs="Times New Roman"/>
          <w:i/>
          <w:sz w:val="28"/>
          <w:szCs w:val="28"/>
        </w:rPr>
        <w:t>2.</w:t>
      </w:r>
      <w:r w:rsidR="00504D26" w:rsidRPr="00504D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4D26">
        <w:rPr>
          <w:rFonts w:ascii="Times New Roman" w:hAnsi="Times New Roman" w:cs="Times New Roman"/>
          <w:i/>
          <w:sz w:val="28"/>
          <w:szCs w:val="28"/>
        </w:rPr>
        <w:t xml:space="preserve">При поражении электрическим током необходимо: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немедленно выключить прибор ближайшим выключателем, рубильником;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- отделить пострадавшего от токоведущих частей, которых он касается, путем оттягивания его за одежду (если она сухая и отстает от тела - например, за воротник или полы халата);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при этом запрещается касаться тела пострадавшего, его обуви, сырой одежды, металлических заземленных предметов;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лучше действовать одной рукой, вторую держа за спиной или в кармане; целесообразно изолировать руки, надев диэлектрические перчатки или обмотав их сухой тканью;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lastRenderedPageBreak/>
        <w:t xml:space="preserve">- провести пострадавшему искусственное дыхание и непрямой массаж сердца (при необходимости);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после освобождения пострадавшего от действия электрического тока вызвать бригаду «Скорой помощи»;         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   - сообщить о несчастном случае заведующему лабораторией</w:t>
      </w:r>
    </w:p>
    <w:p w:rsidR="0017135E" w:rsidRPr="0017135E" w:rsidRDefault="008F0953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</w:t>
      </w:r>
      <w:r w:rsidR="0017135E" w:rsidRPr="0017135E">
        <w:rPr>
          <w:rFonts w:ascii="Times New Roman" w:hAnsi="Times New Roman" w:cs="Times New Roman"/>
          <w:sz w:val="28"/>
          <w:szCs w:val="28"/>
        </w:rPr>
        <w:t>облюдать установленные трудовым законодательством, правила и инструкции охраны труда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2.</w:t>
      </w:r>
      <w:r w:rsidR="008F0953">
        <w:rPr>
          <w:rFonts w:ascii="Times New Roman" w:hAnsi="Times New Roman" w:cs="Times New Roman"/>
          <w:sz w:val="28"/>
          <w:szCs w:val="28"/>
        </w:rPr>
        <w:t xml:space="preserve"> З</w:t>
      </w:r>
      <w:r w:rsidRPr="0017135E">
        <w:rPr>
          <w:rFonts w:ascii="Times New Roman" w:hAnsi="Times New Roman" w:cs="Times New Roman"/>
          <w:sz w:val="28"/>
          <w:szCs w:val="28"/>
        </w:rPr>
        <w:t>н</w:t>
      </w:r>
      <w:r w:rsidR="008F0953">
        <w:rPr>
          <w:rFonts w:ascii="Times New Roman" w:hAnsi="Times New Roman" w:cs="Times New Roman"/>
          <w:sz w:val="28"/>
          <w:szCs w:val="28"/>
        </w:rPr>
        <w:t>ать,</w:t>
      </w:r>
      <w:r w:rsidRPr="0017135E">
        <w:rPr>
          <w:rFonts w:ascii="Times New Roman" w:hAnsi="Times New Roman" w:cs="Times New Roman"/>
          <w:sz w:val="28"/>
          <w:szCs w:val="28"/>
        </w:rPr>
        <w:t xml:space="preserve"> как правильно применять средства индивидуальной и коллективной защиты.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3.</w:t>
      </w:r>
      <w:r w:rsidR="008F0953">
        <w:rPr>
          <w:rFonts w:ascii="Times New Roman" w:hAnsi="Times New Roman" w:cs="Times New Roman"/>
          <w:sz w:val="28"/>
          <w:szCs w:val="28"/>
        </w:rPr>
        <w:t xml:space="preserve"> П</w:t>
      </w:r>
      <w:r w:rsidRPr="0017135E">
        <w:rPr>
          <w:rFonts w:ascii="Times New Roman" w:hAnsi="Times New Roman" w:cs="Times New Roman"/>
          <w:sz w:val="28"/>
          <w:szCs w:val="28"/>
        </w:rPr>
        <w:t>роходить инструктаж по охране труда, проверку знаний требований охраны труда, и обучения безопасным методам и приемам выполнения работ, оказания первой помощи при несчастных случаях.</w:t>
      </w:r>
    </w:p>
    <w:p w:rsidR="003A28AD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4.</w:t>
      </w:r>
      <w:r w:rsidR="008F0953">
        <w:rPr>
          <w:rFonts w:ascii="Times New Roman" w:hAnsi="Times New Roman" w:cs="Times New Roman"/>
          <w:sz w:val="28"/>
          <w:szCs w:val="28"/>
        </w:rPr>
        <w:t xml:space="preserve"> Н</w:t>
      </w:r>
      <w:r w:rsidRPr="0017135E">
        <w:rPr>
          <w:rFonts w:ascii="Times New Roman" w:hAnsi="Times New Roman" w:cs="Times New Roman"/>
          <w:sz w:val="28"/>
          <w:szCs w:val="28"/>
        </w:rPr>
        <w:t>емедленно извещать выше стоящего начальника о любой угрожающей жизни и здоровью людей ситуации.</w:t>
      </w:r>
      <w:r w:rsidRPr="0017135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107C8" w:rsidRDefault="00D107C8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7C8" w:rsidRPr="00D107C8" w:rsidRDefault="00D107C8" w:rsidP="00D107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7C8">
        <w:rPr>
          <w:rFonts w:ascii="Times New Roman" w:hAnsi="Times New Roman" w:cs="Times New Roman"/>
          <w:b/>
          <w:bCs/>
          <w:sz w:val="28"/>
          <w:szCs w:val="28"/>
        </w:rPr>
        <w:t>День 2.</w:t>
      </w:r>
    </w:p>
    <w:p w:rsidR="00D107C8" w:rsidRDefault="00D107C8" w:rsidP="00D107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07C8">
        <w:rPr>
          <w:rFonts w:ascii="Times New Roman" w:hAnsi="Times New Roman" w:cs="Times New Roman"/>
          <w:b/>
          <w:bCs/>
          <w:sz w:val="28"/>
          <w:szCs w:val="28"/>
        </w:rPr>
        <w:t>Тема: Работа с аппаратурой и приборами КДЛ. Исследование физических свойств мочи</w:t>
      </w:r>
    </w:p>
    <w:p w:rsidR="00A30CA6" w:rsidRPr="000D7FE4" w:rsidRDefault="00A30CA6" w:rsidP="00D107C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1E2" w:rsidRPr="000D7FE4" w:rsidRDefault="00A30CA6" w:rsidP="00A30CA6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D7FE4"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="00D107C8" w:rsidRPr="000D7FE4">
        <w:rPr>
          <w:rFonts w:ascii="Times New Roman" w:hAnsi="Times New Roman" w:cs="Times New Roman"/>
          <w:bCs/>
          <w:i/>
          <w:sz w:val="28"/>
          <w:szCs w:val="28"/>
        </w:rPr>
        <w:t xml:space="preserve">Назначение приборов КДЛ </w:t>
      </w:r>
    </w:p>
    <w:tbl>
      <w:tblPr>
        <w:tblStyle w:val="a8"/>
        <w:tblW w:w="0" w:type="auto"/>
        <w:tblLook w:val="04A0"/>
      </w:tblPr>
      <w:tblGrid>
        <w:gridCol w:w="3908"/>
        <w:gridCol w:w="3092"/>
        <w:gridCol w:w="2854"/>
      </w:tblGrid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Прибор</w:t>
            </w:r>
          </w:p>
        </w:tc>
        <w:tc>
          <w:tcPr>
            <w:tcW w:w="3093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2854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 работы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ФЭК</w:t>
            </w:r>
          </w:p>
          <w:p w:rsidR="00DA4076" w:rsidRPr="002D129C" w:rsidRDefault="00DA4076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328" cy="1122332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564" t="35493" r="56767" b="46197"/>
                          <a:stretch/>
                        </pic:blipFill>
                        <pic:spPr bwMode="auto">
                          <a:xfrm>
                            <a:off x="0" y="0"/>
                            <a:ext cx="1383539" cy="112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FD1951" w:rsidRDefault="00CC31D8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Служит для определения концентраций окрашенных растворов  по поглощению света этими растворами.</w:t>
            </w:r>
          </w:p>
        </w:tc>
        <w:tc>
          <w:tcPr>
            <w:tcW w:w="2854" w:type="dxa"/>
          </w:tcPr>
          <w:p w:rsidR="002D129C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585">
              <w:rPr>
                <w:rFonts w:ascii="Times New Roman" w:hAnsi="Times New Roman" w:cs="Times New Roman"/>
                <w:sz w:val="28"/>
                <w:szCs w:val="28"/>
              </w:rPr>
              <w:t>автоматический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</w:p>
          <w:p w:rsidR="000B57D2" w:rsidRPr="002D129C" w:rsidRDefault="000B57D2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9541" cy="21011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746" t="15211" r="44098" b="23944"/>
                          <a:stretch/>
                        </pic:blipFill>
                        <pic:spPr bwMode="auto">
                          <a:xfrm>
                            <a:off x="0" y="0"/>
                            <a:ext cx="2162996" cy="210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373826" w:rsidRDefault="00373826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прибор, предназначенный для </w:t>
            </w:r>
            <w:r w:rsidRPr="00373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получения увеличенных изображений, а также измерения объектов или деталей структуры, невидимых или плохо видимых невооружённым глазом.</w:t>
            </w:r>
          </w:p>
        </w:tc>
        <w:tc>
          <w:tcPr>
            <w:tcW w:w="2854" w:type="dxa"/>
          </w:tcPr>
          <w:p w:rsidR="002D129C" w:rsidRPr="004F7A2B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A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ручной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2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Центрифуга</w:t>
            </w:r>
          </w:p>
          <w:p w:rsidR="00A870C9" w:rsidRPr="002D129C" w:rsidRDefault="00A870C9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6075" cy="20817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646" t="14930" r="45999" b="24788"/>
                          <a:stretch/>
                        </pic:blipFill>
                        <pic:spPr bwMode="auto">
                          <a:xfrm>
                            <a:off x="0" y="0"/>
                            <a:ext cx="1929157" cy="208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00304C" w:rsidRDefault="0000304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04C"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00304C">
              <w:rPr>
                <w:rFonts w:ascii="Times New Roman" w:hAnsi="Times New Roman" w:cs="Times New Roman"/>
                <w:sz w:val="28"/>
                <w:szCs w:val="28"/>
              </w:rPr>
              <w:t xml:space="preserve"> для разделения жидких образцов на фракции путем воздействия центробежной силы.</w:t>
            </w:r>
          </w:p>
        </w:tc>
        <w:tc>
          <w:tcPr>
            <w:tcW w:w="2854" w:type="dxa"/>
          </w:tcPr>
          <w:p w:rsidR="002D129C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585">
              <w:rPr>
                <w:rFonts w:ascii="Times New Roman" w:hAnsi="Times New Roman" w:cs="Times New Roman"/>
                <w:sz w:val="28"/>
                <w:szCs w:val="28"/>
              </w:rPr>
              <w:t>автоматический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Дозатор автоматический</w:t>
            </w:r>
          </w:p>
          <w:p w:rsidR="00A92D97" w:rsidRPr="002D129C" w:rsidRDefault="0028687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4366" cy="20817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859" t="14420" r="42832" b="25070"/>
                          <a:stretch/>
                        </pic:blipFill>
                        <pic:spPr bwMode="auto">
                          <a:xfrm>
                            <a:off x="0" y="0"/>
                            <a:ext cx="2356979" cy="209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977CAC" w:rsidRDefault="00977CA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CAC">
              <w:rPr>
                <w:rFonts w:ascii="Times New Roman" w:hAnsi="Times New Roman" w:cs="Times New Roman"/>
                <w:sz w:val="28"/>
                <w:szCs w:val="28"/>
              </w:rPr>
              <w:t xml:space="preserve">для автоматического отмеривания (дозирования) и выдачи заданного количества (в том числе, штучных товаров), массы или объёма вещества (твёрдых сыпучих материалов, паст, жидкостей, газов) в виде порций или постоянного расхода с </w:t>
            </w:r>
            <w:r w:rsidRPr="0097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установленной погрешностью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54" w:type="dxa"/>
          </w:tcPr>
          <w:p w:rsidR="002D129C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5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автоматический</w:t>
            </w:r>
          </w:p>
        </w:tc>
      </w:tr>
    </w:tbl>
    <w:p w:rsidR="00A30CA6" w:rsidRDefault="00A30CA6" w:rsidP="00A3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4AD6" w:rsidRPr="006A6C01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6C01">
        <w:rPr>
          <w:rFonts w:ascii="Times New Roman" w:hAnsi="Times New Roman" w:cs="Times New Roman"/>
          <w:b/>
          <w:sz w:val="28"/>
          <w:szCs w:val="28"/>
        </w:rPr>
        <w:t>2.</w:t>
      </w:r>
      <w:r w:rsidRPr="006A6C01">
        <w:rPr>
          <w:rFonts w:ascii="Times New Roman" w:hAnsi="Times New Roman" w:cs="Times New Roman"/>
          <w:sz w:val="28"/>
          <w:szCs w:val="28"/>
        </w:rPr>
        <w:t xml:space="preserve"> Записать правила и последовательность работы на приборах: КФЭК-3, центрифуга, микроскоп, дозатор автоматический. </w:t>
      </w:r>
    </w:p>
    <w:p w:rsidR="00A04AD6" w:rsidRPr="008B5831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5831">
        <w:rPr>
          <w:rFonts w:ascii="Times New Roman" w:hAnsi="Times New Roman" w:cs="Times New Roman"/>
          <w:i/>
          <w:sz w:val="28"/>
          <w:szCs w:val="28"/>
        </w:rPr>
        <w:t>Правила техники безопасности с ФЭК: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работать с фотоэлектроколориметром, не ознакомившись предварительно с инструкцией по эксплуатации в техническом паспорте, прилагаемой к прибору;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перед работой необходим</w:t>
      </w:r>
      <w:r>
        <w:rPr>
          <w:rFonts w:ascii="Times New Roman" w:hAnsi="Times New Roman" w:cs="Times New Roman"/>
          <w:sz w:val="28"/>
          <w:szCs w:val="28"/>
        </w:rPr>
        <w:t>о проверить заземление прибора;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включать прибор в электрическую сеть при поврежденной изоляции шнура (кабеля) питания и корпуса штепсельной вилки, а также других дефектах;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при подключении прибора в сеть запрещается использование удлинителей или переходников;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наступать на электрические кабели и шнуры фо-тоэлектроколориметра;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выдергивать штепсельную вилку из розетки за шнур, усилие должно быть приложено к корпусу вилки;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работать с прибором в сырых помещениях, в помещениях с токопроводящими полами;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сообщить о несчастном случае заведующему лабораторией.</w:t>
      </w:r>
    </w:p>
    <w:p w:rsidR="00A04AD6" w:rsidRPr="004B4FF7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4FF7">
        <w:rPr>
          <w:rFonts w:ascii="Times New Roman" w:hAnsi="Times New Roman" w:cs="Times New Roman"/>
          <w:i/>
          <w:sz w:val="28"/>
          <w:szCs w:val="28"/>
        </w:rPr>
        <w:t>Порядок работы: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При открытой крышке кюветного отделения нажать на крайнюю правую кнопку в нижнем ряду. На табло высветиться значение темнового тока ФЭУ.</w:t>
      </w:r>
      <w:bookmarkStart w:id="0" w:name="_GoBack"/>
      <w:bookmarkEnd w:id="0"/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Установить ручкой 2 длину волны, на которой производится измерение. Длина волны высветится на верхнем световом табло.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 xml:space="preserve">При закрытой крышке кюветного отделения нажать клавишу «Г». На нижнем световом табло слева от мигающей запятой высветиться символ </w:t>
      </w:r>
      <w:r w:rsidRPr="00151F9E">
        <w:rPr>
          <w:rFonts w:ascii="Times New Roman" w:hAnsi="Times New Roman" w:cs="Times New Roman"/>
          <w:sz w:val="28"/>
          <w:szCs w:val="28"/>
        </w:rPr>
        <w:lastRenderedPageBreak/>
        <w:t>«Г». Нажать клавишу «П» или «Е». Слева от мигающей запятой высветятся соответственно значения «100±0.2» или «0.000±0.002», означающие, что начальный отсчет пропускания (100%) или оптической плотности (0,000) установился на фотометре правильно. Если отсчеты «100±0.2» или «0.000±0.002» установились с большим отклонением, нажать на клавиши «Г», «П» или «Е» повторно через 3-5 секунд.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Рукоятку 4 установить вправо до упора, при этом в световой пучок вводится кювета с исследуемым раствором. Отсчет на световом табло справа от мигающей запятой соответствует коэффициенту пропускания или оптической плотности исследуемого раствора.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Повторить операции по пп. 1-4 три раза, вычислить среднее арифметическое значение измеряемой величины.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Для построения спектральной кривой коэффициента пропускания или оптической плотности образца измерения произвести по методике пп. 1-4 на разных длинах волн.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Построить спектральную кривую светопропускания или оптической плотности исследуемого раствора, откладывая по горизонтальной оси длины волн в нанометрах, а по вертикальной – светопропускание или оптическую плотность.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4AD6" w:rsidRPr="008B5831" w:rsidRDefault="00A04AD6" w:rsidP="00A04AD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5831">
        <w:rPr>
          <w:rFonts w:ascii="Times New Roman" w:hAnsi="Times New Roman" w:cs="Times New Roman"/>
          <w:i/>
          <w:sz w:val="28"/>
          <w:szCs w:val="28"/>
        </w:rPr>
        <w:t xml:space="preserve">2. Правила работы с центрифугой. 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Центрифуга должна быть на устойчивом, тяжелом столе.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центрифугирования крышка центрифуги должна быть плотно закрыта.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Центрифугировать можно только четное число пробирок, с равным количеством по весу вещества, поставленных один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другой. Если число пробирок нечетное, то ставят одну пробирку с дистиллированной водой.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включения центрифуги нужно подождать, пока не закончится вращение, а затем уже открывать крышку.</w:t>
      </w:r>
    </w:p>
    <w:p w:rsidR="00A04AD6" w:rsidRPr="00C452B2" w:rsidRDefault="00A04AD6" w:rsidP="00A04AD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2B2">
        <w:rPr>
          <w:rFonts w:ascii="Times New Roman" w:hAnsi="Times New Roman" w:cs="Times New Roman"/>
          <w:i/>
          <w:sz w:val="28"/>
          <w:szCs w:val="28"/>
        </w:rPr>
        <w:lastRenderedPageBreak/>
        <w:t>Алгоритм работы: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1. Включить в сеть.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452B2">
        <w:rPr>
          <w:rFonts w:ascii="Times New Roman" w:hAnsi="Times New Roman" w:cs="Times New Roman"/>
          <w:sz w:val="28"/>
          <w:szCs w:val="28"/>
        </w:rPr>
        <w:t>ажать кнопку «Сеть», отрыть крышку.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452B2">
        <w:rPr>
          <w:rFonts w:ascii="Times New Roman" w:hAnsi="Times New Roman" w:cs="Times New Roman"/>
          <w:sz w:val="28"/>
          <w:szCs w:val="28"/>
        </w:rPr>
        <w:t>оставить пробирки, в соответствии с правилом.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452B2">
        <w:rPr>
          <w:rFonts w:ascii="Times New Roman" w:hAnsi="Times New Roman" w:cs="Times New Roman"/>
          <w:sz w:val="28"/>
          <w:szCs w:val="28"/>
        </w:rPr>
        <w:t>акрыть крышку.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452B2">
        <w:rPr>
          <w:rFonts w:ascii="Times New Roman" w:hAnsi="Times New Roman" w:cs="Times New Roman"/>
          <w:sz w:val="28"/>
          <w:szCs w:val="28"/>
        </w:rPr>
        <w:t xml:space="preserve">адать время и скорость вращения ротора (скорость от 200 об/мин до </w:t>
      </w:r>
      <w:proofErr w:type="gramStart"/>
      <w:r w:rsidRPr="00C452B2">
        <w:rPr>
          <w:rFonts w:ascii="Times New Roman" w:hAnsi="Times New Roman" w:cs="Times New Roman"/>
          <w:sz w:val="28"/>
          <w:szCs w:val="28"/>
        </w:rPr>
        <w:t>3000</w:t>
      </w:r>
      <w:proofErr w:type="gramEnd"/>
      <w:r w:rsidRPr="00C452B2">
        <w:rPr>
          <w:rFonts w:ascii="Times New Roman" w:hAnsi="Times New Roman" w:cs="Times New Roman"/>
          <w:sz w:val="28"/>
          <w:szCs w:val="28"/>
        </w:rPr>
        <w:t xml:space="preserve"> об/мин).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452B2">
        <w:rPr>
          <w:rFonts w:ascii="Times New Roman" w:hAnsi="Times New Roman" w:cs="Times New Roman"/>
          <w:sz w:val="28"/>
          <w:szCs w:val="28"/>
        </w:rPr>
        <w:t>ажать кнопку «Старт».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C452B2">
        <w:rPr>
          <w:rFonts w:ascii="Times New Roman" w:hAnsi="Times New Roman" w:cs="Times New Roman"/>
          <w:sz w:val="28"/>
          <w:szCs w:val="28"/>
        </w:rPr>
        <w:t>ткрыть крышку можно после полной остановки.</w:t>
      </w:r>
    </w:p>
    <w:p w:rsidR="00A04AD6" w:rsidRPr="00DF14C6" w:rsidRDefault="00A04AD6" w:rsidP="00A04AD6">
      <w:pPr>
        <w:pStyle w:val="a7"/>
        <w:spacing w:after="0" w:line="36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A04AD6" w:rsidRPr="008B5831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 Р</w:t>
      </w:r>
      <w:r w:rsidRPr="008B5831">
        <w:rPr>
          <w:rFonts w:ascii="Times New Roman" w:hAnsi="Times New Roman" w:cs="Times New Roman"/>
          <w:i/>
          <w:sz w:val="28"/>
          <w:szCs w:val="28"/>
        </w:rPr>
        <w:t>аботы с автоматическим дозатором.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Автоматические дозаторы выпускают на следующие объемы: 5,10, 20, 50, 100, 200,500 и 1000 мкл, как фиксированного объема, так и переменного 5 – 20, 10 – 100, 100 – 1000 мкл. Сменные наконечники из полипропилена, надеваемые на пипетки служат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отмеренной жидкости. Наконечники расчитаны на одноразовое использование, смену наконечника легко осуществить, т.к. жидкость соприкасается только с материалом наконечника.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1.</w:t>
      </w:r>
      <w:r w:rsidRPr="00576BD0">
        <w:rPr>
          <w:rFonts w:ascii="Times New Roman" w:hAnsi="Times New Roman" w:cs="Times New Roman"/>
          <w:sz w:val="28"/>
          <w:szCs w:val="28"/>
        </w:rPr>
        <w:t xml:space="preserve"> Установить требуемый объем жидкост</w:t>
      </w:r>
      <w:r>
        <w:rPr>
          <w:rFonts w:ascii="Times New Roman" w:hAnsi="Times New Roman" w:cs="Times New Roman"/>
          <w:sz w:val="28"/>
          <w:szCs w:val="28"/>
        </w:rPr>
        <w:t>и с помощь операционной кнопки.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2.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Надеть наконечник и смочить его перед дозированием 3-5 раз жид</w:t>
      </w:r>
      <w:r>
        <w:rPr>
          <w:rFonts w:ascii="Times New Roman" w:hAnsi="Times New Roman" w:cs="Times New Roman"/>
          <w:sz w:val="28"/>
          <w:szCs w:val="28"/>
        </w:rPr>
        <w:t>костью, которую будут отбирать.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3.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Нажать большим пальцем</w:t>
      </w:r>
      <w:r>
        <w:rPr>
          <w:rFonts w:ascii="Times New Roman" w:hAnsi="Times New Roman" w:cs="Times New Roman"/>
          <w:sz w:val="28"/>
          <w:szCs w:val="28"/>
        </w:rPr>
        <w:t xml:space="preserve"> на кнопку до первой остановки.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4.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Опустить наконечник дозатора в раство</w:t>
      </w:r>
      <w:r>
        <w:rPr>
          <w:rFonts w:ascii="Times New Roman" w:hAnsi="Times New Roman" w:cs="Times New Roman"/>
          <w:sz w:val="28"/>
          <w:szCs w:val="28"/>
        </w:rPr>
        <w:t>р и медленно освободить кнопку.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5.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Вытолкнуть раствор из наконечника дозатора в пробирку путем нажатия операционной к</w:t>
      </w:r>
      <w:r>
        <w:rPr>
          <w:rFonts w:ascii="Times New Roman" w:hAnsi="Times New Roman" w:cs="Times New Roman"/>
          <w:sz w:val="28"/>
          <w:szCs w:val="28"/>
        </w:rPr>
        <w:t>нопки до упора большим пальцем.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6.</w:t>
      </w:r>
      <w:r w:rsidRPr="00576BD0">
        <w:rPr>
          <w:rFonts w:ascii="Times New Roman" w:hAnsi="Times New Roman" w:cs="Times New Roman"/>
          <w:sz w:val="28"/>
          <w:szCs w:val="28"/>
        </w:rPr>
        <w:t xml:space="preserve"> Снять наконечник нажатием большого п</w:t>
      </w:r>
      <w:r>
        <w:rPr>
          <w:rFonts w:ascii="Times New Roman" w:hAnsi="Times New Roman" w:cs="Times New Roman"/>
          <w:sz w:val="28"/>
          <w:szCs w:val="28"/>
        </w:rPr>
        <w:t>альца на удалитель наконечника.</w:t>
      </w:r>
    </w:p>
    <w:p w:rsidR="00A04AD6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7.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По окончанию работы дозатор установить в штатив.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EB5433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5433">
        <w:rPr>
          <w:rFonts w:ascii="Times New Roman" w:hAnsi="Times New Roman" w:cs="Times New Roman"/>
          <w:i/>
          <w:sz w:val="28"/>
          <w:szCs w:val="28"/>
        </w:rPr>
        <w:t>4. Правила работы с микроскопом</w:t>
      </w:r>
    </w:p>
    <w:p w:rsidR="00A04AD6" w:rsidRPr="00EB5433" w:rsidRDefault="00A04AD6" w:rsidP="00A04AD6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Запомните! Микроскоп следует правой рукой брать за штатив, а левой –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поддерживать основание!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Установите микроскоп. Тубусодер</w:t>
      </w:r>
      <w:r w:rsidRPr="00EB5433">
        <w:rPr>
          <w:rFonts w:ascii="Times New Roman" w:hAnsi="Times New Roman" w:cs="Times New Roman"/>
          <w:sz w:val="28"/>
          <w:szCs w:val="28"/>
        </w:rPr>
        <w:t>жатель должен быть обращен к вам,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lastRenderedPageBreak/>
        <w:t>а зеркало – напротив света.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2. Поставьте объектив малого увеличения в рабочее положение, если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действие выполнено правильно, то вы услышите легкий щелчок.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Запомните! Изучение любого объекта начинается с малого увеличения.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Смотрите в окуляр и вращайте зеркало до тех пор, пока поле </w:t>
      </w:r>
      <w:r w:rsidRPr="00EB543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рения не будет освещено ярко </w:t>
      </w:r>
      <w:r w:rsidRPr="00EB5433">
        <w:rPr>
          <w:rFonts w:ascii="Times New Roman" w:hAnsi="Times New Roman" w:cs="Times New Roman"/>
          <w:sz w:val="28"/>
          <w:szCs w:val="28"/>
        </w:rPr>
        <w:t>и равномерно.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4. Опустите объектив малого увеличения (х8) над столиком на высоту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433">
        <w:rPr>
          <w:rFonts w:ascii="Times New Roman" w:hAnsi="Times New Roman" w:cs="Times New Roman"/>
          <w:sz w:val="28"/>
          <w:szCs w:val="28"/>
        </w:rPr>
        <w:t>примерно 0,5см с помощью макрометрического винта (винт нужно</w:t>
      </w:r>
      <w:proofErr w:type="gramEnd"/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вращать на себя).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5. Положите на предметный столик микропрепарат покровным стеклом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вверх так, чтобы объект находился в центре отверстия предметного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столика.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6. Внимание! Смотрите на микроскоп сбоку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433">
        <w:rPr>
          <w:rFonts w:ascii="Times New Roman" w:hAnsi="Times New Roman" w:cs="Times New Roman"/>
          <w:sz w:val="28"/>
          <w:szCs w:val="28"/>
        </w:rPr>
        <w:t>и опу</w:t>
      </w:r>
      <w:r>
        <w:rPr>
          <w:rFonts w:ascii="Times New Roman" w:hAnsi="Times New Roman" w:cs="Times New Roman"/>
          <w:sz w:val="28"/>
          <w:szCs w:val="28"/>
        </w:rPr>
        <w:t xml:space="preserve">скайте тубус с помощью винта на </w:t>
      </w:r>
      <w:r w:rsidRPr="00EB5433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сстояние приблизительно 2 мм от </w:t>
      </w:r>
      <w:r w:rsidRPr="00EB5433">
        <w:rPr>
          <w:rFonts w:ascii="Times New Roman" w:hAnsi="Times New Roman" w:cs="Times New Roman"/>
          <w:sz w:val="28"/>
          <w:szCs w:val="28"/>
        </w:rPr>
        <w:t>объектива до препарата.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EB5433">
        <w:rPr>
          <w:rFonts w:ascii="Times New Roman" w:hAnsi="Times New Roman" w:cs="Times New Roman"/>
          <w:sz w:val="28"/>
          <w:szCs w:val="28"/>
        </w:rPr>
        <w:t>Смотрите в окуляр и (медленно!) поднимайте тубус (вращайте винт на</w:t>
      </w:r>
      <w:proofErr w:type="gramEnd"/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себя!) до тех пор, пока не увидите четкого изображения объекта.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8. Перейдите к рассматриванию объекта при большом увеличении: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 xml:space="preserve">вращая револьвер, установите объектив большого увеличения (х40) </w:t>
      </w:r>
      <w:proofErr w:type="gramStart"/>
      <w:r w:rsidRPr="00EB5433">
        <w:rPr>
          <w:rFonts w:ascii="Times New Roman" w:hAnsi="Times New Roman" w:cs="Times New Roman"/>
          <w:sz w:val="28"/>
          <w:szCs w:val="28"/>
        </w:rPr>
        <w:t>над</w:t>
      </w:r>
      <w:proofErr w:type="gramEnd"/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предметным столиком; дождитесь легкого щелчка; </w:t>
      </w:r>
      <w:r w:rsidRPr="00EB5433">
        <w:rPr>
          <w:rFonts w:ascii="Times New Roman" w:hAnsi="Times New Roman" w:cs="Times New Roman"/>
          <w:sz w:val="28"/>
          <w:szCs w:val="28"/>
        </w:rPr>
        <w:t>найдите фокус, вращая винтом.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 xml:space="preserve">Внимание! Большое увеличение позволяет </w:t>
      </w:r>
      <w:r>
        <w:rPr>
          <w:rFonts w:ascii="Times New Roman" w:hAnsi="Times New Roman" w:cs="Times New Roman"/>
          <w:sz w:val="28"/>
          <w:szCs w:val="28"/>
        </w:rPr>
        <w:t xml:space="preserve">видеть глубину объекта, поэтому </w:t>
      </w:r>
      <w:r w:rsidRPr="00EB5433">
        <w:rPr>
          <w:rFonts w:ascii="Times New Roman" w:hAnsi="Times New Roman" w:cs="Times New Roman"/>
          <w:sz w:val="28"/>
          <w:szCs w:val="28"/>
        </w:rPr>
        <w:t>резко видны то одни, то другие стр</w:t>
      </w:r>
      <w:r>
        <w:rPr>
          <w:rFonts w:ascii="Times New Roman" w:hAnsi="Times New Roman" w:cs="Times New Roman"/>
          <w:sz w:val="28"/>
          <w:szCs w:val="28"/>
        </w:rPr>
        <w:t xml:space="preserve">уктуры. Фокусное расстояние при </w:t>
      </w:r>
      <w:r w:rsidRPr="00EB5433">
        <w:rPr>
          <w:rFonts w:ascii="Times New Roman" w:hAnsi="Times New Roman" w:cs="Times New Roman"/>
          <w:sz w:val="28"/>
          <w:szCs w:val="28"/>
        </w:rPr>
        <w:t>большом увеличении составляет приблизительно 1 мм.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9. По окончании работы приведите микроскоп в нерабочее состояние: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объективы переведите в нейтр</w:t>
      </w:r>
      <w:r>
        <w:rPr>
          <w:rFonts w:ascii="Times New Roman" w:hAnsi="Times New Roman" w:cs="Times New Roman"/>
          <w:sz w:val="28"/>
          <w:szCs w:val="28"/>
        </w:rPr>
        <w:t xml:space="preserve">альное положение (они не должны </w:t>
      </w:r>
      <w:r w:rsidRPr="00EB5433">
        <w:rPr>
          <w:rFonts w:ascii="Times New Roman" w:hAnsi="Times New Roman" w:cs="Times New Roman"/>
          <w:sz w:val="28"/>
          <w:szCs w:val="28"/>
        </w:rPr>
        <w:t>смотреть в о</w:t>
      </w:r>
      <w:r>
        <w:rPr>
          <w:rFonts w:ascii="Times New Roman" w:hAnsi="Times New Roman" w:cs="Times New Roman"/>
          <w:sz w:val="28"/>
          <w:szCs w:val="28"/>
        </w:rPr>
        <w:t xml:space="preserve">тверстие в предметном столике); </w:t>
      </w:r>
      <w:r w:rsidRPr="00EB5433">
        <w:rPr>
          <w:rFonts w:ascii="Times New Roman" w:hAnsi="Times New Roman" w:cs="Times New Roman"/>
          <w:sz w:val="28"/>
          <w:szCs w:val="28"/>
        </w:rPr>
        <w:t>тубус опустите вниз до предела.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5F25CE">
        <w:rPr>
          <w:rFonts w:ascii="Times New Roman" w:hAnsi="Times New Roman" w:cs="Times New Roman"/>
          <w:b/>
          <w:sz w:val="28"/>
          <w:szCs w:val="28"/>
        </w:rPr>
        <w:t>Физические свойства мочи</w:t>
      </w:r>
      <w:r w:rsidRPr="00594C5C">
        <w:rPr>
          <w:rFonts w:ascii="Times New Roman" w:hAnsi="Times New Roman" w:cs="Times New Roman"/>
          <w:sz w:val="28"/>
          <w:szCs w:val="28"/>
        </w:rPr>
        <w:t>:</w:t>
      </w:r>
    </w:p>
    <w:p w:rsidR="00A04AD6" w:rsidRPr="005F25CE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оличество – в норме от 0,8 до 1,5 л;  цвет – в норме соломенно-желтый;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прозрачность – в норме прозрачна;  осадок;  реакция – в норме слабокислая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нейтральная; запах – в норме </w:t>
      </w:r>
      <w:r w:rsidRPr="00E666ED">
        <w:rPr>
          <w:rFonts w:ascii="Times New Roman" w:hAnsi="Times New Roman" w:cs="Times New Roman"/>
          <w:sz w:val="28"/>
          <w:szCs w:val="28"/>
        </w:rPr>
        <w:t>нерезкий специфический запах</w:t>
      </w:r>
      <w:r>
        <w:rPr>
          <w:rFonts w:ascii="Times New Roman" w:hAnsi="Times New Roman" w:cs="Times New Roman"/>
          <w:sz w:val="28"/>
          <w:szCs w:val="28"/>
        </w:rPr>
        <w:t>; относительная плотность – в норме от 1, 005 – 1,035</w:t>
      </w:r>
      <w:r w:rsidRPr="00594C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AD6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AD6" w:rsidRPr="005F25CE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5CE">
        <w:rPr>
          <w:rFonts w:ascii="Times New Roman" w:hAnsi="Times New Roman" w:cs="Times New Roman"/>
          <w:b/>
          <w:sz w:val="28"/>
          <w:szCs w:val="28"/>
        </w:rPr>
        <w:t>Определение реакции мочи с индикатором бромтимоловым синим (по Андрееву)</w:t>
      </w:r>
    </w:p>
    <w:p w:rsidR="00A04AD6" w:rsidRPr="00594C5C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 xml:space="preserve"> Реактив: 0,1% раствор индикатора бромтимолового синего.</w:t>
      </w:r>
    </w:p>
    <w:p w:rsidR="00A04AD6" w:rsidRPr="00594C5C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 xml:space="preserve"> Ход исследования. К 2-3 мл мочи добавляют 1-2 капли индикатора.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цвету раствора судят о реакции мочи: желтый цвет соответствует кислой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реакции, бурый цвет – слабокислой, травянистый цвет – нейтральной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реакции, буро-зеленый цвет - слабощелочной реакции, сине-зеленый 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– щелочной реакции.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>Эта проба очень проста, но дает только ориентировочное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 xml:space="preserve">представление о реакции мочи. Отличить мочу с </w:t>
      </w:r>
      <w:proofErr w:type="gramStart"/>
      <w:r w:rsidRPr="00594C5C">
        <w:rPr>
          <w:rFonts w:ascii="Times New Roman" w:hAnsi="Times New Roman" w:cs="Times New Roman"/>
          <w:sz w:val="28"/>
          <w:szCs w:val="28"/>
        </w:rPr>
        <w:t>нормальной</w:t>
      </w:r>
      <w:proofErr w:type="gramEnd"/>
      <w:r w:rsidRPr="00594C5C">
        <w:rPr>
          <w:rFonts w:ascii="Times New Roman" w:hAnsi="Times New Roman" w:cs="Times New Roman"/>
          <w:sz w:val="28"/>
          <w:szCs w:val="28"/>
        </w:rPr>
        <w:t xml:space="preserve"> рН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патологически кислой этим методом невозможно.</w:t>
      </w:r>
      <w:r w:rsidRPr="00594C5C">
        <w:rPr>
          <w:rFonts w:ascii="Times New Roman" w:hAnsi="Times New Roman" w:cs="Times New Roman"/>
          <w:sz w:val="28"/>
          <w:szCs w:val="28"/>
        </w:rPr>
        <w:cr/>
      </w:r>
    </w:p>
    <w:p w:rsidR="00A04AD6" w:rsidRPr="00F95427" w:rsidRDefault="00A04AD6" w:rsidP="00A04A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E64">
        <w:rPr>
          <w:rFonts w:ascii="Times New Roman" w:hAnsi="Times New Roman" w:cs="Times New Roman"/>
          <w:b/>
          <w:sz w:val="28"/>
          <w:szCs w:val="28"/>
        </w:rPr>
        <w:t xml:space="preserve">4.Записать алгоритм исследования пробы Зимницкого. </w:t>
      </w:r>
    </w:p>
    <w:p w:rsidR="00A04AD6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25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972564">
        <w:rPr>
          <w:rFonts w:ascii="Times New Roman" w:hAnsi="Times New Roman" w:cs="Times New Roman"/>
          <w:b/>
          <w:sz w:val="28"/>
          <w:szCs w:val="28"/>
        </w:rPr>
        <w:t>Проба Зимницкого</w:t>
      </w:r>
      <w:r w:rsidRPr="00594C5C">
        <w:rPr>
          <w:rFonts w:ascii="Times New Roman" w:hAnsi="Times New Roman" w:cs="Times New Roman"/>
          <w:sz w:val="28"/>
          <w:szCs w:val="28"/>
        </w:rPr>
        <w:t xml:space="preserve"> – метод исследования функционального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4C5C">
        <w:rPr>
          <w:rFonts w:ascii="Times New Roman" w:hAnsi="Times New Roman" w:cs="Times New Roman"/>
          <w:sz w:val="28"/>
          <w:szCs w:val="28"/>
        </w:rPr>
        <w:t xml:space="preserve">почек, служит для оценки концентрационной способности почек.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Является одним из методов исследо</w:t>
      </w:r>
      <w:r>
        <w:rPr>
          <w:rFonts w:ascii="Times New Roman" w:hAnsi="Times New Roman" w:cs="Times New Roman"/>
          <w:sz w:val="28"/>
          <w:szCs w:val="28"/>
        </w:rPr>
        <w:t xml:space="preserve">вания функционального состояния </w:t>
      </w:r>
      <w:r w:rsidRPr="00594C5C">
        <w:rPr>
          <w:rFonts w:ascii="Times New Roman" w:hAnsi="Times New Roman" w:cs="Times New Roman"/>
          <w:sz w:val="28"/>
          <w:szCs w:val="28"/>
        </w:rPr>
        <w:t>почек, служит для оценки концентрац</w:t>
      </w:r>
      <w:r>
        <w:rPr>
          <w:rFonts w:ascii="Times New Roman" w:hAnsi="Times New Roman" w:cs="Times New Roman"/>
          <w:sz w:val="28"/>
          <w:szCs w:val="28"/>
        </w:rPr>
        <w:t xml:space="preserve">ионной способности почек. Проба </w:t>
      </w:r>
      <w:r w:rsidRPr="00594C5C">
        <w:rPr>
          <w:rFonts w:ascii="Times New Roman" w:hAnsi="Times New Roman" w:cs="Times New Roman"/>
          <w:sz w:val="28"/>
          <w:szCs w:val="28"/>
        </w:rPr>
        <w:t>заключается в динамическом наблюдении</w:t>
      </w:r>
      <w:r>
        <w:rPr>
          <w:rFonts w:ascii="Times New Roman" w:hAnsi="Times New Roman" w:cs="Times New Roman"/>
          <w:sz w:val="28"/>
          <w:szCs w:val="28"/>
        </w:rPr>
        <w:t xml:space="preserve"> за количеством  относительной </w:t>
      </w:r>
      <w:r w:rsidRPr="00594C5C">
        <w:rPr>
          <w:rFonts w:ascii="Times New Roman" w:hAnsi="Times New Roman" w:cs="Times New Roman"/>
          <w:sz w:val="28"/>
          <w:szCs w:val="28"/>
        </w:rPr>
        <w:t>плотностью мочи в 3-х часовых порция</w:t>
      </w:r>
      <w:r>
        <w:rPr>
          <w:rFonts w:ascii="Times New Roman" w:hAnsi="Times New Roman" w:cs="Times New Roman"/>
          <w:sz w:val="28"/>
          <w:szCs w:val="28"/>
        </w:rPr>
        <w:t xml:space="preserve">х в течение суток. </w:t>
      </w:r>
    </w:p>
    <w:p w:rsidR="00A04AD6" w:rsidRPr="00321AB9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AB9">
        <w:rPr>
          <w:rFonts w:ascii="Times New Roman" w:hAnsi="Times New Roman" w:cs="Times New Roman"/>
          <w:i/>
          <w:sz w:val="28"/>
          <w:szCs w:val="28"/>
        </w:rPr>
        <w:t>Подготовка к манипуляции: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2641B">
        <w:rPr>
          <w:rFonts w:ascii="Times New Roman" w:hAnsi="Times New Roman" w:cs="Times New Roman"/>
          <w:sz w:val="28"/>
          <w:szCs w:val="28"/>
        </w:rPr>
        <w:t xml:space="preserve"> Накануне объяснить пациенту ц</w:t>
      </w:r>
      <w:r>
        <w:rPr>
          <w:rFonts w:ascii="Times New Roman" w:hAnsi="Times New Roman" w:cs="Times New Roman"/>
          <w:sz w:val="28"/>
          <w:szCs w:val="28"/>
        </w:rPr>
        <w:t>ель и ход предстоящей процедуры.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Pr="0092641B">
        <w:rPr>
          <w:rFonts w:ascii="Times New Roman" w:hAnsi="Times New Roman" w:cs="Times New Roman"/>
          <w:sz w:val="28"/>
          <w:szCs w:val="28"/>
        </w:rPr>
        <w:t xml:space="preserve">Пищевой и водный режимы </w:t>
      </w:r>
      <w:r>
        <w:rPr>
          <w:rFonts w:ascii="Times New Roman" w:hAnsi="Times New Roman" w:cs="Times New Roman"/>
          <w:sz w:val="28"/>
          <w:szCs w:val="28"/>
        </w:rPr>
        <w:t>в день проведения пробы обычные.</w:t>
      </w:r>
      <w:proofErr w:type="gramEnd"/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2641B">
        <w:rPr>
          <w:rFonts w:ascii="Times New Roman" w:hAnsi="Times New Roman" w:cs="Times New Roman"/>
          <w:sz w:val="28"/>
          <w:szCs w:val="28"/>
        </w:rPr>
        <w:t>В день проведения пробы рекомендуется учитывать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полученной жидкости.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2641B">
        <w:rPr>
          <w:rFonts w:ascii="Times New Roman" w:hAnsi="Times New Roman" w:cs="Times New Roman"/>
          <w:sz w:val="28"/>
          <w:szCs w:val="28"/>
        </w:rPr>
        <w:t>Подготовить ёмкости с этикетками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AD6" w:rsidRPr="00321AB9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AB9">
        <w:rPr>
          <w:rFonts w:ascii="Times New Roman" w:hAnsi="Times New Roman" w:cs="Times New Roman"/>
          <w:i/>
          <w:sz w:val="28"/>
          <w:szCs w:val="28"/>
        </w:rPr>
        <w:t>Выполнение манипуляции: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2641B">
        <w:rPr>
          <w:rFonts w:ascii="Times New Roman" w:hAnsi="Times New Roman" w:cs="Times New Roman"/>
          <w:sz w:val="28"/>
          <w:szCs w:val="28"/>
        </w:rPr>
        <w:t xml:space="preserve">Разбудить пациента в 6 часов утра </w:t>
      </w:r>
      <w:r>
        <w:rPr>
          <w:rFonts w:ascii="Times New Roman" w:hAnsi="Times New Roman" w:cs="Times New Roman"/>
          <w:sz w:val="28"/>
          <w:szCs w:val="28"/>
        </w:rPr>
        <w:t>и попросить помочиться в унитаз.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92641B">
        <w:rPr>
          <w:rFonts w:ascii="Times New Roman" w:hAnsi="Times New Roman" w:cs="Times New Roman"/>
          <w:sz w:val="28"/>
          <w:szCs w:val="28"/>
        </w:rPr>
        <w:t>Взвесить пациента в день начала прове</w:t>
      </w:r>
      <w:r>
        <w:rPr>
          <w:rFonts w:ascii="Times New Roman" w:hAnsi="Times New Roman" w:cs="Times New Roman"/>
          <w:sz w:val="28"/>
          <w:szCs w:val="28"/>
        </w:rPr>
        <w:t>дения пробы и на следующее утро.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2641B">
        <w:rPr>
          <w:rFonts w:ascii="Times New Roman" w:hAnsi="Times New Roman" w:cs="Times New Roman"/>
          <w:sz w:val="28"/>
          <w:szCs w:val="28"/>
        </w:rPr>
        <w:t>Проводить сбор мочи в отдельные емкости каждые 3 часа: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1 – с 6.00 до 9.00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2 – с 9.00 до 12.00</w:t>
      </w:r>
    </w:p>
    <w:p w:rsidR="00A04AD6" w:rsidRPr="0092641B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№3 – с 12.00 до 15.00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4 – с 15.00 до 18.00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5 – с 18.00 до 21.00</w:t>
      </w:r>
    </w:p>
    <w:p w:rsidR="00A04AD6" w:rsidRPr="0092641B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6 – с 21.00 до 24.00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№7 – с 24.00 до 3.00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№8 – с 3.00 до 6.00</w:t>
      </w:r>
    </w:p>
    <w:p w:rsidR="00A04AD6" w:rsidRPr="0092641B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№9 – запасная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2641B">
        <w:rPr>
          <w:rFonts w:ascii="Times New Roman" w:hAnsi="Times New Roman" w:cs="Times New Roman"/>
          <w:sz w:val="28"/>
          <w:szCs w:val="28"/>
        </w:rPr>
        <w:t>Ёмкости с м</w:t>
      </w:r>
      <w:r>
        <w:rPr>
          <w:rFonts w:ascii="Times New Roman" w:hAnsi="Times New Roman" w:cs="Times New Roman"/>
          <w:sz w:val="28"/>
          <w:szCs w:val="28"/>
        </w:rPr>
        <w:t>очой хранить в прохладном месте.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2641B">
        <w:rPr>
          <w:rFonts w:ascii="Times New Roman" w:hAnsi="Times New Roman" w:cs="Times New Roman"/>
          <w:sz w:val="28"/>
          <w:szCs w:val="28"/>
        </w:rPr>
        <w:t>При выделении большого количества мочи собирать её в дополнительную ёмкость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AD6" w:rsidRPr="00060890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60890">
        <w:rPr>
          <w:rFonts w:ascii="Times New Roman" w:hAnsi="Times New Roman" w:cs="Times New Roman"/>
          <w:sz w:val="28"/>
          <w:szCs w:val="28"/>
        </w:rPr>
        <w:t>При отсутствии мочи за соответствующий промежуто</w:t>
      </w:r>
      <w:r>
        <w:rPr>
          <w:rFonts w:ascii="Times New Roman" w:hAnsi="Times New Roman" w:cs="Times New Roman"/>
          <w:sz w:val="28"/>
          <w:szCs w:val="28"/>
        </w:rPr>
        <w:t>к времени оставить банку пустой.</w:t>
      </w:r>
    </w:p>
    <w:p w:rsidR="00A04AD6" w:rsidRPr="00060890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Ночью пациента следует будить.</w:t>
      </w:r>
    </w:p>
    <w:p w:rsidR="00A04AD6" w:rsidRPr="002C775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7756">
        <w:rPr>
          <w:rFonts w:ascii="Times New Roman" w:hAnsi="Times New Roman" w:cs="Times New Roman"/>
          <w:i/>
          <w:sz w:val="28"/>
          <w:szCs w:val="28"/>
        </w:rPr>
        <w:t>Завершение манипуляции: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0890">
        <w:rPr>
          <w:rFonts w:ascii="Times New Roman" w:hAnsi="Times New Roman" w:cs="Times New Roman"/>
          <w:sz w:val="28"/>
          <w:szCs w:val="28"/>
        </w:rPr>
        <w:t>С заполненным направлением транспортировать в лабораторию все емкости с мочой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AD6" w:rsidRPr="00060890" w:rsidRDefault="00A04AD6" w:rsidP="00A04A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890">
        <w:rPr>
          <w:rFonts w:ascii="Times New Roman" w:hAnsi="Times New Roman" w:cs="Times New Roman"/>
          <w:b/>
          <w:sz w:val="28"/>
          <w:szCs w:val="28"/>
        </w:rPr>
        <w:t xml:space="preserve">5. Оформить результаты в виде бланка. </w:t>
      </w:r>
    </w:p>
    <w:p w:rsidR="00A04AD6" w:rsidRDefault="00A04AD6" w:rsidP="00A04A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890">
        <w:rPr>
          <w:rFonts w:ascii="Times New Roman" w:hAnsi="Times New Roman" w:cs="Times New Roman"/>
          <w:b/>
          <w:sz w:val="28"/>
          <w:szCs w:val="28"/>
        </w:rPr>
        <w:t>6.Решить предложенные задачи:</w:t>
      </w: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A3">
        <w:rPr>
          <w:rFonts w:ascii="Times New Roman" w:hAnsi="Times New Roman" w:cs="Times New Roman"/>
          <w:b/>
          <w:sz w:val="28"/>
          <w:szCs w:val="28"/>
        </w:rPr>
        <w:t>Задача 1:</w:t>
      </w:r>
    </w:p>
    <w:tbl>
      <w:tblPr>
        <w:tblStyle w:val="a8"/>
        <w:tblW w:w="0" w:type="auto"/>
        <w:tblLook w:val="04A0"/>
      </w:tblPr>
      <w:tblGrid>
        <w:gridCol w:w="1557"/>
        <w:gridCol w:w="1617"/>
        <w:gridCol w:w="1557"/>
        <w:gridCol w:w="1558"/>
        <w:gridCol w:w="1617"/>
        <w:gridCol w:w="1558"/>
      </w:tblGrid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АНАЛИЗ МОЧИ ПО ЗИМНИЦКОМУ № 1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«26» октября 2011г. отделение урологическое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Ф. И.О. больного Семенов Я. Я.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Относит. Плотность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6-9час. 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18-21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9-12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1.006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21-24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1.009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12-15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0-3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1.008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15-18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1.007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0-6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1.007</w:t>
            </w:r>
          </w:p>
        </w:tc>
      </w:tr>
    </w:tbl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9A3">
        <w:rPr>
          <w:rFonts w:ascii="Times New Roman" w:hAnsi="Times New Roman" w:cs="Times New Roman"/>
          <w:sz w:val="28"/>
          <w:szCs w:val="28"/>
        </w:rPr>
        <w:t>Количество выпитой жидкости - 1,8л в сутки.</w:t>
      </w:r>
    </w:p>
    <w:p w:rsidR="00A04AD6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3E2942">
        <w:rPr>
          <w:rFonts w:ascii="Times New Roman" w:hAnsi="Times New Roman" w:cs="Times New Roman"/>
          <w:b/>
          <w:sz w:val="28"/>
          <w:u w:val="single"/>
        </w:rPr>
        <w:t>ОТВЕТ:</w:t>
      </w: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 диурез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665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Ночной диурез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Дневной: ночной диурез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4:4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Суточный диурез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1070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Выделено % от выпитой жидкости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Х=1070*100/1800=59%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Максимальная плотность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1.009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плотность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 - 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мин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.004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Изостенурия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Гипостенурия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Преобладает 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Никтурия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Концентрационная способность почек нарушена (ОП=0,004) – гипостенурия.</w:t>
      </w: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A3">
        <w:rPr>
          <w:rFonts w:ascii="Times New Roman" w:hAnsi="Times New Roman" w:cs="Times New Roman"/>
          <w:b/>
          <w:sz w:val="28"/>
          <w:szCs w:val="28"/>
        </w:rPr>
        <w:t>Задача 2:</w:t>
      </w:r>
    </w:p>
    <w:tbl>
      <w:tblPr>
        <w:tblStyle w:val="a8"/>
        <w:tblW w:w="0" w:type="auto"/>
        <w:tblLook w:val="04A0"/>
      </w:tblPr>
      <w:tblGrid>
        <w:gridCol w:w="1557"/>
        <w:gridCol w:w="1617"/>
        <w:gridCol w:w="1557"/>
        <w:gridCol w:w="1558"/>
        <w:gridCol w:w="1617"/>
        <w:gridCol w:w="1558"/>
      </w:tblGrid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АНАЛИЗ МОЧИ ПО ЗИМНИЦКОМУ № 1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«22» апреля 2013г. отделение урологическое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Ф. И.О. больного Иванов И.Г.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Относит. Плотность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6-9час. 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1.020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18-21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1.013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9-12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21-24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1.019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12-15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1.016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0-3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1.021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15-18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0-6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1.026</w:t>
            </w:r>
          </w:p>
        </w:tc>
      </w:tr>
    </w:tbl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9A3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выпитой за сутки жидкости 2,9 л</w:t>
      </w:r>
    </w:p>
    <w:p w:rsidR="00A04AD6" w:rsidRPr="00F107F9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07F9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1120</w:t>
            </w:r>
          </w:p>
        </w:tc>
      </w:tr>
      <w:tr w:rsidR="00A04AD6" w:rsidRPr="000479A3" w:rsidTr="000B1A91">
        <w:trPr>
          <w:trHeight w:val="274"/>
        </w:trPr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Дневной: 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:3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1345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Выделено % от выпитой жидкости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Х=1345*100/2900=46%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1,026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Мах-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,016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Изостенурия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Гипостенурия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Никтурия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4AD6" w:rsidRPr="000479A3" w:rsidRDefault="00A04AD6" w:rsidP="00A04AD6">
      <w:pPr>
        <w:tabs>
          <w:tab w:val="left" w:pos="7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7CC">
        <w:rPr>
          <w:rFonts w:ascii="Times New Roman" w:hAnsi="Times New Roman" w:cs="Times New Roman"/>
          <w:sz w:val="28"/>
          <w:szCs w:val="28"/>
        </w:rPr>
        <w:t>Концентрационная способность почек сохранена.</w:t>
      </w: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A3">
        <w:rPr>
          <w:rFonts w:ascii="Times New Roman" w:hAnsi="Times New Roman" w:cs="Times New Roman"/>
          <w:b/>
          <w:sz w:val="28"/>
          <w:szCs w:val="28"/>
        </w:rPr>
        <w:t>Задача 3:</w:t>
      </w:r>
    </w:p>
    <w:tbl>
      <w:tblPr>
        <w:tblStyle w:val="a8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A04AD6" w:rsidRPr="000479A3" w:rsidTr="000B1A91">
        <w:tc>
          <w:tcPr>
            <w:tcW w:w="9571" w:type="dxa"/>
            <w:gridSpan w:val="6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A04AD6" w:rsidRPr="000479A3" w:rsidTr="000B1A91">
        <w:tc>
          <w:tcPr>
            <w:tcW w:w="9571" w:type="dxa"/>
            <w:gridSpan w:val="6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АНАЛИЗ МОЧИ ПО ЗИМНИЦКОМУ № 3 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« 25 » января 2023г. отделение урологическое</w:t>
            </w:r>
          </w:p>
        </w:tc>
      </w:tr>
      <w:tr w:rsidR="00A04AD6" w:rsidRPr="000479A3" w:rsidTr="000B1A91">
        <w:tc>
          <w:tcPr>
            <w:tcW w:w="9571" w:type="dxa"/>
            <w:gridSpan w:val="6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Ф. И.О. больного </w:t>
            </w:r>
            <w:r w:rsidRPr="000479A3">
              <w:rPr>
                <w:rFonts w:ascii="Times New Roman" w:hAnsi="Times New Roman" w:cs="Times New Roman"/>
                <w:i/>
                <w:sz w:val="28"/>
                <w:szCs w:val="28"/>
              </w:rPr>
              <w:t>Шухов В.Г.</w:t>
            </w:r>
          </w:p>
        </w:tc>
      </w:tr>
      <w:tr w:rsidR="00A04AD6" w:rsidRPr="000479A3" w:rsidTr="000B1A91"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Относит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Относит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лотность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6-9 час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1,017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18-21 час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1,017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9-12час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1,011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12-15 час.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1,016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0-3 часа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15-18 час.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1,013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3-6 час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1,019</w:t>
            </w:r>
          </w:p>
        </w:tc>
      </w:tr>
    </w:tbl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6A6C01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6C01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4:4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1730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Выделено % от выпитой жидкости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1,019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Мах-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,009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Изостенурия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Гипостенурия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Никтурия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7CC">
        <w:rPr>
          <w:rFonts w:ascii="Times New Roman" w:hAnsi="Times New Roman" w:cs="Times New Roman"/>
          <w:sz w:val="28"/>
          <w:szCs w:val="28"/>
        </w:rPr>
        <w:t>Концентрационная способность почек сохранена.</w:t>
      </w:r>
    </w:p>
    <w:p w:rsidR="00835722" w:rsidRPr="00DB1A8E" w:rsidRDefault="00835722" w:rsidP="009725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A8E">
        <w:rPr>
          <w:rFonts w:ascii="Times New Roman" w:hAnsi="Times New Roman" w:cs="Times New Roman"/>
          <w:sz w:val="28"/>
          <w:szCs w:val="28"/>
        </w:rPr>
        <w:br w:type="page"/>
      </w:r>
    </w:p>
    <w:p w:rsidR="005D17CC" w:rsidRPr="008E01AF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8E01AF">
        <w:rPr>
          <w:rFonts w:ascii="Times New Roman" w:hAnsi="Times New Roman" w:cs="Times New Roman"/>
          <w:b/>
          <w:bCs/>
          <w:sz w:val="28"/>
        </w:rPr>
        <w:lastRenderedPageBreak/>
        <w:t>День 3.</w:t>
      </w: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8E01AF">
        <w:rPr>
          <w:rFonts w:ascii="Times New Roman" w:hAnsi="Times New Roman" w:cs="Times New Roman"/>
          <w:b/>
          <w:bCs/>
          <w:sz w:val="28"/>
        </w:rPr>
        <w:t>Тема: Исследование химических свойств мо</w:t>
      </w:r>
      <w:r>
        <w:rPr>
          <w:rFonts w:ascii="Times New Roman" w:hAnsi="Times New Roman" w:cs="Times New Roman"/>
          <w:b/>
          <w:bCs/>
          <w:sz w:val="28"/>
        </w:rPr>
        <w:t>чи</w:t>
      </w: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</w:p>
    <w:p w:rsidR="005D17CC" w:rsidRPr="00411608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11608">
        <w:rPr>
          <w:rFonts w:ascii="Times New Roman" w:hAnsi="Times New Roman" w:cs="Times New Roman"/>
          <w:b/>
          <w:sz w:val="28"/>
        </w:rPr>
        <w:t>Алгоритм определения химических свойств мочи методом сухой химии.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I. Подготовка к исследованию.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Обработать руки гигиеническим способом, осушить, надеть перчатки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Подготовить реактивы и оборудование: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Фильтровальная бумага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411608">
        <w:rPr>
          <w:rFonts w:ascii="Times New Roman" w:hAnsi="Times New Roman" w:cs="Times New Roman"/>
          <w:sz w:val="28"/>
        </w:rPr>
        <w:t>Тест-полоски</w:t>
      </w:r>
      <w:proofErr w:type="gramEnd"/>
      <w:r w:rsidRPr="00411608">
        <w:rPr>
          <w:rFonts w:ascii="Times New Roman" w:hAnsi="Times New Roman" w:cs="Times New Roman"/>
          <w:sz w:val="28"/>
        </w:rPr>
        <w:t xml:space="preserve"> для определения рН;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sym w:font="Symbol" w:char="F02D"/>
      </w:r>
      <w:r w:rsidRPr="00411608">
        <w:rPr>
          <w:rFonts w:ascii="Times New Roman" w:hAnsi="Times New Roman" w:cs="Times New Roman"/>
          <w:sz w:val="28"/>
        </w:rPr>
        <w:t xml:space="preserve"> песочные часы или таймер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Ёмкость с материалом для исследования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Ёмкости накопители – контейнеры для отходов;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Дезинфицирующие растворы для обработки поверхностей</w:t>
      </w:r>
      <w:r>
        <w:rPr>
          <w:rFonts w:ascii="Times New Roman" w:hAnsi="Times New Roman" w:cs="Times New Roman"/>
          <w:sz w:val="28"/>
        </w:rPr>
        <w:t xml:space="preserve"> </w:t>
      </w:r>
      <w:r w:rsidRPr="00411608">
        <w:rPr>
          <w:rFonts w:ascii="Times New Roman" w:hAnsi="Times New Roman" w:cs="Times New Roman"/>
          <w:sz w:val="28"/>
        </w:rPr>
        <w:t>ветошь (салфетки) для обработки поверхностей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II. Выполнение пробы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Перемешать материал переворачиванием пробирки (2-3 раза медленно);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Определить годность </w:t>
      </w:r>
      <w:proofErr w:type="gramStart"/>
      <w:r w:rsidRPr="00411608">
        <w:rPr>
          <w:rFonts w:ascii="Times New Roman" w:hAnsi="Times New Roman" w:cs="Times New Roman"/>
          <w:sz w:val="28"/>
        </w:rPr>
        <w:t>тест-полосок</w:t>
      </w:r>
      <w:proofErr w:type="gramEnd"/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411608">
        <w:rPr>
          <w:rFonts w:ascii="Times New Roman" w:hAnsi="Times New Roman" w:cs="Times New Roman"/>
          <w:sz w:val="28"/>
        </w:rPr>
        <w:t xml:space="preserve">Ознакомиться с инструкцией </w:t>
      </w:r>
      <w:proofErr w:type="gramStart"/>
      <w:r w:rsidRPr="00411608">
        <w:rPr>
          <w:rFonts w:ascii="Times New Roman" w:hAnsi="Times New Roman" w:cs="Times New Roman"/>
          <w:sz w:val="28"/>
        </w:rPr>
        <w:t>к</w:t>
      </w:r>
      <w:proofErr w:type="gramEnd"/>
      <w:r w:rsidRPr="00411608">
        <w:rPr>
          <w:rFonts w:ascii="Times New Roman" w:hAnsi="Times New Roman" w:cs="Times New Roman"/>
          <w:sz w:val="28"/>
        </w:rPr>
        <w:t xml:space="preserve"> тест-полоска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Тест-полоску погружают в исследуемую мочу на 1сек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Извлекают из мочи и сравнивают изменившуюся окраску цветной полосы на бумаге</w:t>
      </w:r>
      <w:r>
        <w:rPr>
          <w:rFonts w:ascii="Times New Roman" w:hAnsi="Times New Roman" w:cs="Times New Roman"/>
          <w:sz w:val="28"/>
        </w:rPr>
        <w:t xml:space="preserve"> </w:t>
      </w:r>
      <w:r w:rsidRPr="00411608">
        <w:rPr>
          <w:rFonts w:ascii="Times New Roman" w:hAnsi="Times New Roman" w:cs="Times New Roman"/>
          <w:sz w:val="28"/>
        </w:rPr>
        <w:t>со шкалой (белок, глюкоза, кетоны, билирубин, уробилиноген, гемоглобин), через</w:t>
      </w:r>
      <w:r>
        <w:rPr>
          <w:rFonts w:ascii="Times New Roman" w:hAnsi="Times New Roman" w:cs="Times New Roman"/>
          <w:sz w:val="28"/>
        </w:rPr>
        <w:t xml:space="preserve"> указанное в инструкции время;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III. Завершение методики</w:t>
      </w:r>
      <w:r>
        <w:rPr>
          <w:rFonts w:ascii="Times New Roman" w:hAnsi="Times New Roman" w:cs="Times New Roman"/>
          <w:sz w:val="28"/>
        </w:rPr>
        <w:t>.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Тест-полоску погрузить в дез</w:t>
      </w:r>
      <w:proofErr w:type="gramStart"/>
      <w:r w:rsidRPr="00411608">
        <w:rPr>
          <w:rFonts w:ascii="Times New Roman" w:hAnsi="Times New Roman" w:cs="Times New Roman"/>
          <w:sz w:val="28"/>
        </w:rPr>
        <w:t>.р</w:t>
      </w:r>
      <w:proofErr w:type="gramEnd"/>
      <w:r w:rsidRPr="00411608">
        <w:rPr>
          <w:rFonts w:ascii="Times New Roman" w:hAnsi="Times New Roman" w:cs="Times New Roman"/>
          <w:sz w:val="28"/>
        </w:rPr>
        <w:t>аствор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Фильтровальную бумагу погрузить в дез</w:t>
      </w:r>
      <w:proofErr w:type="gramStart"/>
      <w:r w:rsidRPr="00411608">
        <w:rPr>
          <w:rFonts w:ascii="Times New Roman" w:hAnsi="Times New Roman" w:cs="Times New Roman"/>
          <w:sz w:val="28"/>
        </w:rPr>
        <w:t>.р</w:t>
      </w:r>
      <w:proofErr w:type="gramEnd"/>
      <w:r w:rsidRPr="00411608">
        <w:rPr>
          <w:rFonts w:ascii="Times New Roman" w:hAnsi="Times New Roman" w:cs="Times New Roman"/>
          <w:sz w:val="28"/>
        </w:rPr>
        <w:t>аствор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Закрыть пробирку с биоматериалом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Убрать реактивы и ёмкости с дез. растворам</w:t>
      </w:r>
      <w:r>
        <w:rPr>
          <w:rFonts w:ascii="Times New Roman" w:hAnsi="Times New Roman" w:cs="Times New Roman"/>
          <w:sz w:val="28"/>
        </w:rPr>
        <w:t>и с рабочего стола;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Черновые записи (если необходимы) положить в грязную зону стола </w:t>
      </w:r>
      <w:proofErr w:type="gramStart"/>
      <w:r w:rsidRPr="00411608">
        <w:rPr>
          <w:rFonts w:ascii="Times New Roman" w:hAnsi="Times New Roman" w:cs="Times New Roman"/>
          <w:sz w:val="28"/>
        </w:rPr>
        <w:t>для</w:t>
      </w:r>
      <w:proofErr w:type="gramEnd"/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Регистрации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lastRenderedPageBreak/>
        <w:t>13</w:t>
      </w:r>
      <w:r>
        <w:rPr>
          <w:rFonts w:ascii="Times New Roman" w:hAnsi="Times New Roman" w:cs="Times New Roman"/>
          <w:sz w:val="28"/>
        </w:rPr>
        <w:t>. П</w:t>
      </w:r>
      <w:r w:rsidRPr="00411608">
        <w:rPr>
          <w:rFonts w:ascii="Times New Roman" w:hAnsi="Times New Roman" w:cs="Times New Roman"/>
          <w:sz w:val="28"/>
        </w:rPr>
        <w:t>ровести дезинф</w:t>
      </w:r>
      <w:r>
        <w:rPr>
          <w:rFonts w:ascii="Times New Roman" w:hAnsi="Times New Roman" w:cs="Times New Roman"/>
          <w:sz w:val="28"/>
        </w:rPr>
        <w:t>екцию рабочей поверхности стола;</w:t>
      </w:r>
    </w:p>
    <w:p w:rsidR="005D17CC" w:rsidRPr="00411608" w:rsidRDefault="005D17CC" w:rsidP="005D17C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14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Снять перчатки, поместить в ёмкость для дезинфекции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15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Зарегистрировать результат в бланке анализа</w:t>
      </w:r>
      <w:proofErr w:type="gramStart"/>
      <w:r w:rsidRPr="004116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5D17CC" w:rsidRDefault="005D17CC" w:rsidP="005D17CC">
      <w:pPr>
        <w:rPr>
          <w:rFonts w:ascii="Times New Roman" w:hAnsi="Times New Roman" w:cs="Times New Roman"/>
          <w:b/>
          <w:bCs/>
          <w:sz w:val="28"/>
        </w:rPr>
      </w:pP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7B745F">
        <w:rPr>
          <w:rFonts w:ascii="Times New Roman" w:hAnsi="Times New Roman" w:cs="Times New Roman"/>
          <w:b/>
          <w:bCs/>
          <w:sz w:val="28"/>
        </w:rPr>
        <w:t>Определение наличия белка в моче с помощью унифицированной пробы с 20% раствором сульфосалициловой кислоты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Принцип. Белки, содержащиеся в моче, под действием сульфосалициловой кислоты свертываются (денатурируются), в результате чего появляется помутнение раствора или выпадение хлопьев. Реактивы: 20% раствор сульфосалициловой кислоты (ССК) Подготовительная работа. В некоторых случаях перед проведением пробы необходимо провести подготовку мочи: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4. мутную мочу необходимо профильтровать через бумажный фильтр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5. мочу щелочной реакции необходимо подкислить несколькими каплями 10% уксусной кислоты до слабокислой реакции под контролем универсальной индикаторной бумаги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6. при малом содержании солей в моче (водянистый цвет, низкая относительная плотность) перед исследованием к ней необходимо добавить несколько капель насыщенного раствора хлорида натрия, так как при недостатке солей плохо происходит свертывание белка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Ход определения. Взять 2 химические пробирки одинакового диаметра, промаркировать их «О» (опыт) и «К» (контроль) В обе пробирки наливают по 2-3 мл соответствующим образом подготовленной мочи (см. выше). В опытную пробирку добавляют 3-4 капли 20% ССК, перемешивают ее содержимое. Оценивают, результат пробы на черном фоне. В проходящем свете, сравнивая, прозрачность в опытной и контрольной пробирках. При наличии белка в моче содержимое опытной пробирки становится мутным. В норме проба с сульфосалициловой кислотой отрицательная. Недостатки метода. Сульфосалициловая кислота осаждает не только белки, но и </w:t>
      </w:r>
      <w:r w:rsidRPr="007B745F">
        <w:rPr>
          <w:rFonts w:ascii="Times New Roman" w:hAnsi="Times New Roman" w:cs="Times New Roman"/>
          <w:i/>
          <w:iCs/>
          <w:sz w:val="28"/>
        </w:rPr>
        <w:t xml:space="preserve">алъбумозы </w:t>
      </w:r>
      <w:r w:rsidRPr="007B745F">
        <w:rPr>
          <w:rFonts w:ascii="Times New Roman" w:hAnsi="Times New Roman" w:cs="Times New Roman"/>
          <w:sz w:val="28"/>
        </w:rPr>
        <w:t xml:space="preserve">(полипептиды, продукты неполного распада белка). Для уточнения причины </w:t>
      </w:r>
      <w:r w:rsidRPr="007B745F">
        <w:rPr>
          <w:rFonts w:ascii="Times New Roman" w:hAnsi="Times New Roman" w:cs="Times New Roman"/>
          <w:sz w:val="28"/>
        </w:rPr>
        <w:lastRenderedPageBreak/>
        <w:t xml:space="preserve">помутнения пробирку слегка подогревают. При этом помутнение, зависящее от альбумоз, исчезает, а от белка - усиливается. Чувствительность метода. 0,015г/л. Чувствительность метода - это минимальное количество вещества, которое может быть обнаружено данным методом.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7B745F">
        <w:rPr>
          <w:rFonts w:ascii="Times New Roman" w:hAnsi="Times New Roman" w:cs="Times New Roman"/>
          <w:b/>
          <w:bCs/>
          <w:sz w:val="28"/>
        </w:rPr>
        <w:t>Кольцевая проба Геллера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b/>
          <w:bCs/>
          <w:sz w:val="28"/>
        </w:rPr>
        <w:t xml:space="preserve"> </w:t>
      </w:r>
      <w:r w:rsidRPr="007B745F">
        <w:rPr>
          <w:rFonts w:ascii="Times New Roman" w:hAnsi="Times New Roman" w:cs="Times New Roman"/>
          <w:sz w:val="28"/>
        </w:rPr>
        <w:t xml:space="preserve">Принцип. При наличии белка в моче на границе кислоты и мочи появляется белое кольцо от денатурированного белка. Реактивы. 1. 50% раствор азотной кислоты или 2. реактив Ларионовой (1% раствор азотной кислоты в насыщенном растворе хлорида натрия). Реактив Ларионовой обладает рядом преимуществ перед 50% азотной кислотой: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- не прожигает ткани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- не дает пигментных колец от урохромов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- экономит реактивы.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Ход определения. В градуированную центрифужную пробирку наливают 1мл реактива Ларионовой (или 50% азотную кислоту). Осторожно, по стенке, чтобы жидкости не смешались, наслаивают на реактив такое же количество мочи. Наслаивание производят пипеткой с хорошо оттянутым носиком. Оценивают реакцию на черном фоне в проходящем свете. При наличии белка в моче на границе жидкостей появляется белое кольцо. Недостатки пробы.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3. при наслаивании мочи на 50% азотную кислоту на границе жидкости может появиться коричневое кольцо от урохромов, мешающее определению. При использовании реактива Ларионовой кольцо от урохромов не образуется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>4. при большом содержании уратов в моче они, как и белки, могут давать белое кольцо. В отличие от белковых колец кольца от уратов располагаются выше границы жидк</w:t>
      </w:r>
      <w:r>
        <w:rPr>
          <w:rFonts w:ascii="Times New Roman" w:hAnsi="Times New Roman" w:cs="Times New Roman"/>
          <w:sz w:val="28"/>
        </w:rPr>
        <w:t>остей и исчезают при нагревании.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5B">
        <w:rPr>
          <w:rFonts w:ascii="Times New Roman" w:hAnsi="Times New Roman" w:cs="Times New Roman"/>
          <w:sz w:val="28"/>
        </w:rPr>
        <w:t>В норме проба Геллера дает отрицательный результат. Чувствительность кольцевой пробы Геллера 0,033г/л.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D17CC" w:rsidRDefault="005D17CC" w:rsidP="005D17CC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br w:type="page"/>
      </w: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F6345B">
        <w:rPr>
          <w:rFonts w:ascii="Times New Roman" w:hAnsi="Times New Roman" w:cs="Times New Roman"/>
          <w:b/>
          <w:bCs/>
          <w:sz w:val="28"/>
        </w:rPr>
        <w:lastRenderedPageBreak/>
        <w:t>Определение количества белка методом Брандберга - Робертса-Стольникова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5B">
        <w:rPr>
          <w:rFonts w:ascii="Times New Roman" w:hAnsi="Times New Roman" w:cs="Times New Roman"/>
          <w:b/>
          <w:bCs/>
          <w:sz w:val="28"/>
        </w:rPr>
        <w:t xml:space="preserve"> </w:t>
      </w:r>
      <w:r w:rsidRPr="00F6345B">
        <w:rPr>
          <w:rFonts w:ascii="Times New Roman" w:hAnsi="Times New Roman" w:cs="Times New Roman"/>
          <w:i/>
          <w:iCs/>
          <w:sz w:val="28"/>
        </w:rPr>
        <w:t>Принцип</w:t>
      </w:r>
      <w:r w:rsidRPr="00F6345B">
        <w:rPr>
          <w:rFonts w:ascii="Times New Roman" w:hAnsi="Times New Roman" w:cs="Times New Roman"/>
          <w:sz w:val="28"/>
        </w:rPr>
        <w:t xml:space="preserve">. При наслоении мочи на раствор азотной кислоты на границе жидкостей образуется кольцо из денатурированного белка. Чем больше белка, тем быстрее образуется кольцо и тем оно ярче выражено. </w:t>
      </w:r>
      <w:r w:rsidRPr="00F6345B">
        <w:rPr>
          <w:rFonts w:ascii="Times New Roman" w:hAnsi="Times New Roman" w:cs="Times New Roman"/>
          <w:i/>
          <w:iCs/>
          <w:sz w:val="28"/>
        </w:rPr>
        <w:t xml:space="preserve">Реактивы: </w:t>
      </w:r>
      <w:r w:rsidRPr="00F6345B">
        <w:rPr>
          <w:rFonts w:ascii="Times New Roman" w:hAnsi="Times New Roman" w:cs="Times New Roman"/>
          <w:sz w:val="28"/>
        </w:rPr>
        <w:t xml:space="preserve">50% раствор азотной кислоты или реактив Ларионовой (1% раствор азотной кислоты в насыщенном растворе хлорида натрия). </w:t>
      </w:r>
      <w:r w:rsidRPr="00F6345B">
        <w:rPr>
          <w:rFonts w:ascii="Times New Roman" w:hAnsi="Times New Roman" w:cs="Times New Roman"/>
          <w:i/>
          <w:iCs/>
          <w:sz w:val="28"/>
        </w:rPr>
        <w:t>Ход исследования</w:t>
      </w:r>
      <w:r w:rsidRPr="00F6345B">
        <w:rPr>
          <w:rFonts w:ascii="Times New Roman" w:hAnsi="Times New Roman" w:cs="Times New Roman"/>
          <w:b/>
          <w:bCs/>
          <w:i/>
          <w:iCs/>
          <w:sz w:val="28"/>
        </w:rPr>
        <w:t xml:space="preserve">. </w:t>
      </w:r>
      <w:r w:rsidRPr="00F6345B">
        <w:rPr>
          <w:rFonts w:ascii="Times New Roman" w:hAnsi="Times New Roman" w:cs="Times New Roman"/>
          <w:sz w:val="28"/>
        </w:rPr>
        <w:t xml:space="preserve">В пробирку наливают 1мл реактива Ларионовой и осторожно, по стенке наслаивают такое же количество профильтрованной мочи. В течение 4-х минут следят за появлением кольца на границе жидкостей (на черном фоне в проходящем свете). Отмечают время появления кольца и его характер. Если нитевидное колечко появилось между второй и четвертой минутами, то определение считают законченным и рассчитывают количество белка по формуле. Если кольцо появляется сразу после наслоения (на первой минуте), то необходимо развести мочу и затем повторить наслоение с разведенной мочой. Степень разведения подбирают в зависимости от вида кольца. При нитевидном кольце, появившемся ранее 1 минуты, мочу разводят в 2 раза. Если появилось широкое, рыхлое кольцо, необходимо разбавить мочу в 4 раза. При образовании компактного кольца мочу разводят в 8 раз. Разведение подбирают таким образом, чтобы нитевидное колечко появилось между второй и четвертой минутами. Каждое последующее разведение готовят из предыдущего.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5B">
        <w:rPr>
          <w:rFonts w:ascii="Times New Roman" w:hAnsi="Times New Roman" w:cs="Times New Roman"/>
          <w:i/>
          <w:iCs/>
          <w:sz w:val="28"/>
        </w:rPr>
        <w:t xml:space="preserve">Расчет </w:t>
      </w:r>
      <w:r w:rsidRPr="00F6345B">
        <w:rPr>
          <w:rFonts w:ascii="Times New Roman" w:hAnsi="Times New Roman" w:cs="Times New Roman"/>
          <w:sz w:val="28"/>
        </w:rPr>
        <w:t>количества белка в моче ведут по формуле: 0,033г/л разведение · поправку.</w:t>
      </w:r>
      <w:r>
        <w:rPr>
          <w:rFonts w:ascii="Times New Roman" w:hAnsi="Times New Roman" w:cs="Times New Roman"/>
          <w:sz w:val="28"/>
        </w:rPr>
        <w:t xml:space="preserve"> </w:t>
      </w:r>
      <w:r w:rsidRPr="00F6345B">
        <w:rPr>
          <w:rFonts w:ascii="Times New Roman" w:hAnsi="Times New Roman" w:cs="Times New Roman"/>
          <w:sz w:val="28"/>
        </w:rPr>
        <w:t>Поправку находят по таблице в зависимости от времени появления кольца.</w:t>
      </w:r>
    </w:p>
    <w:p w:rsidR="005D17CC" w:rsidRPr="008125DA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95700" cy="14668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561" t="43496" r="45950" b="27146"/>
                    <a:stretch/>
                  </pic:blipFill>
                  <pic:spPr bwMode="auto">
                    <a:xfrm>
                      <a:off x="0" y="0"/>
                      <a:ext cx="36957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17CC" w:rsidRPr="00B81149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b/>
          <w:bCs/>
          <w:sz w:val="28"/>
        </w:rPr>
        <w:lastRenderedPageBreak/>
        <w:t>Определение белка в моче с помощью экспресс – тестов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Экспресс - тесты в последнее время широко используются в КДЛ, что связано с простотой и быстротой их применения, а также достаточной для практической медицины точностью и устойчивостью при хранении. Экспресс </w:t>
      </w:r>
      <w:proofErr w:type="gramStart"/>
      <w:r w:rsidRPr="00B81149">
        <w:rPr>
          <w:rFonts w:ascii="Times New Roman" w:hAnsi="Times New Roman" w:cs="Times New Roman"/>
          <w:sz w:val="28"/>
        </w:rPr>
        <w:t>-т</w:t>
      </w:r>
      <w:proofErr w:type="gramEnd"/>
      <w:r w:rsidRPr="00B81149">
        <w:rPr>
          <w:rFonts w:ascii="Times New Roman" w:hAnsi="Times New Roman" w:cs="Times New Roman"/>
          <w:sz w:val="28"/>
        </w:rPr>
        <w:t xml:space="preserve">есты выпускаются в виде полосок фильтровальной бумаги, пропитанной реактивами, а также в виде таблеток и порошков. Принцип их действия основан на тех же реакциях, что и обычные методы анализа, а ход определения сводится к смачиванию реактивных полосок или таблеток исследуемой жидкостью. Результат оценивают по интенсивности окраски индикаторных зон (мест нанесения реактивов). При этом обычно можно судить не только о наличии определяемого вещества, но и о его приблизительном количестве. Экспресс - тесты выпускаются для определения как одного компонента (монотесты), так и для нескольких компонентов (политесты). Например, для обнаружения глюкозы в моче применяют «Глюкотест». С помощью «Альбуфана» определяют рН мочи, примерное содержание в ней белка и глюкозы. При работе с </w:t>
      </w:r>
      <w:proofErr w:type="gramStart"/>
      <w:r w:rsidRPr="00B81149">
        <w:rPr>
          <w:rFonts w:ascii="Times New Roman" w:hAnsi="Times New Roman" w:cs="Times New Roman"/>
          <w:sz w:val="28"/>
        </w:rPr>
        <w:t>экспресс-тестами</w:t>
      </w:r>
      <w:proofErr w:type="gramEnd"/>
      <w:r w:rsidRPr="00B81149">
        <w:rPr>
          <w:rFonts w:ascii="Times New Roman" w:hAnsi="Times New Roman" w:cs="Times New Roman"/>
          <w:sz w:val="28"/>
        </w:rPr>
        <w:t xml:space="preserve"> необходимо соблюдать следующие правила: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не касаться руками зон индикации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работу вести строго по прилагаемой инструкции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материал для исследования должен быть свежим, без консервантов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работать только в пределах сроков годности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соблюдать правила хранения, указанные на этикетке.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>Ход определения белка в моче, с помощью реактивных полосок типа «Альбуфан». Погружают полоску в мочу, смачивая индикаторную зону, и сразу же помещают ее на белую пластинку, входящую в состав комплекта. Результат исследования оценивают через 1 минуту, сравнивая цвет индикаторной зоны с приложенной шкалой.</w:t>
      </w:r>
    </w:p>
    <w:p w:rsidR="005D17CC" w:rsidRDefault="005D17CC" w:rsidP="005D17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D17CC" w:rsidRPr="00740F7D" w:rsidRDefault="005D17CC" w:rsidP="005D17CC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740F7D">
        <w:rPr>
          <w:b/>
          <w:bCs/>
          <w:sz w:val="28"/>
          <w:szCs w:val="28"/>
        </w:rPr>
        <w:lastRenderedPageBreak/>
        <w:t>Обнаружение глюкозы в моче унифицированным методом Гайнеса – Акимова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i/>
          <w:iCs/>
          <w:sz w:val="28"/>
          <w:szCs w:val="28"/>
        </w:rPr>
        <w:t xml:space="preserve">Принцип. </w:t>
      </w:r>
      <w:r w:rsidRPr="00740F7D">
        <w:rPr>
          <w:sz w:val="28"/>
          <w:szCs w:val="28"/>
        </w:rPr>
        <w:t xml:space="preserve">Метод основан на способности глюкозы </w:t>
      </w:r>
      <w:proofErr w:type="gramStart"/>
      <w:r w:rsidRPr="00740F7D">
        <w:rPr>
          <w:sz w:val="28"/>
          <w:szCs w:val="28"/>
        </w:rPr>
        <w:t>восстанавливать</w:t>
      </w:r>
      <w:proofErr w:type="gramEnd"/>
      <w:r w:rsidRPr="00740F7D">
        <w:rPr>
          <w:sz w:val="28"/>
          <w:szCs w:val="28"/>
        </w:rPr>
        <w:t xml:space="preserve"> в щелочной среде при нагревании гидрат окиси меди (синего цвета) в гидрат закиси меди (желтого цвета) и закись меди (красного цвета). Для того</w:t>
      </w:r>
      <w:proofErr w:type="gramStart"/>
      <w:r w:rsidRPr="00740F7D">
        <w:rPr>
          <w:sz w:val="28"/>
          <w:szCs w:val="28"/>
        </w:rPr>
        <w:t>,</w:t>
      </w:r>
      <w:proofErr w:type="gramEnd"/>
      <w:r w:rsidRPr="00740F7D">
        <w:rPr>
          <w:sz w:val="28"/>
          <w:szCs w:val="28"/>
        </w:rPr>
        <w:t xml:space="preserve"> чтобы из гидрата окиси меди при нагревании не образовался черный осадок окиси меди, к реактиву добавляют глицерин, гидроксильные группы которого связывают гидрат окиси меди. </w:t>
      </w:r>
      <w:r w:rsidRPr="00740F7D">
        <w:rPr>
          <w:i/>
          <w:iCs/>
          <w:sz w:val="28"/>
          <w:szCs w:val="28"/>
        </w:rPr>
        <w:t xml:space="preserve">Реактивы. </w:t>
      </w:r>
      <w:r w:rsidRPr="00740F7D">
        <w:rPr>
          <w:sz w:val="28"/>
          <w:szCs w:val="28"/>
        </w:rPr>
        <w:t xml:space="preserve">Реактив Гайнеса </w:t>
      </w:r>
      <w:proofErr w:type="gramStart"/>
      <w:r w:rsidRPr="00740F7D">
        <w:rPr>
          <w:sz w:val="28"/>
          <w:szCs w:val="28"/>
        </w:rPr>
        <w:t>-А</w:t>
      </w:r>
      <w:proofErr w:type="gramEnd"/>
      <w:r w:rsidRPr="00740F7D">
        <w:rPr>
          <w:sz w:val="28"/>
          <w:szCs w:val="28"/>
        </w:rPr>
        <w:t xml:space="preserve">кимова: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A) 13,3г кристаллического сульфата меди </w:t>
      </w:r>
      <w:r w:rsidRPr="00740F7D">
        <w:rPr>
          <w:i/>
          <w:iCs/>
          <w:sz w:val="28"/>
          <w:szCs w:val="28"/>
        </w:rPr>
        <w:t xml:space="preserve">х.ч. </w:t>
      </w:r>
      <w:r w:rsidRPr="00740F7D">
        <w:rPr>
          <w:sz w:val="28"/>
          <w:szCs w:val="28"/>
        </w:rPr>
        <w:t xml:space="preserve">растворяют в 400мл диет, воды Б) 50г едкого натра растворяют в 400мл диет, воды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B) 15г глицерина растворяют в 200мл диет, воды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>Г) смешивают растворы</w:t>
      </w:r>
      <w:proofErr w:type="gramStart"/>
      <w:r w:rsidRPr="00740F7D">
        <w:rPr>
          <w:sz w:val="28"/>
          <w:szCs w:val="28"/>
        </w:rPr>
        <w:t xml:space="preserve"> А</w:t>
      </w:r>
      <w:proofErr w:type="gramEnd"/>
      <w:r w:rsidRPr="00740F7D">
        <w:rPr>
          <w:sz w:val="28"/>
          <w:szCs w:val="28"/>
        </w:rPr>
        <w:t xml:space="preserve"> и Б и тотчас приливают раствор В. Получается раствор синего цвета, стойкий при хранении. </w:t>
      </w:r>
      <w:r w:rsidRPr="00740F7D">
        <w:rPr>
          <w:i/>
          <w:iCs/>
          <w:sz w:val="28"/>
          <w:szCs w:val="28"/>
        </w:rPr>
        <w:t xml:space="preserve">Ход определения. </w:t>
      </w:r>
      <w:r w:rsidRPr="00740F7D">
        <w:rPr>
          <w:sz w:val="28"/>
          <w:szCs w:val="28"/>
        </w:rPr>
        <w:t xml:space="preserve">Подготовка мочи: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3. Мутную мочу фильтруют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4. При содержании в моче белка более 1г/л его необходимо удалить: подкислить мочу до слабокислой реакции, прокипятить и профильтровать.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К 3-4 мл реактива Гайнеса </w:t>
      </w:r>
      <w:proofErr w:type="gramStart"/>
      <w:r w:rsidRPr="00740F7D">
        <w:rPr>
          <w:sz w:val="28"/>
          <w:szCs w:val="28"/>
        </w:rPr>
        <w:t>-А</w:t>
      </w:r>
      <w:proofErr w:type="gramEnd"/>
      <w:r w:rsidRPr="00740F7D">
        <w:rPr>
          <w:sz w:val="28"/>
          <w:szCs w:val="28"/>
        </w:rPr>
        <w:t xml:space="preserve">кимова добавляют 8-12 капель мочи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Ставят на водяную баню на 1-2 минуты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При наличии глюкозы в моче содержимое пробирки приобретает оранжевый, красный или бурый цвет. Если глюкозы в моче нет, то синий цвет реактива не меняется. </w:t>
      </w:r>
    </w:p>
    <w:p w:rsidR="005D17CC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>Проба Гайнеса - Акимова не является специфической пробой на глюкозу. Кроме глюкозы, эту пробу дают и другие вещества, обладающие восстанавливающими свойствами (мочевая кислота, креатинин, индикан, желчные пигменты и др.).</w:t>
      </w:r>
    </w:p>
    <w:p w:rsidR="005D17CC" w:rsidRPr="00740F7D" w:rsidRDefault="005D17CC" w:rsidP="005D17C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5D17CC" w:rsidRDefault="005D17CC" w:rsidP="005D17C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0F7D">
        <w:rPr>
          <w:b/>
          <w:bCs/>
          <w:sz w:val="28"/>
          <w:szCs w:val="28"/>
        </w:rPr>
        <w:lastRenderedPageBreak/>
        <w:t xml:space="preserve">Унифицированный полуколичественный метод определения глюкозы в моче с помощью экспресс - тестов типа «глюкотеста»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i/>
          <w:iCs/>
          <w:sz w:val="28"/>
          <w:szCs w:val="28"/>
        </w:rPr>
        <w:t xml:space="preserve">Принцип. </w:t>
      </w:r>
      <w:proofErr w:type="gramStart"/>
      <w:r w:rsidRPr="00740F7D">
        <w:rPr>
          <w:sz w:val="28"/>
          <w:szCs w:val="28"/>
        </w:rPr>
        <w:t>Основан</w:t>
      </w:r>
      <w:proofErr w:type="gramEnd"/>
      <w:r w:rsidRPr="00740F7D">
        <w:rPr>
          <w:sz w:val="28"/>
          <w:szCs w:val="28"/>
        </w:rPr>
        <w:t xml:space="preserve">, на специфическом окислении глюкозы ферментом глюкозооксидазой. Образовавшаяся при этом перекись водорода разлагается пероксидазой с выделением атомарного кислорода, который окисляет краситель (бензидин, ортотолиди и др.) с изменением его цвета.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1. глюкоза = глюкозооксидаза = глюконовая кислота + перекись водорода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2. перекись водорода + пероксидаза = вода + атомарный кислород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3. краситель + атомарный кислород = изменение цвета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Полоски фильтровальной бумаги пропитаны ферментами глюкозооксидазой и пероксидазой и красителем. </w:t>
      </w:r>
      <w:r w:rsidRPr="00740F7D">
        <w:rPr>
          <w:i/>
          <w:iCs/>
          <w:sz w:val="28"/>
          <w:szCs w:val="28"/>
        </w:rPr>
        <w:t xml:space="preserve">Ход работы.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Полоску погружают в мочу, чтобы смочилась индикаторная зона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Сразу же помещают полоску на пластмассовую пластинку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Ждут 2 минуты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Читают результат, сравнивая цвет индикаторной зоны с прилагаемой шкалой.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40F7D">
        <w:rPr>
          <w:rFonts w:ascii="Times New Roman" w:hAnsi="Times New Roman" w:cs="Times New Roman"/>
          <w:sz w:val="28"/>
          <w:szCs w:val="28"/>
        </w:rPr>
        <w:t xml:space="preserve">Моча для исследования на глюкозу должна быть свежесобранной. При хранении глюкоза быстро разлагается микроорганизмами. «Глюкотест» является специфической пробой на глюкозу, так как глюкозооксидаза действует только на глюкозу. </w:t>
      </w:r>
    </w:p>
    <w:p w:rsidR="005D17CC" w:rsidRPr="009A3DF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A3DF9">
        <w:rPr>
          <w:rFonts w:ascii="Times New Roman" w:hAnsi="Times New Roman" w:cs="Times New Roman"/>
          <w:b/>
          <w:bCs/>
          <w:sz w:val="28"/>
        </w:rPr>
        <w:t xml:space="preserve">Задача № 1.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A3DF9">
        <w:rPr>
          <w:rFonts w:ascii="Times New Roman" w:hAnsi="Times New Roman" w:cs="Times New Roman"/>
          <w:sz w:val="28"/>
        </w:rPr>
        <w:t>Рассчитайте количество белка в моче, если при определении его методом Брандберг</w:t>
      </w:r>
      <w:proofErr w:type="gramStart"/>
      <w:r w:rsidRPr="009A3DF9">
        <w:rPr>
          <w:rFonts w:ascii="Times New Roman" w:hAnsi="Times New Roman" w:cs="Times New Roman"/>
          <w:sz w:val="28"/>
        </w:rPr>
        <w:t>а-</w:t>
      </w:r>
      <w:proofErr w:type="gramEnd"/>
      <w:r w:rsidRPr="009A3DF9">
        <w:rPr>
          <w:rFonts w:ascii="Times New Roman" w:hAnsi="Times New Roman" w:cs="Times New Roman"/>
          <w:sz w:val="28"/>
        </w:rPr>
        <w:t xml:space="preserve"> Робертса- Стольникова нитевидное колечко появилось сразу же после наслоения цельной мочи, а после повторного наслоения разведенной в соответствующее количество раз мочи нитевидное колечко появилось через 2 минуты</w:t>
      </w:r>
      <w:r>
        <w:rPr>
          <w:rFonts w:ascii="Times New Roman" w:hAnsi="Times New Roman" w:cs="Times New Roman"/>
          <w:sz w:val="28"/>
        </w:rPr>
        <w:t>.</w:t>
      </w:r>
    </w:p>
    <w:p w:rsidR="005D17CC" w:rsidRPr="006978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9789B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С= 0,033 г/л*разведение*поправка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С= 0,033г/л * 2 * 1,125=0,074</w:t>
      </w:r>
      <w:r w:rsidRPr="004666F7">
        <w:rPr>
          <w:rFonts w:ascii="Times New Roman" w:hAnsi="Times New Roman" w:cs="Times New Roman"/>
          <w:sz w:val="28"/>
        </w:rPr>
        <w:t xml:space="preserve"> г/л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количеству белка в моче 0,074 г/л, можно предположить, что это функциональная почечная протеинурия.  Ф</w:t>
      </w:r>
      <w:r w:rsidRPr="009E5F9A">
        <w:rPr>
          <w:rFonts w:ascii="Times New Roman" w:hAnsi="Times New Roman" w:cs="Times New Roman"/>
          <w:sz w:val="28"/>
        </w:rPr>
        <w:t>ункциональная почечная протеинурия</w:t>
      </w:r>
      <w:r>
        <w:rPr>
          <w:rFonts w:ascii="Times New Roman" w:hAnsi="Times New Roman" w:cs="Times New Roman"/>
          <w:sz w:val="28"/>
        </w:rPr>
        <w:t xml:space="preserve"> бывает у беременных, у новорожденных (2 недели), после тяжелой физической нагрузки, алиментарная, холодовая, ортостатическая.</w:t>
      </w:r>
    </w:p>
    <w:p w:rsidR="005D17CC" w:rsidRPr="006978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9789B">
        <w:rPr>
          <w:rFonts w:ascii="Times New Roman" w:hAnsi="Times New Roman" w:cs="Times New Roman"/>
          <w:b/>
          <w:bCs/>
          <w:sz w:val="28"/>
        </w:rPr>
        <w:t xml:space="preserve">Задача № 2.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9789B">
        <w:rPr>
          <w:rFonts w:ascii="Times New Roman" w:hAnsi="Times New Roman" w:cs="Times New Roman"/>
          <w:sz w:val="28"/>
        </w:rPr>
        <w:t>Рассчитайте количество белка в моче, если при определении его методом Брандберг</w:t>
      </w:r>
      <w:proofErr w:type="gramStart"/>
      <w:r w:rsidRPr="0069789B">
        <w:rPr>
          <w:rFonts w:ascii="Times New Roman" w:hAnsi="Times New Roman" w:cs="Times New Roman"/>
          <w:sz w:val="28"/>
        </w:rPr>
        <w:t>а-</w:t>
      </w:r>
      <w:proofErr w:type="gramEnd"/>
      <w:r w:rsidRPr="0069789B">
        <w:rPr>
          <w:rFonts w:ascii="Times New Roman" w:hAnsi="Times New Roman" w:cs="Times New Roman"/>
          <w:sz w:val="28"/>
        </w:rPr>
        <w:t xml:space="preserve"> Робертса- Стольникова сразу после наслоения цельной мочи появилось широкое, рыхлое кольцо. После повторного наслоения разведенной в соответствии с методикой мочи нитевидное колечко появилось через 3 минуты</w:t>
      </w:r>
      <w:r>
        <w:rPr>
          <w:rFonts w:ascii="Times New Roman" w:hAnsi="Times New Roman" w:cs="Times New Roman"/>
          <w:sz w:val="28"/>
        </w:rPr>
        <w:t>.</w:t>
      </w:r>
    </w:p>
    <w:p w:rsidR="005D17CC" w:rsidRPr="0028723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287239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7239">
        <w:rPr>
          <w:rFonts w:ascii="Times New Roman" w:hAnsi="Times New Roman" w:cs="Times New Roman"/>
          <w:sz w:val="28"/>
        </w:rPr>
        <w:t>С= 0,033 г/л*разведение*поправка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7239">
        <w:rPr>
          <w:rFonts w:ascii="Times New Roman" w:hAnsi="Times New Roman" w:cs="Times New Roman"/>
          <w:sz w:val="28"/>
        </w:rPr>
        <w:t>С= 0,033 г/л*</w:t>
      </w:r>
      <w:r>
        <w:rPr>
          <w:rFonts w:ascii="Times New Roman" w:hAnsi="Times New Roman" w:cs="Times New Roman"/>
          <w:sz w:val="28"/>
        </w:rPr>
        <w:t>2*1,0=0,066</w:t>
      </w:r>
      <w:r w:rsidRPr="00CA3924">
        <w:rPr>
          <w:rFonts w:ascii="Times New Roman" w:hAnsi="Times New Roman" w:cs="Times New Roman"/>
          <w:sz w:val="28"/>
        </w:rPr>
        <w:t xml:space="preserve"> г/л</w:t>
      </w:r>
    </w:p>
    <w:p w:rsidR="005D17CC" w:rsidRPr="00D574F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74FC">
        <w:rPr>
          <w:rFonts w:ascii="Times New Roman" w:hAnsi="Times New Roman" w:cs="Times New Roman"/>
          <w:sz w:val="28"/>
        </w:rPr>
        <w:t>Анализируя полученные результаты, количество белка в моче 0,066г/л, можно предположить, что это функциональная почечная протеинурия. Функциональная почечная протеинурия бывает у беременных, у новорожденных (2 недели), после тяжелой физической нагрузки, алиментарная, холодовая, ортостатическая.</w:t>
      </w:r>
    </w:p>
    <w:p w:rsidR="005D17CC" w:rsidRPr="00AB27DA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27DA">
        <w:rPr>
          <w:rFonts w:ascii="Times New Roman" w:hAnsi="Times New Roman" w:cs="Times New Roman"/>
          <w:b/>
          <w:bCs/>
          <w:sz w:val="28"/>
        </w:rPr>
        <w:t xml:space="preserve">Задача № 3.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27DA">
        <w:rPr>
          <w:rFonts w:ascii="Times New Roman" w:hAnsi="Times New Roman" w:cs="Times New Roman"/>
          <w:sz w:val="28"/>
        </w:rPr>
        <w:t>При наслоении цельной мочи на реактив Ларионовой сразу появилось компактное кольцо. После предусмотренного методикой разведения мочи в 8 раз нитевидное колечко появилось через 3,5 минуты. Рассчитайте содержание белка в моче.</w:t>
      </w:r>
    </w:p>
    <w:p w:rsidR="005D17CC" w:rsidRPr="00B571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5719B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Pr="00B571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5719B">
        <w:rPr>
          <w:rFonts w:ascii="Times New Roman" w:hAnsi="Times New Roman" w:cs="Times New Roman"/>
          <w:sz w:val="28"/>
        </w:rPr>
        <w:t>С= 0,033 г/л*разведение*поправка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5719B">
        <w:rPr>
          <w:rFonts w:ascii="Times New Roman" w:hAnsi="Times New Roman" w:cs="Times New Roman"/>
          <w:sz w:val="28"/>
        </w:rPr>
        <w:t>С= 0,033 г/л</w:t>
      </w:r>
      <w:r>
        <w:rPr>
          <w:rFonts w:ascii="Times New Roman" w:hAnsi="Times New Roman" w:cs="Times New Roman"/>
          <w:sz w:val="28"/>
        </w:rPr>
        <w:t xml:space="preserve"> * 8 * 0,875=0,231</w:t>
      </w:r>
      <w:r w:rsidRPr="005F4035">
        <w:rPr>
          <w:rFonts w:ascii="Times New Roman" w:hAnsi="Times New Roman" w:cs="Times New Roman"/>
          <w:sz w:val="28"/>
        </w:rPr>
        <w:t xml:space="preserve"> г/л</w:t>
      </w:r>
    </w:p>
    <w:p w:rsidR="005D17CC" w:rsidRPr="00E702B1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E702B1">
        <w:rPr>
          <w:rFonts w:ascii="Times New Roman" w:hAnsi="Times New Roman" w:cs="Times New Roman"/>
          <w:sz w:val="28"/>
        </w:rPr>
        <w:t>Анализируя полученные результаты, количество белка в моче 0,</w:t>
      </w:r>
      <w:r>
        <w:rPr>
          <w:rFonts w:ascii="Times New Roman" w:hAnsi="Times New Roman" w:cs="Times New Roman"/>
          <w:sz w:val="28"/>
        </w:rPr>
        <w:t>231</w:t>
      </w:r>
      <w:r w:rsidRPr="00E702B1">
        <w:rPr>
          <w:rFonts w:ascii="Times New Roman" w:hAnsi="Times New Roman" w:cs="Times New Roman"/>
          <w:sz w:val="28"/>
        </w:rPr>
        <w:t xml:space="preserve"> г/л, можно предположить, что это функциональная почечная протеинурия. Функциональная почечная протеинурия бывает у беременных, у новорожденных (2 недели), после тяжелой физической нагрузки, алиментарная, холодовая, ортостатическая.</w:t>
      </w:r>
    </w:p>
    <w:p w:rsidR="005D17CC" w:rsidRPr="00287239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D17CC" w:rsidRPr="00C7553C" w:rsidRDefault="005D17CC" w:rsidP="005D17CC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7553C">
        <w:rPr>
          <w:rFonts w:ascii="Times New Roman" w:hAnsi="Times New Roman" w:cs="Times New Roman"/>
          <w:sz w:val="28"/>
        </w:rPr>
        <w:t>Больной 40 лет заболел остро. После перенесенной ангины появилась</w:t>
      </w:r>
      <w:r w:rsidRPr="00C7553C">
        <w:rPr>
          <w:rFonts w:ascii="Times New Roman" w:hAnsi="Times New Roman" w:cs="Times New Roman"/>
          <w:b/>
          <w:bCs/>
          <w:sz w:val="28"/>
        </w:rPr>
        <w:t> </w:t>
      </w:r>
      <w:r w:rsidRPr="00C7553C">
        <w:rPr>
          <w:rFonts w:ascii="Times New Roman" w:hAnsi="Times New Roman" w:cs="Times New Roman"/>
          <w:sz w:val="28"/>
        </w:rPr>
        <w:t>отечность</w:t>
      </w:r>
      <w:r w:rsidRPr="00C7553C">
        <w:rPr>
          <w:rFonts w:ascii="Times New Roman" w:hAnsi="Times New Roman" w:cs="Times New Roman"/>
          <w:b/>
          <w:bCs/>
          <w:sz w:val="28"/>
        </w:rPr>
        <w:t> </w:t>
      </w:r>
      <w:r w:rsidRPr="00C7553C">
        <w:rPr>
          <w:rFonts w:ascii="Times New Roman" w:hAnsi="Times New Roman" w:cs="Times New Roman"/>
          <w:sz w:val="28"/>
        </w:rPr>
        <w:t>лица по утрам, ухудшилось зрение, повысилось АД до 180МОО мм</w:t>
      </w:r>
      <w:proofErr w:type="gramStart"/>
      <w:r w:rsidRPr="00C7553C">
        <w:rPr>
          <w:rFonts w:ascii="Times New Roman" w:hAnsi="Times New Roman" w:cs="Times New Roman"/>
          <w:sz w:val="28"/>
        </w:rPr>
        <w:t>.р</w:t>
      </w:r>
      <w:proofErr w:type="gramEnd"/>
      <w:r w:rsidRPr="00C7553C">
        <w:rPr>
          <w:rFonts w:ascii="Times New Roman" w:hAnsi="Times New Roman" w:cs="Times New Roman"/>
          <w:sz w:val="28"/>
        </w:rPr>
        <w:t xml:space="preserve">т.ст., уменьшилось количество мочи, цвет ее стал в виде «мясных помоев». </w:t>
      </w:r>
      <w:r>
        <w:rPr>
          <w:rFonts w:ascii="Times New Roman" w:hAnsi="Times New Roman" w:cs="Times New Roman"/>
          <w:sz w:val="28"/>
        </w:rPr>
        <w:t>Относительная плотность равна 1,005.</w:t>
      </w:r>
    </w:p>
    <w:p w:rsidR="005D17CC" w:rsidRPr="00A61BFD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1BFD">
        <w:rPr>
          <w:rFonts w:ascii="Times New Roman" w:hAnsi="Times New Roman" w:cs="Times New Roman"/>
          <w:sz w:val="28"/>
        </w:rPr>
        <w:t xml:space="preserve"> Что будет выявляться в клиническом анализе мочи?</w:t>
      </w:r>
    </w:p>
    <w:p w:rsidR="005D17CC" w:rsidRPr="0036437A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36437A">
        <w:rPr>
          <w:rFonts w:ascii="Times New Roman" w:hAnsi="Times New Roman" w:cs="Times New Roman"/>
          <w:b/>
          <w:bCs/>
          <w:sz w:val="28"/>
          <w:u w:val="single"/>
        </w:rPr>
        <w:t>ОТВЕТ:</w:t>
      </w:r>
    </w:p>
    <w:p w:rsidR="005D17CC" w:rsidRPr="00A61BFD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Олигурия, гипо</w:t>
      </w:r>
      <w:r w:rsidRPr="00C7553C">
        <w:rPr>
          <w:rFonts w:ascii="Times New Roman" w:hAnsi="Times New Roman" w:cs="Times New Roman"/>
          <w:i/>
          <w:sz w:val="28"/>
        </w:rPr>
        <w:t>стенурия</w:t>
      </w:r>
      <w:r w:rsidRPr="00A61BFD">
        <w:rPr>
          <w:rFonts w:ascii="Times New Roman" w:hAnsi="Times New Roman" w:cs="Times New Roman"/>
          <w:sz w:val="28"/>
        </w:rPr>
        <w:t>, цвет «мясных помоев» или буро-красный, протеинурия 1 – 10 г/л, значительная гематурия, может быть лейкоцитурия, но не более 10 – 15 в поле зрения, гиалиновые и зернистые цилиндры до 10 – 20 в поле зрения.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173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У пациентки Ломоносовой присутствует нижение аппетита, бледность, сухость и неприятный вкус во рту, утомляемость, анемия неясного происхождения. </w:t>
      </w:r>
      <w:r w:rsidRPr="00A41D2A">
        <w:rPr>
          <w:rFonts w:ascii="Times New Roman" w:hAnsi="Times New Roman" w:cs="Times New Roman"/>
          <w:i/>
          <w:sz w:val="28"/>
        </w:rPr>
        <w:t>Никтурия</w:t>
      </w:r>
      <w:r>
        <w:rPr>
          <w:rFonts w:ascii="Times New Roman" w:hAnsi="Times New Roman" w:cs="Times New Roman"/>
          <w:sz w:val="28"/>
        </w:rPr>
        <w:t xml:space="preserve">, полиурия, </w:t>
      </w:r>
      <w:r w:rsidRPr="00A41D2A">
        <w:rPr>
          <w:rFonts w:ascii="Times New Roman" w:hAnsi="Times New Roman" w:cs="Times New Roman"/>
          <w:i/>
          <w:sz w:val="28"/>
        </w:rPr>
        <w:t>изостенурия</w:t>
      </w:r>
      <w:r>
        <w:rPr>
          <w:rFonts w:ascii="Times New Roman" w:hAnsi="Times New Roman" w:cs="Times New Roman"/>
          <w:sz w:val="28"/>
        </w:rPr>
        <w:t>. Ваш предположительный диагноз? Что такое никтурия и изостенурия?</w:t>
      </w:r>
    </w:p>
    <w:p w:rsidR="005D17CC" w:rsidRPr="000D6173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D6173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Хроническая почечная недостаточность. </w:t>
      </w:r>
      <w:r w:rsidRPr="00A41D2A">
        <w:rPr>
          <w:rFonts w:ascii="Times New Roman" w:hAnsi="Times New Roman" w:cs="Times New Roman"/>
          <w:i/>
          <w:sz w:val="28"/>
        </w:rPr>
        <w:t>Никтурия</w:t>
      </w:r>
      <w:r>
        <w:rPr>
          <w:rFonts w:ascii="Times New Roman" w:hAnsi="Times New Roman" w:cs="Times New Roman"/>
          <w:sz w:val="28"/>
        </w:rPr>
        <w:t xml:space="preserve"> – преобладание ночного диуреза над </w:t>
      </w:r>
      <w:proofErr w:type="gramStart"/>
      <w:r>
        <w:rPr>
          <w:rFonts w:ascii="Times New Roman" w:hAnsi="Times New Roman" w:cs="Times New Roman"/>
          <w:sz w:val="28"/>
        </w:rPr>
        <w:t>дневным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r w:rsidRPr="00A41D2A">
        <w:rPr>
          <w:rFonts w:ascii="Times New Roman" w:hAnsi="Times New Roman" w:cs="Times New Roman"/>
          <w:i/>
          <w:sz w:val="28"/>
        </w:rPr>
        <w:t>Изостенурия</w:t>
      </w:r>
      <w:r>
        <w:rPr>
          <w:rFonts w:ascii="Times New Roman" w:hAnsi="Times New Roman" w:cs="Times New Roman"/>
          <w:sz w:val="28"/>
        </w:rPr>
        <w:t xml:space="preserve"> – выделение мочи в течение суток (во всех 8 порциях) с постоянной относительной плотностью равной относительной плотности плазмы крови равной 1,010-1,011.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3C92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Девочка 13 лет пришла в больницу с жалобами на </w:t>
      </w:r>
      <w:r w:rsidRPr="00403C92">
        <w:rPr>
          <w:rFonts w:ascii="Times New Roman" w:hAnsi="Times New Roman" w:cs="Times New Roman"/>
          <w:i/>
          <w:sz w:val="28"/>
        </w:rPr>
        <w:t>анурию</w:t>
      </w:r>
      <w:r>
        <w:rPr>
          <w:rFonts w:ascii="Times New Roman" w:hAnsi="Times New Roman" w:cs="Times New Roman"/>
          <w:sz w:val="28"/>
        </w:rPr>
        <w:t xml:space="preserve">, лихорадку, тупую боль в поясничной области. ОАМ показал: протеинурию 1,5-2, лейкоцитурию, бактериурию, полиурию, макрогематурию и цилиндрурию. Ваш предположительный диагноз? Что такое </w:t>
      </w:r>
      <w:r w:rsidRPr="00403C92">
        <w:rPr>
          <w:rFonts w:ascii="Times New Roman" w:hAnsi="Times New Roman" w:cs="Times New Roman"/>
          <w:i/>
          <w:sz w:val="28"/>
        </w:rPr>
        <w:t>анурия</w:t>
      </w:r>
      <w:r>
        <w:rPr>
          <w:rFonts w:ascii="Times New Roman" w:hAnsi="Times New Roman" w:cs="Times New Roman"/>
          <w:sz w:val="28"/>
        </w:rPr>
        <w:t>?</w:t>
      </w:r>
    </w:p>
    <w:p w:rsidR="005D17CC" w:rsidRPr="00403C92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03C92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Хронический пиелонефрит. Анурия – это полное прекращение выделения мочи.</w:t>
      </w:r>
    </w:p>
    <w:p w:rsidR="003E092B" w:rsidRDefault="003E0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092B" w:rsidRPr="00A42E92" w:rsidRDefault="003E092B" w:rsidP="003E092B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A42E92">
        <w:rPr>
          <w:b/>
          <w:bCs/>
          <w:sz w:val="28"/>
          <w:szCs w:val="28"/>
        </w:rPr>
        <w:lastRenderedPageBreak/>
        <w:t>День 4.</w:t>
      </w:r>
    </w:p>
    <w:p w:rsidR="003E092B" w:rsidRDefault="003E092B" w:rsidP="003E092B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42E92">
        <w:rPr>
          <w:b/>
          <w:bCs/>
          <w:sz w:val="28"/>
          <w:szCs w:val="28"/>
        </w:rPr>
        <w:t>Тема: Микроскопия мочи ориентировочным методом и по Нечипоренко.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количества форменных элементов в 1мл мочи по Нечипоренко.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Принцип. </w:t>
      </w:r>
      <w:r>
        <w:rPr>
          <w:sz w:val="28"/>
          <w:szCs w:val="28"/>
        </w:rPr>
        <w:t xml:space="preserve">Определение количества форменных элементов (эритроцитов, лейкоцитов, цилиндров) в 1мл мочи с помощью счетной камеры. </w:t>
      </w:r>
      <w:r>
        <w:rPr>
          <w:i/>
          <w:iCs/>
          <w:sz w:val="28"/>
          <w:szCs w:val="28"/>
        </w:rPr>
        <w:t xml:space="preserve">Ход исследования.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Определяют рН мочи, так как в моче щелочной реакции может быть частичный распад клеточных элементов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Мочу тщательно перемешивают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Наливают точно 10мл мочи (если мочи мало, можно взять 5мл) в градуированную центрифужную пробирку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Центрифугируют 5 минут при 2000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/мин.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Пипеткой с хорошо оттянутым носиком отсасывают надосадочную жидкость, оставляя 0,5мл, если осадок маленькой, и 1,0 мл, если осадок большой (больше 0,5мл)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Подготавливают к работе счетную камеру Горяева или Фукса-Розенталя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Оставшийся осадок тщательно перемешивают и стеклянной палочкой с оплавленным концом или глазной пипеткой заполняют счетную камеру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Ждут 1-2 минуты, чтобы осели форменные элементы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Подсчитывают отдельно эритроциты, лейкоциты и цилиндры по всей сетке камеры при условиях: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Окуляр 7х или 10х Объектив 40х Конденсор опущен, диафрагма прикрыта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Рассчитывают содержание форменных элементов в 1мл мочи по формуле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E7D9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16573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47554" t="36430" r="2969" b="4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Микроскопия нативных препаратов осадка мочи.</w:t>
      </w:r>
    </w:p>
    <w:p w:rsidR="003E092B" w:rsidRDefault="003E092B" w:rsidP="003E092B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Ход работы. </w:t>
      </w:r>
      <w:r>
        <w:rPr>
          <w:sz w:val="28"/>
          <w:szCs w:val="28"/>
        </w:rPr>
        <w:t xml:space="preserve">Тщательно перемешивают мочу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Наливают в центрифужную пробирку 10 мл мочи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Центрифугируют 5 минут при 2000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/мин.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Сливают надосадочную жидкость, опрокидывая пробирку. При этом на дне остается осадок и небольшое количество жидкости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Пипеткой с тонко оттянутым концом набирают небольшое количество осадка, стараясь захватить минимальное количество жидкости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Помещают одну небольшую </w:t>
      </w:r>
      <w:proofErr w:type="gramStart"/>
      <w:r>
        <w:rPr>
          <w:sz w:val="28"/>
          <w:szCs w:val="28"/>
        </w:rPr>
        <w:t>каплю</w:t>
      </w:r>
      <w:proofErr w:type="gramEnd"/>
      <w:r>
        <w:rPr>
          <w:sz w:val="28"/>
          <w:szCs w:val="28"/>
        </w:rPr>
        <w:t xml:space="preserve"> осадка на предметное стекло, накрывают его покровным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В правильно приготовленном препарате не должно быть пузырьков воздуха и жидкость не должна выходить из-под покровного стекла. Большая капля расплывается, колеблется, препарат становится многослойным, что затрудняет микроскопию.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Препарат изучают вначале под малым увеличением микроскопа (объектив 8х, окуляр 7х или 10х), а затем - под большим увеличением (объектив 40х, окуляр 7х или 10х), с опущенным конденсором.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 максимального просмотра препарата и во избежание повторного изучения одного и того же места рекомендуется передвигать препарат по общепринятой схеме (линии Меандра):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9002" cy="695325"/>
            <wp:effectExtent l="19050" t="0" r="2198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661" t="27146" r="54899" b="6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2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5161" cy="552450"/>
            <wp:effectExtent l="19050" t="0" r="888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838" t="62604" r="55988" b="2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5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pStyle w:val="Default"/>
        <w:spacing w:line="360" w:lineRule="auto"/>
        <w:ind w:firstLine="709"/>
        <w:jc w:val="both"/>
      </w:pP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малым увеличением делают общий обзор препарата, обнаруживают и подсчитывают цилиндры, составляют общее представление о количестве солей, слизи.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Под большим увеличением детализируют элементы осадка, подсчитывают количество эритроцитов и лейкоцитов в поле зрения. Для этого необходимо просмотреть не менее 10-15 полей зрения.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Цифровое выражение количества лейкоцитов, эритроцитов и цилиндров дают приблизительно, указывая, сколько их в среднем содержится в поле зрения при большом увеличении микроскопа.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 малом количестве элементов указывают их число в препарате, то есть в 10-15 полях зрения.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Pr="002708A0" w:rsidRDefault="003E092B" w:rsidP="003E09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«Алгоритм  исследования мочи по Нечипоренко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D663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</w:t>
      </w: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определить патологические изменения в моче.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Оснащение: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резиновые перчатки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полотенце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чистая баночка с этикеткой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бланк направление в лабораторию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Обязательные условия: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допускать длительного хранения мочи, так как при ее хранении происходит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разложение форменных элементов, изменяется реакция мочи, вследствие чего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искажаются результаты исследования.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47"/>
        <w:gridCol w:w="81"/>
      </w:tblGrid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Этапы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Подготовка к манипуляции: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1.Объяснить маме (ребенку) цель проведения процедуры, получить согласие. </w:t>
            </w: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2.Подготовить необходимое оснащение. 3.Выписать направление в клиническую лабораторию. 4.Вымыть и осушить руки, надеть перчатки. 5.Подмыть ребенка под проточной водой. 6.Просушить половые органы ребенка салфеткой промокательными движениями. 7.Попросить ребенка помочиться в баночку, собрав при этом среднюю порцию мочи (ребенка раннего возраста попоить или открыть кран с</w:t>
            </w:r>
            <w:proofErr w:type="gramEnd"/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водой). 8.После мочеиспускания салфеткой осушить половые органы ребенка промокательными движениями.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lastRenderedPageBreak/>
              <w:t xml:space="preserve">Завершение манипуляции: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1.Снять перчатки, вымыть и осушить руки. 2.Организовать транспортирование полученного материала в лабораторию не позднее 1 часа после сбора.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Нормальные показатели пробы:</w:t>
      </w:r>
    </w:p>
    <w:p w:rsidR="003E092B" w:rsidRPr="00D663B0" w:rsidRDefault="003E092B" w:rsidP="003E092B">
      <w:pPr>
        <w:pStyle w:val="ac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D663B0">
        <w:rPr>
          <w:color w:val="000000" w:themeColor="text1"/>
          <w:sz w:val="28"/>
          <w:szCs w:val="28"/>
        </w:rPr>
        <w:t>Девочки: Z – до 4000. Er – 1000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63B0">
        <w:rPr>
          <w:color w:val="000000" w:themeColor="text1"/>
          <w:sz w:val="28"/>
          <w:szCs w:val="28"/>
        </w:rPr>
        <w:t>Мальчики: Z – до 2000. Er - 1000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№ 1.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Рассчитайте и оцените количество форменных элементов в 1мл мочи, если в счетной камере Фукса-Розенталя подсчитано 30 эритроцитов и 50 лейкоцитов. Для центрифугирования было взято 10мл мочи, после отсасывания с надосадочной жидкостью </w:t>
      </w:r>
      <w:proofErr w:type="gramStart"/>
      <w:r>
        <w:rPr>
          <w:sz w:val="28"/>
          <w:szCs w:val="28"/>
        </w:rPr>
        <w:t>оставлен</w:t>
      </w:r>
      <w:proofErr w:type="gramEnd"/>
      <w:r>
        <w:rPr>
          <w:sz w:val="28"/>
          <w:szCs w:val="28"/>
        </w:rPr>
        <w:t xml:space="preserve"> 1мл осадка.</w:t>
      </w:r>
    </w:p>
    <w:p w:rsidR="003E092B" w:rsidRPr="008E246E" w:rsidRDefault="003E092B" w:rsidP="003E092B">
      <w:pPr>
        <w:pStyle w:val="Default"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8E246E">
        <w:rPr>
          <w:b/>
          <w:sz w:val="28"/>
          <w:szCs w:val="28"/>
          <w:u w:val="single"/>
        </w:rPr>
        <w:t>ОТВЕТ: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эритроциты)=30*1000/3,2*10=937,5 - норма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лейкоциты)=50*1000/3,2*10=1562,5 – норма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E092B" w:rsidRPr="008E246E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E246E">
        <w:rPr>
          <w:b/>
          <w:bCs/>
          <w:sz w:val="28"/>
          <w:szCs w:val="28"/>
        </w:rPr>
        <w:t xml:space="preserve">Задача № 2. 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46E">
        <w:rPr>
          <w:rFonts w:ascii="Times New Roman" w:hAnsi="Times New Roman" w:cs="Times New Roman"/>
          <w:sz w:val="28"/>
          <w:szCs w:val="28"/>
        </w:rPr>
        <w:lastRenderedPageBreak/>
        <w:t xml:space="preserve">Рассчитайте и оцените количество форменных элементов в 1мл мочи, если в счетной камере Фукса-Розенталя подсчитано 180 эритроцитов и 35 лейкоцитов. Для центрифугирования было взято 10мл мочи, после отсасывания с надосадочной жидкостью </w:t>
      </w:r>
      <w:proofErr w:type="gramStart"/>
      <w:r w:rsidRPr="008E246E">
        <w:rPr>
          <w:rFonts w:ascii="Times New Roman" w:hAnsi="Times New Roman" w:cs="Times New Roman"/>
          <w:sz w:val="28"/>
          <w:szCs w:val="28"/>
        </w:rPr>
        <w:t>оставлен</w:t>
      </w:r>
      <w:proofErr w:type="gramEnd"/>
      <w:r w:rsidRPr="008E246E">
        <w:rPr>
          <w:rFonts w:ascii="Times New Roman" w:hAnsi="Times New Roman" w:cs="Times New Roman"/>
          <w:sz w:val="28"/>
          <w:szCs w:val="28"/>
        </w:rPr>
        <w:t xml:space="preserve"> 1мл осадка.</w:t>
      </w:r>
    </w:p>
    <w:p w:rsidR="003E092B" w:rsidRPr="00715D65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15D65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E24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эритроциты)=180*1000/3,2*10=5625 - патология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лейкоциты)=35*1000/3,2*10= 1093 – норма</w:t>
      </w:r>
    </w:p>
    <w:p w:rsidR="003E092B" w:rsidRPr="00A11048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11048">
        <w:rPr>
          <w:b/>
          <w:bCs/>
          <w:sz w:val="28"/>
          <w:szCs w:val="28"/>
        </w:rPr>
        <w:t xml:space="preserve">Задача № 3. 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048">
        <w:rPr>
          <w:rFonts w:ascii="Times New Roman" w:hAnsi="Times New Roman" w:cs="Times New Roman"/>
          <w:sz w:val="28"/>
          <w:szCs w:val="28"/>
        </w:rPr>
        <w:t>Рассчитайте и оцените количество форменных элементов в 1мл мочи, если в счетной камере Горяева подсчитано 12 эритроцитов и 28 лейкоцитов. Для центрифугирования было взято 5мл мочи, после отсасывания с надосадочной жидкостью оставлен 0,5мл осадка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2B" w:rsidRPr="00C325C0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25C0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35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эритроциты)=12*500/0,9 *5=1333 - патология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лейкоциты)=28*500/0,9*5= 3111 – патология</w:t>
      </w:r>
    </w:p>
    <w:p w:rsidR="003E092B" w:rsidRPr="00510395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10395">
        <w:rPr>
          <w:b/>
          <w:bCs/>
          <w:sz w:val="28"/>
          <w:szCs w:val="28"/>
        </w:rPr>
        <w:t xml:space="preserve">Задача № 4. 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395">
        <w:rPr>
          <w:rFonts w:ascii="Times New Roman" w:hAnsi="Times New Roman" w:cs="Times New Roman"/>
          <w:sz w:val="28"/>
          <w:szCs w:val="28"/>
        </w:rPr>
        <w:t>Рассчитайте и оцените количество форменных элементов в 1мл мочи, если в счетной камере Фукса-Розенталя подсчитано 188 эритроцитов и 16 лейкоцитов. Для центрифугирования было взято 5мл мочи, после отсасывания с надосадочной жидкостью оставлен 0,5мл осадка.</w:t>
      </w:r>
    </w:p>
    <w:p w:rsidR="003E092B" w:rsidRPr="00C325C0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25C0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35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эритроциты)=188*500/0,9 *5=20888 - патология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Х(</w:t>
      </w:r>
      <w:proofErr w:type="gramEnd"/>
      <w:r>
        <w:rPr>
          <w:rFonts w:ascii="Times New Roman" w:hAnsi="Times New Roman" w:cs="Times New Roman"/>
          <w:sz w:val="28"/>
        </w:rPr>
        <w:t>лейкоциты)=16*500/0,9*5= 1777 – норма</w:t>
      </w:r>
    </w:p>
    <w:p w:rsidR="003E092B" w:rsidRDefault="003E092B" w:rsidP="003E092B">
      <w:pPr>
        <w:pStyle w:val="ac"/>
        <w:rPr>
          <w:rFonts w:eastAsiaTheme="minorEastAsia"/>
        </w:rPr>
      </w:pPr>
      <w:r>
        <w:rPr>
          <w:rFonts w:eastAsiaTheme="minorEastAsia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295"/>
        <w:gridCol w:w="312"/>
        <w:gridCol w:w="301"/>
        <w:gridCol w:w="298"/>
        <w:gridCol w:w="316"/>
        <w:gridCol w:w="300"/>
        <w:gridCol w:w="300"/>
        <w:gridCol w:w="306"/>
        <w:gridCol w:w="305"/>
        <w:gridCol w:w="25"/>
        <w:gridCol w:w="415"/>
        <w:gridCol w:w="116"/>
        <w:gridCol w:w="20"/>
        <w:gridCol w:w="380"/>
        <w:gridCol w:w="15"/>
        <w:gridCol w:w="10"/>
        <w:gridCol w:w="312"/>
        <w:gridCol w:w="319"/>
        <w:gridCol w:w="313"/>
        <w:gridCol w:w="10"/>
        <w:gridCol w:w="298"/>
        <w:gridCol w:w="6"/>
        <w:gridCol w:w="46"/>
        <w:gridCol w:w="222"/>
        <w:gridCol w:w="61"/>
        <w:gridCol w:w="303"/>
        <w:gridCol w:w="15"/>
        <w:gridCol w:w="311"/>
        <w:gridCol w:w="79"/>
        <w:gridCol w:w="222"/>
        <w:gridCol w:w="25"/>
        <w:gridCol w:w="297"/>
        <w:gridCol w:w="13"/>
        <w:gridCol w:w="240"/>
        <w:gridCol w:w="77"/>
        <w:gridCol w:w="273"/>
        <w:gridCol w:w="34"/>
        <w:gridCol w:w="300"/>
        <w:gridCol w:w="300"/>
        <w:gridCol w:w="300"/>
        <w:gridCol w:w="315"/>
        <w:gridCol w:w="300"/>
        <w:gridCol w:w="300"/>
        <w:gridCol w:w="320"/>
      </w:tblGrid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  <w:hideMark/>
          </w:tcPr>
          <w:p w:rsidR="003E092B" w:rsidRPr="00B73924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B739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0"/>
          <w:gridAfter w:val="19"/>
          <w:wBefore w:w="3046" w:type="dxa"/>
          <w:wAfter w:w="4024" w:type="dxa"/>
          <w:trHeight w:val="345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7392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15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gridSpan w:val="4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465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2"/>
          <w:gridAfter w:val="8"/>
          <w:wBefore w:w="3486" w:type="dxa"/>
          <w:wAfter w:w="2169" w:type="dxa"/>
          <w:trHeight w:val="375"/>
        </w:trPr>
        <w:tc>
          <w:tcPr>
            <w:tcW w:w="5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E092B" w:rsidRPr="00F033A0" w:rsidRDefault="003E092B" w:rsidP="000B1A91">
            <w:pPr>
              <w:pStyle w:val="ac"/>
              <w:spacing w:after="0" w:line="360" w:lineRule="auto"/>
              <w:ind w:firstLine="70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B73924">
              <w:rPr>
                <w:b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37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pStyle w:val="ac"/>
              <w:spacing w:after="0" w:line="360" w:lineRule="auto"/>
              <w:ind w:firstLine="709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pStyle w:val="ac"/>
              <w:spacing w:after="0" w:line="360" w:lineRule="auto"/>
              <w:ind w:firstLine="709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3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gridSpan w:val="3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2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420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345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390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285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360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420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240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E092B" w:rsidRDefault="003E092B" w:rsidP="003E092B">
      <w:pPr>
        <w:rPr>
          <w:rFonts w:ascii="Times New Roman" w:hAnsi="Times New Roman" w:cs="Times New Roman"/>
          <w:sz w:val="28"/>
        </w:rPr>
      </w:pPr>
    </w:p>
    <w:p w:rsidR="003E092B" w:rsidRPr="00DA6513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513">
        <w:rPr>
          <w:rFonts w:ascii="Times New Roman" w:hAnsi="Times New Roman" w:cs="Times New Roman"/>
          <w:b/>
          <w:sz w:val="28"/>
        </w:rPr>
        <w:t>По вертикали: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Неспециф</w:t>
      </w:r>
      <w:r w:rsidR="00E90201">
        <w:rPr>
          <w:rFonts w:ascii="Times New Roman" w:hAnsi="Times New Roman" w:cs="Times New Roman"/>
          <w:sz w:val="28"/>
        </w:rPr>
        <w:t>ический  воспалительный проце</w:t>
      </w:r>
      <w:proofErr w:type="gramStart"/>
      <w:r w:rsidR="00E90201">
        <w:rPr>
          <w:rFonts w:ascii="Times New Roman" w:hAnsi="Times New Roman" w:cs="Times New Roman"/>
          <w:sz w:val="28"/>
        </w:rPr>
        <w:t xml:space="preserve">сс </w:t>
      </w:r>
      <w:r>
        <w:rPr>
          <w:rFonts w:ascii="Times New Roman" w:hAnsi="Times New Roman" w:cs="Times New Roman"/>
          <w:sz w:val="28"/>
        </w:rPr>
        <w:t>с пр</w:t>
      </w:r>
      <w:proofErr w:type="gramEnd"/>
      <w:r>
        <w:rPr>
          <w:rFonts w:ascii="Times New Roman" w:hAnsi="Times New Roman" w:cs="Times New Roman"/>
          <w:sz w:val="28"/>
        </w:rPr>
        <w:t>еимущественным поражением канальцевой системы почки, преимущественно бактериальной этиологии, характеризующийся поражением почечной лоханки.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Счетная камера Фукса-Розенталя или … 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Красные кровяные тельца.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Увеличение суточного диуреза.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Осадок, который представлен солями и кристаллическими образованиями.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Появление эритроцитов в моче.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Появление лейкоцитов в моче. 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 Белковые или клеточные образования, имеющие цилиндрическую форму.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Разделение неоднородных систем на фракции по плотности при помощи центробежных сил.</w:t>
      </w:r>
    </w:p>
    <w:p w:rsidR="003E092B" w:rsidRPr="00DA6513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513">
        <w:rPr>
          <w:rFonts w:ascii="Times New Roman" w:hAnsi="Times New Roman" w:cs="Times New Roman"/>
          <w:b/>
          <w:sz w:val="28"/>
        </w:rPr>
        <w:t>По горизонтали: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>Осадок</w:t>
      </w:r>
      <w:proofErr w:type="gramEnd"/>
      <w:r>
        <w:rPr>
          <w:rFonts w:ascii="Times New Roman" w:hAnsi="Times New Roman" w:cs="Times New Roman"/>
          <w:sz w:val="28"/>
        </w:rPr>
        <w:t xml:space="preserve"> к которому относятся  эритроциты.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Болезненное мочеиспускание.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Воспаление мочевого пузыря.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Метод исследования мочи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… (советский врач и ученый).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11.  Прибор, который </w:t>
      </w:r>
      <w:proofErr w:type="gramStart"/>
      <w:r w:rsidRPr="0000304C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00304C">
        <w:rPr>
          <w:rFonts w:ascii="Times New Roman" w:hAnsi="Times New Roman" w:cs="Times New Roman"/>
          <w:sz w:val="28"/>
          <w:szCs w:val="28"/>
        </w:rPr>
        <w:t xml:space="preserve"> для разделения жидких образцов на фракции путем воздействия центробежной силы.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Общий анализ мочи – аббривеатура 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 Соли мочевой кислоты. 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 Организованный …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Желчный пигмент.</w:t>
      </w:r>
    </w:p>
    <w:p w:rsidR="003E092B" w:rsidRPr="00373826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П</w:t>
      </w:r>
      <w:r w:rsidRPr="00373826">
        <w:rPr>
          <w:rFonts w:ascii="Times New Roman" w:hAnsi="Times New Roman" w:cs="Times New Roman"/>
          <w:sz w:val="28"/>
          <w:szCs w:val="28"/>
        </w:rPr>
        <w:t>рибор, предназначенный для получения увеличенных изображений, а также измерения объектов или деталей структуры, невидимых или плохо видимых невооружённым глазом.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 </w:t>
      </w:r>
      <w:proofErr w:type="gramStart"/>
      <w:r>
        <w:rPr>
          <w:rFonts w:ascii="Times New Roman" w:hAnsi="Times New Roman" w:cs="Times New Roman"/>
          <w:sz w:val="28"/>
        </w:rPr>
        <w:t>Реакция</w:t>
      </w:r>
      <w:proofErr w:type="gramEnd"/>
      <w:r>
        <w:rPr>
          <w:rFonts w:ascii="Times New Roman" w:hAnsi="Times New Roman" w:cs="Times New Roman"/>
          <w:sz w:val="28"/>
        </w:rPr>
        <w:t xml:space="preserve"> при котором </w:t>
      </w:r>
      <w:r>
        <w:rPr>
          <w:rFonts w:ascii="Times New Roman" w:hAnsi="Times New Roman" w:cs="Times New Roman"/>
          <w:sz w:val="28"/>
          <w:lang w:val="en-US"/>
        </w:rPr>
        <w:t>PH</w:t>
      </w:r>
      <w:r w:rsidRPr="006D59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больше 7.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Белые кровяные тельца.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Гной в моче.</w:t>
      </w:r>
    </w:p>
    <w:p w:rsidR="003E092B" w:rsidRPr="006D597E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Изучение объектов с помощью микроскопа.</w:t>
      </w:r>
    </w:p>
    <w:p w:rsidR="003E092B" w:rsidRDefault="003E092B" w:rsidP="003E092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W w:w="9770" w:type="dxa"/>
        <w:tblCellMar>
          <w:left w:w="0" w:type="dxa"/>
          <w:right w:w="0" w:type="dxa"/>
        </w:tblCellMar>
        <w:tblLook w:val="04A0"/>
      </w:tblPr>
      <w:tblGrid>
        <w:gridCol w:w="276"/>
        <w:gridCol w:w="252"/>
        <w:gridCol w:w="279"/>
        <w:gridCol w:w="266"/>
        <w:gridCol w:w="255"/>
        <w:gridCol w:w="281"/>
        <w:gridCol w:w="315"/>
        <w:gridCol w:w="271"/>
        <w:gridCol w:w="253"/>
        <w:gridCol w:w="281"/>
        <w:gridCol w:w="300"/>
        <w:gridCol w:w="166"/>
        <w:gridCol w:w="69"/>
        <w:gridCol w:w="181"/>
        <w:gridCol w:w="188"/>
        <w:gridCol w:w="34"/>
        <w:gridCol w:w="330"/>
        <w:gridCol w:w="427"/>
        <w:gridCol w:w="352"/>
        <w:gridCol w:w="54"/>
        <w:gridCol w:w="308"/>
        <w:gridCol w:w="122"/>
        <w:gridCol w:w="101"/>
        <w:gridCol w:w="122"/>
        <w:gridCol w:w="176"/>
        <w:gridCol w:w="132"/>
        <w:gridCol w:w="205"/>
        <w:gridCol w:w="262"/>
        <w:gridCol w:w="88"/>
        <w:gridCol w:w="352"/>
        <w:gridCol w:w="13"/>
        <w:gridCol w:w="286"/>
        <w:gridCol w:w="67"/>
        <w:gridCol w:w="259"/>
        <w:gridCol w:w="102"/>
        <w:gridCol w:w="239"/>
        <w:gridCol w:w="102"/>
        <w:gridCol w:w="167"/>
        <w:gridCol w:w="253"/>
        <w:gridCol w:w="254"/>
        <w:gridCol w:w="243"/>
        <w:gridCol w:w="11"/>
        <w:gridCol w:w="243"/>
        <w:gridCol w:w="35"/>
        <w:gridCol w:w="253"/>
        <w:gridCol w:w="266"/>
        <w:gridCol w:w="279"/>
      </w:tblGrid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40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53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6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2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6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54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0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21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 </w:t>
            </w:r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щ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53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46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т</w:t>
            </w:r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2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6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54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E092B" w:rsidRPr="002056E5" w:rsidTr="003E09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4"/>
          <w:wBefore w:w="3997" w:type="dxa"/>
          <w:wAfter w:w="833" w:type="dxa"/>
          <w:trHeight w:val="31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259" w:type="dxa"/>
            <w:gridSpan w:val="23"/>
            <w:tcBorders>
              <w:top w:val="nil"/>
              <w:bottom w:val="nil"/>
            </w:tcBorders>
            <w:shd w:val="clear" w:color="auto" w:fill="auto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3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0"/>
          <w:gridAfter w:val="23"/>
          <w:wBefore w:w="2729" w:type="dxa"/>
          <w:wAfter w:w="4287" w:type="dxa"/>
          <w:trHeight w:val="375"/>
        </w:trPr>
        <w:tc>
          <w:tcPr>
            <w:tcW w:w="4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38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64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352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62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45" w:type="dxa"/>
            <w:gridSpan w:val="3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4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1"/>
          <w:gridAfter w:val="10"/>
          <w:wBefore w:w="3029" w:type="dxa"/>
          <w:wAfter w:w="2004" w:type="dxa"/>
          <w:trHeight w:val="330"/>
        </w:trPr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55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6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30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99" w:type="dxa"/>
            <w:gridSpan w:val="3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50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5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66" w:type="dxa"/>
            <w:gridSpan w:val="3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61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41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5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2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5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2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9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7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1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</w:tbl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B5D16" w:rsidRPr="005B5D16" w:rsidRDefault="005B5D16" w:rsidP="005B5D16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B5D16">
        <w:rPr>
          <w:b/>
          <w:bCs/>
          <w:sz w:val="28"/>
          <w:szCs w:val="28"/>
        </w:rPr>
        <w:lastRenderedPageBreak/>
        <w:t>5 день.</w:t>
      </w:r>
    </w:p>
    <w:p w:rsidR="005B5D16" w:rsidRPr="005B5D16" w:rsidRDefault="005B5D16" w:rsidP="005B5D16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B5D16">
        <w:rPr>
          <w:b/>
          <w:bCs/>
          <w:sz w:val="28"/>
          <w:szCs w:val="28"/>
        </w:rPr>
        <w:t>Проведение общего анализа мочи. Исследование мочи на анализаторе.</w:t>
      </w:r>
    </w:p>
    <w:p w:rsidR="005B5D16" w:rsidRPr="005B5D16" w:rsidRDefault="005B5D16" w:rsidP="005B5D16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B5D16" w:rsidRPr="005B5D16" w:rsidRDefault="005B5D16" w:rsidP="005B5D16">
      <w:pPr>
        <w:pStyle w:val="Default"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5B5D16">
        <w:rPr>
          <w:b/>
          <w:color w:val="000000" w:themeColor="text1"/>
          <w:sz w:val="28"/>
          <w:szCs w:val="28"/>
        </w:rPr>
        <w:t>1. Изучение инструкции при работе на анализаторе.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1.1. К выполнению работ на биохимическом анализаторе SAPPHIR-400 допускаются работники не моложе 18 лет, имеющие необходимую теоретическую и практическую подготовку, прошедшие медицинский осмотр и не имеющие противопоказаний по состоянию здоровья: </w:t>
      </w:r>
      <w:proofErr w:type="gramStart"/>
      <w:r w:rsidRPr="005B5D16">
        <w:rPr>
          <w:color w:val="000000" w:themeColor="text1"/>
          <w:sz w:val="28"/>
          <w:szCs w:val="28"/>
        </w:rPr>
        <w:br/>
        <w:t>-</w:t>
      </w:r>
      <w:proofErr w:type="gramEnd"/>
      <w:r w:rsidRPr="005B5D16">
        <w:rPr>
          <w:color w:val="000000" w:themeColor="text1"/>
          <w:sz w:val="28"/>
          <w:szCs w:val="28"/>
        </w:rPr>
        <w:t xml:space="preserve">вводный инструктаж;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-инструктаж по пожарной безопасности;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-первичный инструктаж на рабочем месте;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-инструктаж по электробезопасности на рабочем месте;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-обучение безопасным методам и приемам выполнения работ. </w:t>
      </w:r>
      <w:r w:rsidRPr="005B5D16">
        <w:rPr>
          <w:color w:val="000000" w:themeColor="text1"/>
          <w:sz w:val="28"/>
          <w:szCs w:val="28"/>
        </w:rPr>
        <w:br/>
        <w:t xml:space="preserve">1.2. Работник должен пройти специальный инструктаж по электробезопасности и получить группу I.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1.3. Работник, не прошедший своевременно инструктажи, обучение и проверку знаний требований охраны труда, к самостоятельной работе не допускается. </w:t>
      </w:r>
      <w:r w:rsidRPr="005B5D16">
        <w:rPr>
          <w:color w:val="000000" w:themeColor="text1"/>
          <w:sz w:val="28"/>
          <w:szCs w:val="28"/>
        </w:rPr>
        <w:br/>
        <w:t xml:space="preserve">1.4. Персонал лаборатории обязан руководствоваться в работе своими должностными инструкциями, выполнять требования настоящей инструкции по охране труда, а также требования завода-изготовителя по </w:t>
      </w:r>
      <w:proofErr w:type="gramStart"/>
      <w:r w:rsidRPr="005B5D16">
        <w:rPr>
          <w:color w:val="000000" w:themeColor="text1"/>
          <w:sz w:val="28"/>
          <w:szCs w:val="28"/>
        </w:rPr>
        <w:t>эксплуатации</w:t>
      </w:r>
      <w:proofErr w:type="gramEnd"/>
      <w:r w:rsidRPr="005B5D16">
        <w:rPr>
          <w:color w:val="000000" w:themeColor="text1"/>
          <w:sz w:val="28"/>
          <w:szCs w:val="28"/>
        </w:rPr>
        <w:t xml:space="preserve"> применяемого в процессе работы оборудования, инструмента, индивидуальных средств защиты.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>1.5. Проведение в лаборатории каких-либо работ, не связанных с эксплуатацией или ремонтом оборудования, запрещено.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1.6. Работник во время работы должен пользоваться спецодеждой, спецобувью и другими средствами индивидуальной защиты от воздействия опасных и вредных производственных факторов.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lastRenderedPageBreak/>
        <w:t xml:space="preserve">1.7. Если с кем-либо из работников произошел несчастный случай, то пострадавшему необходимо оказать первую помощь, сообщить о случившемся руководителю и сохранить обстановку происшествия, если это не создает опасности для окружающих.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1.8. Работник, при необходимости, должен уметь оказать первую помощь, пользоваться медицинской аптечкой.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1.9. В непосредственной близости от рабочего места работника на видном и доступном месте должна располагаться аптечка, укомплектованная медикаментами и перевязочными средствами с не истёкшим сроком годности. </w:t>
      </w:r>
      <w:r w:rsidRPr="005B5D16">
        <w:rPr>
          <w:color w:val="000000" w:themeColor="text1"/>
          <w:sz w:val="28"/>
          <w:szCs w:val="28"/>
        </w:rPr>
        <w:br/>
        <w:t xml:space="preserve">1.10. Работник, допустивший нарушение или невыполнение требований инструкции по охране труда, рассматривается, как нарушитель производственной дисциплины и может быть привлечен к дисциплинарной ответственности, а в зависимости от последствий - и к уголовной; если нарушение связано с причинением материального ущерба, то виновный может привлекаться к материальной ответственности в установленном порядке. </w:t>
      </w:r>
    </w:p>
    <w:p w:rsidR="005B5D16" w:rsidRPr="005B5D16" w:rsidRDefault="005B5D16" w:rsidP="000D5A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5D16">
        <w:rPr>
          <w:rFonts w:ascii="Times New Roman" w:hAnsi="Times New Roman" w:cs="Times New Roman"/>
          <w:b/>
          <w:sz w:val="28"/>
          <w:szCs w:val="28"/>
        </w:rPr>
        <w:t xml:space="preserve">2. Записать алгоритм согласно чек листу исследования общего анализа мочи на анализаторе </w:t>
      </w:r>
    </w:p>
    <w:p w:rsidR="005B5D16" w:rsidRPr="005B5D16" w:rsidRDefault="005B5D16" w:rsidP="000D5A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5D16">
        <w:rPr>
          <w:rFonts w:ascii="Times New Roman" w:hAnsi="Times New Roman" w:cs="Times New Roman"/>
          <w:b/>
          <w:sz w:val="28"/>
          <w:szCs w:val="28"/>
        </w:rPr>
        <w:t xml:space="preserve">3. Записать принцип метода и ход определения на анализаторе. </w:t>
      </w:r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5D16">
        <w:rPr>
          <w:rFonts w:ascii="Times New Roman" w:hAnsi="Times New Roman" w:cs="Times New Roman"/>
          <w:i/>
          <w:sz w:val="28"/>
          <w:szCs w:val="28"/>
        </w:rPr>
        <w:t>Принцип:</w:t>
      </w:r>
      <w:r w:rsidRPr="005B5D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5D16">
        <w:rPr>
          <w:rFonts w:ascii="Times New Roman" w:hAnsi="Times New Roman" w:cs="Times New Roman"/>
          <w:sz w:val="28"/>
          <w:szCs w:val="28"/>
        </w:rPr>
        <w:t>Тест-полоски анализатора содержат реагенты для анализа содержания в моче следующих элементов и характеристик: билирубина, уробилина, кетонов, нитритов, лейкоцитов, белка, крови (эритроциты и гемоглобин), глюкозы, относительной плотности, рН.</w:t>
      </w:r>
      <w:proofErr w:type="gramEnd"/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D16">
        <w:rPr>
          <w:rFonts w:ascii="Times New Roman" w:hAnsi="Times New Roman" w:cs="Times New Roman"/>
          <w:i/>
          <w:sz w:val="28"/>
          <w:szCs w:val="28"/>
        </w:rPr>
        <w:t>Ход определения:</w:t>
      </w:r>
      <w:r w:rsidRPr="005B5D16">
        <w:rPr>
          <w:rFonts w:ascii="Times New Roman" w:hAnsi="Times New Roman" w:cs="Times New Roman"/>
          <w:sz w:val="28"/>
          <w:szCs w:val="28"/>
        </w:rPr>
        <w:t xml:space="preserve"> Используется метод «сухой химии». Работа использованием метода "сухой химии" заключается в следующем: тест-полоска проходит под измерительным прибором на подвижной части со встроенной референтной зоной. Анализатор считывает референтную зону, следующую за каждой из реагентных зон на </w:t>
      </w:r>
      <w:proofErr w:type="gramStart"/>
      <w:r w:rsidRPr="005B5D16">
        <w:rPr>
          <w:rFonts w:ascii="Times New Roman" w:hAnsi="Times New Roman" w:cs="Times New Roman"/>
          <w:sz w:val="28"/>
          <w:szCs w:val="28"/>
        </w:rPr>
        <w:t>тест-полоске</w:t>
      </w:r>
      <w:proofErr w:type="gramEnd"/>
      <w:r w:rsidRPr="005B5D16">
        <w:rPr>
          <w:rFonts w:ascii="Times New Roman" w:hAnsi="Times New Roman" w:cs="Times New Roman"/>
          <w:sz w:val="28"/>
          <w:szCs w:val="28"/>
        </w:rPr>
        <w:t xml:space="preserve"> и выдает результат.</w:t>
      </w:r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D16">
        <w:rPr>
          <w:rFonts w:ascii="Times New Roman" w:hAnsi="Times New Roman" w:cs="Times New Roman"/>
          <w:b/>
          <w:sz w:val="28"/>
          <w:szCs w:val="28"/>
        </w:rPr>
        <w:t>4. Заполнить таблицу</w:t>
      </w:r>
    </w:p>
    <w:tbl>
      <w:tblPr>
        <w:tblStyle w:val="a8"/>
        <w:tblW w:w="0" w:type="auto"/>
        <w:tblLook w:val="04A0"/>
      </w:tblPr>
      <w:tblGrid>
        <w:gridCol w:w="2425"/>
        <w:gridCol w:w="2277"/>
        <w:gridCol w:w="12"/>
        <w:gridCol w:w="2653"/>
        <w:gridCol w:w="2289"/>
      </w:tblGrid>
      <w:tr w:rsidR="005B5D16" w:rsidRPr="005B5D16" w:rsidTr="000B1A91">
        <w:tc>
          <w:tcPr>
            <w:tcW w:w="4629" w:type="dxa"/>
            <w:gridSpan w:val="3"/>
            <w:vAlign w:val="center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Ручным методом</w:t>
            </w:r>
          </w:p>
        </w:tc>
        <w:tc>
          <w:tcPr>
            <w:tcW w:w="4942" w:type="dxa"/>
            <w:gridSpan w:val="2"/>
            <w:vAlign w:val="center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На автоматическом анализаторе</w:t>
            </w:r>
          </w:p>
        </w:tc>
      </w:tr>
      <w:tr w:rsidR="005B5D16" w:rsidRPr="005B5D16" w:rsidTr="000B1A91">
        <w:tc>
          <w:tcPr>
            <w:tcW w:w="2340" w:type="dxa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Преимущества</w:t>
            </w:r>
          </w:p>
        </w:tc>
        <w:tc>
          <w:tcPr>
            <w:tcW w:w="2289" w:type="dxa"/>
            <w:gridSpan w:val="2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Недостатки</w:t>
            </w:r>
          </w:p>
        </w:tc>
        <w:tc>
          <w:tcPr>
            <w:tcW w:w="2653" w:type="dxa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Преимущества</w:t>
            </w:r>
          </w:p>
        </w:tc>
        <w:tc>
          <w:tcPr>
            <w:tcW w:w="2289" w:type="dxa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Недостатки</w:t>
            </w: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Возможность обнаружить патологию почек на разных стадиях развития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Невозможность определения вида патологии </w:t>
            </w:r>
          </w:p>
        </w:tc>
        <w:tc>
          <w:tcPr>
            <w:tcW w:w="2653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Экономичность (экононое расходование реагентов)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Дорогая техника</w:t>
            </w: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Высокая информативность и точность 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Трудоемкость сбора мочи в течени</w:t>
            </w:r>
            <w:proofErr w:type="gramStart"/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</w:t>
            </w:r>
            <w:proofErr w:type="gramEnd"/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суток</w:t>
            </w:r>
          </w:p>
        </w:tc>
        <w:tc>
          <w:tcPr>
            <w:tcW w:w="2653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Использование небольшого объема анализируемой жидкости (3-7 мкл)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Зависимость от электричества</w:t>
            </w: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 инвазивный способ исследования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Есть вероятность получения недостоверного результата при не правильном сборе мочи</w:t>
            </w:r>
          </w:p>
        </w:tc>
        <w:tc>
          <w:tcPr>
            <w:tcW w:w="2653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Высокая производительность (до 800 и более исследований в час)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Почти полное отсутствие противопоказаний 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53" w:type="dxa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Достаточно большая загруженность.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blPrEx>
          <w:tblLook w:val="0000"/>
        </w:tblPrEx>
        <w:trPr>
          <w:trHeight w:val="385"/>
        </w:trPr>
        <w:tc>
          <w:tcPr>
            <w:tcW w:w="2344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7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Программное сохранение базы данных.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blPrEx>
          <w:tblLook w:val="0000"/>
        </w:tblPrEx>
        <w:trPr>
          <w:trHeight w:val="385"/>
        </w:trPr>
        <w:tc>
          <w:tcPr>
            <w:tcW w:w="2344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7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Возможность выполнение </w:t>
            </w: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экстренных исследований.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blPrEx>
          <w:tblLook w:val="0000"/>
        </w:tblPrEx>
        <w:trPr>
          <w:trHeight w:val="385"/>
        </w:trPr>
        <w:tc>
          <w:tcPr>
            <w:tcW w:w="2344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7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Надежность устройства, связанная с применением в нем новейших технологий.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</w:tbl>
    <w:p w:rsidR="003E092B" w:rsidRDefault="003E092B" w:rsidP="005B5D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C0B99" w:rsidRDefault="004C0B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C0B99" w:rsidRPr="009821F4" w:rsidRDefault="004C0B99" w:rsidP="004C0B99">
      <w:pPr>
        <w:pStyle w:val="Default"/>
        <w:jc w:val="center"/>
        <w:rPr>
          <w:sz w:val="28"/>
          <w:szCs w:val="28"/>
        </w:rPr>
      </w:pPr>
      <w:r w:rsidRPr="009821F4">
        <w:rPr>
          <w:b/>
          <w:bCs/>
          <w:sz w:val="28"/>
          <w:szCs w:val="28"/>
        </w:rPr>
        <w:lastRenderedPageBreak/>
        <w:t>День 6.</w:t>
      </w:r>
    </w:p>
    <w:p w:rsidR="004C0B99" w:rsidRDefault="004C0B99" w:rsidP="004C0B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1F4">
        <w:rPr>
          <w:rFonts w:ascii="Times New Roman" w:hAnsi="Times New Roman" w:cs="Times New Roman"/>
          <w:b/>
          <w:bCs/>
          <w:sz w:val="28"/>
          <w:szCs w:val="28"/>
        </w:rPr>
        <w:t>Тема: Исследование желудочного сока. Зачет.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Определение кислотности желудочного сока методом Михаэлиса. Принцип. </w:t>
      </w:r>
      <w:r w:rsidRPr="00217D96">
        <w:rPr>
          <w:sz w:val="28"/>
          <w:szCs w:val="28"/>
        </w:rPr>
        <w:t xml:space="preserve">Кислотность желудочного сока определяют методом нейтрализации при титровании щелочью в присутствии индикаторов, меняющих свой цвет в зависимости от рН среды.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Реактивы: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1) 0,1N раствор едкого натра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2) 1% спиртовой раствор фенолфталеина. Это индикатор на общую кислотность. В кислой среде он бесцветен, а в щелочной (рН более 8,2) приобретает красный цвет.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3) 0,5% спиртовой раствор диметиламиноазобензола - специфический индикатор на свободную соляную кислоту. В присутствии свободной HCl диметиламиноазобензол имеет красный цвет, а в ее отсутствии приобретает желто-оранжевый цвет (цвет семги). Интервал перехода окраски при рН 2,4-4,0.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Ход исследования.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 химический стаканчик мерной пипеткой отмеривают 5мл профильтрованного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Добавляют по 1 капле индикаторов – фенолфталеина и диметиламиноазобензола. Желудочный сок приобретает красный цвет за счет диметиламиноазобензола в присутствии свободной соляной кислоты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Отмечают в бюретке исходный (</w:t>
      </w:r>
      <w:r w:rsidRPr="00217D96">
        <w:rPr>
          <w:b/>
          <w:bCs/>
          <w:sz w:val="28"/>
          <w:szCs w:val="28"/>
        </w:rPr>
        <w:t>I</w:t>
      </w:r>
      <w:r w:rsidRPr="00217D96">
        <w:rPr>
          <w:sz w:val="28"/>
          <w:szCs w:val="28"/>
        </w:rPr>
        <w:t xml:space="preserve">) уровень щелочи.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Титруют щелочью до желто-оранжевого цвета (цвета семги), который свидетельствует о полной нейтрализации свободной соляной кислоты и появляется за счет индикатора диметиаминоазобензола в отсутствии свободной HCl. Отмечают </w:t>
      </w:r>
      <w:r w:rsidRPr="00217D96">
        <w:rPr>
          <w:b/>
          <w:bCs/>
          <w:sz w:val="28"/>
          <w:szCs w:val="28"/>
        </w:rPr>
        <w:t xml:space="preserve">II </w:t>
      </w:r>
      <w:r w:rsidRPr="00217D96">
        <w:rPr>
          <w:sz w:val="28"/>
          <w:szCs w:val="28"/>
        </w:rPr>
        <w:t xml:space="preserve">уровень щелочи в бюретке.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Титруют далее до лимонно-желтого цвета, что соответствует </w:t>
      </w:r>
      <w:r w:rsidRPr="00217D96">
        <w:rPr>
          <w:b/>
          <w:bCs/>
          <w:sz w:val="28"/>
          <w:szCs w:val="28"/>
        </w:rPr>
        <w:t xml:space="preserve">III </w:t>
      </w:r>
      <w:r w:rsidRPr="00217D96">
        <w:rPr>
          <w:sz w:val="28"/>
          <w:szCs w:val="28"/>
        </w:rPr>
        <w:t xml:space="preserve">уровню щелочи в бюретке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lastRenderedPageBreak/>
        <w:t xml:space="preserve">- Продолжают титровать до стойко розового цвета – </w:t>
      </w:r>
      <w:r w:rsidRPr="00217D96">
        <w:rPr>
          <w:b/>
          <w:bCs/>
          <w:sz w:val="28"/>
          <w:szCs w:val="28"/>
        </w:rPr>
        <w:t xml:space="preserve">IV </w:t>
      </w:r>
      <w:r w:rsidRPr="00217D96">
        <w:rPr>
          <w:sz w:val="28"/>
          <w:szCs w:val="28"/>
        </w:rPr>
        <w:t xml:space="preserve">уровень, который зависит от фенолфталеина, приобретающего красный цвет в щелочной среде, то есть при нейтрализации всех кисло реагирующих веществ.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Расчет.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Так как для титрования было взято 5мл желудочного сока, а расчет кислотности ведется на 100мл, количество щелочи, пошедшей на разных этапах титрования, умножают на 20.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Свободная HCl = (II-I) ·20ммоль/л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Общая кислотность = (IV-I) ·20ммоль/л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 Сумма </w:t>
      </w:r>
      <w:proofErr w:type="gramStart"/>
      <w:r w:rsidRPr="00217D96">
        <w:rPr>
          <w:sz w:val="28"/>
          <w:szCs w:val="28"/>
        </w:rPr>
        <w:t>свободной</w:t>
      </w:r>
      <w:proofErr w:type="gramEnd"/>
      <w:r w:rsidRPr="00217D96">
        <w:rPr>
          <w:sz w:val="28"/>
          <w:szCs w:val="28"/>
        </w:rPr>
        <w:t xml:space="preserve"> и связанной HCl = · 20ммоль/л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Связанная HCl = сумма </w:t>
      </w:r>
      <w:proofErr w:type="gramStart"/>
      <w:r w:rsidRPr="00217D96">
        <w:rPr>
          <w:sz w:val="28"/>
          <w:szCs w:val="28"/>
        </w:rPr>
        <w:t>свободной</w:t>
      </w:r>
      <w:proofErr w:type="gramEnd"/>
      <w:r w:rsidRPr="00217D96">
        <w:rPr>
          <w:sz w:val="28"/>
          <w:szCs w:val="28"/>
        </w:rPr>
        <w:t xml:space="preserve"> и связанной HCl – свободная HCl Кислотный остаток = общая кислотность - сумма свободной и связанной HCl I III IV 2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Пример расчета: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17D96">
        <w:rPr>
          <w:i/>
          <w:iCs/>
          <w:sz w:val="28"/>
          <w:szCs w:val="28"/>
        </w:rPr>
        <w:t xml:space="preserve">I уровень 4,0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17D96">
        <w:rPr>
          <w:i/>
          <w:iCs/>
          <w:sz w:val="28"/>
          <w:szCs w:val="28"/>
        </w:rPr>
        <w:t xml:space="preserve">III уровень 6,0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II уровень 5,4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IV уровень 6,8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Свободная HCl </w:t>
      </w:r>
      <w:r w:rsidRPr="00217D96">
        <w:rPr>
          <w:b/>
          <w:bCs/>
          <w:sz w:val="28"/>
          <w:szCs w:val="28"/>
        </w:rPr>
        <w:t xml:space="preserve">= </w:t>
      </w:r>
      <w:r w:rsidRPr="00217D96">
        <w:rPr>
          <w:sz w:val="28"/>
          <w:szCs w:val="28"/>
        </w:rPr>
        <w:t>(5,4 – 4,0) · 20 = 28 ммоль/л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 Общая кислотность = (6,8 – 4,0) = 56 ммоль/л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Σ свободной и связанной HCl </w:t>
      </w:r>
      <w:r w:rsidRPr="00217D96">
        <w:rPr>
          <w:b/>
          <w:bCs/>
          <w:sz w:val="28"/>
          <w:szCs w:val="28"/>
        </w:rPr>
        <w:t xml:space="preserve">= </w:t>
      </w:r>
      <w:r w:rsidRPr="00682E19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80636" cy="276225"/>
            <wp:effectExtent l="19050" t="0" r="414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48367" t="60111" r="41524" b="3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36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96">
        <w:rPr>
          <w:b/>
          <w:bCs/>
          <w:sz w:val="28"/>
          <w:szCs w:val="28"/>
        </w:rPr>
        <w:t xml:space="preserve">· </w:t>
      </w:r>
      <w:r w:rsidRPr="00217D96">
        <w:rPr>
          <w:sz w:val="28"/>
          <w:szCs w:val="28"/>
        </w:rPr>
        <w:t>20 = 48 ммоль/л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 Связанная HCl </w:t>
      </w:r>
      <w:r w:rsidRPr="00217D96">
        <w:rPr>
          <w:b/>
          <w:bCs/>
          <w:sz w:val="28"/>
          <w:szCs w:val="28"/>
        </w:rPr>
        <w:t xml:space="preserve">= </w:t>
      </w:r>
      <w:r w:rsidRPr="00217D96">
        <w:rPr>
          <w:sz w:val="28"/>
          <w:szCs w:val="28"/>
        </w:rPr>
        <w:t xml:space="preserve">48 – 28 = 20ммоль/л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Кислотный остаток = 56 – 48 = 8 ммоль/л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Примечание. </w:t>
      </w:r>
      <w:r w:rsidRPr="00217D96">
        <w:rPr>
          <w:sz w:val="28"/>
          <w:szCs w:val="28"/>
        </w:rPr>
        <w:t xml:space="preserve">При отсутствии в желудочном соке свободной HCl после добавления индикаторов жидкость не краснеет, а приобретает сразу цвет семги. В таких случаях определяют только общую и связанную кислотность. При отсутствии в желудочном соке и свободной, и связанной соляной кислоты добавление индикаторов придает жидкости лимонно-желтый цвет. Тогда определяют только общую кислотность.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4C0B99" w:rsidRPr="00217D96" w:rsidRDefault="004C0B99" w:rsidP="004C0B99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>Определение кислотности желудочного сока методом Тепффера.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 Принцип. </w:t>
      </w:r>
      <w:r w:rsidRPr="00217D96">
        <w:rPr>
          <w:sz w:val="28"/>
          <w:szCs w:val="28"/>
        </w:rPr>
        <w:t xml:space="preserve">Такой же, как в методе Михаэлиса, но используются 3 </w:t>
      </w:r>
      <w:proofErr w:type="gramStart"/>
      <w:r w:rsidRPr="00217D96">
        <w:rPr>
          <w:sz w:val="28"/>
          <w:szCs w:val="28"/>
        </w:rPr>
        <w:t>индикатора</w:t>
      </w:r>
      <w:proofErr w:type="gramEnd"/>
      <w:r w:rsidRPr="00217D96">
        <w:rPr>
          <w:sz w:val="28"/>
          <w:szCs w:val="28"/>
        </w:rPr>
        <w:t xml:space="preserve"> и титрование ведется в двух стаканчиках. </w:t>
      </w:r>
      <w:r w:rsidRPr="00217D96">
        <w:rPr>
          <w:b/>
          <w:bCs/>
          <w:sz w:val="28"/>
          <w:szCs w:val="28"/>
        </w:rPr>
        <w:t xml:space="preserve">Реактивы: </w:t>
      </w:r>
      <w:r w:rsidRPr="00217D96">
        <w:rPr>
          <w:sz w:val="28"/>
          <w:szCs w:val="28"/>
        </w:rPr>
        <w:t xml:space="preserve">1) 0,1N раствор едкого натра 2) 1% спиртовой раствор фенолфталеина. 3) 0,5% спиртовой раствор диметиламиноазобензола 4) 1% водный раствор ализаринсульфоновокислого натрия – индикатор на связанную соляную кислоту. В кислой среде он имеет желтый цвет, а при нейтрализации всех кислых факторов, кроме связанной соляной кислоты, становится фиолетовым. Интервал перехода окраски при рН = 5,0-6,8. </w:t>
      </w:r>
      <w:r w:rsidRPr="00217D96">
        <w:rPr>
          <w:b/>
          <w:bCs/>
          <w:sz w:val="28"/>
          <w:szCs w:val="28"/>
        </w:rPr>
        <w:t xml:space="preserve">Ход исследования. </w:t>
      </w:r>
      <w:r w:rsidRPr="00217D96">
        <w:rPr>
          <w:sz w:val="28"/>
          <w:szCs w:val="28"/>
        </w:rPr>
        <w:t>0 ,42 8 ,60 ,6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 два химических стаканчика отмеривают по 5мл профильтрованного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 первый стаканчик добавляют по 1 капле индикаторов – фенолфталеина и диметиламиноазобензола. Желудочный сок приобретает красный цвет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Отмечают в бюретке исходный (</w:t>
      </w:r>
      <w:r w:rsidRPr="00217D96">
        <w:rPr>
          <w:b/>
          <w:bCs/>
          <w:sz w:val="28"/>
          <w:szCs w:val="28"/>
        </w:rPr>
        <w:t>I'</w:t>
      </w:r>
      <w:r w:rsidRPr="00217D96">
        <w:rPr>
          <w:sz w:val="28"/>
          <w:szCs w:val="28"/>
        </w:rPr>
        <w:t xml:space="preserve">) уровень щелочи.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Титруют щелочью до желто-оранжевого цвета (цвета семги). Отмечают </w:t>
      </w:r>
      <w:r w:rsidRPr="00217D96">
        <w:rPr>
          <w:b/>
          <w:bCs/>
          <w:sz w:val="28"/>
          <w:szCs w:val="28"/>
        </w:rPr>
        <w:t xml:space="preserve">II' </w:t>
      </w:r>
      <w:r w:rsidRPr="00217D96">
        <w:rPr>
          <w:sz w:val="28"/>
          <w:szCs w:val="28"/>
        </w:rPr>
        <w:t xml:space="preserve">уровень щелочи в бюретке.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Титруют далее до стойко розового цвета (</w:t>
      </w:r>
      <w:r w:rsidRPr="00217D96">
        <w:rPr>
          <w:b/>
          <w:bCs/>
          <w:sz w:val="28"/>
          <w:szCs w:val="28"/>
        </w:rPr>
        <w:t xml:space="preserve">III' </w:t>
      </w:r>
      <w:r w:rsidRPr="00217D96">
        <w:rPr>
          <w:sz w:val="28"/>
          <w:szCs w:val="28"/>
        </w:rPr>
        <w:t xml:space="preserve">уровень щелочи в бюретке)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Во второй стаканчик добавляют 1 каплю 1% ализаринсульфоновокислого натрия. Раствор приобретает желтый цвет.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Замечают уровень щелочи в бюретке (</w:t>
      </w:r>
      <w:r w:rsidRPr="00217D96">
        <w:rPr>
          <w:b/>
          <w:bCs/>
          <w:sz w:val="28"/>
          <w:szCs w:val="28"/>
        </w:rPr>
        <w:t xml:space="preserve">I" </w:t>
      </w:r>
      <w:r w:rsidRPr="00217D96">
        <w:rPr>
          <w:sz w:val="28"/>
          <w:szCs w:val="28"/>
        </w:rPr>
        <w:t xml:space="preserve">уровень)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Титруют щелочью до появления светло-фиолетового цвета (</w:t>
      </w:r>
      <w:r w:rsidRPr="00217D96">
        <w:rPr>
          <w:b/>
          <w:bCs/>
          <w:sz w:val="28"/>
          <w:szCs w:val="28"/>
        </w:rPr>
        <w:t>II"</w:t>
      </w:r>
      <w:r w:rsidRPr="00217D96">
        <w:rPr>
          <w:sz w:val="28"/>
          <w:szCs w:val="28"/>
        </w:rPr>
        <w:t xml:space="preserve">уровень).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b/>
          <w:bCs/>
          <w:sz w:val="28"/>
          <w:szCs w:val="28"/>
        </w:rPr>
        <w:t xml:space="preserve">Расчет </w:t>
      </w:r>
      <w:r w:rsidRPr="00217D96">
        <w:rPr>
          <w:rFonts w:ascii="Times New Roman" w:hAnsi="Times New Roman" w:cs="Times New Roman"/>
          <w:sz w:val="28"/>
          <w:szCs w:val="28"/>
        </w:rPr>
        <w:t xml:space="preserve">свободной соляной кислоты и общей кислотности проводится по первому стаканчику; связанная соляная кислота рассчитывается по второму стаканчику.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Свободная HCl = (II'-I') ·20ммоль/л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Общая кислотность = (III'-I') · 20ммоль/л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Связанная HCl = [(III' - I') – (II" - I")] · 20ммоль/л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расчета </w:t>
      </w:r>
      <w:r w:rsidRPr="00217D96">
        <w:rPr>
          <w:rFonts w:ascii="Times New Roman" w:hAnsi="Times New Roman" w:cs="Times New Roman"/>
          <w:sz w:val="28"/>
          <w:szCs w:val="28"/>
        </w:rPr>
        <w:t xml:space="preserve">1 стаканчик: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I' уровень 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II' уровень 1,5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7D96">
        <w:rPr>
          <w:rFonts w:ascii="Times New Roman" w:hAnsi="Times New Roman" w:cs="Times New Roman"/>
          <w:i/>
          <w:iCs/>
          <w:sz w:val="28"/>
          <w:szCs w:val="28"/>
        </w:rPr>
        <w:t xml:space="preserve">III' уровень 3,0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2 стаканчик: I" уровень 3,0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II" уровень 5,0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Свободная HCl </w:t>
      </w:r>
      <w:r w:rsidRPr="00217D96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Pr="00217D96">
        <w:rPr>
          <w:rFonts w:ascii="Times New Roman" w:hAnsi="Times New Roman" w:cs="Times New Roman"/>
          <w:sz w:val="28"/>
          <w:szCs w:val="28"/>
        </w:rPr>
        <w:t xml:space="preserve">(1,5 - 0) · 20 = 30 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Общая кислотность = (3,0 – 0) · 20= 60 ммоль/л </w:t>
      </w:r>
    </w:p>
    <w:p w:rsidR="004C0B99" w:rsidRPr="00217D96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Связанная HCl </w:t>
      </w:r>
      <w:r w:rsidRPr="00217D96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Pr="00217D96">
        <w:rPr>
          <w:rFonts w:ascii="Times New Roman" w:hAnsi="Times New Roman" w:cs="Times New Roman"/>
          <w:sz w:val="28"/>
          <w:szCs w:val="28"/>
        </w:rPr>
        <w:t>[(3,0-0) – (5,0-3,0)] · 20 = 20 ммоль/л.</w:t>
      </w:r>
    </w:p>
    <w:p w:rsidR="004C0B99" w:rsidRDefault="004C0B99" w:rsidP="004C0B99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>Определение ферментативной активности желудочного сока методом Туголукова.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Принцип. </w:t>
      </w:r>
      <w:r w:rsidRPr="00217D96">
        <w:rPr>
          <w:sz w:val="28"/>
          <w:szCs w:val="28"/>
        </w:rPr>
        <w:t xml:space="preserve">Протеолитическая активность желудочного сока определяется по количеству расщепленного белка. </w:t>
      </w:r>
      <w:r w:rsidRPr="00217D96">
        <w:rPr>
          <w:b/>
          <w:bCs/>
          <w:i/>
          <w:iCs/>
          <w:sz w:val="28"/>
          <w:szCs w:val="28"/>
        </w:rPr>
        <w:t xml:space="preserve">Реактивы: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- 2% раствор сухой плазмы в 0,1 N растворе соляной кислоты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- 10% раствор трихлоруксусной кислоты (ТХУ)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Ход исследования.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Желудочный сок фильтруют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Разводят профильтрованный желудочный сок в 100 раз (0,1 мл желудочного сока + 9,9 мл воды)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одну градуированную центрифужную пробирку («Опыт» - О) наливают 1 мл разведенного в 100 раз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другую градуированную центрифужную пробирку («Контроль» - К) наливают 1мл разведенного, предварительно прокипяченного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обе пробирки наливают по 2мл 2% раствора сухой плазмы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Ставят их в термостат на 20 часов при 37</w:t>
      </w:r>
      <w:proofErr w:type="gramStart"/>
      <w:r w:rsidRPr="00217D96">
        <w:rPr>
          <w:sz w:val="28"/>
          <w:szCs w:val="28"/>
        </w:rPr>
        <w:t>°С</w:t>
      </w:r>
      <w:proofErr w:type="gramEnd"/>
      <w:r w:rsidRPr="00217D96">
        <w:rPr>
          <w:sz w:val="28"/>
          <w:szCs w:val="28"/>
        </w:rPr>
        <w:t xml:space="preserve">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обе пробирки добавляют по 2 мл 10% раствора трихлоруксусной кислоты для осаждения белков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Перемешивают содержимое пробирок стеклянной палочкой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Центрифугируют обе пробирки 10 минут при 1500-2000 </w:t>
      </w:r>
      <w:proofErr w:type="gramStart"/>
      <w:r w:rsidRPr="00217D96">
        <w:rPr>
          <w:sz w:val="28"/>
          <w:szCs w:val="28"/>
        </w:rPr>
        <w:t>об</w:t>
      </w:r>
      <w:proofErr w:type="gramEnd"/>
      <w:r w:rsidRPr="00217D96">
        <w:rPr>
          <w:sz w:val="28"/>
          <w:szCs w:val="28"/>
        </w:rPr>
        <w:t xml:space="preserve">/мин.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lastRenderedPageBreak/>
        <w:t xml:space="preserve">Отмечают объем осадка в опытной и контрольной пробирках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Расчет. </w:t>
      </w:r>
      <w:r w:rsidRPr="00217D96">
        <w:rPr>
          <w:sz w:val="28"/>
          <w:szCs w:val="28"/>
        </w:rPr>
        <w:t>Ведут по формуле: М = (А – В) · где М - показатель переваривания</w:t>
      </w:r>
      <w:proofErr w:type="gramStart"/>
      <w:r w:rsidRPr="00217D96">
        <w:rPr>
          <w:sz w:val="28"/>
          <w:szCs w:val="28"/>
        </w:rPr>
        <w:t xml:space="preserve"> А</w:t>
      </w:r>
      <w:proofErr w:type="gramEnd"/>
      <w:r w:rsidRPr="00217D96">
        <w:rPr>
          <w:sz w:val="28"/>
          <w:szCs w:val="28"/>
        </w:rPr>
        <w:t xml:space="preserve"> – объем осадка в контроле В – объем осадка в опыте 40 – постоянная величина, установленная экспериментально. Пересчет показателя переваривания на содержание фермента производится по таблице. </w:t>
      </w:r>
      <w:r w:rsidRPr="00217D96">
        <w:rPr>
          <w:b/>
          <w:bCs/>
          <w:i/>
          <w:iCs/>
          <w:sz w:val="28"/>
          <w:szCs w:val="28"/>
        </w:rPr>
        <w:t xml:space="preserve">Нормальные величины. </w:t>
      </w:r>
      <w:r w:rsidRPr="00217D96">
        <w:rPr>
          <w:sz w:val="28"/>
          <w:szCs w:val="28"/>
        </w:rPr>
        <w:t xml:space="preserve">Концентрация пепсина в желудочном соке натощак составляет в норме 0 – 21 мг%, после стимуляции капустным отваром - 20 – 40 мг%, а после применения гистамина – 50 - 65 мг%.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4C0B99" w:rsidRPr="00217D96" w:rsidRDefault="004C0B99" w:rsidP="004C0B99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Обнаружение молочной кислоты в желудочном соке по Уффельману. </w:t>
      </w:r>
      <w:r w:rsidRPr="00217D96">
        <w:rPr>
          <w:b/>
          <w:bCs/>
          <w:i/>
          <w:iCs/>
          <w:sz w:val="28"/>
          <w:szCs w:val="28"/>
        </w:rPr>
        <w:t xml:space="preserve">Принцип. </w:t>
      </w:r>
      <w:r w:rsidRPr="00217D96">
        <w:rPr>
          <w:sz w:val="28"/>
          <w:szCs w:val="28"/>
        </w:rPr>
        <w:t xml:space="preserve">Соли трехвалентного железа образуют с молочной кислотой лактат железа желто-зеленого цвета. </w:t>
      </w:r>
      <w:r w:rsidRPr="00217D96">
        <w:rPr>
          <w:b/>
          <w:bCs/>
          <w:i/>
          <w:iCs/>
          <w:sz w:val="28"/>
          <w:szCs w:val="28"/>
        </w:rPr>
        <w:t xml:space="preserve">Реактивы: </w:t>
      </w:r>
      <w:r w:rsidRPr="00217D96">
        <w:rPr>
          <w:sz w:val="28"/>
          <w:szCs w:val="28"/>
        </w:rPr>
        <w:t>А 40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1% раствор карболовой кислоты (фенола)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10% раствор хлорного железа.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Ход исследования.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К 2-3мл 10% карболовой кислоты добавляют 1 каплю раствора хлорного железа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При этом цвет смеси становится фиолетовым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По каплям приливают к смеси профильтрованный желудочный сок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При наличии молочной кислоты капли желудочного сока опускаются на дно в виде желто-зеленого облачка, а затем весь раствор приобретает желтый цвет. К беззондовым методам относятся десмоидная проба Сали и 62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>гастр</w:t>
      </w:r>
      <w:proofErr w:type="gramStart"/>
      <w:r w:rsidRPr="00217D96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217D96">
        <w:rPr>
          <w:rFonts w:ascii="Times New Roman" w:hAnsi="Times New Roman" w:cs="Times New Roman"/>
          <w:sz w:val="28"/>
          <w:szCs w:val="28"/>
        </w:rPr>
        <w:t>ацидо)тесты. Они не заменяют зондирования, дают лишь ориентировочное представление о кислотности желудочного сока и применяются в основном для диагностики ахлоргидрии. Используются при массовых обследованиях, у маленьких детей и лиц преклонного возраста, а также при наличии противопоказаний к зондированию.</w:t>
      </w:r>
    </w:p>
    <w:p w:rsidR="004C0B99" w:rsidRPr="00CC75E6" w:rsidRDefault="004C0B99" w:rsidP="004C0B99">
      <w:pPr>
        <w:pStyle w:val="Default"/>
        <w:spacing w:line="360" w:lineRule="auto"/>
        <w:jc w:val="both"/>
        <w:rPr>
          <w:sz w:val="28"/>
          <w:szCs w:val="28"/>
        </w:rPr>
      </w:pPr>
      <w:r w:rsidRPr="00CC75E6">
        <w:rPr>
          <w:b/>
          <w:bCs/>
          <w:sz w:val="28"/>
          <w:szCs w:val="28"/>
        </w:rPr>
        <w:t xml:space="preserve">Задача № 3 </w:t>
      </w:r>
    </w:p>
    <w:p w:rsidR="004C0B99" w:rsidRPr="00CC75E6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5E6">
        <w:rPr>
          <w:rFonts w:ascii="Times New Roman" w:hAnsi="Times New Roman" w:cs="Times New Roman"/>
          <w:sz w:val="28"/>
          <w:szCs w:val="28"/>
        </w:rPr>
        <w:t>Рассчитайте и оцените кислотность, часовое напряжение и дебит-час базальной и стимулируемой секреции.</w:t>
      </w:r>
    </w:p>
    <w:p w:rsidR="003E092B" w:rsidRDefault="008E79B8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E79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09016" cy="2590800"/>
            <wp:effectExtent l="19050" t="0" r="593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484" t="26593" r="37636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1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6D126A" w:rsidTr="00D74E8D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D126A" w:rsidRPr="00D74E8D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E8D">
              <w:rPr>
                <w:rFonts w:ascii="Times New Roman" w:hAnsi="Times New Roman" w:cs="Times New Roman"/>
                <w:b/>
                <w:sz w:val="28"/>
                <w:szCs w:val="28"/>
              </w:rPr>
              <w:t>Дано:</w:t>
            </w:r>
          </w:p>
          <w:p w:rsidR="006D126A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0</w:t>
            </w:r>
          </w:p>
          <w:p w:rsidR="006D126A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1,0</w:t>
            </w:r>
          </w:p>
          <w:p w:rsidR="006D126A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1,5</w:t>
            </w:r>
          </w:p>
          <w:p w:rsidR="006D126A" w:rsidRPr="000C5619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1,7</w:t>
            </w:r>
          </w:p>
          <w:p w:rsidR="006D126A" w:rsidRDefault="006D126A" w:rsidP="003E09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D126A" w:rsidRPr="00D74E8D" w:rsidRDefault="006D126A" w:rsidP="00825C23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74E8D">
              <w:rPr>
                <w:rFonts w:ascii="Times New Roman" w:hAnsi="Times New Roman" w:cs="Times New Roman"/>
                <w:b/>
                <w:sz w:val="28"/>
              </w:rPr>
              <w:t>Решение:</w:t>
            </w:r>
          </w:p>
          <w:p w:rsidR="006D126A" w:rsidRDefault="006D126A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Свободная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=(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6D126A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>)*20ммоль/л</w:t>
            </w:r>
          </w:p>
          <w:p w:rsidR="00825C23" w:rsidRDefault="00825C23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Свободная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=(1-0)*20ммоль/л=20ммоль/л</w:t>
            </w:r>
          </w:p>
          <w:p w:rsidR="002F59EC" w:rsidRPr="000B1A91" w:rsidRDefault="002F59EC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Общая кислотность=(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IV</w:t>
            </w:r>
            <w:r w:rsidRPr="000C18B3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>)*20 ммоль/л</w:t>
            </w:r>
          </w:p>
          <w:p w:rsidR="000C18B3" w:rsidRDefault="000C18B3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Общая кислотность=(</w:t>
            </w:r>
            <w:r w:rsidRPr="00C8717F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 xml:space="preserve">,7-0)*20 ммоль/л = </w:t>
            </w:r>
            <w:r w:rsidR="00C8717F">
              <w:rPr>
                <w:rFonts w:ascii="Times New Roman" w:hAnsi="Times New Roman" w:cs="Times New Roman"/>
                <w:sz w:val="28"/>
              </w:rPr>
              <w:t>34 ммоль/л</w:t>
            </w:r>
          </w:p>
          <w:p w:rsidR="00497491" w:rsidRDefault="00497491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Д=</w:t>
            </w:r>
            <w:r w:rsidRPr="000B1A9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proofErr w:type="gramStart"/>
            <w:r w:rsidRPr="000B1A91">
              <w:rPr>
                <w:rFonts w:ascii="Times New Roman" w:hAnsi="Times New Roman" w:cs="Times New Roman"/>
                <w:sz w:val="28"/>
              </w:rPr>
              <w:t>*</w:t>
            </w:r>
            <w:r>
              <w:rPr>
                <w:rFonts w:ascii="Times New Roman" w:hAnsi="Times New Roman" w:cs="Times New Roman"/>
                <w:sz w:val="28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/1000</w:t>
            </w:r>
          </w:p>
          <w:p w:rsidR="00497491" w:rsidRDefault="00497491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10 мл*20 ммоль/л/1000 = 0,2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5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0,1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15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0,3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10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0,2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5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0,1</w:t>
            </w:r>
          </w:p>
          <w:p w:rsidR="00D94288" w:rsidRDefault="00D94288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20 мл*20 ммоль/л/1000 = 0,4</w:t>
            </w:r>
          </w:p>
          <w:p w:rsidR="00865AD6" w:rsidRPr="00497491" w:rsidRDefault="00865AD6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Дебит час = 0,2+0,1+0,3+0,1+0,3+0,4+0,3+0,2=</w:t>
            </w:r>
            <w:r w:rsidR="00811C05">
              <w:rPr>
                <w:rFonts w:ascii="Times New Roman" w:hAnsi="Times New Roman" w:cs="Times New Roman"/>
                <w:sz w:val="28"/>
              </w:rPr>
              <w:t>1,9</w:t>
            </w:r>
          </w:p>
        </w:tc>
      </w:tr>
    </w:tbl>
    <w:p w:rsidR="00A35480" w:rsidRDefault="00A35480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35480" w:rsidRDefault="00A354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35480" w:rsidRPr="004D2A5F" w:rsidRDefault="00A35480" w:rsidP="004D2A5F">
      <w:pPr>
        <w:pStyle w:val="Default"/>
        <w:spacing w:line="360" w:lineRule="auto"/>
        <w:rPr>
          <w:sz w:val="28"/>
          <w:szCs w:val="28"/>
        </w:rPr>
      </w:pPr>
      <w:r w:rsidRPr="004D2A5F">
        <w:rPr>
          <w:b/>
          <w:bCs/>
          <w:sz w:val="28"/>
          <w:szCs w:val="28"/>
        </w:rPr>
        <w:lastRenderedPageBreak/>
        <w:t xml:space="preserve">Задача № 4 </w:t>
      </w:r>
    </w:p>
    <w:p w:rsidR="00F845F8" w:rsidRPr="004D2A5F" w:rsidRDefault="00A35480" w:rsidP="004D2A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A5F">
        <w:rPr>
          <w:rFonts w:ascii="Times New Roman" w:hAnsi="Times New Roman" w:cs="Times New Roman"/>
          <w:sz w:val="28"/>
          <w:szCs w:val="28"/>
        </w:rPr>
        <w:t>Рассчитайте и оцените кислотность, часовое напряжение и дебит-час базальной и стимулируемой секреции.</w:t>
      </w:r>
    </w:p>
    <w:p w:rsidR="00A35480" w:rsidRDefault="00A35480" w:rsidP="00A354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61903" cy="261725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133" t="43785" r="31000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7" cy="26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3660D1" w:rsidTr="005375B6">
        <w:tc>
          <w:tcPr>
            <w:tcW w:w="4927" w:type="dxa"/>
          </w:tcPr>
          <w:p w:rsidR="004D2A5F" w:rsidRPr="004D2A5F" w:rsidRDefault="003660D1" w:rsidP="00A3548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D2A5F">
              <w:rPr>
                <w:rFonts w:ascii="Times New Roman" w:hAnsi="Times New Roman" w:cs="Times New Roman"/>
                <w:b/>
                <w:sz w:val="28"/>
              </w:rPr>
              <w:t>Дано:</w:t>
            </w:r>
            <w:r w:rsidR="002916C4" w:rsidRPr="004D2A5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3660D1" w:rsidRDefault="004D2A5F" w:rsidP="00A354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="002916C4">
              <w:rPr>
                <w:rFonts w:ascii="Times New Roman" w:hAnsi="Times New Roman" w:cs="Times New Roman"/>
                <w:sz w:val="28"/>
              </w:rPr>
              <w:t>1 стаканчик</w:t>
            </w:r>
            <w:r w:rsidR="000B1A91">
              <w:rPr>
                <w:rFonts w:ascii="Times New Roman" w:hAnsi="Times New Roman" w:cs="Times New Roman"/>
                <w:sz w:val="28"/>
              </w:rPr>
              <w:t>:</w:t>
            </w:r>
          </w:p>
          <w:p w:rsidR="003660D1" w:rsidRDefault="003660D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 уровень – 0</w:t>
            </w:r>
          </w:p>
          <w:p w:rsidR="003660D1" w:rsidRDefault="003660D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0B1A91">
              <w:rPr>
                <w:rFonts w:ascii="Times New Roman" w:hAnsi="Times New Roman" w:cs="Times New Roman"/>
                <w:sz w:val="28"/>
                <w:szCs w:val="28"/>
              </w:rPr>
              <w:t>* уровень 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  <w:p w:rsidR="003660D1" w:rsidRDefault="003660D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0B1A91">
              <w:rPr>
                <w:rFonts w:ascii="Times New Roman" w:hAnsi="Times New Roman" w:cs="Times New Roman"/>
                <w:sz w:val="28"/>
                <w:szCs w:val="28"/>
              </w:rPr>
              <w:t>* уровень – 3,0</w:t>
            </w:r>
          </w:p>
          <w:p w:rsidR="003660D1" w:rsidRDefault="000B1A9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стаканчик:</w:t>
            </w:r>
          </w:p>
          <w:p w:rsidR="000B1A91" w:rsidRDefault="000B1A91" w:rsidP="000B1A9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уровень – </w:t>
            </w:r>
            <w:r w:rsidR="008B4A74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B1A91" w:rsidRDefault="000B1A91" w:rsidP="000B1A9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8B4A74">
              <w:rPr>
                <w:rFonts w:ascii="Times New Roman" w:hAnsi="Times New Roman" w:cs="Times New Roman"/>
                <w:sz w:val="28"/>
                <w:szCs w:val="28"/>
              </w:rPr>
              <w:t>* уровень – 5,5</w:t>
            </w:r>
          </w:p>
          <w:p w:rsidR="000B1A91" w:rsidRPr="000B1A91" w:rsidRDefault="000B1A9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0D1" w:rsidRDefault="003660D1" w:rsidP="00A354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660D1" w:rsidRDefault="003660D1" w:rsidP="00A354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</w:tcPr>
          <w:p w:rsidR="003660D1" w:rsidRPr="00D74E8D" w:rsidRDefault="003660D1" w:rsidP="003660D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74E8D">
              <w:rPr>
                <w:rFonts w:ascii="Times New Roman" w:hAnsi="Times New Roman" w:cs="Times New Roman"/>
                <w:b/>
                <w:sz w:val="28"/>
              </w:rPr>
              <w:t>Решение:</w:t>
            </w:r>
          </w:p>
          <w:p w:rsidR="0058411E" w:rsidRDefault="00EE02DD" w:rsidP="00EE02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D96">
              <w:rPr>
                <w:rFonts w:ascii="Times New Roman" w:hAnsi="Times New Roman" w:cs="Times New Roman"/>
                <w:sz w:val="28"/>
                <w:szCs w:val="28"/>
              </w:rPr>
              <w:t>Свободная HCl = (II'-I') ·20ммоль/л</w:t>
            </w:r>
          </w:p>
          <w:p w:rsidR="00EE02DD" w:rsidRDefault="00EE02DD" w:rsidP="00EE02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728">
              <w:rPr>
                <w:rFonts w:ascii="Times New Roman" w:hAnsi="Times New Roman" w:cs="Times New Roman"/>
                <w:sz w:val="28"/>
                <w:szCs w:val="28"/>
              </w:rPr>
              <w:t>Свободная HCl = (2,0'-0</w:t>
            </w:r>
            <w:r w:rsidR="0058411E" w:rsidRPr="00217D96">
              <w:rPr>
                <w:rFonts w:ascii="Times New Roman" w:hAnsi="Times New Roman" w:cs="Times New Roman"/>
                <w:sz w:val="28"/>
                <w:szCs w:val="28"/>
              </w:rPr>
              <w:t>') ·20ммоль/л</w:t>
            </w:r>
            <w:r w:rsidR="00776728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="009B3497">
              <w:rPr>
                <w:rFonts w:ascii="Times New Roman" w:hAnsi="Times New Roman" w:cs="Times New Roman"/>
                <w:sz w:val="28"/>
                <w:szCs w:val="28"/>
              </w:rPr>
              <w:t xml:space="preserve"> 40 ммоль/л</w:t>
            </w:r>
          </w:p>
          <w:p w:rsidR="00EE02DD" w:rsidRDefault="00776728" w:rsidP="00EE02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кислотность = (3'-0</w:t>
            </w:r>
            <w:r w:rsidR="00EE02DD"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') · 20ммоль/л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B3497">
              <w:rPr>
                <w:rFonts w:ascii="Times New Roman" w:hAnsi="Times New Roman" w:cs="Times New Roman"/>
                <w:sz w:val="28"/>
                <w:szCs w:val="28"/>
              </w:rPr>
              <w:t>60 ммоль/л</w:t>
            </w:r>
          </w:p>
          <w:p w:rsidR="00EE02DD" w:rsidRPr="009B3497" w:rsidRDefault="00776728" w:rsidP="003660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Связанная HCl = [(3,0</w:t>
            </w:r>
            <w:r w:rsidR="00EE02DD"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0') – (2,0" - 0</w:t>
            </w:r>
            <w:r w:rsidR="00EE02DD"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")] · 20ммоль/л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B3497">
              <w:rPr>
                <w:rFonts w:ascii="Times New Roman" w:hAnsi="Times New Roman" w:cs="Times New Roman"/>
                <w:sz w:val="28"/>
                <w:szCs w:val="28"/>
              </w:rPr>
              <w:t>20 ммоль/л</w:t>
            </w:r>
          </w:p>
          <w:p w:rsidR="003660D1" w:rsidRDefault="003660D1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Д=</w:t>
            </w:r>
            <w:r w:rsidRPr="003660D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proofErr w:type="gramStart"/>
            <w:r w:rsidRPr="003660D1">
              <w:rPr>
                <w:rFonts w:ascii="Times New Roman" w:hAnsi="Times New Roman" w:cs="Times New Roman"/>
                <w:sz w:val="28"/>
              </w:rPr>
              <w:t>*</w:t>
            </w:r>
            <w:r>
              <w:rPr>
                <w:rFonts w:ascii="Times New Roman" w:hAnsi="Times New Roman" w:cs="Times New Roman"/>
                <w:sz w:val="28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/1000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25</w:t>
            </w:r>
            <w:r w:rsidR="00D24B4D">
              <w:rPr>
                <w:rFonts w:ascii="Times New Roman" w:hAnsi="Times New Roman" w:cs="Times New Roman"/>
                <w:sz w:val="28"/>
              </w:rPr>
              <w:t xml:space="preserve"> мл*20 ммоль/л/1000 = 0,5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 = 30 </w:t>
            </w:r>
            <w:r w:rsidR="00D24B4D">
              <w:rPr>
                <w:rFonts w:ascii="Times New Roman" w:hAnsi="Times New Roman" w:cs="Times New Roman"/>
                <w:sz w:val="28"/>
              </w:rPr>
              <w:t>мл*20 ммоль/л/1000 = 0,6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40</w:t>
            </w:r>
            <w:r w:rsidR="00D24B4D">
              <w:rPr>
                <w:rFonts w:ascii="Times New Roman" w:hAnsi="Times New Roman" w:cs="Times New Roman"/>
                <w:sz w:val="28"/>
              </w:rPr>
              <w:t xml:space="preserve"> мл*20 ммоль/л/1000 = 0,8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25</w:t>
            </w:r>
            <w:r w:rsidR="00D24B4D">
              <w:rPr>
                <w:rFonts w:ascii="Times New Roman" w:hAnsi="Times New Roman" w:cs="Times New Roman"/>
                <w:sz w:val="28"/>
              </w:rPr>
              <w:t xml:space="preserve"> мл*20 ммоль/л/1000 = 0,5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 = 30 </w:t>
            </w:r>
            <w:r w:rsidR="00D24B4D">
              <w:rPr>
                <w:rFonts w:ascii="Times New Roman" w:hAnsi="Times New Roman" w:cs="Times New Roman"/>
                <w:sz w:val="28"/>
              </w:rPr>
              <w:t>мл*20 ммоль/л/1000 = 0,6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5</w:t>
            </w:r>
            <w:r w:rsidR="00D24B4D">
              <w:rPr>
                <w:rFonts w:ascii="Times New Roman" w:hAnsi="Times New Roman" w:cs="Times New Roman"/>
                <w:sz w:val="28"/>
              </w:rPr>
              <w:t>0 мл*20 ммоль/л/1000 = 1</w:t>
            </w:r>
          </w:p>
          <w:p w:rsidR="005B0043" w:rsidRDefault="005B0043" w:rsidP="005B004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45 мл*20 ммоль/л/1000 = 0,9</w:t>
            </w:r>
          </w:p>
          <w:p w:rsidR="005B0043" w:rsidRDefault="005B0043" w:rsidP="005B004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40 мл*20 ммоль/л/1000 = 0,8</w:t>
            </w:r>
          </w:p>
          <w:p w:rsidR="005B0043" w:rsidRDefault="005B0043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3660D1" w:rsidRDefault="003660D1" w:rsidP="003660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Дебит час =</w:t>
            </w:r>
            <w:r w:rsidR="00F550C2">
              <w:rPr>
                <w:rFonts w:ascii="Times New Roman" w:hAnsi="Times New Roman" w:cs="Times New Roman"/>
                <w:sz w:val="28"/>
              </w:rPr>
              <w:t>0,5+0,6+0,8+0,5+0,6+1+0,9+0,8=</w:t>
            </w:r>
            <w:r w:rsidR="00792551">
              <w:rPr>
                <w:rFonts w:ascii="Times New Roman" w:hAnsi="Times New Roman" w:cs="Times New Roman"/>
                <w:sz w:val="28"/>
              </w:rPr>
              <w:t>5,7</w:t>
            </w:r>
          </w:p>
        </w:tc>
      </w:tr>
    </w:tbl>
    <w:p w:rsidR="003660D1" w:rsidRDefault="003660D1" w:rsidP="00A354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3660D1" w:rsidSect="00835722">
      <w:footerReference w:type="default" r:id="rId23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06D" w:rsidRDefault="001B706D" w:rsidP="00835722">
      <w:pPr>
        <w:spacing w:after="0" w:line="240" w:lineRule="auto"/>
      </w:pPr>
      <w:r>
        <w:separator/>
      </w:r>
    </w:p>
  </w:endnote>
  <w:endnote w:type="continuationSeparator" w:id="0">
    <w:p w:rsidR="001B706D" w:rsidRDefault="001B706D" w:rsidP="0083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522399"/>
      <w:docPartObj>
        <w:docPartGallery w:val="Page Numbers (Bottom of Page)"/>
        <w:docPartUnique/>
      </w:docPartObj>
    </w:sdtPr>
    <w:sdtContent>
      <w:p w:rsidR="000B1A91" w:rsidRDefault="00434720">
        <w:pPr>
          <w:pStyle w:val="a5"/>
          <w:jc w:val="center"/>
        </w:pPr>
        <w:fldSimple w:instr="PAGE   \* MERGEFORMAT">
          <w:r w:rsidR="009F47B1">
            <w:rPr>
              <w:noProof/>
            </w:rPr>
            <w:t>45</w:t>
          </w:r>
        </w:fldSimple>
      </w:p>
    </w:sdtContent>
  </w:sdt>
  <w:p w:rsidR="000B1A91" w:rsidRDefault="000B1A9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06D" w:rsidRDefault="001B706D" w:rsidP="00835722">
      <w:pPr>
        <w:spacing w:after="0" w:line="240" w:lineRule="auto"/>
      </w:pPr>
      <w:r>
        <w:separator/>
      </w:r>
    </w:p>
  </w:footnote>
  <w:footnote w:type="continuationSeparator" w:id="0">
    <w:p w:rsidR="001B706D" w:rsidRDefault="001B706D" w:rsidP="00835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97140"/>
    <w:multiLevelType w:val="hybridMultilevel"/>
    <w:tmpl w:val="F556900C"/>
    <w:lvl w:ilvl="0" w:tplc="C75C9DBA">
      <w:numFmt w:val="bullet"/>
      <w:lvlText w:val="•"/>
      <w:lvlJc w:val="left"/>
      <w:pPr>
        <w:ind w:left="68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>
    <w:nsid w:val="38957D1A"/>
    <w:multiLevelType w:val="hybridMultilevel"/>
    <w:tmpl w:val="2634E9F6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F6AB0"/>
    <w:multiLevelType w:val="hybridMultilevel"/>
    <w:tmpl w:val="044E783A"/>
    <w:lvl w:ilvl="0" w:tplc="962ED41E">
      <w:numFmt w:val="bullet"/>
      <w:lvlText w:val=""/>
      <w:lvlJc w:val="left"/>
      <w:pPr>
        <w:ind w:left="1065" w:hanging="70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02700"/>
    <w:multiLevelType w:val="hybridMultilevel"/>
    <w:tmpl w:val="B2B67CAA"/>
    <w:lvl w:ilvl="0" w:tplc="C75C9DB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537E7"/>
    <w:multiLevelType w:val="hybridMultilevel"/>
    <w:tmpl w:val="B2BED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C0722"/>
    <w:multiLevelType w:val="hybridMultilevel"/>
    <w:tmpl w:val="8EA8455A"/>
    <w:lvl w:ilvl="0" w:tplc="C75C9DB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F1827"/>
    <w:multiLevelType w:val="hybridMultilevel"/>
    <w:tmpl w:val="5EC41EE0"/>
    <w:lvl w:ilvl="0" w:tplc="F726344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B300117"/>
    <w:multiLevelType w:val="multilevel"/>
    <w:tmpl w:val="188E5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400A80"/>
    <w:multiLevelType w:val="hybridMultilevel"/>
    <w:tmpl w:val="0AEA07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6B64341D"/>
    <w:multiLevelType w:val="hybridMultilevel"/>
    <w:tmpl w:val="E3E20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45779"/>
    <w:multiLevelType w:val="hybridMultilevel"/>
    <w:tmpl w:val="F9C21886"/>
    <w:lvl w:ilvl="0" w:tplc="C75C9DBA">
      <w:numFmt w:val="bullet"/>
      <w:lvlText w:val="•"/>
      <w:lvlJc w:val="left"/>
      <w:pPr>
        <w:ind w:left="394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73BC3362"/>
    <w:multiLevelType w:val="hybridMultilevel"/>
    <w:tmpl w:val="C50A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1365D"/>
    <w:multiLevelType w:val="hybridMultilevel"/>
    <w:tmpl w:val="7A3CD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72171"/>
    <w:multiLevelType w:val="hybridMultilevel"/>
    <w:tmpl w:val="643269D4"/>
    <w:lvl w:ilvl="0" w:tplc="C75C9DBA">
      <w:numFmt w:val="bullet"/>
      <w:lvlText w:val="•"/>
      <w:lvlJc w:val="left"/>
      <w:pPr>
        <w:ind w:left="394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10"/>
  </w:num>
  <w:num w:numId="9">
    <w:abstractNumId w:val="0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FD1"/>
    <w:rsid w:val="0000304C"/>
    <w:rsid w:val="00006B11"/>
    <w:rsid w:val="00053024"/>
    <w:rsid w:val="000573DB"/>
    <w:rsid w:val="000B1A91"/>
    <w:rsid w:val="000B44D9"/>
    <w:rsid w:val="000B57D2"/>
    <w:rsid w:val="000C18B3"/>
    <w:rsid w:val="000C5619"/>
    <w:rsid w:val="000D5AD0"/>
    <w:rsid w:val="000D7FE4"/>
    <w:rsid w:val="000F7D05"/>
    <w:rsid w:val="001164DF"/>
    <w:rsid w:val="001237F9"/>
    <w:rsid w:val="00151F9E"/>
    <w:rsid w:val="00157C6B"/>
    <w:rsid w:val="00163F7C"/>
    <w:rsid w:val="0017135E"/>
    <w:rsid w:val="00171DBE"/>
    <w:rsid w:val="00191967"/>
    <w:rsid w:val="001B706D"/>
    <w:rsid w:val="00255F51"/>
    <w:rsid w:val="0028687B"/>
    <w:rsid w:val="002916C4"/>
    <w:rsid w:val="002D129C"/>
    <w:rsid w:val="002F59EC"/>
    <w:rsid w:val="003660D1"/>
    <w:rsid w:val="00373826"/>
    <w:rsid w:val="003A28AD"/>
    <w:rsid w:val="003A6486"/>
    <w:rsid w:val="003E092B"/>
    <w:rsid w:val="00434720"/>
    <w:rsid w:val="00452DB5"/>
    <w:rsid w:val="0045374E"/>
    <w:rsid w:val="00476B25"/>
    <w:rsid w:val="00497491"/>
    <w:rsid w:val="004B77C8"/>
    <w:rsid w:val="004C0B99"/>
    <w:rsid w:val="004C477B"/>
    <w:rsid w:val="004D2A5F"/>
    <w:rsid w:val="004F7A2B"/>
    <w:rsid w:val="00504D26"/>
    <w:rsid w:val="005161EE"/>
    <w:rsid w:val="005375B6"/>
    <w:rsid w:val="00571934"/>
    <w:rsid w:val="00581FD3"/>
    <w:rsid w:val="0058411E"/>
    <w:rsid w:val="00594C5C"/>
    <w:rsid w:val="005B0043"/>
    <w:rsid w:val="005B5BD6"/>
    <w:rsid w:val="005B5D16"/>
    <w:rsid w:val="005D17CC"/>
    <w:rsid w:val="005E550A"/>
    <w:rsid w:val="005F25CE"/>
    <w:rsid w:val="006028FA"/>
    <w:rsid w:val="006441AE"/>
    <w:rsid w:val="006955BD"/>
    <w:rsid w:val="006D126A"/>
    <w:rsid w:val="006E164F"/>
    <w:rsid w:val="006E17E0"/>
    <w:rsid w:val="00737CC7"/>
    <w:rsid w:val="00746589"/>
    <w:rsid w:val="00776728"/>
    <w:rsid w:val="00783664"/>
    <w:rsid w:val="00792551"/>
    <w:rsid w:val="00796166"/>
    <w:rsid w:val="007A4ABE"/>
    <w:rsid w:val="007C64A4"/>
    <w:rsid w:val="00811C05"/>
    <w:rsid w:val="00825C23"/>
    <w:rsid w:val="00835722"/>
    <w:rsid w:val="00837D1D"/>
    <w:rsid w:val="00865AD6"/>
    <w:rsid w:val="00867749"/>
    <w:rsid w:val="00877335"/>
    <w:rsid w:val="00883E79"/>
    <w:rsid w:val="008B4A74"/>
    <w:rsid w:val="008B5831"/>
    <w:rsid w:val="008E79B8"/>
    <w:rsid w:val="008F0953"/>
    <w:rsid w:val="009561A7"/>
    <w:rsid w:val="00972564"/>
    <w:rsid w:val="00977CAC"/>
    <w:rsid w:val="009B3497"/>
    <w:rsid w:val="009D11E2"/>
    <w:rsid w:val="009F47B1"/>
    <w:rsid w:val="00A04AD6"/>
    <w:rsid w:val="00A30CA6"/>
    <w:rsid w:val="00A35480"/>
    <w:rsid w:val="00A605DB"/>
    <w:rsid w:val="00A7137C"/>
    <w:rsid w:val="00A870C9"/>
    <w:rsid w:val="00A92D97"/>
    <w:rsid w:val="00AA0642"/>
    <w:rsid w:val="00AC49D4"/>
    <w:rsid w:val="00B06D2B"/>
    <w:rsid w:val="00B55CA4"/>
    <w:rsid w:val="00B825BC"/>
    <w:rsid w:val="00C13C1C"/>
    <w:rsid w:val="00C40FD1"/>
    <w:rsid w:val="00C8717F"/>
    <w:rsid w:val="00CA7E1B"/>
    <w:rsid w:val="00CC2C16"/>
    <w:rsid w:val="00CC31D8"/>
    <w:rsid w:val="00D107C8"/>
    <w:rsid w:val="00D24B4D"/>
    <w:rsid w:val="00D51D27"/>
    <w:rsid w:val="00D74E8D"/>
    <w:rsid w:val="00D94288"/>
    <w:rsid w:val="00DA069A"/>
    <w:rsid w:val="00DA4076"/>
    <w:rsid w:val="00DB1A8E"/>
    <w:rsid w:val="00DC4747"/>
    <w:rsid w:val="00DF14C6"/>
    <w:rsid w:val="00E90201"/>
    <w:rsid w:val="00EA258E"/>
    <w:rsid w:val="00EA7584"/>
    <w:rsid w:val="00EB5433"/>
    <w:rsid w:val="00EE02DD"/>
    <w:rsid w:val="00F170E4"/>
    <w:rsid w:val="00F3735F"/>
    <w:rsid w:val="00F550C2"/>
    <w:rsid w:val="00F57823"/>
    <w:rsid w:val="00F845F8"/>
    <w:rsid w:val="00FA2DE2"/>
    <w:rsid w:val="00FA7A97"/>
    <w:rsid w:val="00FD1951"/>
    <w:rsid w:val="00FE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722"/>
  </w:style>
  <w:style w:type="paragraph" w:styleId="a5">
    <w:name w:val="footer"/>
    <w:basedOn w:val="a"/>
    <w:link w:val="a6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722"/>
  </w:style>
  <w:style w:type="paragraph" w:styleId="a7">
    <w:name w:val="List Paragraph"/>
    <w:basedOn w:val="a"/>
    <w:uiPriority w:val="34"/>
    <w:qFormat/>
    <w:rsid w:val="00FA2DE2"/>
    <w:pPr>
      <w:ind w:left="720"/>
      <w:contextualSpacing/>
    </w:pPr>
  </w:style>
  <w:style w:type="table" w:styleId="a8">
    <w:name w:val="Table Grid"/>
    <w:basedOn w:val="a1"/>
    <w:uiPriority w:val="59"/>
    <w:rsid w:val="002D1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40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17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3E092B"/>
    <w:rPr>
      <w:b/>
      <w:bCs/>
    </w:rPr>
  </w:style>
  <w:style w:type="paragraph" w:styleId="ac">
    <w:name w:val="Normal (Web)"/>
    <w:basedOn w:val="a"/>
    <w:uiPriority w:val="99"/>
    <w:semiHidden/>
    <w:unhideWhenUsed/>
    <w:rsid w:val="003E0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3E09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722"/>
  </w:style>
  <w:style w:type="paragraph" w:styleId="a5">
    <w:name w:val="footer"/>
    <w:basedOn w:val="a"/>
    <w:link w:val="a6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722"/>
  </w:style>
  <w:style w:type="paragraph" w:styleId="a7">
    <w:name w:val="List Paragraph"/>
    <w:basedOn w:val="a"/>
    <w:uiPriority w:val="34"/>
    <w:qFormat/>
    <w:rsid w:val="00FA2DE2"/>
    <w:pPr>
      <w:ind w:left="720"/>
      <w:contextualSpacing/>
    </w:pPr>
  </w:style>
  <w:style w:type="table" w:styleId="a8">
    <w:name w:val="Table Grid"/>
    <w:basedOn w:val="a1"/>
    <w:uiPriority w:val="59"/>
    <w:rsid w:val="002D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4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6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9" Type="http://schemas.microsoft.com/office/2007/relationships/hdphoto" Target="media/hdphoto1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518D0-7F44-4D48-9CC6-DCD32AEB7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48</Pages>
  <Words>8863</Words>
  <Characters>50522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Ийме Алдын-Сай Ондар</dc:creator>
  <cp:keywords/>
  <dc:description/>
  <cp:lastModifiedBy>Home</cp:lastModifiedBy>
  <cp:revision>156</cp:revision>
  <dcterms:created xsi:type="dcterms:W3CDTF">2020-06-03T02:39:00Z</dcterms:created>
  <dcterms:modified xsi:type="dcterms:W3CDTF">2021-05-15T13:02:00Z</dcterms:modified>
</cp:coreProperties>
</file>