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6D8" w:rsidRPr="00AF56D8" w:rsidRDefault="00AF56D8" w:rsidP="00AF56D8">
      <w:pPr>
        <w:spacing w:after="30" w:line="259" w:lineRule="auto"/>
        <w:ind w:left="0" w:right="100" w:firstLine="0"/>
        <w:rPr>
          <w:rFonts w:asciiTheme="minorHAnsi" w:hAnsiTheme="minorHAnsi"/>
          <w:b/>
        </w:rPr>
      </w:pPr>
    </w:p>
    <w:p w:rsidR="001A1714" w:rsidRDefault="001A1714">
      <w:pPr>
        <w:spacing w:after="30" w:line="259" w:lineRule="auto"/>
        <w:ind w:left="0" w:right="100" w:firstLine="0"/>
        <w:jc w:val="center"/>
      </w:pPr>
    </w:p>
    <w:p w:rsidR="001A1714" w:rsidRDefault="00BC7EE0">
      <w:pPr>
        <w:spacing w:after="4" w:line="259" w:lineRule="auto"/>
        <w:ind w:left="972" w:hanging="10"/>
        <w:jc w:val="left"/>
      </w:pPr>
      <w:r>
        <w:rPr>
          <w:b/>
        </w:rPr>
        <w:t xml:space="preserve">Памятка для населения по профилактике ОРВИ и гриппа </w:t>
      </w:r>
    </w:p>
    <w:p w:rsidR="001A1714" w:rsidRDefault="00BC7EE0">
      <w:pPr>
        <w:spacing w:after="0" w:line="259" w:lineRule="auto"/>
        <w:ind w:left="0" w:right="777" w:firstLine="0"/>
        <w:jc w:val="right"/>
      </w:pPr>
      <w:r>
        <w:t xml:space="preserve"> </w:t>
      </w:r>
    </w:p>
    <w:tbl>
      <w:tblPr>
        <w:tblStyle w:val="TableGrid"/>
        <w:tblW w:w="10092" w:type="dxa"/>
        <w:tblInd w:w="-545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223"/>
        <w:gridCol w:w="5869"/>
      </w:tblGrid>
      <w:tr w:rsidR="001A1714">
        <w:trPr>
          <w:trHeight w:val="380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24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A1714" w:rsidRDefault="00BC7EE0">
            <w:pPr>
              <w:spacing w:after="159" w:line="259" w:lineRule="auto"/>
              <w:ind w:left="27" w:firstLine="0"/>
              <w:jc w:val="center"/>
            </w:pP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</w:t>
            </w:r>
          </w:p>
          <w:p w:rsidR="001A1714" w:rsidRDefault="00BC7EE0">
            <w:pPr>
              <w:spacing w:after="0" w:line="259" w:lineRule="auto"/>
              <w:ind w:left="0" w:right="47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3095" cy="1428115"/>
                  <wp:effectExtent l="0" t="0" r="0" b="0"/>
                  <wp:docPr id="545" name="Picture 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258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Грипп и ОРВИ </w:t>
            </w:r>
          </w:p>
          <w:p w:rsidR="001A1714" w:rsidRDefault="00BC7EE0">
            <w:pPr>
              <w:spacing w:after="217" w:line="258" w:lineRule="auto"/>
              <w:ind w:left="0" w:right="57" w:firstLine="0"/>
            </w:pPr>
            <w:r>
              <w:rPr>
                <w:sz w:val="24"/>
              </w:rPr>
              <w:t xml:space="preserve">Острые респираторные инфекции (ОРИ) – заболевания, которые передаются </w:t>
            </w:r>
            <w:proofErr w:type="spellStart"/>
            <w:r>
              <w:rPr>
                <w:sz w:val="24"/>
              </w:rPr>
              <w:t>воздушно</w:t>
            </w:r>
            <w:r>
              <w:rPr>
                <w:sz w:val="24"/>
              </w:rPr>
              <w:t>капельным</w:t>
            </w:r>
            <w:proofErr w:type="spellEnd"/>
            <w:r>
              <w:rPr>
                <w:sz w:val="24"/>
              </w:rPr>
              <w:t xml:space="preserve"> путем и вызываются различными возбудителями: вирусами (аденовирусы, вирусы гриппа, </w:t>
            </w:r>
            <w:proofErr w:type="spellStart"/>
            <w:r>
              <w:rPr>
                <w:sz w:val="24"/>
              </w:rPr>
              <w:t>парагриппа</w:t>
            </w:r>
            <w:proofErr w:type="spellEnd"/>
            <w:r>
              <w:rPr>
                <w:sz w:val="24"/>
              </w:rPr>
              <w:t>, респираторно-</w:t>
            </w:r>
            <w:proofErr w:type="spellStart"/>
            <w:r>
              <w:rPr>
                <w:sz w:val="24"/>
              </w:rPr>
              <w:t>сентициальные</w:t>
            </w:r>
            <w:proofErr w:type="spellEnd"/>
            <w:r>
              <w:rPr>
                <w:sz w:val="24"/>
              </w:rPr>
              <w:t xml:space="preserve"> вирусы и другие) и бактериями (стрептококки, стафилококки, пневмококки и другие). </w:t>
            </w:r>
          </w:p>
          <w:p w:rsidR="001A1714" w:rsidRDefault="00BC7EE0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В основном возбудители острых респираторн</w:t>
            </w:r>
            <w:r>
              <w:rPr>
                <w:sz w:val="24"/>
              </w:rPr>
              <w:t xml:space="preserve">ых инфекций передаются от человека к человеку через кашель или чихание больного. Любой человек, близко (приблизительно на расстоянии 1 метра) </w:t>
            </w:r>
          </w:p>
        </w:tc>
      </w:tr>
    </w:tbl>
    <w:p w:rsidR="001A1714" w:rsidRDefault="001A1714">
      <w:pPr>
        <w:spacing w:after="0" w:line="259" w:lineRule="auto"/>
        <w:ind w:left="-1702" w:right="658" w:firstLine="0"/>
        <w:jc w:val="left"/>
      </w:pPr>
    </w:p>
    <w:tbl>
      <w:tblPr>
        <w:tblStyle w:val="TableGrid"/>
        <w:tblW w:w="10092" w:type="dxa"/>
        <w:tblInd w:w="-545" w:type="dxa"/>
        <w:tblCellMar>
          <w:top w:w="6" w:type="dxa"/>
          <w:left w:w="105" w:type="dxa"/>
          <w:bottom w:w="54" w:type="dxa"/>
          <w:right w:w="34" w:type="dxa"/>
        </w:tblCellMar>
        <w:tblLook w:val="04A0" w:firstRow="1" w:lastRow="0" w:firstColumn="1" w:lastColumn="0" w:noHBand="0" w:noVBand="1"/>
      </w:tblPr>
      <w:tblGrid>
        <w:gridCol w:w="4223"/>
        <w:gridCol w:w="5869"/>
      </w:tblGrid>
      <w:tr w:rsidR="001A1714">
        <w:trPr>
          <w:trHeight w:val="8565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189" w:line="259" w:lineRule="auto"/>
              <w:ind w:left="11" w:firstLine="0"/>
              <w:jc w:val="center"/>
            </w:pP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</w:t>
            </w:r>
          </w:p>
          <w:p w:rsidR="001A1714" w:rsidRDefault="00BC7EE0">
            <w:pPr>
              <w:spacing w:after="0" w:line="259" w:lineRule="auto"/>
              <w:ind w:left="0" w:right="51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3095" cy="1428115"/>
                  <wp:effectExtent l="0" t="0" r="0" b="0"/>
                  <wp:docPr id="597" name="Picture 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235" w:line="243" w:lineRule="auto"/>
              <w:ind w:left="1" w:right="74" w:firstLine="0"/>
            </w:pPr>
            <w:r>
              <w:rPr>
                <w:sz w:val="24"/>
              </w:rPr>
              <w:t>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</w:t>
            </w:r>
            <w:r>
              <w:rPr>
                <w:sz w:val="24"/>
              </w:rPr>
              <w:t xml:space="preserve">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  </w:t>
            </w:r>
          </w:p>
          <w:p w:rsidR="001A1714" w:rsidRDefault="00BC7EE0">
            <w:pPr>
              <w:spacing w:after="21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A1714" w:rsidRDefault="00BC7EE0">
            <w:pPr>
              <w:spacing w:after="156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599815" cy="2719070"/>
                  <wp:effectExtent l="0" t="0" r="0" b="0"/>
                  <wp:docPr id="627" name="Picture 627" descr="http://test.giantera.ru/i-natur/who%20is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271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1A1714" w:rsidRDefault="00BC7EE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A1714">
        <w:trPr>
          <w:trHeight w:val="5677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714" w:rsidRDefault="00BC7EE0">
            <w:pPr>
              <w:spacing w:after="22" w:line="394" w:lineRule="auto"/>
              <w:ind w:left="2006" w:right="868" w:hanging="1124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8115" cy="1428115"/>
                  <wp:effectExtent l="0" t="0" r="0" b="0"/>
                  <wp:docPr id="641" name="Picture 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 </w:t>
            </w:r>
          </w:p>
          <w:p w:rsidR="001A1714" w:rsidRDefault="00BC7EE0">
            <w:pPr>
              <w:spacing w:after="0" w:line="259" w:lineRule="auto"/>
              <w:ind w:left="0" w:right="51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3095" cy="1428115"/>
                  <wp:effectExtent l="0" t="0" r="0" b="0"/>
                  <wp:docPr id="645" name="Picture 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28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Общие рекомендации </w:t>
            </w:r>
          </w:p>
          <w:p w:rsidR="001A1714" w:rsidRDefault="00BC7EE0">
            <w:pPr>
              <w:numPr>
                <w:ilvl w:val="0"/>
                <w:numId w:val="4"/>
              </w:numPr>
              <w:spacing w:after="85" w:line="258" w:lineRule="auto"/>
              <w:ind w:hanging="360"/>
            </w:pPr>
            <w:r>
              <w:rPr>
                <w:sz w:val="24"/>
              </w:rPr>
              <w:t xml:space="preserve">Прикрывайте нос и рот салфеткой во время кашля или чихания. После использования салфетку выбрасывайте в мусор. </w:t>
            </w:r>
          </w:p>
          <w:p w:rsidR="001A1714" w:rsidRDefault="00BC7EE0">
            <w:pPr>
              <w:numPr>
                <w:ilvl w:val="0"/>
                <w:numId w:val="4"/>
              </w:numPr>
              <w:spacing w:after="66" w:line="276" w:lineRule="auto"/>
              <w:ind w:hanging="360"/>
            </w:pPr>
            <w:r>
              <w:rPr>
                <w:sz w:val="24"/>
              </w:rPr>
              <w:t xml:space="preserve">Часто мойте руки водой с мылом, особенно после того, как вы чихнули или кашляли. </w:t>
            </w:r>
          </w:p>
          <w:p w:rsidR="001A1714" w:rsidRDefault="00BC7EE0">
            <w:pPr>
              <w:numPr>
                <w:ilvl w:val="0"/>
                <w:numId w:val="4"/>
              </w:numPr>
              <w:spacing w:after="62" w:line="277" w:lineRule="auto"/>
              <w:ind w:hanging="360"/>
            </w:pPr>
            <w:r>
              <w:rPr>
                <w:sz w:val="24"/>
              </w:rPr>
              <w:t xml:space="preserve">Эффективным будет также использование спиртосодержащих средств для мытья рук. </w:t>
            </w:r>
          </w:p>
          <w:p w:rsidR="001A1714" w:rsidRDefault="00BC7EE0">
            <w:pPr>
              <w:numPr>
                <w:ilvl w:val="0"/>
                <w:numId w:val="4"/>
              </w:numPr>
              <w:spacing w:after="57" w:line="282" w:lineRule="auto"/>
              <w:ind w:hanging="360"/>
            </w:pPr>
            <w:r>
              <w:rPr>
                <w:sz w:val="24"/>
              </w:rPr>
              <w:t xml:space="preserve">Избегайте близкого контакта с больными людьми.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Старайтесь не прикасаться к своим глазам, носу и рту. </w:t>
            </w:r>
          </w:p>
          <w:p w:rsidR="001A1714" w:rsidRDefault="00BC7EE0">
            <w:pPr>
              <w:numPr>
                <w:ilvl w:val="0"/>
                <w:numId w:val="4"/>
              </w:numPr>
              <w:spacing w:line="259" w:lineRule="auto"/>
              <w:ind w:hanging="360"/>
            </w:pPr>
            <w:r>
              <w:rPr>
                <w:sz w:val="24"/>
              </w:rPr>
              <w:t xml:space="preserve">Избегайте объятий, поцелуев и рукопожатий. </w:t>
            </w:r>
          </w:p>
          <w:p w:rsidR="001A1714" w:rsidRDefault="00BC7EE0">
            <w:pPr>
              <w:numPr>
                <w:ilvl w:val="0"/>
                <w:numId w:val="4"/>
              </w:numPr>
              <w:spacing w:after="92" w:line="252" w:lineRule="auto"/>
              <w:ind w:hanging="360"/>
            </w:pPr>
            <w:r>
              <w:rPr>
                <w:sz w:val="24"/>
              </w:rPr>
              <w:t>Если вы заболели, оставайтесь</w:t>
            </w:r>
            <w:r>
              <w:rPr>
                <w:sz w:val="24"/>
              </w:rPr>
              <w:t xml:space="preserve"> дома и ограничьте контакты с другими людьми, чтобы не заразить их, держитесь на расстоянии не менее 1 метра от окружающих </w:t>
            </w:r>
          </w:p>
          <w:p w:rsidR="001A1714" w:rsidRDefault="00BC7EE0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rPr>
                <w:sz w:val="24"/>
              </w:rPr>
              <w:t xml:space="preserve">При появлении симптомов гриппа немедленно обращайтесь за медицинской помощью. </w:t>
            </w:r>
          </w:p>
        </w:tc>
      </w:tr>
    </w:tbl>
    <w:p w:rsidR="001A1714" w:rsidRDefault="001A1714">
      <w:pPr>
        <w:spacing w:after="0" w:line="259" w:lineRule="auto"/>
        <w:ind w:left="-1702" w:right="658" w:firstLine="0"/>
        <w:jc w:val="left"/>
      </w:pPr>
    </w:p>
    <w:tbl>
      <w:tblPr>
        <w:tblStyle w:val="TableGrid"/>
        <w:tblW w:w="10092" w:type="dxa"/>
        <w:tblInd w:w="-545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223"/>
        <w:gridCol w:w="538"/>
        <w:gridCol w:w="5331"/>
      </w:tblGrid>
      <w:tr w:rsidR="001A1714">
        <w:trPr>
          <w:trHeight w:val="528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</w:tr>
      <w:tr w:rsidR="001A1714">
        <w:trPr>
          <w:trHeight w:val="533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132" w:firstLine="0"/>
              <w:jc w:val="center"/>
            </w:pP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A1714" w:rsidRDefault="00BC7EE0">
            <w:pPr>
              <w:spacing w:after="0" w:line="259" w:lineRule="auto"/>
              <w:ind w:left="214" w:firstLine="0"/>
              <w:jc w:val="left"/>
            </w:pPr>
            <w:r>
              <w:rPr>
                <w:b/>
                <w:sz w:val="24"/>
              </w:rPr>
              <w:t xml:space="preserve">Основные рекомендации для населения </w:t>
            </w:r>
          </w:p>
        </w:tc>
      </w:tr>
      <w:tr w:rsidR="001A1714">
        <w:trPr>
          <w:trHeight w:val="883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2" w:firstLine="307"/>
            </w:pPr>
            <w:r>
              <w:rPr>
                <w:sz w:val="24"/>
              </w:rPr>
              <w:t xml:space="preserve">Избегайте близкого контакта с людьми, которые кажутся нездоровыми, обнаруживают явления жара (температуры) и кашель. </w:t>
            </w:r>
          </w:p>
        </w:tc>
      </w:tr>
      <w:tr w:rsidR="001A1714">
        <w:trPr>
          <w:trHeight w:val="607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61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03095" cy="1428115"/>
                  <wp:effectExtent l="0" t="0" r="0" b="0"/>
                  <wp:docPr id="723" name="Picture 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307"/>
            </w:pPr>
            <w:r>
              <w:rPr>
                <w:sz w:val="24"/>
              </w:rPr>
              <w:t xml:space="preserve">Избегать многолюдных мест или сократить время пребывания в многолюдных местах. </w:t>
            </w:r>
          </w:p>
        </w:tc>
      </w:tr>
      <w:tr w:rsidR="001A1714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307" w:firstLine="0"/>
              <w:jc w:val="left"/>
            </w:pPr>
            <w:r>
              <w:rPr>
                <w:sz w:val="24"/>
              </w:rPr>
              <w:t xml:space="preserve">Стараться не прикасаться ко рту и носу. </w:t>
            </w:r>
          </w:p>
        </w:tc>
      </w:tr>
      <w:tr w:rsidR="001A1714">
        <w:trPr>
          <w:trHeight w:val="1162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502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2" w:firstLine="307"/>
            </w:pPr>
            <w:r>
              <w:rPr>
                <w:sz w:val="24"/>
              </w:rPr>
              <w:t xml:space="preserve">Соблюдать гиену рук – </w:t>
            </w:r>
            <w:r>
              <w:rPr>
                <w:sz w:val="24"/>
              </w:rPr>
              <w:t xml:space="preserve">чаще мыть руки водой с мылом или использовать средство для дезинфекции рук на спиртовой основе, особенно в случае прикосновения ко рту, носу. </w:t>
            </w:r>
          </w:p>
        </w:tc>
      </w:tr>
      <w:tr w:rsidR="001A1714">
        <w:trPr>
          <w:trHeight w:val="610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307"/>
            </w:pPr>
            <w:r>
              <w:rPr>
                <w:sz w:val="24"/>
              </w:rPr>
              <w:t xml:space="preserve">Увеличить приток свежего воздуха в жилые помещения, как можно чаще открывать окна. </w:t>
            </w:r>
          </w:p>
        </w:tc>
      </w:tr>
      <w:tr w:rsidR="001A1714">
        <w:trPr>
          <w:trHeight w:val="610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612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3095" cy="1428115"/>
                  <wp:effectExtent l="0" t="0" r="0" b="0"/>
                  <wp:docPr id="726" name="Picture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307"/>
            </w:pPr>
            <w:r>
              <w:rPr>
                <w:sz w:val="24"/>
              </w:rPr>
              <w:t xml:space="preserve">Используйте маски при контакте с больным человеком. </w:t>
            </w:r>
          </w:p>
        </w:tc>
      </w:tr>
      <w:tr w:rsidR="001A1714">
        <w:trPr>
          <w:trHeight w:val="88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714" w:rsidRDefault="00BC7EE0">
            <w:pPr>
              <w:spacing w:after="0" w:line="259" w:lineRule="auto"/>
              <w:ind w:left="0" w:right="502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1" w:firstLine="307"/>
            </w:pPr>
            <w:r>
              <w:rPr>
                <w:sz w:val="24"/>
              </w:rPr>
              <w:t xml:space="preserve">Придерживайтесь здорового образа жизни, включая полноценный сон, употребление «здоровой» пищи, физическую активность. </w:t>
            </w:r>
          </w:p>
        </w:tc>
      </w:tr>
      <w:tr w:rsidR="001A1714">
        <w:trPr>
          <w:trHeight w:val="434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132" w:firstLine="0"/>
              <w:jc w:val="center"/>
            </w:pP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348" w:firstLine="0"/>
              <w:jc w:val="left"/>
            </w:pPr>
            <w:r>
              <w:rPr>
                <w:b/>
                <w:sz w:val="24"/>
              </w:rPr>
              <w:t xml:space="preserve">Рекомендации по уходу за больным дома </w:t>
            </w:r>
          </w:p>
        </w:tc>
      </w:tr>
      <w:tr w:rsidR="001A1714">
        <w:trPr>
          <w:trHeight w:val="707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Изолируйте больного от других, по крайней мере, на расстоянии не менее 1 метра от окружающих. </w:t>
            </w:r>
          </w:p>
        </w:tc>
      </w:tr>
      <w:tr w:rsidR="001A1714">
        <w:trPr>
          <w:trHeight w:val="608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10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41905" cy="1428115"/>
                  <wp:effectExtent l="0" t="0" r="0" b="0"/>
                  <wp:docPr id="785" name="Picture 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Прикрывайте свой рот и нос при осуществлении ухода за больным с использованием масок. </w:t>
            </w:r>
          </w:p>
        </w:tc>
      </w:tr>
      <w:tr w:rsidR="001A1714">
        <w:trPr>
          <w:trHeight w:val="886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Тщательно мойте руки водой с мылом после каждого контакта с больным. Выделите отдельные полотенца каждому члену семьи. </w:t>
            </w:r>
          </w:p>
        </w:tc>
      </w:tr>
      <w:tr w:rsidR="001A1714">
        <w:trPr>
          <w:trHeight w:val="609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Кроме лиц, осуществляющих уход, больного не должны посещать другие посетители. </w:t>
            </w:r>
          </w:p>
        </w:tc>
      </w:tr>
      <w:tr w:rsidR="001A1714">
        <w:trPr>
          <w:trHeight w:val="610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 возможности, только один взрослый в доме должен осуществлять уход за больным. </w:t>
            </w:r>
          </w:p>
        </w:tc>
      </w:tr>
      <w:tr w:rsidR="001A1714">
        <w:trPr>
          <w:trHeight w:val="610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Избегайте того, чтобы за больным ухаживала беременная женщина. </w:t>
            </w:r>
          </w:p>
        </w:tc>
      </w:tr>
      <w:tr w:rsidR="001A1714">
        <w:trPr>
          <w:trHeight w:val="608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Постоянно проветривайте помещение, в котором находится больной. </w:t>
            </w:r>
          </w:p>
        </w:tc>
      </w:tr>
      <w:tr w:rsidR="001A1714">
        <w:trPr>
          <w:trHeight w:val="603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Содержите помещение в чистоте, используя моющие средства. </w:t>
            </w:r>
          </w:p>
        </w:tc>
      </w:tr>
      <w:tr w:rsidR="001A1714">
        <w:trPr>
          <w:trHeight w:val="434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168" w:firstLine="0"/>
              <w:jc w:val="left"/>
            </w:pPr>
            <w:r>
              <w:rPr>
                <w:b/>
                <w:sz w:val="24"/>
              </w:rPr>
              <w:t xml:space="preserve">Рекомендации для лиц с симптомами ОРВИ </w:t>
            </w:r>
          </w:p>
        </w:tc>
      </w:tr>
      <w:tr w:rsidR="001A1714">
        <w:trPr>
          <w:trHeight w:val="1260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70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90700" cy="1428115"/>
                  <wp:effectExtent l="0" t="0" r="0" b="0"/>
                  <wp:docPr id="841" name="Picture 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При плохом самочувствии оставаться дома и выполнять рекомендации врача, по возможности держаться от здоровых людей на расстоянии (1 метр). </w:t>
            </w:r>
          </w:p>
        </w:tc>
      </w:tr>
      <w:tr w:rsidR="001A1714">
        <w:trPr>
          <w:trHeight w:val="608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1714" w:rsidRDefault="00BC7EE0">
            <w:pPr>
              <w:spacing w:after="0" w:line="259" w:lineRule="auto"/>
              <w:ind w:left="0" w:right="59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Отдыхать и принимать большое количество жидкости. </w:t>
            </w:r>
          </w:p>
        </w:tc>
      </w:tr>
      <w:tr w:rsidR="001A1714">
        <w:trPr>
          <w:trHeight w:val="288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Закрывать рот и нос при кашле или чихании </w:t>
            </w:r>
          </w:p>
        </w:tc>
      </w:tr>
    </w:tbl>
    <w:p w:rsidR="001A1714" w:rsidRDefault="001A1714">
      <w:pPr>
        <w:spacing w:after="0" w:line="259" w:lineRule="auto"/>
        <w:ind w:left="-1702" w:right="658" w:firstLine="0"/>
        <w:jc w:val="left"/>
      </w:pPr>
    </w:p>
    <w:tbl>
      <w:tblPr>
        <w:tblStyle w:val="TableGrid"/>
        <w:tblW w:w="10092" w:type="dxa"/>
        <w:tblInd w:w="-545" w:type="dxa"/>
        <w:tblCellMar>
          <w:top w:w="0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223"/>
        <w:gridCol w:w="538"/>
        <w:gridCol w:w="5331"/>
      </w:tblGrid>
      <w:tr w:rsidR="001A1714">
        <w:trPr>
          <w:trHeight w:val="1437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 </w:t>
            </w:r>
          </w:p>
        </w:tc>
      </w:tr>
      <w:tr w:rsidR="001A1714">
        <w:trPr>
          <w:trHeight w:val="883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Необходимо носить маску, если находитесь на общей территории дома поблизости от других людей. </w:t>
            </w:r>
          </w:p>
        </w:tc>
      </w:tr>
      <w:tr w:rsidR="001A1714">
        <w:trPr>
          <w:trHeight w:val="33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Сообщите своим близким и друзьям о болезни. </w:t>
            </w:r>
          </w:p>
        </w:tc>
      </w:tr>
      <w:tr w:rsidR="001A1714">
        <w:trPr>
          <w:trHeight w:val="434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Рекомендации по использованию масок </w:t>
            </w:r>
          </w:p>
        </w:tc>
      </w:tr>
      <w:tr w:rsidR="001A1714">
        <w:trPr>
          <w:trHeight w:val="707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61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03095" cy="1428115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Ношение масок обязательно для лиц, имеющих тесный контакт с больным пациентом </w:t>
            </w:r>
          </w:p>
        </w:tc>
      </w:tr>
      <w:tr w:rsidR="001A1714">
        <w:trPr>
          <w:trHeight w:val="1162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1714" w:rsidRDefault="00BC7EE0">
            <w:pPr>
              <w:spacing w:after="0" w:line="259" w:lineRule="auto"/>
              <w:ind w:left="0" w:right="476" w:firstLine="0"/>
              <w:jc w:val="right"/>
            </w:pP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Аккуратно надевайте маску так, чтобы она закрывала рот и нос, и крепко завязывайте ее так, чтобы щелей между лицом и маской было, как можно меньше. </w:t>
            </w:r>
          </w:p>
        </w:tc>
      </w:tr>
      <w:tr w:rsidR="001A1714">
        <w:trPr>
          <w:trHeight w:val="610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1714" w:rsidRDefault="00BC7EE0">
            <w:pPr>
              <w:spacing w:after="0" w:line="259" w:lineRule="auto"/>
              <w:ind w:left="133" w:firstLine="0"/>
              <w:jc w:val="center"/>
            </w:pP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 </w:t>
            </w:r>
            <w:r>
              <w:rPr>
                <w:sz w:val="24"/>
              </w:rPr>
              <w:tab/>
              <w:t xml:space="preserve">использовании </w:t>
            </w:r>
            <w:r>
              <w:rPr>
                <w:sz w:val="24"/>
              </w:rPr>
              <w:tab/>
              <w:t xml:space="preserve">маски </w:t>
            </w:r>
            <w:r>
              <w:rPr>
                <w:sz w:val="24"/>
              </w:rPr>
              <w:tab/>
              <w:t xml:space="preserve">старайтесь </w:t>
            </w:r>
            <w:r>
              <w:rPr>
                <w:sz w:val="24"/>
              </w:rPr>
              <w:tab/>
              <w:t xml:space="preserve">не прикасаться к ней. </w:t>
            </w:r>
          </w:p>
        </w:tc>
      </w:tr>
      <w:tr w:rsidR="001A1714">
        <w:trPr>
          <w:trHeight w:val="1161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Прикоснувшись </w:t>
            </w:r>
            <w:r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ab/>
              <w:t xml:space="preserve">использованной </w:t>
            </w:r>
            <w:r>
              <w:rPr>
                <w:sz w:val="24"/>
              </w:rPr>
              <w:tab/>
              <w:t xml:space="preserve">маске, например, при снятии, вымойте руки водой с мылом </w:t>
            </w:r>
            <w:r>
              <w:rPr>
                <w:sz w:val="24"/>
              </w:rPr>
              <w:tab/>
              <w:t xml:space="preserve">или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использованием </w:t>
            </w:r>
            <w:r>
              <w:rPr>
                <w:sz w:val="24"/>
              </w:rPr>
              <w:tab/>
              <w:t xml:space="preserve">средств </w:t>
            </w:r>
            <w:r>
              <w:rPr>
                <w:sz w:val="24"/>
              </w:rPr>
              <w:tab/>
              <w:t xml:space="preserve">для дезинфекции рук на спиртовой основе. </w:t>
            </w:r>
          </w:p>
        </w:tc>
      </w:tr>
      <w:tr w:rsidR="001A1714">
        <w:trPr>
          <w:trHeight w:val="886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12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22220" cy="1427480"/>
                  <wp:effectExtent l="0" t="0" r="0" b="0"/>
                  <wp:docPr id="910" name="Picture 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Заменяйте используемую маску на новую чистую, сухую маску, как только используемая маска станет сырой (влажной). </w:t>
            </w:r>
          </w:p>
        </w:tc>
      </w:tr>
      <w:tr w:rsidR="001A1714">
        <w:trPr>
          <w:trHeight w:val="884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следует </w:t>
            </w:r>
            <w:r>
              <w:rPr>
                <w:sz w:val="24"/>
              </w:rPr>
              <w:tab/>
              <w:t xml:space="preserve">использовать </w:t>
            </w:r>
            <w:r>
              <w:rPr>
                <w:sz w:val="24"/>
              </w:rPr>
              <w:tab/>
              <w:t xml:space="preserve">повторно </w:t>
            </w:r>
            <w:r>
              <w:rPr>
                <w:sz w:val="24"/>
              </w:rPr>
              <w:tab/>
              <w:t xml:space="preserve">маски, предназначенные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одноразового использования. </w:t>
            </w:r>
          </w:p>
        </w:tc>
      </w:tr>
      <w:tr w:rsidR="001A1714">
        <w:trPr>
          <w:trHeight w:val="88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Выбрасывайте одноразовые маски после каждого использования и утилизируйте их сразу после снятия. </w:t>
            </w:r>
          </w:p>
        </w:tc>
      </w:tr>
      <w:tr w:rsidR="001A1714">
        <w:trPr>
          <w:trHeight w:val="434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133" w:firstLine="0"/>
              <w:jc w:val="center"/>
            </w:pPr>
            <w:r>
              <w:rPr>
                <w:rFonts w:ascii="Verdana" w:eastAsia="Verdana" w:hAnsi="Verdana" w:cs="Verdana"/>
                <w:color w:val="636363"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Рекомендации для родителей: </w:t>
            </w:r>
          </w:p>
        </w:tc>
      </w:tr>
      <w:tr w:rsidR="001A1714">
        <w:trPr>
          <w:trHeight w:val="1259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429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33600" cy="1428115"/>
                  <wp:effectExtent l="0" t="0" r="0" b="0"/>
                  <wp:docPr id="969" name="Picture 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Научите детей часто мыть руки с мылом в течение 20 секунд. Родители тоже должны выполнять эту процедуру, что послужит хорошим примером для детей. </w:t>
            </w:r>
          </w:p>
        </w:tc>
      </w:tr>
      <w:tr w:rsidR="001A1714">
        <w:trPr>
          <w:trHeight w:val="1162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1714" w:rsidRDefault="00BC7EE0">
            <w:pPr>
              <w:spacing w:after="0" w:line="259" w:lineRule="auto"/>
              <w:ind w:left="0" w:right="3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Научите детей кашлять и чихать в салфетку или в руку. Родители тоже должны выполнять эту процедуру, что послужит хорошим примером для детей. </w:t>
            </w:r>
          </w:p>
        </w:tc>
      </w:tr>
      <w:tr w:rsidR="001A1714">
        <w:trPr>
          <w:trHeight w:val="609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Научите детей не подходить к больным ближе, чем на полтора-два метра. </w:t>
            </w:r>
          </w:p>
        </w:tc>
      </w:tr>
      <w:tr w:rsidR="001A1714">
        <w:trPr>
          <w:trHeight w:val="1162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 </w:t>
            </w:r>
          </w:p>
        </w:tc>
      </w:tr>
      <w:tr w:rsidR="001A1714">
        <w:trPr>
          <w:trHeight w:val="289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tabs>
                <w:tab w:val="center" w:pos="722"/>
                <w:tab w:val="center" w:pos="1861"/>
                <w:tab w:val="center" w:pos="2639"/>
                <w:tab w:val="center" w:pos="3874"/>
                <w:tab w:val="center" w:pos="498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Воздержитесь </w:t>
            </w:r>
            <w:r>
              <w:rPr>
                <w:sz w:val="24"/>
              </w:rPr>
              <w:tab/>
              <w:t xml:space="preserve">от </w:t>
            </w:r>
            <w:r>
              <w:rPr>
                <w:sz w:val="24"/>
              </w:rPr>
              <w:tab/>
              <w:t xml:space="preserve">частых </w:t>
            </w:r>
            <w:r>
              <w:rPr>
                <w:sz w:val="24"/>
              </w:rPr>
              <w:tab/>
              <w:t xml:space="preserve">посещений </w:t>
            </w:r>
            <w:r>
              <w:rPr>
                <w:sz w:val="24"/>
              </w:rPr>
              <w:tab/>
              <w:t xml:space="preserve">мест </w:t>
            </w:r>
          </w:p>
        </w:tc>
      </w:tr>
    </w:tbl>
    <w:p w:rsidR="001A1714" w:rsidRDefault="001A1714">
      <w:pPr>
        <w:spacing w:after="0" w:line="259" w:lineRule="auto"/>
        <w:ind w:left="-1702" w:right="6960" w:firstLine="0"/>
        <w:jc w:val="left"/>
      </w:pPr>
    </w:p>
    <w:tbl>
      <w:tblPr>
        <w:tblStyle w:val="TableGrid"/>
        <w:tblW w:w="10092" w:type="dxa"/>
        <w:tblInd w:w="-545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223"/>
        <w:gridCol w:w="538"/>
        <w:gridCol w:w="5331"/>
      </w:tblGrid>
      <w:tr w:rsidR="001A1714">
        <w:trPr>
          <w:trHeight w:val="333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скопления людей. </w:t>
            </w:r>
          </w:p>
        </w:tc>
      </w:tr>
      <w:tr w:rsidR="001A1714">
        <w:trPr>
          <w:trHeight w:val="2168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714" w:rsidRDefault="00BC7EE0">
            <w:pPr>
              <w:spacing w:after="0" w:line="259" w:lineRule="auto"/>
              <w:ind w:left="0" w:right="32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33600" cy="1428115"/>
                  <wp:effectExtent l="0" t="0" r="0" b="0"/>
                  <wp:docPr id="1025" name="Picture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Если ребенок имел контакт с больным гриппом, спросите у врача необходимость приема антивирусных лекарств для предупреждения заболевания. </w:t>
            </w:r>
          </w:p>
        </w:tc>
      </w:tr>
      <w:tr w:rsidR="001A1714">
        <w:trPr>
          <w:trHeight w:val="434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  <w:sz w:val="24"/>
                <w:u w:val="single" w:color="000000"/>
              </w:rPr>
              <w:t>Что делать если ребенок заболел?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A1714">
        <w:trPr>
          <w:trHeight w:val="707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10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41905" cy="1428115"/>
                  <wp:effectExtent l="0" t="0" r="0" b="0"/>
                  <wp:docPr id="1047" name="Picture 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 заболевании ребенка обратитесь за медицинской помощью к врачу. </w:t>
            </w:r>
          </w:p>
        </w:tc>
      </w:tr>
      <w:tr w:rsidR="001A1714">
        <w:trPr>
          <w:trHeight w:val="608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Оставляйте больного ребенка дома, кроме тех случаев, когда ему нужна медицинская помощь. </w:t>
            </w:r>
          </w:p>
        </w:tc>
      </w:tr>
      <w:tr w:rsidR="001A1714">
        <w:trPr>
          <w:trHeight w:val="335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Давайте ребенку много жидкости (сок, воду). </w:t>
            </w:r>
          </w:p>
        </w:tc>
      </w:tr>
      <w:tr w:rsidR="001A1714">
        <w:trPr>
          <w:trHeight w:val="608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Создайте ребенку комфортные условия, крайне важен покой. </w:t>
            </w:r>
          </w:p>
        </w:tc>
      </w:tr>
      <w:tr w:rsidR="001A1714">
        <w:trPr>
          <w:trHeight w:val="1162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Если у ребенка жар, боль в горле и ломота в теле, вы можете дать ему жаропонижающие средства, которые пропишет врач с учетом возраста пациента </w:t>
            </w:r>
          </w:p>
        </w:tc>
      </w:tr>
      <w:tr w:rsidR="001A1714">
        <w:trPr>
          <w:trHeight w:val="603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14" w:rsidRDefault="001A17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14" w:rsidRDefault="00BC7EE0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714" w:rsidRDefault="00BC7E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Держите салфетки и корзину для использованных салфеток в пределах досягаемости больного. </w:t>
            </w:r>
          </w:p>
        </w:tc>
      </w:tr>
    </w:tbl>
    <w:p w:rsidR="001A1714" w:rsidRDefault="00BC7EE0">
      <w:r>
        <w:br w:type="page"/>
      </w:r>
    </w:p>
    <w:p w:rsidR="001A1714" w:rsidRDefault="00BC7EE0">
      <w:pPr>
        <w:spacing w:after="0" w:line="259" w:lineRule="auto"/>
        <w:ind w:left="0" w:right="163" w:firstLine="0"/>
        <w:jc w:val="right"/>
      </w:pPr>
      <w:r>
        <w:rPr>
          <w:b/>
        </w:rPr>
        <w:lastRenderedPageBreak/>
        <w:t xml:space="preserve"> </w:t>
      </w:r>
    </w:p>
    <w:p w:rsidR="001A1714" w:rsidRDefault="00BC7EE0">
      <w:pPr>
        <w:spacing w:after="0" w:line="259" w:lineRule="auto"/>
        <w:ind w:left="5017" w:firstLine="0"/>
        <w:jc w:val="left"/>
      </w:pPr>
      <w:r>
        <w:rPr>
          <w:b/>
        </w:rPr>
        <w:t xml:space="preserve"> </w:t>
      </w:r>
    </w:p>
    <w:p w:rsidR="001A1714" w:rsidRDefault="00BC7EE0">
      <w:pPr>
        <w:spacing w:after="0" w:line="259" w:lineRule="auto"/>
        <w:ind w:left="0" w:right="1425" w:firstLine="0"/>
        <w:jc w:val="right"/>
      </w:pPr>
      <w:r>
        <w:rPr>
          <w:b/>
        </w:rPr>
        <w:t xml:space="preserve"> </w:t>
      </w:r>
    </w:p>
    <w:p w:rsidR="001A1714" w:rsidRDefault="00BC7EE0">
      <w:pPr>
        <w:spacing w:after="20" w:line="259" w:lineRule="auto"/>
        <w:ind w:left="0" w:right="100" w:firstLine="0"/>
        <w:jc w:val="center"/>
      </w:pPr>
      <w:r>
        <w:rPr>
          <w:b/>
        </w:rPr>
        <w:t xml:space="preserve"> </w:t>
      </w:r>
    </w:p>
    <w:p w:rsidR="001A1714" w:rsidRDefault="001A171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BC7EE0" w:rsidRPr="00BC7EE0" w:rsidRDefault="00BC7EE0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sectPr w:rsidR="00BC7EE0" w:rsidRPr="00BC7EE0">
      <w:pgSz w:w="11906" w:h="16838"/>
      <w:pgMar w:top="1133" w:right="0" w:bottom="11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46E"/>
    <w:multiLevelType w:val="hybridMultilevel"/>
    <w:tmpl w:val="FFFFFFFF"/>
    <w:lvl w:ilvl="0" w:tplc="8DF0C9A6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A8542C">
      <w:start w:val="1"/>
      <w:numFmt w:val="bullet"/>
      <w:lvlText w:val="•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CC0F854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78929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CA079E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44655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925F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6857F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C25B66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0046E5"/>
    <w:multiLevelType w:val="hybridMultilevel"/>
    <w:tmpl w:val="FFFFFFFF"/>
    <w:lvl w:ilvl="0" w:tplc="F87A0926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703B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3E40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8ACD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2C41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EA64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7E63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E6AE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EBA9F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B6723"/>
    <w:multiLevelType w:val="hybridMultilevel"/>
    <w:tmpl w:val="FFFFFFFF"/>
    <w:lvl w:ilvl="0" w:tplc="D570E1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F83A2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E8DAE2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74949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CC188C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BC930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448EB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EE2076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148832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E368C8"/>
    <w:multiLevelType w:val="hybridMultilevel"/>
    <w:tmpl w:val="FFFFFFFF"/>
    <w:lvl w:ilvl="0" w:tplc="FC3C56BE">
      <w:start w:val="1"/>
      <w:numFmt w:val="bullet"/>
      <w:lvlText w:val="•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437C6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7B8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4D22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CDE3C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E8BD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6D512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8F2CC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220B4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14"/>
    <w:rsid w:val="001A1714"/>
    <w:rsid w:val="00675C1D"/>
    <w:rsid w:val="00AF56D8"/>
    <w:rsid w:val="00B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95CC"/>
  <w15:docId w15:val="{872F5BB0-B301-334E-A2CB-3A4EC255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6" w:lineRule="auto"/>
      <w:ind w:left="818" w:firstLine="669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 w:line="250" w:lineRule="auto"/>
      <w:ind w:left="10" w:right="8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image" Target="media/image1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image" Target="media/image13.jpg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10" Type="http://schemas.openxmlformats.org/officeDocument/2006/relationships/image" Target="media/image6.jp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2021-12-02T02:17:00Z</dcterms:created>
  <dcterms:modified xsi:type="dcterms:W3CDTF">2021-12-02T02:19:00Z</dcterms:modified>
</cp:coreProperties>
</file>