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5C" w:rsidRDefault="00F5075C" w:rsidP="00F5075C">
      <w:pPr>
        <w:jc w:val="center"/>
      </w:pPr>
      <w:r w:rsidRPr="00FC35E2">
        <w:rPr>
          <w:sz w:val="28"/>
        </w:rPr>
        <w:t>4 КУРС 8 СЕМЕСТР</w:t>
      </w:r>
    </w:p>
    <w:p w:rsidR="00747FBB" w:rsidRPr="00D40A3B" w:rsidRDefault="00F5075C" w:rsidP="00F5075C">
      <w:pPr>
        <w:tabs>
          <w:tab w:val="left" w:pos="180"/>
          <w:tab w:val="num" w:pos="108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747FBB" w:rsidRPr="00D40A3B">
        <w:rPr>
          <w:b/>
          <w:sz w:val="28"/>
          <w:szCs w:val="28"/>
        </w:rPr>
        <w:t xml:space="preserve">Занятие № </w:t>
      </w:r>
      <w:r w:rsidR="00747FBB">
        <w:rPr>
          <w:b/>
          <w:sz w:val="28"/>
          <w:szCs w:val="28"/>
        </w:rPr>
        <w:t>3</w:t>
      </w:r>
    </w:p>
    <w:p w:rsidR="00747FBB" w:rsidRDefault="00747FBB" w:rsidP="00747FBB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:rsidR="00747FBB" w:rsidRPr="00FC35E2" w:rsidRDefault="00747FBB" w:rsidP="00747FBB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ТЕМА: </w:t>
      </w:r>
      <w:r w:rsidRPr="00FC35E2">
        <w:rPr>
          <w:b/>
          <w:sz w:val="28"/>
          <w:szCs w:val="28"/>
        </w:rPr>
        <w:t>«</w:t>
      </w:r>
      <w:r w:rsidRPr="00FC35E2">
        <w:rPr>
          <w:b/>
          <w:sz w:val="28"/>
        </w:rPr>
        <w:t>СОВРЕМЕННЫЕ ПРИНЦИПЫ ЛЕЧЕНИЯ ДЕТЕЙ С ЗАБОЛЕВАНИЯМИ ПАРОДОНТА. ДИСПАНСЕРИЗАЦИЯ ДЕТЕЙ С ЗАБОЛЕВАНИЯМИ ПАРОДОНТА.</w:t>
      </w:r>
      <w:r w:rsidRPr="00FC35E2">
        <w:rPr>
          <w:b/>
          <w:bCs/>
          <w:sz w:val="28"/>
        </w:rPr>
        <w:t xml:space="preserve"> ИДИОПАТИЧЕСКИЕ ЗАБОЛЕВАНИЯ ПАРОДОНТА»</w:t>
      </w:r>
      <w:r w:rsidRPr="00FC35E2">
        <w:rPr>
          <w:b/>
          <w:sz w:val="28"/>
        </w:rPr>
        <w:t>.</w:t>
      </w:r>
    </w:p>
    <w:p w:rsidR="00747FBB" w:rsidRDefault="00747FBB" w:rsidP="00747FBB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747FBB" w:rsidRDefault="00747FBB" w:rsidP="00747FBB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организации учебного процесса:</w:t>
      </w:r>
      <w:r>
        <w:rPr>
          <w:sz w:val="28"/>
          <w:szCs w:val="28"/>
        </w:rPr>
        <w:t xml:space="preserve"> практическое</w:t>
      </w:r>
      <w:r>
        <w:rPr>
          <w:sz w:val="18"/>
          <w:szCs w:val="18"/>
        </w:rPr>
        <w:t>.</w:t>
      </w:r>
    </w:p>
    <w:p w:rsidR="00747FBB" w:rsidRPr="00581C36" w:rsidRDefault="00747FBB" w:rsidP="00747FBB">
      <w:pPr>
        <w:tabs>
          <w:tab w:val="left" w:pos="360"/>
          <w:tab w:val="left" w:pos="1080"/>
          <w:tab w:val="left" w:pos="1980"/>
        </w:tabs>
        <w:ind w:firstLine="720"/>
        <w:jc w:val="both"/>
        <w:rPr>
          <w:sz w:val="28"/>
          <w:szCs w:val="28"/>
        </w:rPr>
      </w:pPr>
      <w:r w:rsidRPr="00FB0AFE">
        <w:rPr>
          <w:b/>
          <w:sz w:val="28"/>
          <w:szCs w:val="28"/>
        </w:rPr>
        <w:t>Значение изучения темы</w:t>
      </w:r>
      <w:r w:rsidRPr="00FB0AFE">
        <w:rPr>
          <w:sz w:val="28"/>
          <w:szCs w:val="28"/>
        </w:rPr>
        <w:t xml:space="preserve">: </w:t>
      </w:r>
    </w:p>
    <w:p w:rsidR="00747FBB" w:rsidRPr="0074781D" w:rsidRDefault="00747FBB" w:rsidP="00747FBB">
      <w:pPr>
        <w:spacing w:line="259" w:lineRule="auto"/>
        <w:jc w:val="both"/>
        <w:rPr>
          <w:color w:val="000000"/>
          <w:sz w:val="28"/>
        </w:rPr>
      </w:pPr>
      <w:r w:rsidRPr="0074781D">
        <w:rPr>
          <w:color w:val="000000"/>
          <w:sz w:val="28"/>
        </w:rPr>
        <w:t>Лечение заболеваний пародонта строится на принципе максимально индивидуализи</w:t>
      </w:r>
      <w:r w:rsidRPr="0074781D">
        <w:rPr>
          <w:color w:val="000000"/>
          <w:sz w:val="28"/>
        </w:rPr>
        <w:softHyphen/>
        <w:t>рованного подхода к каждому больному с учётом данных общего и стоматологического ста</w:t>
      </w:r>
      <w:r w:rsidRPr="0074781D">
        <w:rPr>
          <w:color w:val="000000"/>
          <w:sz w:val="28"/>
        </w:rPr>
        <w:softHyphen/>
        <w:t>туса. В связи с этим оно всегда носит комплексный характер: применяется местная и общая терапия, методы которой нельзя рассматривать в отрыве друг от друга. В зависимости от ин</w:t>
      </w:r>
      <w:r w:rsidRPr="0074781D">
        <w:rPr>
          <w:color w:val="000000"/>
          <w:sz w:val="28"/>
        </w:rPr>
        <w:softHyphen/>
        <w:t>формации о характере процесса, причине и механизме его развития лечение может быть этиотропным, патогенетическим, симптоматическим или в нём сочетаются элементы патоге</w:t>
      </w:r>
      <w:r w:rsidRPr="0074781D">
        <w:rPr>
          <w:color w:val="000000"/>
          <w:sz w:val="28"/>
        </w:rPr>
        <w:softHyphen/>
        <w:t>нетического и симптоматического лечения.</w:t>
      </w:r>
    </w:p>
    <w:p w:rsidR="00747FBB" w:rsidRPr="0074781D" w:rsidRDefault="00747FBB" w:rsidP="00747FBB">
      <w:pPr>
        <w:tabs>
          <w:tab w:val="left" w:pos="360"/>
          <w:tab w:val="left" w:pos="1080"/>
          <w:tab w:val="left" w:pos="1980"/>
        </w:tabs>
        <w:ind w:firstLine="720"/>
        <w:jc w:val="both"/>
        <w:rPr>
          <w:sz w:val="28"/>
          <w:szCs w:val="28"/>
        </w:rPr>
      </w:pPr>
    </w:p>
    <w:p w:rsidR="00747FBB" w:rsidRPr="0074781D" w:rsidRDefault="00747FBB" w:rsidP="00747FBB">
      <w:pPr>
        <w:tabs>
          <w:tab w:val="left" w:pos="360"/>
          <w:tab w:val="num" w:pos="1080"/>
        </w:tabs>
        <w:ind w:firstLine="720"/>
        <w:jc w:val="both"/>
        <w:rPr>
          <w:sz w:val="28"/>
          <w:szCs w:val="28"/>
        </w:rPr>
      </w:pPr>
      <w:r w:rsidRPr="0074781D">
        <w:rPr>
          <w:b/>
          <w:sz w:val="28"/>
          <w:szCs w:val="28"/>
        </w:rPr>
        <w:t>Цели обучения:</w:t>
      </w:r>
      <w:r w:rsidRPr="0074781D">
        <w:rPr>
          <w:sz w:val="28"/>
          <w:szCs w:val="28"/>
        </w:rPr>
        <w:t xml:space="preserve"> </w:t>
      </w:r>
    </w:p>
    <w:p w:rsidR="00747FBB" w:rsidRPr="00581C36" w:rsidRDefault="00747FBB" w:rsidP="00747FBB">
      <w:pPr>
        <w:ind w:firstLine="720"/>
        <w:jc w:val="both"/>
        <w:rPr>
          <w:sz w:val="28"/>
          <w:szCs w:val="28"/>
        </w:rPr>
      </w:pPr>
      <w:r w:rsidRPr="0074781D">
        <w:rPr>
          <w:sz w:val="28"/>
          <w:szCs w:val="28"/>
        </w:rPr>
        <w:t xml:space="preserve">- общая: обучающийся должен обладать: </w:t>
      </w:r>
    </w:p>
    <w:p w:rsidR="00747FBB" w:rsidRPr="00B736EC" w:rsidRDefault="00747FBB" w:rsidP="00747FBB">
      <w:pPr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общекультурными компетенциями: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747FBB" w:rsidRPr="00F02F97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 xml:space="preserve">профессиональными компетенциями: способностью и готовностью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 (ПК-1); 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 </w:t>
      </w:r>
      <w:proofErr w:type="gramStart"/>
      <w:r w:rsidRPr="00B736EC">
        <w:rPr>
          <w:sz w:val="28"/>
          <w:szCs w:val="28"/>
        </w:rPr>
        <w:t xml:space="preserve"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</w:t>
      </w:r>
      <w:r w:rsidRPr="00B736EC">
        <w:rPr>
          <w:sz w:val="28"/>
          <w:szCs w:val="28"/>
        </w:rPr>
        <w:lastRenderedPageBreak/>
        <w:t>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  <w:r w:rsidRPr="0033465D">
        <w:rPr>
          <w:sz w:val="28"/>
        </w:rPr>
        <w:t xml:space="preserve"> </w:t>
      </w:r>
      <w:r w:rsidRPr="00F02F97">
        <w:rPr>
          <w:sz w:val="28"/>
        </w:rPr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  <w:proofErr w:type="gramEnd"/>
    </w:p>
    <w:p w:rsidR="00747FBB" w:rsidRPr="0033465D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t xml:space="preserve"> </w:t>
      </w:r>
      <w:r w:rsidRPr="0033465D">
        <w:rPr>
          <w:sz w:val="28"/>
        </w:rPr>
        <w:t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747FBB" w:rsidRPr="0033465D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rPr>
          <w:sz w:val="28"/>
        </w:rPr>
        <w:t>способен и готов осуществить уход за больными (ПК-10);</w:t>
      </w:r>
    </w:p>
    <w:p w:rsidR="00747FBB" w:rsidRPr="00B736EC" w:rsidRDefault="00747FBB" w:rsidP="00747FBB">
      <w:pPr>
        <w:pStyle w:val="a3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профилактическая деятельность: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 (ПК-13); способностью и готовностью формировать группы риска по развитию стоматологических заболеваний с целью их профилактики (ПК-15);</w:t>
      </w:r>
    </w:p>
    <w:p w:rsidR="00747FBB" w:rsidRPr="00DA22A5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диагностическая деятельность: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(ПК-20</w:t>
      </w:r>
      <w:r w:rsidRPr="00DA22A5">
        <w:rPr>
          <w:sz w:val="28"/>
          <w:szCs w:val="28"/>
        </w:rPr>
        <w:t xml:space="preserve">); </w:t>
      </w:r>
      <w:r w:rsidRPr="00DA22A5">
        <w:rPr>
          <w:sz w:val="28"/>
        </w:rPr>
        <w:t>способностью и готовностью поставить диагноз с учетом Международной статистической классификацией болезней и проблем, связанных со здоровьем (МКБ) (ПК-23);</w:t>
      </w:r>
    </w:p>
    <w:p w:rsidR="00747FBB" w:rsidRPr="001F4F71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способностью и готовностью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 (ПК-24);</w:t>
      </w:r>
      <w:r w:rsidRPr="001F4F71">
        <w:t xml:space="preserve"> </w:t>
      </w:r>
      <w:r w:rsidRPr="00B736EC">
        <w:rPr>
          <w:sz w:val="28"/>
          <w:szCs w:val="28"/>
        </w:rPr>
        <w:t xml:space="preserve">способностью и готовностью </w:t>
      </w:r>
      <w:r w:rsidRPr="001F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F4F71">
        <w:rPr>
          <w:sz w:val="28"/>
        </w:rPr>
        <w:t xml:space="preserve">премедикации, инфильтрационной и проводниковой анестезии в полости рта, назначению медикаментозной терапии до, во время и после стоматологического вмешательства (ПК-29); </w:t>
      </w:r>
    </w:p>
    <w:p w:rsidR="00747FBB" w:rsidRPr="0094191F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4F71">
        <w:rPr>
          <w:sz w:val="28"/>
        </w:rPr>
        <w:t>способностью и готовностью к проведению несложного эндодонтического лечения болезней пульпы и периодонта у пациентов различного возраста (ПК-31);</w:t>
      </w:r>
      <w:r w:rsidRPr="00075423">
        <w:t xml:space="preserve"> </w:t>
      </w:r>
      <w:r w:rsidRPr="0094191F">
        <w:rPr>
          <w:sz w:val="28"/>
        </w:rPr>
        <w:t>способностью и готовностью к лечению заболеваний пародонта у пациентов различного возраста (ПК-32);</w:t>
      </w:r>
    </w:p>
    <w:p w:rsidR="00747FBB" w:rsidRPr="00075423" w:rsidRDefault="00747FBB" w:rsidP="00747FB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423">
        <w:rPr>
          <w:sz w:val="28"/>
        </w:rPr>
        <w:t>способностью и готовностью к осуществлению приемов реанимации и первой помощи при экстренных ситуациях, которые могут иметь место в стоматологической практике (ПК-38);</w:t>
      </w:r>
    </w:p>
    <w:p w:rsidR="00747FBB" w:rsidRPr="00B736EC" w:rsidRDefault="00747FBB" w:rsidP="00747FBB">
      <w:pPr>
        <w:pStyle w:val="a3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 xml:space="preserve">организационно-управленческая деятельность: способностью и готовностью управлять средним и младшим медицинским персоналом для обеспечения эффективности лечебного процесса; к анализу показателей деятельности медицинских организаций, к использованию современных организационных технологий профилактики, диагностики, лечения, реабилитации при оказании медицинских услуг в основных типах медицинских организаций </w:t>
      </w:r>
      <w:r w:rsidRPr="00B736EC">
        <w:rPr>
          <w:sz w:val="28"/>
          <w:szCs w:val="28"/>
        </w:rPr>
        <w:lastRenderedPageBreak/>
        <w:t>(ПК- 45); способностью и готовностью оформлять текущую документацию, составить этапность диспансерного наблюдения, оценивать качество и эффективность диспансеризации; реализовывать госпитализацию в экстренном порядке; использовать формы и методы профилактики стоматологических заболеваний (ПК- 48);</w:t>
      </w:r>
    </w:p>
    <w:p w:rsidR="00747FBB" w:rsidRPr="00B736EC" w:rsidRDefault="00747FBB" w:rsidP="00747FBB">
      <w:pPr>
        <w:pStyle w:val="a3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психолого-педагогическая деятельность: способностью и готовностью к обучению пациентов правилам медицинского поведения; обучению пациентов гигиене полости рта (ПК- 49);</w:t>
      </w:r>
    </w:p>
    <w:p w:rsidR="00747FBB" w:rsidRPr="00B736EC" w:rsidRDefault="00747FBB" w:rsidP="00747FBB">
      <w:pPr>
        <w:pStyle w:val="a3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научно-исследовательская деятельность: способностью и готовностью изучать научно-медицинскую информацию, отечественный и зарубежный опыт по тематике исследования (ПК- 50);</w:t>
      </w:r>
    </w:p>
    <w:p w:rsidR="00747FBB" w:rsidRPr="00DC454E" w:rsidRDefault="00747FBB" w:rsidP="00747FBB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- учебная: знать: </w:t>
      </w:r>
      <w:r w:rsidRPr="000F23B6">
        <w:rPr>
          <w:sz w:val="28"/>
          <w:szCs w:val="28"/>
        </w:rPr>
        <w:t>микробиологию полости рта; этиологию, патогенез, диагностику, лечение и профилактику наиболее часто встречающихся заболеваний; клиническую картину, особенности течения и возможные осложнения наиболее распространенных заболеваний, протекающих в типичной форме</w:t>
      </w:r>
      <w:r w:rsidRPr="002F5A26">
        <w:rPr>
          <w:sz w:val="28"/>
          <w:szCs w:val="28"/>
        </w:rPr>
        <w:t>;</w:t>
      </w:r>
    </w:p>
    <w:p w:rsidR="00747FBB" w:rsidRPr="00DC454E" w:rsidRDefault="00747FBB" w:rsidP="00747FBB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уметь: </w:t>
      </w:r>
      <w:r w:rsidRPr="00DC454E">
        <w:rPr>
          <w:sz w:val="28"/>
          <w:szCs w:val="28"/>
        </w:rPr>
        <w:t>проводить профилактику и лечение пациентов с болезнями пародонта и при необходимости направить пациента к соответствующим специалистам</w:t>
      </w:r>
      <w:r>
        <w:rPr>
          <w:sz w:val="28"/>
          <w:szCs w:val="28"/>
        </w:rPr>
        <w:t>;</w:t>
      </w:r>
    </w:p>
    <w:p w:rsidR="00747FBB" w:rsidRPr="002F5A26" w:rsidRDefault="00747FBB" w:rsidP="00747FBB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Cs w:val="28"/>
        </w:rPr>
      </w:pPr>
      <w:r w:rsidRPr="001B2980">
        <w:rPr>
          <w:sz w:val="28"/>
          <w:szCs w:val="28"/>
        </w:rPr>
        <w:t xml:space="preserve">владеть: </w:t>
      </w:r>
      <w:r w:rsidRPr="002F5A26">
        <w:rPr>
          <w:sz w:val="28"/>
          <w:szCs w:val="28"/>
        </w:rPr>
        <w:t>методами диагностики и лечения заболеваний пародонта  у детей в соответствии с нормативными документами ведения пациентов; методами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патологии.</w:t>
      </w:r>
    </w:p>
    <w:p w:rsidR="00747FBB" w:rsidRPr="001B2980" w:rsidRDefault="00747FBB" w:rsidP="00747F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47FBB" w:rsidRDefault="00747FBB" w:rsidP="00747FBB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План изучения темы:</w:t>
      </w:r>
    </w:p>
    <w:p w:rsidR="00747FBB" w:rsidRDefault="00747FBB" w:rsidP="00747FBB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контроль исходного уровня знаний;</w:t>
      </w:r>
    </w:p>
    <w:p w:rsidR="00747FBB" w:rsidRDefault="00747FBB" w:rsidP="00747FBB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основные понятия и положения темы.</w:t>
      </w:r>
    </w:p>
    <w:p w:rsidR="00747FBB" w:rsidRDefault="00747FBB" w:rsidP="00747FBB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747FBB" w:rsidRDefault="00747FBB" w:rsidP="00747FBB">
      <w:pPr>
        <w:tabs>
          <w:tab w:val="left" w:pos="180"/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Самостоятельная работа по теме:</w:t>
      </w:r>
    </w:p>
    <w:p w:rsidR="00747FBB" w:rsidRPr="00AB4581" w:rsidRDefault="00747FBB" w:rsidP="00747FBB">
      <w:pPr>
        <w:shd w:val="clear" w:color="auto" w:fill="FFFFFF"/>
        <w:ind w:left="-48"/>
        <w:rPr>
          <w:sz w:val="28"/>
        </w:rPr>
      </w:pPr>
      <w:r w:rsidRPr="00AB4581">
        <w:rPr>
          <w:color w:val="000000"/>
          <w:sz w:val="28"/>
          <w:szCs w:val="28"/>
        </w:rPr>
        <w:t xml:space="preserve">- </w:t>
      </w:r>
      <w:r w:rsidRPr="00AB4581">
        <w:rPr>
          <w:sz w:val="28"/>
        </w:rPr>
        <w:t>осмотр полости рта ребенка, заполнение зубной формулы;</w:t>
      </w:r>
    </w:p>
    <w:p w:rsidR="00747FBB" w:rsidRDefault="00747FBB" w:rsidP="00747FBB">
      <w:pPr>
        <w:shd w:val="clear" w:color="auto" w:fill="FFFFFF"/>
        <w:rPr>
          <w:color w:val="000000"/>
          <w:sz w:val="28"/>
          <w:szCs w:val="28"/>
        </w:rPr>
      </w:pPr>
      <w:r w:rsidRPr="00620A5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осмотр полости рта и диагностика заболевания пародонта с использованием различных методов;</w:t>
      </w:r>
    </w:p>
    <w:p w:rsidR="00747FBB" w:rsidRPr="00D9155E" w:rsidRDefault="00747FBB" w:rsidP="00747FB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удаление зубных</w:t>
      </w:r>
      <w:r w:rsidRPr="009B5867">
        <w:rPr>
          <w:color w:val="000000"/>
          <w:sz w:val="28"/>
          <w:szCs w:val="28"/>
        </w:rPr>
        <w:t xml:space="preserve"> отложений</w:t>
      </w:r>
      <w:r w:rsidRPr="00D9155E">
        <w:rPr>
          <w:sz w:val="28"/>
          <w:szCs w:val="28"/>
        </w:rPr>
        <w:t>;</w:t>
      </w:r>
    </w:p>
    <w:p w:rsidR="00747FBB" w:rsidRPr="009B5867" w:rsidRDefault="00747FBB" w:rsidP="00747FBB">
      <w:pPr>
        <w:shd w:val="clear" w:color="auto" w:fill="FFFFFF"/>
        <w:rPr>
          <w:sz w:val="28"/>
          <w:szCs w:val="28"/>
        </w:rPr>
      </w:pPr>
      <w:r w:rsidRPr="009B5867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местное лечение лекарственными препаратами;</w:t>
      </w:r>
    </w:p>
    <w:p w:rsidR="00747FBB" w:rsidRPr="002A0267" w:rsidRDefault="00747FBB" w:rsidP="00747FBB">
      <w:pPr>
        <w:shd w:val="clear" w:color="auto" w:fill="FFFFFF"/>
        <w:rPr>
          <w:sz w:val="28"/>
          <w:szCs w:val="28"/>
        </w:rPr>
      </w:pPr>
      <w:r w:rsidRPr="002A0267">
        <w:rPr>
          <w:color w:val="000000"/>
          <w:sz w:val="28"/>
          <w:szCs w:val="28"/>
        </w:rPr>
        <w:t>- обучение пациента одному из методов чистки зубов;</w:t>
      </w:r>
    </w:p>
    <w:p w:rsidR="00747FBB" w:rsidRDefault="00747FBB" w:rsidP="00747FBB">
      <w:pPr>
        <w:shd w:val="clear" w:color="auto" w:fill="FFFFFF"/>
        <w:rPr>
          <w:sz w:val="28"/>
        </w:rPr>
      </w:pPr>
      <w:r w:rsidRPr="00AB4581">
        <w:rPr>
          <w:sz w:val="28"/>
        </w:rPr>
        <w:t>-решение ситуационных задач</w:t>
      </w:r>
      <w:r>
        <w:rPr>
          <w:sz w:val="28"/>
        </w:rPr>
        <w:t>.</w:t>
      </w:r>
    </w:p>
    <w:p w:rsidR="00747FBB" w:rsidRPr="00D40A3B" w:rsidRDefault="00747FBB" w:rsidP="00747FBB">
      <w:pPr>
        <w:rPr>
          <w:i/>
          <w:sz w:val="20"/>
          <w:szCs w:val="20"/>
        </w:rPr>
      </w:pPr>
    </w:p>
    <w:p w:rsidR="00747FBB" w:rsidRPr="00581C36" w:rsidRDefault="00747FBB" w:rsidP="00747FBB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  <w:r w:rsidRPr="00FB0AFE">
        <w:rPr>
          <w:b/>
          <w:sz w:val="28"/>
          <w:szCs w:val="28"/>
        </w:rPr>
        <w:t xml:space="preserve">Основные понятия и положения темы </w:t>
      </w:r>
    </w:p>
    <w:p w:rsidR="00747FBB" w:rsidRPr="00664D87" w:rsidRDefault="00747FBB" w:rsidP="00747FBB">
      <w:pPr>
        <w:autoSpaceDE w:val="0"/>
        <w:autoSpaceDN w:val="0"/>
        <w:adjustRightInd w:val="0"/>
        <w:spacing w:before="280"/>
        <w:ind w:left="640"/>
        <w:jc w:val="both"/>
        <w:rPr>
          <w:rFonts w:ascii="Times New Roman CYR" w:hAnsi="Times New Roman CYR" w:cs="Times New Roman CYR"/>
          <w:color w:val="000000"/>
          <w:sz w:val="28"/>
        </w:rPr>
      </w:pPr>
      <w:r w:rsidRPr="00664D87">
        <w:rPr>
          <w:rFonts w:ascii="Times New Roman CYR" w:hAnsi="Times New Roman CYR" w:cs="Times New Roman CYR"/>
          <w:color w:val="000000"/>
          <w:sz w:val="28"/>
        </w:rPr>
        <w:t>Основные требования к лечению заболеваний пародонта можно свести к следующему:</w:t>
      </w:r>
    </w:p>
    <w:p w:rsidR="00747FBB" w:rsidRPr="00664D87" w:rsidRDefault="00747FBB" w:rsidP="00747FB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</w:rPr>
      </w:pPr>
      <w:r w:rsidRPr="00664D87">
        <w:rPr>
          <w:rFonts w:ascii="Times New Roman CYR" w:hAnsi="Times New Roman CYR" w:cs="Times New Roman CYR"/>
          <w:color w:val="000000"/>
          <w:sz w:val="28"/>
        </w:rPr>
        <w:t xml:space="preserve">1. Лечение должно быть комплексным. Это значит, что в плане лечения следует предусмотреть методы и средства, направленные на устранение симптомов заболевания, нормализацию состояния тканей пародонта и </w:t>
      </w:r>
      <w:r w:rsidRPr="00664D87">
        <w:rPr>
          <w:rFonts w:ascii="Times New Roman CYR" w:hAnsi="Times New Roman CYR" w:cs="Times New Roman CYR"/>
          <w:color w:val="000000"/>
          <w:sz w:val="28"/>
        </w:rPr>
        <w:lastRenderedPageBreak/>
        <w:t>воздействие на организм больного в целом, т. е. правильного сочетание, так называемого, местного и общего лечения.</w:t>
      </w:r>
    </w:p>
    <w:p w:rsidR="00747FBB" w:rsidRPr="00664D87" w:rsidRDefault="00747FBB" w:rsidP="00747FBB">
      <w:pPr>
        <w:spacing w:before="80"/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2. Необходима строгая индивидуализация комплексной терапии с учётом вида, тяже</w:t>
      </w:r>
      <w:r w:rsidRPr="00664D87">
        <w:rPr>
          <w:color w:val="000000"/>
          <w:sz w:val="28"/>
        </w:rPr>
        <w:softHyphen/>
        <w:t>сти заболевания и особенностей клинического течения, а также общего состояния больного.</w:t>
      </w:r>
    </w:p>
    <w:p w:rsidR="00747FBB" w:rsidRPr="00664D87" w:rsidRDefault="00747FBB" w:rsidP="00747FBB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3. Важным является обоснованный выбор методов и средств воздействия на очаг в пародонте и организм в целом.</w:t>
      </w:r>
    </w:p>
    <w:p w:rsidR="00747FBB" w:rsidRPr="00664D87" w:rsidRDefault="00747FBB" w:rsidP="00747FBB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4. Необходимо соблюдение правильной последовательности применения различных методов и средств в комплексной терапии.</w:t>
      </w:r>
    </w:p>
    <w:p w:rsidR="00747FBB" w:rsidRPr="00664D87" w:rsidRDefault="00747FBB" w:rsidP="00747FBB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5. В период ремиссии следует проводить повторные курсы лечения с целью профи</w:t>
      </w:r>
      <w:r w:rsidRPr="00664D87">
        <w:rPr>
          <w:color w:val="000000"/>
          <w:sz w:val="28"/>
        </w:rPr>
        <w:softHyphen/>
        <w:t>лактики обострения хронического процесса.</w:t>
      </w:r>
    </w:p>
    <w:p w:rsidR="00747FBB" w:rsidRPr="00664D87" w:rsidRDefault="00747FBB" w:rsidP="00747FBB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6. Предусмотреть проведение реабилитационных мер.</w:t>
      </w:r>
    </w:p>
    <w:p w:rsidR="00747FBB" w:rsidRPr="00664D87" w:rsidRDefault="00747FBB" w:rsidP="00747FBB">
      <w:pPr>
        <w:ind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7. Организация диспансеризации.</w:t>
      </w:r>
    </w:p>
    <w:p w:rsidR="00747FBB" w:rsidRPr="00664D87" w:rsidRDefault="00747FBB" w:rsidP="00747FBB">
      <w:pPr>
        <w:spacing w:before="220"/>
        <w:ind w:left="1800" w:right="1800"/>
        <w:jc w:val="both"/>
        <w:rPr>
          <w:color w:val="000000"/>
          <w:sz w:val="28"/>
        </w:rPr>
      </w:pPr>
      <w:r w:rsidRPr="00664D87">
        <w:rPr>
          <w:i/>
          <w:iCs/>
          <w:color w:val="000000"/>
          <w:sz w:val="28"/>
        </w:rPr>
        <w:t>СХЕМА ОРИЕНТИРОВОЧНОЙ ОСНОВЫ ДЕЙСТВИЙ (лечение заболеваний пародонта у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b/>
                <w:bCs/>
                <w:color w:val="000000"/>
                <w:sz w:val="28"/>
              </w:rPr>
              <w:t>Этапы лечения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b/>
                <w:bCs/>
                <w:color w:val="000000"/>
                <w:sz w:val="28"/>
              </w:rPr>
              <w:t>Средства и способы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b/>
                <w:bCs/>
                <w:color w:val="000000"/>
                <w:sz w:val="28"/>
              </w:rPr>
              <w:t>Критерии самоконтроля лечения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val="110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1. Обезбольте десну и ткани пародонта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Аппликации 3-5% взвеси ане</w:t>
            </w:r>
            <w:r w:rsidRPr="00664D87">
              <w:rPr>
                <w:color w:val="000000"/>
                <w:sz w:val="28"/>
              </w:rPr>
              <w:softHyphen/>
              <w:t>стезина или других средств.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Безболезненное прикосно</w:t>
            </w:r>
            <w:r w:rsidRPr="00664D87">
              <w:rPr>
                <w:color w:val="000000"/>
                <w:sz w:val="28"/>
              </w:rPr>
              <w:softHyphen/>
              <w:t>вение</w:t>
            </w:r>
            <w:r w:rsidRPr="00664D87">
              <w:rPr>
                <w:b/>
                <w:bCs/>
                <w:color w:val="000000"/>
                <w:sz w:val="28"/>
              </w:rPr>
              <w:t xml:space="preserve"> </w:t>
            </w:r>
            <w:r w:rsidRPr="00664D87">
              <w:rPr>
                <w:bCs/>
                <w:color w:val="000000"/>
                <w:sz w:val="28"/>
              </w:rPr>
              <w:t>к тканям,</w:t>
            </w:r>
            <w:r w:rsidRPr="00664D87">
              <w:rPr>
                <w:color w:val="000000"/>
                <w:sz w:val="28"/>
              </w:rPr>
              <w:t xml:space="preserve"> особенно важно при обострении гингивита и</w:t>
            </w:r>
            <w:r w:rsidRPr="00664D87">
              <w:rPr>
                <w:color w:val="000000"/>
                <w:sz w:val="28"/>
                <w:u w:val="single"/>
              </w:rPr>
              <w:t xml:space="preserve"> </w:t>
            </w:r>
            <w:r w:rsidRPr="00664D87">
              <w:rPr>
                <w:color w:val="000000"/>
                <w:sz w:val="28"/>
              </w:rPr>
              <w:t>пародонтита.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2. Удалите наддесневые зуб</w:t>
            </w:r>
            <w:r w:rsidRPr="00664D87">
              <w:rPr>
                <w:color w:val="000000"/>
                <w:sz w:val="28"/>
              </w:rPr>
              <w:softHyphen/>
              <w:t>ной камень.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Экскаватор острый. Ультра</w:t>
            </w:r>
            <w:r w:rsidRPr="00664D87">
              <w:rPr>
                <w:color w:val="000000"/>
                <w:sz w:val="28"/>
              </w:rPr>
              <w:softHyphen/>
              <w:t>звуковой аппарат для удаления зубных отложений.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Гладкая поверхность зубов после удаления отложений.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3. Удалите поддесневой зуб</w:t>
            </w:r>
            <w:r w:rsidRPr="00664D87">
              <w:rPr>
                <w:color w:val="000000"/>
                <w:sz w:val="28"/>
              </w:rPr>
              <w:softHyphen/>
              <w:t>ной камень.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br w:type="column"/>
              <w:t>Острый экскаватор, специ</w:t>
            </w:r>
            <w:r w:rsidRPr="00664D87">
              <w:rPr>
                <w:color w:val="000000"/>
                <w:sz w:val="28"/>
              </w:rPr>
              <w:softHyphen/>
              <w:t>альный набор        инстру</w:t>
            </w:r>
            <w:r w:rsidRPr="00664D87">
              <w:rPr>
                <w:color w:val="000000"/>
                <w:sz w:val="28"/>
              </w:rPr>
              <w:softHyphen/>
              <w:t>ментов.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Поверхность эмали или це</w:t>
            </w:r>
            <w:r w:rsidRPr="00664D87">
              <w:rPr>
                <w:color w:val="000000"/>
                <w:sz w:val="28"/>
              </w:rPr>
              <w:softHyphen/>
              <w:t>мента в пределах зубодесневого кармана гладкие при проверке зондом.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4. Удалите некротические массы с десневого края.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Промывание антисептически</w:t>
            </w:r>
            <w:r w:rsidRPr="00664D87">
              <w:rPr>
                <w:color w:val="000000"/>
                <w:sz w:val="28"/>
              </w:rPr>
              <w:softHyphen/>
              <w:t>ми растворами, аппликация ферментов, антибиотиков.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язвенном гингивите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5. Удалите грануляции из па</w:t>
            </w:r>
            <w:r w:rsidRPr="00664D87">
              <w:rPr>
                <w:color w:val="000000"/>
                <w:sz w:val="28"/>
              </w:rPr>
              <w:softHyphen/>
              <w:t>тологического зубодесневого кармана.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Острый экскаватор, кюретажная ложечка, петля для кюретажа.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 xml:space="preserve">Быстрая    положительная динамика при хронических воспалительных </w:t>
            </w:r>
            <w:r w:rsidRPr="00664D87">
              <w:rPr>
                <w:color w:val="000000"/>
                <w:sz w:val="28"/>
              </w:rPr>
              <w:lastRenderedPageBreak/>
              <w:t>процессах (пародонтит, гипертрофический гингивит).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lastRenderedPageBreak/>
              <w:t>6. Промойте патологические зубодесневые карманы.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Шприц с тупой иглой, анти</w:t>
            </w:r>
            <w:r w:rsidRPr="00664D87">
              <w:rPr>
                <w:color w:val="000000"/>
                <w:sz w:val="28"/>
              </w:rPr>
              <w:softHyphen/>
              <w:t>септические р-ры (фурацилин, ромазулан, перекись водорода и др.)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развившихся стадиях пародонтита, обострении гингивита.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7. Введите в зубодесневые карманы лекарственные ве</w:t>
            </w:r>
            <w:r w:rsidRPr="00664D87">
              <w:rPr>
                <w:color w:val="000000"/>
                <w:sz w:val="28"/>
              </w:rPr>
              <w:softHyphen/>
              <w:t>щества.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Растворы мараславина, поли-минерола и др. веществ на турундах на 10-20 минут.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развившихся стадиях пародонтита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8. Наложите лечебную по</w:t>
            </w:r>
            <w:r w:rsidRPr="00664D87">
              <w:rPr>
                <w:color w:val="000000"/>
                <w:sz w:val="28"/>
              </w:rPr>
              <w:softHyphen/>
              <w:t>вязку на десневой край на 2-3 часа.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Сочетания   кератопластических и противовоспалитель</w:t>
            </w:r>
            <w:r w:rsidRPr="00664D87">
              <w:rPr>
                <w:color w:val="000000"/>
                <w:sz w:val="28"/>
              </w:rPr>
              <w:softHyphen/>
              <w:t>ных средств; окись цинка, порошок дентина.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При катаральном гингивите, пародонтите начальной сте</w:t>
            </w:r>
            <w:r w:rsidRPr="00664D87">
              <w:rPr>
                <w:color w:val="000000"/>
                <w:sz w:val="28"/>
              </w:rPr>
              <w:softHyphen/>
              <w:t>пени.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9.Проведите склерозирующую терапию.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Инъекции 60% раствора глю</w:t>
            </w:r>
            <w:r w:rsidRPr="00664D87">
              <w:rPr>
                <w:color w:val="000000"/>
                <w:sz w:val="28"/>
              </w:rPr>
              <w:softHyphen/>
              <w:t>козы. Туширование десны 30% раствором трихлоруксус</w:t>
            </w:r>
            <w:r w:rsidRPr="00664D87">
              <w:rPr>
                <w:iCs/>
                <w:color w:val="000000"/>
                <w:sz w:val="28"/>
              </w:rPr>
              <w:t>ной кислоты. Введение под десну гепариновой мази.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Уменьшение размеров дес</w:t>
            </w:r>
            <w:r w:rsidRPr="00664D87">
              <w:rPr>
                <w:color w:val="000000"/>
                <w:sz w:val="28"/>
              </w:rPr>
              <w:softHyphen/>
              <w:t>невого края и межзубных сосочков при гипертрофи</w:t>
            </w:r>
            <w:r w:rsidRPr="00664D87">
              <w:rPr>
                <w:iCs/>
                <w:color w:val="000000"/>
                <w:sz w:val="28"/>
              </w:rPr>
              <w:t>ческом гингивит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10. Направьте на операцию гингивоэктомии.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Отделение детской хирурги</w:t>
            </w:r>
            <w:r w:rsidRPr="00664D87">
              <w:rPr>
                <w:iCs/>
                <w:color w:val="000000"/>
                <w:sz w:val="28"/>
              </w:rPr>
              <w:softHyphen/>
              <w:t>ческой стоматологии.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Только при гипертрофиче</w:t>
            </w:r>
            <w:r w:rsidRPr="00664D87">
              <w:rPr>
                <w:iCs/>
                <w:color w:val="000000"/>
                <w:sz w:val="28"/>
              </w:rPr>
              <w:softHyphen/>
              <w:t>ском гингивите, резистент-ном к лекарственной тера</w:t>
            </w:r>
            <w:r w:rsidRPr="00664D87">
              <w:rPr>
                <w:iCs/>
                <w:color w:val="000000"/>
                <w:sz w:val="28"/>
              </w:rPr>
              <w:softHyphen/>
              <w:t>пии.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11. Научите ребёнка пальце</w:t>
            </w:r>
            <w:r w:rsidRPr="00664D87">
              <w:rPr>
                <w:iCs/>
                <w:color w:val="000000"/>
                <w:sz w:val="28"/>
              </w:rPr>
              <w:softHyphen/>
              <w:t>вому массажу десневого края.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Чистые пальцы, коротко ост</w:t>
            </w:r>
            <w:r w:rsidRPr="00664D87">
              <w:rPr>
                <w:iCs/>
                <w:color w:val="000000"/>
                <w:sz w:val="28"/>
              </w:rPr>
              <w:softHyphen/>
              <w:t>риженные ногти.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Улучшение кровообраще</w:t>
            </w:r>
            <w:r w:rsidRPr="00664D87">
              <w:rPr>
                <w:iCs/>
                <w:color w:val="000000"/>
                <w:sz w:val="28"/>
              </w:rPr>
              <w:softHyphen/>
              <w:t>ния, нормализация обмен</w:t>
            </w:r>
            <w:r w:rsidRPr="00664D87">
              <w:rPr>
                <w:iCs/>
                <w:color w:val="000000"/>
                <w:sz w:val="28"/>
              </w:rPr>
              <w:softHyphen/>
              <w:t>ных процессов в тканях пародонта.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12. Направьте ребёнка в фи-зиотерапевтическое отделе</w:t>
            </w:r>
            <w:r w:rsidRPr="00664D87">
              <w:rPr>
                <w:iCs/>
                <w:color w:val="000000"/>
                <w:sz w:val="28"/>
              </w:rPr>
              <w:softHyphen/>
              <w:t>ние.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Вибромассаж, гидромассаж, электрофорез различных ве</w:t>
            </w:r>
            <w:r w:rsidRPr="00664D87">
              <w:rPr>
                <w:iCs/>
                <w:color w:val="000000"/>
                <w:sz w:val="28"/>
              </w:rPr>
              <w:softHyphen/>
              <w:t>ществ и др. виды физического лечения.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Нормализация физиологических процессов в пародонте.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13. Научите ребёнка правиль</w:t>
            </w:r>
            <w:r w:rsidRPr="00664D87">
              <w:rPr>
                <w:iCs/>
                <w:color w:val="000000"/>
                <w:sz w:val="28"/>
              </w:rPr>
              <w:softHyphen/>
              <w:t>но чистить зубы.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Зубная щетка, порошок или паста.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Гигиенический индекс нор</w:t>
            </w:r>
            <w:r w:rsidRPr="00664D87">
              <w:rPr>
                <w:iCs/>
                <w:color w:val="000000"/>
                <w:sz w:val="28"/>
              </w:rPr>
              <w:softHyphen/>
              <w:t>мализуется.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 xml:space="preserve">14. Научите родителей </w:t>
            </w:r>
            <w:r w:rsidRPr="00664D87">
              <w:rPr>
                <w:iCs/>
                <w:color w:val="000000"/>
                <w:sz w:val="28"/>
              </w:rPr>
              <w:lastRenderedPageBreak/>
              <w:t>кон</w:t>
            </w:r>
            <w:r w:rsidRPr="00664D87">
              <w:rPr>
                <w:iCs/>
                <w:color w:val="000000"/>
                <w:sz w:val="28"/>
              </w:rPr>
              <w:softHyphen/>
              <w:t>тролировать чистоту зубов в домашних условиях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lastRenderedPageBreak/>
              <w:t>2; 5% раствор йода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lastRenderedPageBreak/>
              <w:t>Хорошо очищенные по</w:t>
            </w:r>
            <w:r w:rsidRPr="00664D87">
              <w:rPr>
                <w:iCs/>
                <w:color w:val="000000"/>
                <w:sz w:val="28"/>
              </w:rPr>
              <w:softHyphen/>
            </w:r>
            <w:r w:rsidRPr="00664D87">
              <w:rPr>
                <w:iCs/>
                <w:color w:val="000000"/>
                <w:sz w:val="28"/>
              </w:rPr>
              <w:lastRenderedPageBreak/>
              <w:t>верхности зубов будут свет</w:t>
            </w:r>
            <w:r w:rsidRPr="00664D87">
              <w:rPr>
                <w:iCs/>
                <w:color w:val="000000"/>
                <w:sz w:val="28"/>
              </w:rPr>
              <w:softHyphen/>
              <w:t>ло-жёлтыми, налет окрасит</w:t>
            </w:r>
            <w:r w:rsidRPr="00664D87">
              <w:rPr>
                <w:iCs/>
                <w:color w:val="000000"/>
                <w:sz w:val="28"/>
              </w:rPr>
              <w:softHyphen/>
              <w:t>ся в коричневый цвет.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15. Запломбируйте кариозные полости, восстановите кон</w:t>
            </w:r>
            <w:r w:rsidRPr="00664D87">
              <w:rPr>
                <w:iCs/>
                <w:color w:val="000000"/>
                <w:sz w:val="28"/>
              </w:rPr>
              <w:softHyphen/>
              <w:t>тактные пункты.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16. Направьте ребёнка на ортодонтическое лечение (при на</w:t>
            </w:r>
            <w:r w:rsidRPr="00664D87">
              <w:rPr>
                <w:iCs/>
                <w:color w:val="000000"/>
                <w:sz w:val="28"/>
              </w:rPr>
              <w:softHyphen/>
              <w:t>личии показаний).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Стоматологическое оборудо</w:t>
            </w:r>
            <w:r w:rsidRPr="00664D87">
              <w:rPr>
                <w:iCs/>
                <w:color w:val="000000"/>
                <w:sz w:val="28"/>
              </w:rPr>
              <w:softHyphen/>
              <w:t>вание, инструменты, материа</w:t>
            </w:r>
            <w:r w:rsidRPr="00664D87">
              <w:rPr>
                <w:iCs/>
                <w:color w:val="000000"/>
                <w:sz w:val="28"/>
              </w:rPr>
              <w:softHyphen/>
              <w:t>лы.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Ортодонтическое отделение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Нормализация акта жева</w:t>
            </w:r>
            <w:r w:rsidRPr="00664D87">
              <w:rPr>
                <w:iCs/>
                <w:color w:val="000000"/>
                <w:sz w:val="28"/>
              </w:rPr>
              <w:softHyphen/>
              <w:t>ния, предупреждение трав</w:t>
            </w:r>
            <w:r w:rsidRPr="00664D87">
              <w:rPr>
                <w:iCs/>
                <w:color w:val="000000"/>
                <w:sz w:val="28"/>
              </w:rPr>
              <w:softHyphen/>
              <w:t>мы десны при жевании.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Исправление зубочелюстных аномалий и деформа</w:t>
            </w:r>
            <w:r w:rsidRPr="00664D87">
              <w:rPr>
                <w:iCs/>
                <w:color w:val="000000"/>
                <w:sz w:val="28"/>
              </w:rPr>
              <w:softHyphen/>
              <w:t>ций нормализует акт жева</w:t>
            </w:r>
            <w:r w:rsidRPr="00664D87">
              <w:rPr>
                <w:iCs/>
                <w:color w:val="000000"/>
                <w:sz w:val="28"/>
              </w:rPr>
              <w:softHyphen/>
              <w:t>ния и равно мерную нагруз</w:t>
            </w:r>
            <w:r w:rsidRPr="00664D87">
              <w:rPr>
                <w:iCs/>
                <w:color w:val="000000"/>
                <w:sz w:val="28"/>
              </w:rPr>
              <w:softHyphen/>
              <w:t>ку тканей пародонта.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17. Направьте ребёнка на плас</w:t>
            </w:r>
            <w:r w:rsidRPr="00664D87">
              <w:rPr>
                <w:iCs/>
                <w:color w:val="000000"/>
                <w:sz w:val="28"/>
              </w:rPr>
              <w:softHyphen/>
              <w:t>тику уздечки, коррекцию преддверия рта (при наличии показаний).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Хирургическое отделение стоматологической поликли</w:t>
            </w:r>
            <w:r w:rsidRPr="00664D87">
              <w:rPr>
                <w:iCs/>
                <w:color w:val="000000"/>
                <w:sz w:val="28"/>
              </w:rPr>
              <w:softHyphen/>
              <w:t>ники или стационара.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Предупреждает атрофические процессы в десне и пародонте.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18. Направьте больного к вра</w:t>
            </w:r>
            <w:r w:rsidRPr="00664D87">
              <w:rPr>
                <w:iCs/>
                <w:color w:val="000000"/>
                <w:sz w:val="28"/>
              </w:rPr>
              <w:softHyphen/>
              <w:t>чу-диетологу.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Детская консультация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Сбалансированное питание способствует профилактике обострений.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19.Назначьте стимулирующую терапию.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Экстракт алоэ, ФИБС, стекло</w:t>
            </w:r>
            <w:r w:rsidRPr="00664D87">
              <w:rPr>
                <w:iCs/>
                <w:color w:val="000000"/>
                <w:sz w:val="28"/>
              </w:rPr>
              <w:softHyphen/>
              <w:t>видное тело.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Стабилизация физиологических процессов в пародонте.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20.Проведите десенсибилизи</w:t>
            </w:r>
            <w:r w:rsidRPr="00664D87">
              <w:rPr>
                <w:iCs/>
                <w:color w:val="000000"/>
                <w:sz w:val="28"/>
              </w:rPr>
              <w:softHyphen/>
              <w:t>рующую терапию.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Димедрол, пипольфен, супрастин, кларитин</w:t>
            </w:r>
          </w:p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Возрастные дозировки</w:t>
            </w:r>
          </w:p>
        </w:tc>
      </w:tr>
      <w:tr w:rsidR="00747FBB" w:rsidRPr="00664D87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21. Назначьте витаминотера</w:t>
            </w:r>
            <w:r w:rsidRPr="00664D87">
              <w:rPr>
                <w:iCs/>
                <w:color w:val="000000"/>
                <w:sz w:val="28"/>
              </w:rPr>
              <w:softHyphen/>
              <w:t xml:space="preserve">пию 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  <w:r w:rsidRPr="00664D87">
              <w:rPr>
                <w:iCs/>
                <w:color w:val="000000"/>
                <w:sz w:val="28"/>
              </w:rPr>
              <w:t>Витамины А; В1; В2; С; К.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664D87" w:rsidRDefault="00747FBB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</w:p>
        </w:tc>
      </w:tr>
    </w:tbl>
    <w:p w:rsidR="00747FBB" w:rsidRPr="00664D87" w:rsidRDefault="00747FBB" w:rsidP="00747FBB">
      <w:pPr>
        <w:spacing w:before="260" w:after="240"/>
        <w:ind w:left="40" w:firstLine="700"/>
        <w:jc w:val="both"/>
        <w:rPr>
          <w:color w:val="000000"/>
          <w:sz w:val="28"/>
        </w:rPr>
      </w:pPr>
      <w:r w:rsidRPr="00664D87">
        <w:rPr>
          <w:color w:val="000000"/>
          <w:sz w:val="28"/>
        </w:rPr>
        <w:t>В комплексе лечения заболеваний пародонта физическим методам отводится значи</w:t>
      </w:r>
      <w:r w:rsidRPr="00664D87">
        <w:rPr>
          <w:color w:val="000000"/>
          <w:sz w:val="28"/>
        </w:rPr>
        <w:softHyphen/>
        <w:t>тельная роль: они применяются на разных этапах лечения, а успех определяется знанием патологии пародонта и механизмов действия физических факторов на живые ткани. При вы</w:t>
      </w:r>
      <w:r w:rsidRPr="00664D87">
        <w:rPr>
          <w:color w:val="000000"/>
          <w:sz w:val="28"/>
        </w:rPr>
        <w:softHyphen/>
        <w:t>боре метода физиотерапии следует строго учитывать показания: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4500"/>
      </w:tblGrid>
      <w:tr w:rsidR="00747FBB" w:rsidRPr="00664D87" w:rsidTr="00210577">
        <w:trPr>
          <w:trHeight w:hRule="exact" w:val="3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Диагноз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Метод лечения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2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lastRenderedPageBreak/>
              <w:t>Гингивит: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2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Катаральный: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хронический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Гидротерапия, электрофорез, дарсонвализа</w:t>
            </w:r>
            <w:r w:rsidRPr="00664D87">
              <w:rPr>
                <w:color w:val="000000"/>
                <w:sz w:val="28"/>
              </w:rPr>
              <w:softHyphen/>
              <w:t>ция, диадинамотерапия, КУФ, аутомассаж, вакуум-терапия, лазер.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острый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Медикаментозные орошения, КУФ, гидро</w:t>
            </w:r>
            <w:r w:rsidRPr="00664D87">
              <w:rPr>
                <w:color w:val="000000"/>
                <w:sz w:val="28"/>
              </w:rPr>
              <w:softHyphen/>
              <w:t>ионотерапия, лазер.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8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Гипертрофическая отёчная форма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Электрофорез, дарсонвализация, диадина</w:t>
            </w:r>
            <w:r w:rsidRPr="00664D87">
              <w:rPr>
                <w:color w:val="000000"/>
                <w:sz w:val="28"/>
              </w:rPr>
              <w:softHyphen/>
              <w:t>мотерапия, гидротерапия, вакуум-терапия, все виды массажа, КУФ.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11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Фиброзная форма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Точечная диатермокоагуляция десневых сосочков, дарсонвализация (искровой раз</w:t>
            </w:r>
            <w:r w:rsidRPr="00664D87">
              <w:rPr>
                <w:color w:val="000000"/>
                <w:sz w:val="28"/>
              </w:rPr>
              <w:softHyphen/>
              <w:t>ряд), электрофорез (катод), гидротерапия, лечение парафином.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2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язвенный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КУФ, медикаментозные орошения, лазер.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2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Пародонтит: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jc w:val="both"/>
              <w:rPr>
                <w:color w:val="000000"/>
                <w:sz w:val="28"/>
              </w:rPr>
            </w:pPr>
          </w:p>
          <w:p w:rsidR="00747FBB" w:rsidRPr="00664D87" w:rsidRDefault="00747FBB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Острый и обострившийся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КУФ, медикаментозные орошения, электри</w:t>
            </w:r>
            <w:r w:rsidRPr="00664D87">
              <w:rPr>
                <w:color w:val="000000"/>
                <w:sz w:val="28"/>
              </w:rPr>
              <w:softHyphen/>
              <w:t>ческое поле УВЧ, микроволны, флюктуори-зация, лазер.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хронический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Гидротерапия, электрофорез, дарсонвализа</w:t>
            </w:r>
            <w:r w:rsidRPr="00664D87">
              <w:rPr>
                <w:color w:val="000000"/>
                <w:sz w:val="28"/>
              </w:rPr>
              <w:softHyphen/>
              <w:t>ция, аутомассаж, гидроионотерапия.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Пародонтоз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Аутомассаж, вибромассаж, гидромассаж, дарсонвализация, электрофорез.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Идиопатические заболевания с прогресси</w:t>
            </w:r>
            <w:r w:rsidRPr="00664D87">
              <w:rPr>
                <w:color w:val="000000"/>
                <w:sz w:val="28"/>
              </w:rPr>
              <w:softHyphen/>
              <w:t>рующим лизисом тканей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Физиотерапия не показана.</w:t>
            </w:r>
          </w:p>
          <w:p w:rsidR="00747FBB" w:rsidRPr="00664D87" w:rsidRDefault="00747FBB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747FBB" w:rsidRPr="00664D87" w:rsidTr="00210577">
        <w:trPr>
          <w:trHeight w:hRule="exact" w:val="3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Пародонтомы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664D87">
              <w:rPr>
                <w:color w:val="000000"/>
                <w:sz w:val="28"/>
              </w:rPr>
              <w:t>Тоже.</w:t>
            </w:r>
          </w:p>
          <w:p w:rsidR="00747FBB" w:rsidRPr="00664D87" w:rsidRDefault="00747FBB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</w:tbl>
    <w:p w:rsidR="00747FBB" w:rsidRPr="00664D87" w:rsidRDefault="00747FBB" w:rsidP="00747FBB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  <w:lang w:val="en-US"/>
        </w:rPr>
      </w:pPr>
    </w:p>
    <w:p w:rsidR="00747FBB" w:rsidRPr="00664D87" w:rsidRDefault="00747FBB" w:rsidP="00747FBB">
      <w:pPr>
        <w:autoSpaceDE w:val="0"/>
        <w:autoSpaceDN w:val="0"/>
        <w:adjustRightInd w:val="0"/>
        <w:spacing w:before="80"/>
        <w:ind w:firstLine="640"/>
        <w:jc w:val="both"/>
        <w:rPr>
          <w:rFonts w:cs="Times New Roman CYR"/>
          <w:color w:val="000000"/>
          <w:sz w:val="28"/>
        </w:rPr>
      </w:pPr>
      <w:r w:rsidRPr="00664D87">
        <w:rPr>
          <w:color w:val="000000"/>
          <w:sz w:val="28"/>
        </w:rPr>
        <w:t>ПАРОДОНТОЗ - дистрофическое поражение пародонта. Для него характерны: отсут</w:t>
      </w:r>
      <w:r w:rsidRPr="00664D87">
        <w:rPr>
          <w:color w:val="000000"/>
          <w:sz w:val="28"/>
        </w:rPr>
        <w:softHyphen/>
        <w:t>ствие воспаления десны. Десна, наоборот, нередко бледно окрашена. При лёгком зондирова</w:t>
      </w:r>
      <w:r w:rsidRPr="00664D87">
        <w:rPr>
          <w:rFonts w:cs="Times New Roman CYR"/>
          <w:color w:val="000000"/>
          <w:sz w:val="28"/>
        </w:rPr>
        <w:t>нии десневые карманы не определяются. Наблюдается обнажение шеек и корней зубов вследствие ретракции десны. Не характерно отложение зубного камня и налёта. Часто имеется патология некариозного происхождения: эрозия эмали, клиновидный дефект, гиперестезия. Зубы устойчивы.</w:t>
      </w:r>
    </w:p>
    <w:p w:rsidR="00747FBB" w:rsidRPr="00664D87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664D87">
        <w:rPr>
          <w:rFonts w:cs="Times New Roman CYR"/>
          <w:color w:val="000000"/>
          <w:sz w:val="28"/>
        </w:rPr>
        <w:t xml:space="preserve">На </w:t>
      </w:r>
      <w:r w:rsidRPr="00664D87">
        <w:rPr>
          <w:rFonts w:cs="Times New Roman CYR"/>
          <w:color w:val="000000"/>
          <w:sz w:val="28"/>
          <w:lang w:val="en-US"/>
        </w:rPr>
        <w:t>Rg</w:t>
      </w:r>
      <w:r w:rsidRPr="00664D87">
        <w:rPr>
          <w:rFonts w:cs="Times New Roman CYR"/>
          <w:color w:val="000000"/>
          <w:sz w:val="28"/>
        </w:rPr>
        <w:t>-грамме: снижение высоты межзубных перегородок различной степени выраженности и сохранение плотности костной ткани. В глубине альвеолярного отростка очаги чередования остеопороза и остеосклероза. Показатели функциональных проб без отклонений от нормы. Выявляются выраженные расстройства микроциркуляции.</w:t>
      </w:r>
    </w:p>
    <w:p w:rsidR="00747FBB" w:rsidRPr="009178FC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664D87">
        <w:rPr>
          <w:rFonts w:cs="Times New Roman CYR"/>
          <w:color w:val="000000"/>
          <w:sz w:val="28"/>
        </w:rPr>
        <w:t>Иммунологические изменени</w:t>
      </w:r>
      <w:r w:rsidRPr="009178FC">
        <w:rPr>
          <w:rFonts w:cs="Times New Roman CYR"/>
          <w:color w:val="000000"/>
          <w:sz w:val="28"/>
        </w:rPr>
        <w:t>я при пародонтозе в отличие от пародонтита не выражены. Пародонтоз в виде V - образного атрофического гингивита встречается у детей чрезвычайно редко и преимущественно в период временного прикуса. У детей, страдавших пародонтозом в период временного прикуса, пародонтит в постоянных зубах не возникал. Пародонтоз в детском возрасте практически не встречается, причина его не известна. Рекомендации лечебного характера чрезвычайно разноплановые с преимущественным использованием физиотерапевтических процедур.</w:t>
      </w:r>
    </w:p>
    <w:p w:rsidR="00747FBB" w:rsidRPr="009178FC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b/>
          <w:color w:val="000000"/>
          <w:sz w:val="28"/>
        </w:rPr>
      </w:pPr>
      <w:r w:rsidRPr="009178FC">
        <w:rPr>
          <w:rFonts w:cs="Times New Roman CYR"/>
          <w:b/>
          <w:color w:val="000000"/>
          <w:sz w:val="28"/>
        </w:rPr>
        <w:lastRenderedPageBreak/>
        <w:t>Для пародонтоза характерны следующие дифференциально-диагностические признаки:</w:t>
      </w:r>
    </w:p>
    <w:p w:rsidR="00747FBB" w:rsidRPr="009178FC" w:rsidRDefault="00747FBB" w:rsidP="00747FBB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нет воспаления десны, десна бледная; ретракция десны и обнажение шейки, а затем и корня зубов; нет кармана;</w:t>
      </w:r>
    </w:p>
    <w:p w:rsidR="00747FBB" w:rsidRPr="009178FC" w:rsidRDefault="00747FBB" w:rsidP="00747FBB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микробный налёт (бляшка), мягкий налёт не характерны;</w:t>
      </w:r>
    </w:p>
    <w:p w:rsidR="00747FBB" w:rsidRPr="009178FC" w:rsidRDefault="00747FBB" w:rsidP="00747FBB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частое сочетание с патологией твёрдых тканей зуба некариозного происхождения (эрозия эмали, клиновидный дефект, патологическая стираемость и др.);</w:t>
      </w:r>
    </w:p>
    <w:p w:rsidR="00747FBB" w:rsidRPr="009178FC" w:rsidRDefault="00747FBB" w:rsidP="00747FBB">
      <w:pPr>
        <w:autoSpaceDE w:val="0"/>
        <w:autoSpaceDN w:val="0"/>
        <w:adjustRightInd w:val="0"/>
        <w:ind w:firstLine="4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на рентгенограммах нет признаков воспалительной деструкции в отличие от пародонтита. Отмечается равномерное снижение высоты межзубных перегородок, которое может сочетаться с явлениями остеопороза и остеосклероза костной ткани в глубоких отделах альвеолярного отростка. Возможны изменения в других отделах скелета;</w:t>
      </w:r>
    </w:p>
    <w:p w:rsidR="00747FBB" w:rsidRPr="009178FC" w:rsidRDefault="00747FBB" w:rsidP="00747FBB">
      <w:pPr>
        <w:autoSpaceDE w:val="0"/>
        <w:autoSpaceDN w:val="0"/>
        <w:adjustRightInd w:val="0"/>
        <w:ind w:left="36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- наличие заболеваний сердечно-сосудистой системы, эндокринных, обменных нарушений.</w:t>
      </w:r>
    </w:p>
    <w:p w:rsidR="00747FBB" w:rsidRPr="009178FC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Идиопатические заболевания с прогрессирующим лизисом тканей пародонта – редко встречающаяся и недостаточно изученная патология. Американская академия пародонтологии называет это заболевание "периодонтолиз" и определяет его как воспалительную, дегенеративную деструкцию пародонта, характеризующуюся миграцией и подвижностью зубов, с наличием или без вторичной пролиферации эпителия, с образованием патологического зубодесневого кармана или вторичными десневыми проявлениями.</w:t>
      </w:r>
    </w:p>
    <w:p w:rsidR="00747FBB" w:rsidRPr="009178FC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Термином "Пародонтальный синдром" объединяются не заболевания и не повреждения, а изменения пародонта при общих заболеваниях, встречающихся в детском возрасте.</w:t>
      </w:r>
    </w:p>
    <w:p w:rsidR="00747FBB" w:rsidRPr="009178FC" w:rsidRDefault="00747FBB" w:rsidP="00747FBB">
      <w:pPr>
        <w:autoSpaceDE w:val="0"/>
        <w:autoSpaceDN w:val="0"/>
        <w:adjustRightInd w:val="0"/>
        <w:spacing w:before="220"/>
        <w:ind w:firstLine="640"/>
        <w:jc w:val="both"/>
        <w:rPr>
          <w:rFonts w:cs="Times New Roman CYR"/>
          <w:color w:val="000000"/>
          <w:sz w:val="28"/>
          <w:u w:val="single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наследственной нейтропении у детей.</w:t>
      </w:r>
    </w:p>
    <w:p w:rsidR="00747FBB" w:rsidRPr="009178FC" w:rsidRDefault="00747FBB" w:rsidP="00747FBB">
      <w:pPr>
        <w:autoSpaceDE w:val="0"/>
        <w:autoSpaceDN w:val="0"/>
        <w:adjustRightInd w:val="0"/>
        <w:spacing w:before="220"/>
        <w:ind w:firstLine="64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Генерализованный пародонтит проявляется ещё в период прорезывания зубов, который сопровождается язвенным гингивитом. Обычно с 3-летнего возраста появляются глубокие зубодесневые карманы, деструкция кости альвеолярного отростка, подвижность временных зубов. Эти же изменения происходят и в постоянном прикусе, процесс прогрессирует и к 12-14 годам приводит к полной потере зубов. Однако деструкция кости наблюдается только в области альвеолярного отростка и имеет чёткие границы. Лечение комплексное совместно с педиатром и гематологом.</w:t>
      </w:r>
    </w:p>
    <w:p w:rsidR="00747FBB" w:rsidRPr="009178FC" w:rsidRDefault="00747FBB" w:rsidP="00747FBB">
      <w:pPr>
        <w:autoSpaceDE w:val="0"/>
        <w:autoSpaceDN w:val="0"/>
        <w:adjustRightInd w:val="0"/>
        <w:spacing w:before="200"/>
        <w:ind w:left="640" w:right="3600"/>
        <w:jc w:val="both"/>
        <w:rPr>
          <w:rFonts w:cs="Times New Roman CYR"/>
          <w:color w:val="000000"/>
          <w:sz w:val="28"/>
          <w:u w:val="single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Х - гистиопитозе.</w:t>
      </w:r>
    </w:p>
    <w:p w:rsidR="00747FBB" w:rsidRPr="009178FC" w:rsidRDefault="00747FBB" w:rsidP="00747FBB">
      <w:pPr>
        <w:autoSpaceDE w:val="0"/>
        <w:autoSpaceDN w:val="0"/>
        <w:adjustRightInd w:val="0"/>
        <w:spacing w:before="200"/>
        <w:ind w:left="640" w:right="36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Выделяют 4 основные клинические формы:</w:t>
      </w:r>
    </w:p>
    <w:p w:rsidR="00747FBB" w:rsidRPr="009178FC" w:rsidRDefault="00747FBB" w:rsidP="00747FBB">
      <w:pPr>
        <w:autoSpaceDE w:val="0"/>
        <w:autoSpaceDN w:val="0"/>
        <w:adjustRightInd w:val="0"/>
        <w:spacing w:before="16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I - поражение одной из костей скелета;</w:t>
      </w:r>
    </w:p>
    <w:p w:rsidR="00747FBB" w:rsidRPr="009178FC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lang w:val="en-US"/>
        </w:rPr>
        <w:t>II</w:t>
      </w:r>
      <w:r w:rsidRPr="009178FC">
        <w:rPr>
          <w:rFonts w:cs="Times New Roman CYR"/>
          <w:color w:val="000000"/>
          <w:sz w:val="28"/>
        </w:rPr>
        <w:t xml:space="preserve"> - генерализованное поражение костной системы;</w:t>
      </w:r>
    </w:p>
    <w:p w:rsidR="00747FBB" w:rsidRPr="009178FC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lang w:val="en-US"/>
        </w:rPr>
        <w:t>III</w:t>
      </w:r>
      <w:r w:rsidRPr="009178FC">
        <w:rPr>
          <w:rFonts w:cs="Times New Roman CYR"/>
          <w:color w:val="000000"/>
          <w:sz w:val="28"/>
        </w:rPr>
        <w:t xml:space="preserve"> - генерализованное поражение костной и лимфатической системы;</w:t>
      </w:r>
    </w:p>
    <w:p w:rsidR="00747FBB" w:rsidRPr="009178FC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lastRenderedPageBreak/>
        <w:t>IV - генерализованное поражение костной, лимфатической систем в сочетании с висцеральными проявлениями.</w:t>
      </w:r>
    </w:p>
    <w:p w:rsidR="00747FBB" w:rsidRPr="009178FC" w:rsidRDefault="00747FBB" w:rsidP="00747FBB">
      <w:pPr>
        <w:autoSpaceDE w:val="0"/>
        <w:autoSpaceDN w:val="0"/>
        <w:adjustRightInd w:val="0"/>
        <w:ind w:firstLine="70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Клиническими признаками пародонтита при этих формах являются: язвенный гингивит, гнилостный запах изо рта, подвижность зубов. Корни могут быть обнажены, покрыты налётом, глубокие десневые карманы заполнены грануляциями, имеют изъязвлённые края, признаков гноетечения нет. Поражение кости всегда генерализованное, поражаются и кости челюстей. Поражения имеют лакунарный тип в области альвеолярных отростков с наличием его в других участках челюстей.</w:t>
      </w:r>
    </w:p>
    <w:p w:rsidR="00747FBB" w:rsidRPr="009178FC" w:rsidRDefault="00747FBB" w:rsidP="00747FBB">
      <w:pPr>
        <w:autoSpaceDE w:val="0"/>
        <w:autoSpaceDN w:val="0"/>
        <w:adjustRightInd w:val="0"/>
        <w:spacing w:before="28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сахарном диабете.</w:t>
      </w:r>
    </w:p>
    <w:p w:rsidR="00747FBB" w:rsidRPr="009178FC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 xml:space="preserve">Явления гингивита при сахарном диабете имеют экссудативный, геморрагический и пролиферативный характер. Типичными симптомами являются цианотичный цвет десневого края; рыхлость десневых сосочков, грануляции в десневых карманах, гноетечение и геморрагическое отделяемое из карманов. Подвижность зубов возникает раньше, чем образуется карман. Зубы перемещаются, характерны их повороты вокруг своей оси. Зубы покрыты налётом, имеются отложения под- и наддесневого камня. На </w:t>
      </w:r>
      <w:r w:rsidRPr="009178FC">
        <w:rPr>
          <w:rFonts w:cs="Times New Roman CYR"/>
          <w:color w:val="000000"/>
          <w:sz w:val="28"/>
          <w:lang w:val="en-US"/>
        </w:rPr>
        <w:t>R</w:t>
      </w:r>
      <w:r w:rsidRPr="009178FC">
        <w:rPr>
          <w:rFonts w:cs="Times New Roman CYR"/>
          <w:color w:val="000000"/>
          <w:sz w:val="28"/>
        </w:rPr>
        <w:t>-грамме: " кратерообразный", "воронкообразный", характер деструкциикостной ткани, окружающая зубы, которая никогда не распространяется на подлежащие участки тела челюсти.</w:t>
      </w:r>
    </w:p>
    <w:p w:rsidR="00747FBB" w:rsidRPr="009178FC" w:rsidRDefault="00747FBB" w:rsidP="00747FBB">
      <w:pPr>
        <w:autoSpaceDE w:val="0"/>
        <w:autoSpaceDN w:val="0"/>
        <w:adjustRightInd w:val="0"/>
        <w:spacing w:before="28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гипоиммуноглобулинемии.</w:t>
      </w:r>
    </w:p>
    <w:p w:rsidR="00747FBB" w:rsidRPr="009178FC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 xml:space="preserve">Гингивит носит преимущественно гипертрофический характер, с разрастанием десневого края. Десневые сосочки гипертрофированы и легко отводятся от зубов, кровоточивость их умеренная, консистенция "студенистая". В развившейся стадии пародонта патологические десневые карманы имеют большую глубину, но отложений камня нет. На </w:t>
      </w:r>
      <w:r w:rsidRPr="009178FC">
        <w:rPr>
          <w:rFonts w:cs="Times New Roman CYR"/>
          <w:color w:val="000000"/>
          <w:sz w:val="28"/>
          <w:lang w:val="en-US"/>
        </w:rPr>
        <w:t>R</w:t>
      </w:r>
      <w:r w:rsidRPr="009178FC">
        <w:rPr>
          <w:rFonts w:cs="Times New Roman CYR"/>
          <w:color w:val="000000"/>
          <w:sz w:val="28"/>
        </w:rPr>
        <w:t>-грамме: деструкция костной тканиальвеолярных отростков.</w:t>
      </w:r>
    </w:p>
    <w:p w:rsidR="00747FBB" w:rsidRPr="009178FC" w:rsidRDefault="00747FBB" w:rsidP="00747FBB">
      <w:pPr>
        <w:autoSpaceDE w:val="0"/>
        <w:autoSpaceDN w:val="0"/>
        <w:adjustRightInd w:val="0"/>
        <w:spacing w:before="220"/>
        <w:ind w:firstLine="720"/>
        <w:jc w:val="both"/>
        <w:rPr>
          <w:rFonts w:cs="Times New Roman CYR"/>
          <w:color w:val="000000"/>
          <w:sz w:val="28"/>
          <w:u w:val="single"/>
        </w:rPr>
      </w:pPr>
      <w:r w:rsidRPr="009178FC">
        <w:rPr>
          <w:rFonts w:cs="Times New Roman CYR"/>
          <w:color w:val="000000"/>
          <w:sz w:val="28"/>
          <w:u w:val="single"/>
        </w:rPr>
        <w:t>Пародонтальный синдром при ладонно-подошвенном дискератозе (синдром Папийона - Лефевра).</w:t>
      </w:r>
    </w:p>
    <w:p w:rsidR="00747FBB" w:rsidRPr="009178FC" w:rsidRDefault="00747FBB" w:rsidP="00747FBB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9178FC">
        <w:rPr>
          <w:rFonts w:cs="Times New Roman CYR"/>
          <w:color w:val="000000"/>
          <w:sz w:val="28"/>
        </w:rPr>
        <w:t>Прорезывание зубов сопровождается воспалением десны, которое не ликвидируется, а усугубляется подвижностью зубов, дистрофией альвеолярной кости, образованием патологических зубодесневых карманов, гноетечением, разрастанием грануляционной ткани и потерей зубов. Обычно к 4-5 годам временных зубов уже не остаётся. Такая же клиническая картина наблюдается и при прорезывании постоянных зубов. К 14-15 годам дети теряют постоянные зубы и в дальнейшей жизни пользуются съёмньми протезами.</w:t>
      </w:r>
    </w:p>
    <w:p w:rsidR="00747FBB" w:rsidRPr="00537DB2" w:rsidRDefault="00747FBB" w:rsidP="00747FBB">
      <w:pPr>
        <w:autoSpaceDE w:val="0"/>
        <w:autoSpaceDN w:val="0"/>
        <w:adjustRightInd w:val="0"/>
        <w:spacing w:before="22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Основой стоматологии, как и всей отечественной медицины, является ее профилактическая направленность. По определению Н.А. Семашко (1926), «профилактика- это путь, которым мы идем, диспансеризация — метод осуществления ее профилактических задач».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b/>
          <w:color w:val="000000"/>
          <w:sz w:val="28"/>
        </w:rPr>
        <w:lastRenderedPageBreak/>
        <w:t xml:space="preserve">Диспансеризация </w:t>
      </w:r>
      <w:r w:rsidRPr="00537DB2">
        <w:rPr>
          <w:rFonts w:cs="Times New Roman CYR"/>
          <w:color w:val="000000"/>
          <w:sz w:val="28"/>
        </w:rPr>
        <w:t>- это метод медико-санитарного обслуживания населения, включающий необходимый комплекс оздоровительных социально-гигиенических и лечебно-профилактических мероприятий с целью сохранения и укрепления здоровья и трудоспособности диспансеризуемых контингентов.</w:t>
      </w:r>
    </w:p>
    <w:p w:rsidR="00747FBB" w:rsidRPr="00537DB2" w:rsidRDefault="00747FBB" w:rsidP="00747FBB">
      <w:pPr>
        <w:autoSpaceDE w:val="0"/>
        <w:autoSpaceDN w:val="0"/>
        <w:adjustRightInd w:val="0"/>
        <w:spacing w:before="8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b/>
          <w:color w:val="000000"/>
          <w:sz w:val="28"/>
        </w:rPr>
        <w:t xml:space="preserve">Цель </w:t>
      </w:r>
      <w:r w:rsidRPr="00537DB2">
        <w:rPr>
          <w:rFonts w:cs="Times New Roman CYR"/>
          <w:color w:val="000000"/>
          <w:sz w:val="28"/>
        </w:rPr>
        <w:t>стоматологической диспансеризации - ликвидация некоторых заболеваний зубов и полости рта (пульпит, периодонтит, одонтогенные очаги, остеомиелит).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Стоматологическая диспансеризация должна строиться на принципах охвата организованного населения, в первую очередь детского, начиная с ясельного возраста. Стоматологическая диспансеризация начинается с лечения болезней, которые могут быть причинами кариеса зубов, устранения местных неблагоприятных факторов в полости рта и проведения общих оздоровительных мероприятий. Санация полости рта как составная часть стоматологической диспансеризации осуществляется одновременно с лечением болезней внутренних органов и систем организма. Наиболее рациональным стоматологическим учреждением в качестве организационного центра для проведения стоматологической диспансеризации на современном этапе должны быть самостоятельные стоматологические поликлиники, отделения и кабинеты общих поликлиник.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Самостоятельные стоматологические детские поликлиники должны быть неотъемлемой частью лечебной сети в городах и областях. Базами для организации и проведения стоматологической диспансеризации должны быть также стоматологические институты, факультеты. Методы стоматологической диспансеризации должны быть дифференцированными в зависимости от территориальных условий, контингента населения, имеющихся врачебных кабинетов, оснащения учреждений. Стоматологическая диспансеризация должна проводиться для определенных контингентов населения бесплатно и планово.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Для осуществления диспансерного метода в практике стоматологического учреждения (отделение, кабинет, поликлиника и др.) необходимо следующее: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перевести стоматологическую службу учреждения на участковый принцип обслуживания детей;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создать в учреждении высококвалифицированную сеть специализированной стоматологической помощи (ортодонтия, физиотерапия, хирургия, пародонтология, рентгенологияи др.) или установить связь с другими стоматологическими учреждениями, со специализированной службой;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организовать работу участкового стоматолога по индивидуальному графику, предусматривающему 100% охват детей участка и санацию полости рта в соответствии с кратностью диспансерного наблюдения (один, два и три раза в год);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вести учет диспансерной работы по показателям состояния полости рта у детей: при полном охвате диспансеризацией, свести до минимума потерю постоянных зубов и количество осложненных форм кариеса.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lastRenderedPageBreak/>
        <w:t xml:space="preserve">Диспансеризация детей у стоматолога проводится на участке. Эту работу осуществляют поэтапно. 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Первый этап — знакомство с участком.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Врач должен хорошо знать, сколько детей и какого возраста прикреплены к участку;сколько из них дошкольников и школьников (дифференцирование по возрасту); сколько детских дошкольных и школьных учреждений прикреплено к участку, как оборудованы рабочие местастоматолога в каждом детском учреждении. Существенным фактором являются данные о содержании фтора в питьевой воде, которой снабжаются дети участка, о том, проводилась ли ранее санация полости рта, заведены ли санационные карты, внесены ли в них данные об общем состоянии здоровья детей и т. д. Таким образом, первый этап диспансеризации— это регистрирующий этап.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Второй этап предусматривает специализированный осмотр каждого ребенка и проведение по показаниям санации полости рта. Во время осмотра и санации полости рта врач должен помнить о том, что полученная в этот период информация должна стать основной для формирования диспансерных групп наблюдения и составления плана диспансеризации детей участка в последующие годы.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 </w:t>
      </w:r>
      <w:r w:rsidRPr="00537DB2">
        <w:rPr>
          <w:rFonts w:cs="Times New Roman CYR"/>
          <w:color w:val="000000"/>
          <w:sz w:val="28"/>
        </w:rPr>
        <w:tab/>
        <w:t>Третьим</w:t>
      </w:r>
      <w:r>
        <w:rPr>
          <w:rFonts w:cs="Times New Roman CYR"/>
          <w:color w:val="000000"/>
          <w:sz w:val="28"/>
        </w:rPr>
        <w:t xml:space="preserve"> </w:t>
      </w:r>
      <w:r w:rsidRPr="00537DB2">
        <w:rPr>
          <w:rFonts w:cs="Times New Roman CYR"/>
          <w:color w:val="000000"/>
          <w:sz w:val="28"/>
        </w:rPr>
        <w:t>этапом является группировка детей для диспансеризации и составление плана, графика работы врача на участке.</w:t>
      </w:r>
    </w:p>
    <w:p w:rsidR="00747FBB" w:rsidRPr="00537DB2" w:rsidRDefault="00747FBB" w:rsidP="00747FBB">
      <w:pPr>
        <w:autoSpaceDE w:val="0"/>
        <w:autoSpaceDN w:val="0"/>
        <w:adjustRightInd w:val="0"/>
        <w:spacing w:before="80"/>
        <w:ind w:firstLine="708"/>
        <w:jc w:val="both"/>
        <w:rPr>
          <w:rFonts w:cs="Times New Roman CYR"/>
          <w:color w:val="000000"/>
          <w:sz w:val="28"/>
        </w:rPr>
      </w:pPr>
      <w:proofErr w:type="gramStart"/>
      <w:r w:rsidRPr="00537DB2">
        <w:rPr>
          <w:rFonts w:cs="Times New Roman CYR"/>
          <w:color w:val="000000"/>
          <w:sz w:val="28"/>
        </w:rPr>
        <w:t>Четвертый этап—осуществление плана диспансеризации: осмотр детей в соответствии со сроками, санация полости рта и оздоровление краевого пародонта трех групп детей в соответствии со степенью активности кариеса и заболеваний краевого пародонта, контроль залечением ребенка у хирурга, ортодонта и других специалистов, проведение уроков гигиены и других массовых мероприятий профилактического характера (аппликации зубов растворами фторида натрия, покрытие зубов фтор-содержащим лаком, выдача фторсодержащих таблеток</w:t>
      </w:r>
      <w:proofErr w:type="gramEnd"/>
      <w:r w:rsidRPr="00537DB2">
        <w:rPr>
          <w:rFonts w:cs="Times New Roman CYR"/>
          <w:color w:val="000000"/>
          <w:sz w:val="28"/>
        </w:rPr>
        <w:t xml:space="preserve">, </w:t>
      </w:r>
      <w:proofErr w:type="gramStart"/>
      <w:r w:rsidRPr="00537DB2">
        <w:rPr>
          <w:rFonts w:cs="Times New Roman CYR"/>
          <w:color w:val="000000"/>
          <w:sz w:val="28"/>
        </w:rPr>
        <w:t>пастсодержащих препараты фтора, кальция, фосфора, цинка, микроэлектрофорез фториданатрия, применение гелей, содержащих кариестатические средства и т. д.).</w:t>
      </w:r>
      <w:proofErr w:type="gramEnd"/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Пятым — завершающим —этапом является изучение эффективности диспансеризации, определение, мер и средств совершенствования этой работы.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proofErr w:type="gramStart"/>
      <w:r w:rsidRPr="00537DB2">
        <w:rPr>
          <w:rFonts w:cs="Times New Roman CYR"/>
          <w:color w:val="000000"/>
          <w:sz w:val="28"/>
        </w:rPr>
        <w:t>На первом этапе диспансеризации на каждого ребенка участка заводится карта дис-пансерного наблюдение (форма № 30), которая маркируется по показателям общего статуса:в младшей группе детского дошкольного учреждения в первую очередь заводят карты надетей рожденных от матерей, страдавших в период беременности экстрагенитальными заболеваниями (ревматизм, нефропатии, гипертония, туберкулез, диабет и т. д.);</w:t>
      </w:r>
      <w:proofErr w:type="gramEnd"/>
      <w:r w:rsidRPr="00537DB2">
        <w:rPr>
          <w:rFonts w:cs="Times New Roman CYR"/>
          <w:color w:val="000000"/>
          <w:sz w:val="28"/>
        </w:rPr>
        <w:t xml:space="preserve"> рожденных недоношенными, перенесших в период новорожденное™ гемолитическую болезнь, гнойно-септические заболевания, получавших антибиотики; на детей в грудном периоде жизни, часто болевших острыми респираторными заболеваниями, диспепсическими </w:t>
      </w:r>
      <w:r w:rsidRPr="00537DB2">
        <w:rPr>
          <w:rFonts w:cs="Times New Roman CYR"/>
          <w:color w:val="000000"/>
          <w:sz w:val="28"/>
        </w:rPr>
        <w:lastRenderedPageBreak/>
        <w:t>расстройствами,имевших хронические расстройства питания, заболевания легких и др.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Антенатальный период, период новорожденности, грудной являются важными для формирования твердых тканей молочных зубов. Если эти периоды протекали с указанными отклонениями в развитии ребенка, то «повышается риск» формирования порочных (различные виды гипоплазии) тканей молочных зубов или тканей со сниженной резистентностью к кариесу.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В карту диспансерного наблюдения детей </w:t>
      </w:r>
      <w:r w:rsidRPr="00537DB2">
        <w:rPr>
          <w:rFonts w:cs="Times New Roman CYR"/>
          <w:i/>
          <w:iCs/>
          <w:color w:val="000000"/>
          <w:sz w:val="28"/>
        </w:rPr>
        <w:t>4</w:t>
      </w:r>
      <w:r w:rsidRPr="00537DB2">
        <w:rPr>
          <w:rFonts w:cs="Times New Roman CYR"/>
          <w:color w:val="000000"/>
          <w:sz w:val="28"/>
        </w:rPr>
        <w:t>—6 лет вписывают данные (маркируют) о частоте ОРВЗ, хронических заболеваниях ЛОР-органов, сниженном зрении, нарушении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осанки, наличии плоскостопия и других факторах, влияющих на формирование прикуса и структуры твердых тканей постоянных зубов. Делают отметку о группе здоровья.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Детям школьного возраста в карте диспансерного наблюдения необходимо отметить,помимо группы здоровья, наличие хронических заболеваний внутренних органов и систем и степень активности хронического заболевания.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Важными являются данные об отклонениях в развитии: эндокринной системы и становлении половых признаков.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Помимо карт диспансерного наблюдения, на ребенка; нуждающегося в санации полости рта и лечении заболеваний пародонта, заводится санационная карта (форма № 267).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 ней отмечают этапы работы стоматолога, результаты санации полости рта, эффективность лечения заболеваний пародонта и гигиенического обучения уходу за полостью рта и т. д. На период санации два документа (форма № 30 и форма № 267) хранятся вместе, в дальнейшем в зависимости от условий хранения документами они могут находиться вместе и врозь. В любом случае эти документы выполняют разные функции. Диспансерная карта информирует врача сроке последующего смотра, результатах предыдущего этапа диспансеризации(санирован, санация не закончена, направлен к хирургу, ортодонту и т. д.) и задачах последующего наблюдения. Санационная карта—это медицинский документ, из которого можно получить исчерпывающие данные о диагнозе, характере и методах лечения каждого зуба, каждого вида патологии и т. д. Эти карты не заменяют одна другую, в период активного ведения ребенка они выполняют функции сочетающейся информации.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Если у ребенка декомпенсированная форма кариеса, есть депульпированные зубы, локализованный или генерализованный пародонтоз, то к санационной карте должен быть прикреплен конверт с рентгенограммами, а в карту внесены описания каждой рентгенограммы.</w:t>
      </w:r>
    </w:p>
    <w:p w:rsidR="00747FBB" w:rsidRPr="00537DB2" w:rsidRDefault="00747FBB" w:rsidP="00747FBB">
      <w:pPr>
        <w:autoSpaceDE w:val="0"/>
        <w:autoSpaceDN w:val="0"/>
        <w:adjustRightInd w:val="0"/>
        <w:spacing w:before="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Рентгенограммы должны регистрировать окончательный этап печения пульпитов и периодонтитов.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В последующие годы целесообразно, чтобы в первичную документацию ребенка, взятого на диспансерный учет, был включен панорамный </w:t>
      </w:r>
      <w:r w:rsidRPr="00537DB2">
        <w:rPr>
          <w:rFonts w:cs="Times New Roman CYR"/>
          <w:color w:val="000000"/>
          <w:sz w:val="28"/>
        </w:rPr>
        <w:lastRenderedPageBreak/>
        <w:t>рентгеновский снимок челюстей. Это важно в первую очередь для детей с пародонтозом и суб- и декомпенсированной формой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кариеса.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Третий этап диспансеризации — формирование врачом в соответствии с полученными данными осмотра и исследования ребенка во время санации групп детей для диспансерного наблюдения в школе.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single"/>
        </w:rPr>
        <w:t>Первая группа</w:t>
      </w:r>
      <w:r w:rsidRPr="00537DB2">
        <w:rPr>
          <w:rFonts w:cs="Times New Roman CYR"/>
          <w:color w:val="000000"/>
          <w:sz w:val="28"/>
        </w:rPr>
        <w:t xml:space="preserve">—здоровые (I, </w:t>
      </w:r>
      <w:r w:rsidRPr="00537DB2">
        <w:rPr>
          <w:rFonts w:cs="Times New Roman CYR"/>
          <w:color w:val="000000"/>
          <w:sz w:val="28"/>
          <w:lang w:val="en-US"/>
        </w:rPr>
        <w:t>II</w:t>
      </w:r>
      <w:r w:rsidRPr="00537DB2">
        <w:rPr>
          <w:rFonts w:cs="Times New Roman CYR"/>
          <w:color w:val="000000"/>
          <w:sz w:val="28"/>
        </w:rPr>
        <w:t xml:space="preserve">, </w:t>
      </w:r>
      <w:r w:rsidRPr="00537DB2">
        <w:rPr>
          <w:rFonts w:cs="Times New Roman CYR"/>
          <w:color w:val="000000"/>
          <w:sz w:val="28"/>
          <w:lang w:val="en-US"/>
        </w:rPr>
        <w:t>III</w:t>
      </w:r>
      <w:r w:rsidRPr="00537DB2">
        <w:rPr>
          <w:rFonts w:cs="Times New Roman CYR"/>
          <w:color w:val="000000"/>
          <w:sz w:val="28"/>
        </w:rPr>
        <w:t xml:space="preserve"> группы) и практически здоровые дети,имеющие интактные зубы, здоровый пародонт, правильное расположение зубов и соотношение челюстей (некоторые отклонения могут быть приняты как вариант нормы). У этих детей правильно протекают функции откусывания, раз-жевывания и проглатывания пищи, дыхания, речи, функция смыкания губ и др.;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здоровые и практически здоровые дети (I, II, III группы здоровья), имеющие: компенсированную форму кариеса,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гингивиты, обусловленные негигиеническим содержанием полости рта, некачественными пломбами, отсутствием функции зубов, другими местными факторами;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у которых специальными методами диагностированы «одонтогенные очаги»;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которым большие дефекты твердых тканей устранены вкладками;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нуждающиеся в ортодонтаческом лечении (в порядке контроля);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нуждающиеся в лечении у хирурга-стоматолога, с аномалиями развития и перенесшие воспалительные и травматические процессы, оперированные по поводу опухолей;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нуждающиеся в лечении у других специалистов педиатрического профиля.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single"/>
        </w:rPr>
        <w:t>Вторая группа</w:t>
      </w:r>
      <w:r w:rsidRPr="00537DB2">
        <w:rPr>
          <w:rFonts w:cs="Times New Roman CYR"/>
          <w:color w:val="000000"/>
          <w:sz w:val="28"/>
        </w:rPr>
        <w:t>—дети с хроническими заболеваниями внутренних органов (IV и Vгруппы здоровья), имеющие здоровые зубы, здоровый пародонт, правильное расположение зубов и соотношения челюстей. У этих детей правильно формируются основные функции полости рта;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- здоровые и практически здоровые дети (I, </w:t>
      </w:r>
      <w:r w:rsidRPr="00537DB2">
        <w:rPr>
          <w:rFonts w:cs="Times New Roman CYR"/>
          <w:color w:val="000000"/>
          <w:sz w:val="28"/>
          <w:lang w:val="en-US"/>
        </w:rPr>
        <w:t>II</w:t>
      </w:r>
      <w:r w:rsidRPr="00537DB2">
        <w:rPr>
          <w:rFonts w:cs="Times New Roman CYR"/>
          <w:color w:val="000000"/>
          <w:sz w:val="28"/>
        </w:rPr>
        <w:t>,</w:t>
      </w:r>
      <w:r w:rsidRPr="00537DB2">
        <w:rPr>
          <w:rFonts w:cs="Times New Roman CYR"/>
          <w:color w:val="000000"/>
          <w:sz w:val="28"/>
          <w:lang w:val="en-US"/>
        </w:rPr>
        <w:t>III</w:t>
      </w:r>
      <w:r w:rsidRPr="00537DB2">
        <w:rPr>
          <w:rFonts w:cs="Times New Roman CYR"/>
          <w:color w:val="000000"/>
          <w:sz w:val="28"/>
        </w:rPr>
        <w:t xml:space="preserve"> гр.)имеющие субкомпенсированную форму кариеса;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имеющие гингивиты, обусловленные аномалиями прикуса, и находящиеся на лечении у ортодонта;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proofErr w:type="gramStart"/>
      <w:r w:rsidRPr="00537DB2">
        <w:rPr>
          <w:rFonts w:cs="Times New Roman CYR"/>
          <w:color w:val="000000"/>
          <w:sz w:val="28"/>
        </w:rPr>
        <w:t>- принятые на аппаратурное ортодонтическое лечение (в порядке контроля по договоренности и спискам, представленным ортодонтом).</w:t>
      </w:r>
      <w:proofErr w:type="gramEnd"/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single"/>
        </w:rPr>
        <w:t>Третья группа</w:t>
      </w:r>
      <w:r w:rsidRPr="00537DB2">
        <w:rPr>
          <w:rFonts w:cs="Times New Roman CYR"/>
          <w:color w:val="000000"/>
          <w:sz w:val="28"/>
        </w:rPr>
        <w:t>—дети с хроническими заболеваниями внутренних органов (IV, V группы здоровья) с суб- и декомпенсированной формой кариеса;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 xml:space="preserve">- здоровые и практически здоровые дети (I, </w:t>
      </w:r>
      <w:r w:rsidRPr="00537DB2">
        <w:rPr>
          <w:rFonts w:cs="Times New Roman CYR"/>
          <w:color w:val="000000"/>
          <w:sz w:val="28"/>
          <w:lang w:val="en-US"/>
        </w:rPr>
        <w:t>II</w:t>
      </w:r>
      <w:r w:rsidRPr="00537DB2">
        <w:rPr>
          <w:rFonts w:cs="Times New Roman CYR"/>
          <w:color w:val="000000"/>
          <w:sz w:val="28"/>
        </w:rPr>
        <w:t>,</w:t>
      </w:r>
      <w:r w:rsidRPr="00537DB2">
        <w:rPr>
          <w:rFonts w:cs="Times New Roman CYR"/>
          <w:color w:val="000000"/>
          <w:sz w:val="28"/>
          <w:lang w:val="en-US"/>
        </w:rPr>
        <w:t>III</w:t>
      </w:r>
      <w:r w:rsidRPr="00537DB2">
        <w:rPr>
          <w:rFonts w:cs="Times New Roman CYR"/>
          <w:color w:val="000000"/>
          <w:sz w:val="28"/>
        </w:rPr>
        <w:t xml:space="preserve"> группы) с декомпенсированной формой кариеса;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 с локализованным и генерализованным пародонтозом;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имеющие гингивиты, обусловленные заболеваниями внутренних органов (диабет, нейтропении, дисгаммаглобулинемии и др.);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имеющие начальные формы кариеса, диагностированные специальными методами;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lastRenderedPageBreak/>
        <w:t>- дети, находящиеся на комплексном лечении стоматологических заболеваний, с патологией, протекающей в тяжелой форме: суб- и декомпенсированное течение кариеса, пародонтопатии, деформации прикуса, дети, нуждающиеся в хирургических методах коррекции аномалий, и др. (в порядке контроля).</w:t>
      </w:r>
    </w:p>
    <w:p w:rsidR="00747FBB" w:rsidRPr="00537DB2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 результате такой группировки у участкового стоматолога-педиатра в школе будет картотека с контрольными картами, распределенными на три срока наблюдения с интервалами в один год, 6 и 3—4 мес.</w:t>
      </w:r>
    </w:p>
    <w:p w:rsidR="00747FBB" w:rsidRPr="00537DB2" w:rsidRDefault="00747FBB" w:rsidP="00747FBB">
      <w:pPr>
        <w:autoSpaceDE w:val="0"/>
        <w:autoSpaceDN w:val="0"/>
        <w:adjustRightInd w:val="0"/>
        <w:spacing w:before="8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В дошкольном учреждении в связи с тем, что патологические процессы у детей в этом возрасте возникают и развиваются особенно активно, участковый стоматолог осматривает и лечит всех детей 2 раза в год.</w:t>
      </w:r>
    </w:p>
    <w:p w:rsidR="00747FBB" w:rsidRPr="00537DB2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Мы считаем, что по мере увеличения штатов, рационального использования медицинского персонала, привлечения к активным профилактическим мероприятиям педиатров, педагогов, воспитателей и др. появится возможность троекратного осмотра и лечения детей с декомпенсированным течением кариеса, формирующимися аномалиями прикуса, с наличием активнодействующих причин и «факторов риска» в возникновении патологии.</w:t>
      </w:r>
    </w:p>
    <w:p w:rsidR="00747FBB" w:rsidRPr="00537DB2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Дети дошкольного возраста, имеющие «факторы риска» в возникновении аномалий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прикуса в виде вредных привычек, нарушений осанки, отклонений в артикуляции органов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полости рта (язык, губы, дно полости рта, щеки, зубы и др.), при формировании функций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должны наблюдаться в порядке контроля, так как активное лечение проводится у соответствующих специалистов.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Таким образом, при группировке детей для диспансерного наблюдения будет выделено фактически 4 группы: 3 группы в школе и одна — в дошкольном учреждении.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Последнюю можно назвать четвертой группой диспансеризации.</w:t>
      </w:r>
    </w:p>
    <w:p w:rsidR="00747FBB" w:rsidRPr="00537DB2" w:rsidRDefault="00747FBB" w:rsidP="00747FBB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  <w:u w:val="words"/>
        </w:rPr>
        <w:t>Четвертая группа</w:t>
      </w:r>
      <w:r w:rsidRPr="00537DB2">
        <w:rPr>
          <w:rFonts w:cs="Times New Roman CYR"/>
          <w:color w:val="000000"/>
          <w:sz w:val="28"/>
        </w:rPr>
        <w:t xml:space="preserve"> (дети дошкольного учреждения):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рожденные от матерей с экстрагенитальными заболеваниями (гипертония, туберкулез, нефропатии, ревматизм, эндокринные заболевания) и перенесших токсикоз беременности;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рожденные недоношенными;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дети, пе</w:t>
      </w:r>
      <w:r>
        <w:rPr>
          <w:rFonts w:cs="Times New Roman CYR"/>
          <w:color w:val="000000"/>
          <w:sz w:val="28"/>
        </w:rPr>
        <w:t>ренесшие в период новорождённости</w:t>
      </w:r>
      <w:r w:rsidRPr="00537DB2">
        <w:rPr>
          <w:rFonts w:cs="Times New Roman CYR"/>
          <w:color w:val="000000"/>
          <w:sz w:val="28"/>
        </w:rPr>
        <w:t xml:space="preserve"> гемолитическую болезнь, гнойно-септические заболевания, имевшие хронические расстройства питания, рахит и гипервитаминоз;</w:t>
      </w:r>
    </w:p>
    <w:p w:rsidR="00747FBB" w:rsidRPr="00537DB2" w:rsidRDefault="00747FBB" w:rsidP="00747FBB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- дети с увеличением вилочковой железы.</w:t>
      </w:r>
    </w:p>
    <w:p w:rsidR="00747FBB" w:rsidRPr="00537DB2" w:rsidRDefault="00747FBB" w:rsidP="00747FBB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37DB2">
        <w:rPr>
          <w:rFonts w:cs="Times New Roman CYR"/>
          <w:color w:val="000000"/>
          <w:sz w:val="28"/>
        </w:rPr>
        <w:t>После завершения специального осмотра ребенка, распределения детей по группам для диспансерного наблюдения проводится четвертый этап диспансеризации, который практически совпадает с завершением работы врача на участке по санациии полости рта. По завершении работы необходимо составить отчет о проделанной работе и, основываясь наполученных данных, план-график работы на следующий год.</w:t>
      </w:r>
    </w:p>
    <w:p w:rsidR="00747FBB" w:rsidRPr="00300A16" w:rsidRDefault="00747FBB" w:rsidP="00747FBB">
      <w:pPr>
        <w:autoSpaceDE w:val="0"/>
        <w:autoSpaceDN w:val="0"/>
        <w:adjustRightInd w:val="0"/>
        <w:spacing w:before="320"/>
        <w:ind w:firstLine="720"/>
        <w:jc w:val="both"/>
        <w:rPr>
          <w:rFonts w:cs="Times New Roman CYR"/>
          <w:b/>
          <w:color w:val="000000"/>
          <w:sz w:val="28"/>
        </w:rPr>
      </w:pPr>
      <w:r w:rsidRPr="00300A16">
        <w:rPr>
          <w:rFonts w:cs="Times New Roman CYR"/>
          <w:b/>
          <w:bCs/>
          <w:color w:val="000000"/>
          <w:sz w:val="28"/>
        </w:rPr>
        <w:lastRenderedPageBreak/>
        <w:t xml:space="preserve">Практическая работа:                              </w:t>
      </w:r>
    </w:p>
    <w:p w:rsidR="00747FBB" w:rsidRPr="00300A16" w:rsidRDefault="00747FBB" w:rsidP="00747FBB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300A16">
        <w:rPr>
          <w:rFonts w:cs="Times New Roman CYR"/>
          <w:color w:val="000000"/>
          <w:sz w:val="28"/>
        </w:rPr>
        <w:t>Для подготовки к занятию необходимо изучить материал, который позволяет логически подойти к необходимости комплексного обследования</w:t>
      </w:r>
      <w:r w:rsidRPr="00581C36">
        <w:rPr>
          <w:rFonts w:cs="Times New Roman CYR"/>
          <w:color w:val="000000"/>
          <w:sz w:val="28"/>
        </w:rPr>
        <w:t xml:space="preserve"> </w:t>
      </w:r>
      <w:r>
        <w:rPr>
          <w:rFonts w:cs="Times New Roman CYR"/>
          <w:color w:val="000000"/>
          <w:sz w:val="28"/>
        </w:rPr>
        <w:t>и лечения</w:t>
      </w:r>
      <w:r w:rsidRPr="00300A16">
        <w:rPr>
          <w:rFonts w:cs="Times New Roman CYR"/>
          <w:color w:val="000000"/>
          <w:sz w:val="28"/>
        </w:rPr>
        <w:t xml:space="preserve"> детей с</w:t>
      </w:r>
      <w:r>
        <w:rPr>
          <w:rFonts w:cs="Times New Roman CYR"/>
          <w:color w:val="000000"/>
          <w:sz w:val="28"/>
        </w:rPr>
        <w:t xml:space="preserve"> пародонтитами. </w:t>
      </w:r>
      <w:r w:rsidRPr="00300A16">
        <w:rPr>
          <w:rFonts w:cs="Times New Roman CYR"/>
          <w:color w:val="000000"/>
          <w:sz w:val="28"/>
        </w:rPr>
        <w:t>В связи с этим, следует повторить материал, касающийся основ строения и физиологии пародонта у детей, отличие от "взрослых", зрелых тканей. Необходимо вернуться к теоретическим основам профилактики заболеваний пародонта, а также повторить вопросы, касающиеся понятия "здорового образа жизни" с точки зрения стоматолога.</w:t>
      </w:r>
    </w:p>
    <w:p w:rsidR="00747FBB" w:rsidRPr="00300A16" w:rsidRDefault="00747FBB" w:rsidP="00747FBB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300A16">
        <w:rPr>
          <w:rFonts w:cs="Times New Roman CYR"/>
          <w:color w:val="000000"/>
          <w:sz w:val="28"/>
        </w:rPr>
        <w:t xml:space="preserve">С целью реального знакомства с особенностями клиники различных </w:t>
      </w:r>
      <w:r>
        <w:rPr>
          <w:rFonts w:cs="Times New Roman CYR"/>
          <w:color w:val="000000"/>
          <w:sz w:val="28"/>
        </w:rPr>
        <w:t xml:space="preserve">форм пародонтитов </w:t>
      </w:r>
      <w:r w:rsidRPr="00300A16">
        <w:rPr>
          <w:rFonts w:cs="Times New Roman CYR"/>
          <w:color w:val="000000"/>
          <w:sz w:val="28"/>
        </w:rPr>
        <w:t>целесообразно провести осмотры полости рта студентов группы ("взрослый" пародонт) и у детей - пациентов разного возраста.</w:t>
      </w:r>
    </w:p>
    <w:p w:rsidR="00747FBB" w:rsidRPr="00300A16" w:rsidRDefault="00747FBB" w:rsidP="00747FBB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300A16">
        <w:rPr>
          <w:rFonts w:cs="Times New Roman CYR"/>
          <w:color w:val="000000"/>
          <w:sz w:val="28"/>
        </w:rPr>
        <w:t>Указанные комментарии могут быть изложены устно, либо письменно с описанием различия в строении тканей пародонта и дифференциальной диагностики заболеваний.</w:t>
      </w:r>
    </w:p>
    <w:p w:rsidR="00747FBB" w:rsidRPr="00955982" w:rsidRDefault="00747FBB" w:rsidP="00747FBB">
      <w:pPr>
        <w:jc w:val="both"/>
        <w:rPr>
          <w:sz w:val="28"/>
        </w:rPr>
      </w:pPr>
      <w:r w:rsidRPr="00300A16">
        <w:rPr>
          <w:b/>
          <w:sz w:val="28"/>
        </w:rPr>
        <w:t xml:space="preserve"> </w:t>
      </w:r>
      <w:r w:rsidRPr="004962E6">
        <w:rPr>
          <w:b/>
          <w:sz w:val="28"/>
        </w:rPr>
        <w:t>Задания на уяснение темы занятия, методики вида деятельности</w:t>
      </w:r>
      <w:r>
        <w:rPr>
          <w:sz w:val="28"/>
        </w:rPr>
        <w:t xml:space="preserve">: </w:t>
      </w:r>
      <w:r w:rsidRPr="00955982">
        <w:rPr>
          <w:sz w:val="28"/>
        </w:rPr>
        <w:t>согласно методическим указаниям для внеаудит</w:t>
      </w:r>
      <w:r>
        <w:rPr>
          <w:sz w:val="28"/>
        </w:rPr>
        <w:t>орной работы студентов 4 курса 8</w:t>
      </w:r>
      <w:r w:rsidRPr="00955982">
        <w:rPr>
          <w:sz w:val="28"/>
        </w:rPr>
        <w:t xml:space="preserve"> семестра по теме следующего занятия.</w:t>
      </w:r>
    </w:p>
    <w:p w:rsidR="00747FBB" w:rsidRPr="00F32559" w:rsidRDefault="00747FBB" w:rsidP="00747FBB">
      <w:pPr>
        <w:jc w:val="both"/>
        <w:rPr>
          <w:b/>
          <w:sz w:val="28"/>
          <w:szCs w:val="28"/>
        </w:rPr>
      </w:pPr>
    </w:p>
    <w:p w:rsidR="00747FBB" w:rsidRPr="00760184" w:rsidRDefault="00747FBB" w:rsidP="00747FBB">
      <w:pPr>
        <w:tabs>
          <w:tab w:val="left" w:pos="360"/>
        </w:tabs>
        <w:rPr>
          <w:b/>
          <w:sz w:val="28"/>
          <w:szCs w:val="28"/>
        </w:rPr>
      </w:pPr>
      <w:r w:rsidRPr="00537DB2">
        <w:rPr>
          <w:b/>
          <w:sz w:val="28"/>
          <w:szCs w:val="28"/>
        </w:rPr>
        <w:t>Тесты по теме занятия: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ПАРОДОНТИТЕ В ТКАНЯХ ДЕСНЫ НАБЛЮДАЮТСЯ ВЫРАЖЕННЫЕ ПОВРЕЖДЕНИЯ: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>1)</w:t>
      </w:r>
      <w:r w:rsidRPr="00D44014">
        <w:rPr>
          <w:sz w:val="28"/>
          <w:szCs w:val="28"/>
        </w:rPr>
        <w:tab/>
        <w:t>тучных клеток или тканевых базофилов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>2)</w:t>
      </w:r>
      <w:r w:rsidRPr="00D44014">
        <w:rPr>
          <w:sz w:val="28"/>
          <w:szCs w:val="28"/>
        </w:rPr>
        <w:tab/>
        <w:t>фибробластов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 xml:space="preserve">3) </w:t>
      </w:r>
      <w:r w:rsidRPr="00D44014">
        <w:rPr>
          <w:sz w:val="28"/>
          <w:szCs w:val="28"/>
        </w:rPr>
        <w:tab/>
        <w:t>гистиоцитов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>4)  лимфоцитов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</w:rPr>
        <w:t>2</w:t>
      </w:r>
      <w:r w:rsidRPr="00D44014">
        <w:rPr>
          <w:sz w:val="28"/>
          <w:szCs w:val="28"/>
        </w:rPr>
        <w:t xml:space="preserve">. </w:t>
      </w:r>
      <w:r>
        <w:rPr>
          <w:sz w:val="28"/>
          <w:szCs w:val="28"/>
        </w:rPr>
        <w:t>МЕЛКОЕ ПРЕДДВЕРИЕ ПОЛОСТИ РТА ВЫЗЫВАЕТ В ТКАНЯХ ПАРОДОНТА ИЗМЕНЕНИЯ:</w:t>
      </w:r>
      <w:r w:rsidRPr="00D44014">
        <w:rPr>
          <w:sz w:val="28"/>
          <w:szCs w:val="28"/>
        </w:rPr>
        <w:t xml:space="preserve"> 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 xml:space="preserve">1) </w:t>
      </w:r>
      <w:r w:rsidRPr="00D44014">
        <w:rPr>
          <w:rFonts w:hint="eastAsia"/>
          <w:sz w:val="28"/>
          <w:szCs w:val="28"/>
        </w:rPr>
        <w:t>местные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 xml:space="preserve">2) </w:t>
      </w:r>
      <w:r w:rsidRPr="00D44014">
        <w:rPr>
          <w:rFonts w:hint="eastAsia"/>
          <w:sz w:val="28"/>
          <w:szCs w:val="28"/>
        </w:rPr>
        <w:t>генерализованные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>3) местные дистрофические</w:t>
      </w:r>
    </w:p>
    <w:p w:rsidR="00747FBB" w:rsidRPr="00D44014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D44014">
        <w:rPr>
          <w:sz w:val="28"/>
          <w:szCs w:val="28"/>
        </w:rPr>
        <w:t xml:space="preserve">4) </w:t>
      </w:r>
      <w:r w:rsidRPr="00D44014">
        <w:rPr>
          <w:rFonts w:hint="eastAsia"/>
          <w:sz w:val="28"/>
          <w:szCs w:val="28"/>
        </w:rPr>
        <w:t>генерализованные</w:t>
      </w:r>
      <w:r w:rsidRPr="00D44014">
        <w:rPr>
          <w:sz w:val="28"/>
          <w:szCs w:val="28"/>
        </w:rPr>
        <w:t xml:space="preserve"> воспалительные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3.</w:t>
      </w:r>
      <w:r>
        <w:rPr>
          <w:sz w:val="28"/>
          <w:szCs w:val="28"/>
        </w:rPr>
        <w:t xml:space="preserve"> КАКАЯ ФУНКЦИЯ НЕ ХАРАКТЕРНА ДЛЯ ПАРОДОНТА: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1) барьерная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2) трофическая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3) имму</w:t>
      </w:r>
      <w:r>
        <w:rPr>
          <w:sz w:val="28"/>
          <w:szCs w:val="28"/>
        </w:rPr>
        <w:t>н</w:t>
      </w:r>
      <w:r w:rsidRPr="001916C7">
        <w:rPr>
          <w:sz w:val="28"/>
          <w:szCs w:val="28"/>
        </w:rPr>
        <w:t>ная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4) амортизирующая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4.</w:t>
      </w:r>
      <w:r w:rsidRPr="001916C7">
        <w:rPr>
          <w:sz w:val="28"/>
          <w:szCs w:val="28"/>
        </w:rPr>
        <w:tab/>
      </w:r>
      <w:r>
        <w:rPr>
          <w:sz w:val="28"/>
          <w:szCs w:val="28"/>
        </w:rPr>
        <w:t>ОСНОВНЫМ РЕНТГЕНОЛОГИЧЕСКИМ ПРИЗНАКОМ ЗДОРОВОГО СФОРМИРОВАННОГО ПАРОДОНТА ЯВЛЯЕТСЯ СЛЕДУЮЩЕЕ:</w:t>
      </w:r>
      <w:r w:rsidRPr="001916C7">
        <w:rPr>
          <w:sz w:val="28"/>
          <w:szCs w:val="28"/>
        </w:rPr>
        <w:t xml:space="preserve"> 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1)</w:t>
      </w:r>
      <w:r w:rsidRPr="001916C7">
        <w:rPr>
          <w:sz w:val="28"/>
          <w:szCs w:val="28"/>
        </w:rPr>
        <w:tab/>
        <w:t xml:space="preserve">вершины межзубных перегородок находятся на уровне эмалевоцементной границы 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2)</w:t>
      </w:r>
      <w:r w:rsidRPr="001916C7">
        <w:rPr>
          <w:sz w:val="28"/>
          <w:szCs w:val="28"/>
        </w:rPr>
        <w:tab/>
        <w:t xml:space="preserve">замыкающая кортикальная пластинка четкая, независимо от высоты и формы межзубных перегородок 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lastRenderedPageBreak/>
        <w:t>3)</w:t>
      </w:r>
      <w:r w:rsidRPr="001916C7">
        <w:rPr>
          <w:sz w:val="28"/>
          <w:szCs w:val="28"/>
        </w:rPr>
        <w:tab/>
        <w:t xml:space="preserve">кортикальная замыкающая пластинка четкая, вершины межзубных перегородок находятся на уровне эмалевоцементной границы </w:t>
      </w:r>
    </w:p>
    <w:p w:rsidR="00747FBB" w:rsidRPr="001916C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16C7">
        <w:rPr>
          <w:sz w:val="28"/>
          <w:szCs w:val="28"/>
        </w:rPr>
        <w:t>4)</w:t>
      </w:r>
      <w:r w:rsidRPr="001916C7">
        <w:rPr>
          <w:sz w:val="28"/>
          <w:szCs w:val="28"/>
        </w:rPr>
        <w:tab/>
        <w:t xml:space="preserve">ни один из названных 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74033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40337">
        <w:rPr>
          <w:sz w:val="28"/>
          <w:szCs w:val="28"/>
        </w:rPr>
        <w:t xml:space="preserve">5. </w:t>
      </w:r>
      <w:r>
        <w:rPr>
          <w:sz w:val="28"/>
          <w:szCs w:val="28"/>
        </w:rPr>
        <w:t>УСТРАНЕНИЕ ДЕЙСТВУЮЩЕЙ ПРИЧИНЫ ПРИ ЛОКАЛЬНОМ ПАРОДОНТИТЕ ПРИВОДИТ К:</w:t>
      </w:r>
      <w:r w:rsidRPr="00740337">
        <w:rPr>
          <w:sz w:val="28"/>
          <w:szCs w:val="28"/>
        </w:rPr>
        <w:t xml:space="preserve"> </w:t>
      </w:r>
    </w:p>
    <w:p w:rsidR="00747FBB" w:rsidRPr="0074033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40337">
        <w:rPr>
          <w:sz w:val="28"/>
          <w:szCs w:val="28"/>
        </w:rPr>
        <w:t>1)</w:t>
      </w:r>
      <w:r w:rsidRPr="00740337">
        <w:rPr>
          <w:sz w:val="28"/>
          <w:szCs w:val="28"/>
        </w:rPr>
        <w:tab/>
      </w:r>
      <w:r w:rsidRPr="00740337">
        <w:rPr>
          <w:rFonts w:hint="eastAsia"/>
          <w:sz w:val="28"/>
          <w:szCs w:val="28"/>
        </w:rPr>
        <w:t>переходу</w:t>
      </w:r>
      <w:r w:rsidRPr="00740337">
        <w:rPr>
          <w:sz w:val="28"/>
          <w:szCs w:val="28"/>
        </w:rPr>
        <w:t xml:space="preserve"> </w:t>
      </w:r>
      <w:r w:rsidRPr="00740337">
        <w:rPr>
          <w:rFonts w:hint="eastAsia"/>
          <w:sz w:val="28"/>
          <w:szCs w:val="28"/>
        </w:rPr>
        <w:t>в</w:t>
      </w:r>
      <w:r w:rsidRPr="00740337">
        <w:rPr>
          <w:sz w:val="28"/>
          <w:szCs w:val="28"/>
        </w:rPr>
        <w:t xml:space="preserve"> </w:t>
      </w:r>
      <w:r w:rsidRPr="00740337">
        <w:rPr>
          <w:rFonts w:hint="eastAsia"/>
          <w:sz w:val="28"/>
          <w:szCs w:val="28"/>
        </w:rPr>
        <w:t>следующую</w:t>
      </w:r>
      <w:r w:rsidRPr="00740337">
        <w:rPr>
          <w:sz w:val="28"/>
          <w:szCs w:val="28"/>
        </w:rPr>
        <w:t xml:space="preserve"> </w:t>
      </w:r>
      <w:r w:rsidRPr="00740337">
        <w:rPr>
          <w:rFonts w:hint="eastAsia"/>
          <w:sz w:val="28"/>
          <w:szCs w:val="28"/>
        </w:rPr>
        <w:t>фазу</w:t>
      </w:r>
      <w:r w:rsidRPr="00740337">
        <w:rPr>
          <w:sz w:val="28"/>
          <w:szCs w:val="28"/>
        </w:rPr>
        <w:t xml:space="preserve"> </w:t>
      </w:r>
      <w:r w:rsidRPr="00740337">
        <w:rPr>
          <w:rFonts w:hint="eastAsia"/>
          <w:sz w:val="28"/>
          <w:szCs w:val="28"/>
        </w:rPr>
        <w:t>заболевания</w:t>
      </w:r>
    </w:p>
    <w:p w:rsidR="00747FBB" w:rsidRPr="0074033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40337">
        <w:rPr>
          <w:sz w:val="28"/>
          <w:szCs w:val="28"/>
        </w:rPr>
        <w:t>2)</w:t>
      </w:r>
      <w:r w:rsidRPr="00740337">
        <w:rPr>
          <w:sz w:val="28"/>
          <w:szCs w:val="28"/>
        </w:rPr>
        <w:tab/>
      </w:r>
      <w:r w:rsidRPr="00740337">
        <w:rPr>
          <w:rFonts w:hint="eastAsia"/>
          <w:sz w:val="28"/>
          <w:szCs w:val="28"/>
        </w:rPr>
        <w:t>стабилизации</w:t>
      </w:r>
      <w:r w:rsidRPr="00740337">
        <w:rPr>
          <w:sz w:val="28"/>
          <w:szCs w:val="28"/>
        </w:rPr>
        <w:t xml:space="preserve"> </w:t>
      </w:r>
      <w:r w:rsidRPr="00740337">
        <w:rPr>
          <w:rFonts w:hint="eastAsia"/>
          <w:sz w:val="28"/>
          <w:szCs w:val="28"/>
        </w:rPr>
        <w:t>процесса</w:t>
      </w:r>
    </w:p>
    <w:p w:rsidR="00747FBB" w:rsidRPr="0074033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40337">
        <w:rPr>
          <w:sz w:val="28"/>
          <w:szCs w:val="28"/>
        </w:rPr>
        <w:t>3)</w:t>
      </w:r>
      <w:r w:rsidRPr="00740337">
        <w:rPr>
          <w:sz w:val="28"/>
          <w:szCs w:val="28"/>
        </w:rPr>
        <w:tab/>
      </w:r>
      <w:r w:rsidRPr="00740337">
        <w:rPr>
          <w:rFonts w:hint="eastAsia"/>
          <w:sz w:val="28"/>
          <w:szCs w:val="28"/>
        </w:rPr>
        <w:t>выздоровлению</w:t>
      </w:r>
    </w:p>
    <w:p w:rsidR="00747FBB" w:rsidRPr="00740337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40337">
        <w:rPr>
          <w:sz w:val="28"/>
          <w:szCs w:val="28"/>
        </w:rPr>
        <w:t>4) ни один из названных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6</w:t>
      </w:r>
      <w:r w:rsidRPr="00EC73C7">
        <w:rPr>
          <w:sz w:val="28"/>
        </w:rPr>
        <w:t xml:space="preserve">. </w:t>
      </w:r>
      <w:r>
        <w:rPr>
          <w:sz w:val="28"/>
        </w:rPr>
        <w:t>ПРОГНОЗ ПРИ  ЭФФЕКТИВНОМ ЛЕЧЕНИИ ПАРОДОНТИТА: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1) выздоровление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2) стабилизация процесса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3) прогрессирование процесса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4) неопределенный прогноз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A65235" w:rsidRDefault="00747FBB" w:rsidP="00747FBB">
      <w:pPr>
        <w:tabs>
          <w:tab w:val="left" w:pos="426"/>
          <w:tab w:val="left" w:pos="709"/>
        </w:tabs>
        <w:jc w:val="both"/>
        <w:outlineLvl w:val="0"/>
        <w:rPr>
          <w:sz w:val="28"/>
          <w:szCs w:val="28"/>
        </w:rPr>
      </w:pPr>
      <w:r w:rsidRPr="00A72F3A">
        <w:rPr>
          <w:sz w:val="28"/>
          <w:szCs w:val="28"/>
        </w:rPr>
        <w:t>7</w:t>
      </w:r>
      <w:r w:rsidRPr="00A65235">
        <w:rPr>
          <w:sz w:val="28"/>
          <w:szCs w:val="28"/>
        </w:rPr>
        <w:t xml:space="preserve">. </w:t>
      </w:r>
      <w:r>
        <w:rPr>
          <w:sz w:val="28"/>
          <w:szCs w:val="28"/>
        </w:rPr>
        <w:t>О НАЛИЧИИ ИСТИННОГО ПАТОЛОГИЧЕСКОГО ЗУБОДЕСНЕВОГО КАРМАНА У ДЕТЕЙ НАДЕЖНО СВИДЕТЕЛЬСТВУЕТ:</w:t>
      </w:r>
      <w:r w:rsidRPr="00A65235">
        <w:rPr>
          <w:sz w:val="28"/>
          <w:szCs w:val="28"/>
        </w:rPr>
        <w:t xml:space="preserve"> </w:t>
      </w:r>
    </w:p>
    <w:p w:rsidR="00747FBB" w:rsidRPr="00A65235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5235">
        <w:rPr>
          <w:sz w:val="28"/>
          <w:szCs w:val="28"/>
        </w:rPr>
        <w:t>1)</w:t>
      </w:r>
      <w:r w:rsidRPr="00A65235">
        <w:rPr>
          <w:sz w:val="28"/>
          <w:szCs w:val="28"/>
        </w:rPr>
        <w:tab/>
        <w:t xml:space="preserve">подвижность зуба </w:t>
      </w:r>
    </w:p>
    <w:p w:rsidR="00747FBB" w:rsidRPr="00A65235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5235">
        <w:rPr>
          <w:sz w:val="28"/>
          <w:szCs w:val="28"/>
        </w:rPr>
        <w:t>2)</w:t>
      </w:r>
      <w:r w:rsidRPr="00A65235">
        <w:rPr>
          <w:sz w:val="28"/>
          <w:szCs w:val="28"/>
        </w:rPr>
        <w:tab/>
        <w:t xml:space="preserve">глубина зубодесневого кармана свыше 4 мм </w:t>
      </w:r>
    </w:p>
    <w:p w:rsidR="00747FBB" w:rsidRPr="00A65235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5235">
        <w:rPr>
          <w:sz w:val="28"/>
          <w:szCs w:val="28"/>
        </w:rPr>
        <w:t>3)</w:t>
      </w:r>
      <w:r w:rsidRPr="00A65235">
        <w:rPr>
          <w:sz w:val="28"/>
          <w:szCs w:val="28"/>
        </w:rPr>
        <w:tab/>
        <w:t xml:space="preserve">рентгенологические симптомы патологии пародонта </w:t>
      </w:r>
    </w:p>
    <w:p w:rsidR="00747FBB" w:rsidRPr="00A65235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любой из названных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E632CD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C73C7">
        <w:rPr>
          <w:sz w:val="28"/>
        </w:rPr>
        <w:t>8</w:t>
      </w:r>
      <w:r w:rsidRPr="00E632CD">
        <w:rPr>
          <w:sz w:val="28"/>
          <w:szCs w:val="28"/>
        </w:rPr>
        <w:t xml:space="preserve">. </w:t>
      </w:r>
      <w:r>
        <w:rPr>
          <w:sz w:val="28"/>
          <w:szCs w:val="28"/>
        </w:rPr>
        <w:t>НАИБОЛЕЕ ДОСТОВЕРНЫМ РЕНТГЕНОЛОГИЧЕСКИМ СИМПТОМОМ ПАРОДОНТИТА ЯВЛЯЕТСЯ:</w:t>
      </w:r>
      <w:r w:rsidRPr="00E632CD">
        <w:rPr>
          <w:sz w:val="28"/>
          <w:szCs w:val="28"/>
        </w:rPr>
        <w:t xml:space="preserve"> </w:t>
      </w:r>
    </w:p>
    <w:p w:rsidR="00747FBB" w:rsidRPr="00E632CD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632CD">
        <w:rPr>
          <w:sz w:val="28"/>
          <w:szCs w:val="28"/>
        </w:rPr>
        <w:t xml:space="preserve">1) трапецивидная форма вершин межальвеолярных перегородок </w:t>
      </w:r>
    </w:p>
    <w:p w:rsidR="00747FBB" w:rsidRPr="00E632CD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632CD">
        <w:rPr>
          <w:sz w:val="28"/>
          <w:szCs w:val="28"/>
        </w:rPr>
        <w:t xml:space="preserve">2) диффузный остеопороз межзубных перегородок </w:t>
      </w:r>
    </w:p>
    <w:p w:rsidR="00747FBB" w:rsidRPr="00E632CD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632CD">
        <w:rPr>
          <w:sz w:val="28"/>
          <w:szCs w:val="28"/>
        </w:rPr>
        <w:t xml:space="preserve">3) деструкция твердых кортикальных пластинок </w:t>
      </w:r>
    </w:p>
    <w:p w:rsidR="00747FBB" w:rsidRPr="00E632CD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632CD">
        <w:rPr>
          <w:sz w:val="28"/>
          <w:szCs w:val="28"/>
        </w:rPr>
        <w:t xml:space="preserve">4) остеопороз альвеолярного отростка 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 xml:space="preserve">9. </w:t>
      </w:r>
      <w:r>
        <w:rPr>
          <w:sz w:val="28"/>
        </w:rPr>
        <w:t>ПРИ КАКАОЙ СТАДИИ ТЕЧЕНИЯ ПАРОДОНТИТА НАЗНАЧАЮТ АНТИБИОТИКИ: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 xml:space="preserve"> 1)</w:t>
      </w:r>
      <w:r w:rsidRPr="00EC73C7">
        <w:rPr>
          <w:sz w:val="28"/>
        </w:rPr>
        <w:tab/>
        <w:t xml:space="preserve"> ремиссии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2)</w:t>
      </w:r>
      <w:r w:rsidRPr="00EC73C7">
        <w:rPr>
          <w:sz w:val="28"/>
        </w:rPr>
        <w:tab/>
        <w:t>обострения с абсцедированием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3)</w:t>
      </w:r>
      <w:r w:rsidRPr="00EC73C7">
        <w:rPr>
          <w:sz w:val="28"/>
        </w:rPr>
        <w:tab/>
        <w:t>хроническое</w:t>
      </w:r>
    </w:p>
    <w:p w:rsidR="00747FBB" w:rsidRPr="00EC73C7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  <w:r w:rsidRPr="00EC73C7">
        <w:rPr>
          <w:sz w:val="28"/>
        </w:rPr>
        <w:t>4)</w:t>
      </w:r>
      <w:r w:rsidRPr="00EC73C7">
        <w:rPr>
          <w:sz w:val="28"/>
        </w:rPr>
        <w:tab/>
        <w:t>ни при какой</w:t>
      </w:r>
    </w:p>
    <w:p w:rsidR="00747FBB" w:rsidRPr="005123F8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A62C46" w:rsidRDefault="00747FBB" w:rsidP="00747FBB">
      <w:pPr>
        <w:tabs>
          <w:tab w:val="left" w:pos="426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62C46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ФОРМАЛИНОВАЯ ПРОБА ПОЛОЖИТЕЛЬНАЯ ПРИ:</w:t>
      </w:r>
      <w:r w:rsidRPr="00A62C46">
        <w:rPr>
          <w:sz w:val="28"/>
          <w:szCs w:val="28"/>
        </w:rPr>
        <w:t xml:space="preserve"> </w:t>
      </w:r>
    </w:p>
    <w:p w:rsidR="00747FBB" w:rsidRPr="00A62C46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2C46">
        <w:rPr>
          <w:sz w:val="28"/>
          <w:szCs w:val="28"/>
        </w:rPr>
        <w:t>1) хроническом катаральном гингивите</w:t>
      </w:r>
    </w:p>
    <w:p w:rsidR="00747FBB" w:rsidRPr="00A62C46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2C46">
        <w:rPr>
          <w:sz w:val="28"/>
          <w:szCs w:val="28"/>
        </w:rPr>
        <w:t>2) пародонтите</w:t>
      </w:r>
    </w:p>
    <w:p w:rsidR="00747FBB" w:rsidRPr="00A62C46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2C46">
        <w:rPr>
          <w:sz w:val="28"/>
          <w:szCs w:val="28"/>
        </w:rPr>
        <w:t>3) хроническом гипертрофическом гингивите</w:t>
      </w:r>
    </w:p>
    <w:p w:rsidR="00747FBB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2C46">
        <w:rPr>
          <w:sz w:val="28"/>
          <w:szCs w:val="28"/>
        </w:rPr>
        <w:t>4) фиброматозе десен</w:t>
      </w:r>
    </w:p>
    <w:p w:rsidR="00747FBB" w:rsidRDefault="00747FBB" w:rsidP="00747FB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62C46">
        <w:rPr>
          <w:sz w:val="28"/>
          <w:szCs w:val="28"/>
        </w:rPr>
        <w:t xml:space="preserve"> </w:t>
      </w:r>
    </w:p>
    <w:p w:rsidR="00747FBB" w:rsidRDefault="00747FBB" w:rsidP="00747FBB">
      <w:pPr>
        <w:tabs>
          <w:tab w:val="left" w:pos="426"/>
          <w:tab w:val="left" w:pos="709"/>
        </w:tabs>
        <w:jc w:val="both"/>
        <w:rPr>
          <w:sz w:val="28"/>
        </w:rPr>
      </w:pPr>
    </w:p>
    <w:p w:rsidR="00747FBB" w:rsidRPr="00035CFB" w:rsidRDefault="00747FBB" w:rsidP="00747FBB">
      <w:pPr>
        <w:tabs>
          <w:tab w:val="left" w:pos="360"/>
        </w:tabs>
        <w:ind w:firstLine="72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Задачи </w:t>
      </w:r>
      <w:r w:rsidRPr="009546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самоподготовки по теме практического  занятия.</w:t>
      </w:r>
    </w:p>
    <w:p w:rsidR="00747FBB" w:rsidRPr="00AC35BA" w:rsidRDefault="00747FBB" w:rsidP="00747FBB">
      <w:pPr>
        <w:jc w:val="both"/>
        <w:rPr>
          <w:b/>
          <w:sz w:val="28"/>
          <w:szCs w:val="28"/>
        </w:rPr>
      </w:pPr>
      <w:r w:rsidRPr="00AC35BA">
        <w:rPr>
          <w:b/>
          <w:sz w:val="28"/>
          <w:szCs w:val="28"/>
        </w:rPr>
        <w:t>Задача № 1.</w:t>
      </w:r>
    </w:p>
    <w:p w:rsidR="00747FBB" w:rsidRDefault="00747FBB" w:rsidP="00747FBB">
      <w:pPr>
        <w:ind w:firstLine="708"/>
        <w:jc w:val="both"/>
        <w:rPr>
          <w:sz w:val="28"/>
          <w:szCs w:val="28"/>
        </w:rPr>
      </w:pPr>
      <w:r w:rsidRPr="00D402CE">
        <w:rPr>
          <w:sz w:val="28"/>
          <w:szCs w:val="28"/>
        </w:rPr>
        <w:t>Больной Ч., 14 лет, обратился в детскую стоматологическую поликлинику с жалобами на боль в дёснах, кровоточивость при чистке зубов.</w:t>
      </w:r>
    </w:p>
    <w:p w:rsidR="00747FBB" w:rsidRPr="00D402CE" w:rsidRDefault="00747FBB" w:rsidP="00747FBB">
      <w:pPr>
        <w:ind w:firstLine="708"/>
        <w:jc w:val="both"/>
        <w:rPr>
          <w:b/>
          <w:color w:val="FF0000"/>
          <w:sz w:val="28"/>
          <w:szCs w:val="28"/>
          <w:highlight w:val="yellow"/>
        </w:rPr>
      </w:pPr>
      <w:r w:rsidRPr="00D402CE">
        <w:rPr>
          <w:sz w:val="28"/>
          <w:szCs w:val="28"/>
        </w:rPr>
        <w:t>Анамнез: 4 дня назад появилась боль в дёснах, кровоточивость при чистке зу</w:t>
      </w:r>
      <w:r>
        <w:rPr>
          <w:sz w:val="28"/>
          <w:szCs w:val="28"/>
        </w:rPr>
        <w:t>бов. Раньше подобного</w:t>
      </w:r>
      <w:r w:rsidRPr="00D402CE">
        <w:rPr>
          <w:sz w:val="28"/>
          <w:szCs w:val="28"/>
        </w:rPr>
        <w:t xml:space="preserve"> не замечал. В рационе питания много мягкой, высокоуглеводистой, вязкой пищи (сдобные булочки в школе, йогурт и т.п.). Зубы чистит нерегулярно.</w:t>
      </w:r>
    </w:p>
    <w:p w:rsidR="00747FBB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 xml:space="preserve"> Объективно: общее состояние удовлетворительное. Температура тела 36,6 градусов</w:t>
      </w:r>
      <w:r w:rsidRPr="00864E5F">
        <w:rPr>
          <w:rFonts w:ascii="Times New Roman" w:hAnsi="Times New Roman" w:cs="Times New Roman"/>
          <w:sz w:val="28"/>
          <w:szCs w:val="28"/>
        </w:rPr>
        <w:t>. Конфигурация лица не изменена, кожные покровы чистые, региональные лимфатические узлы не пальпируются, открывание рта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02CE">
        <w:rPr>
          <w:rFonts w:ascii="Times New Roman" w:hAnsi="Times New Roman" w:cs="Times New Roman"/>
          <w:sz w:val="28"/>
          <w:szCs w:val="28"/>
        </w:rPr>
        <w:t xml:space="preserve">на 17,16,15,24,25,26,36,35,45,46 зубах на жевательных поверхностях кариозные полости. В 11,21 зубах на вестибулярной поверхности </w:t>
      </w:r>
      <w:proofErr w:type="spellStart"/>
      <w:r w:rsidRPr="00D402CE">
        <w:rPr>
          <w:rFonts w:ascii="Times New Roman" w:hAnsi="Times New Roman" w:cs="Times New Roman"/>
          <w:sz w:val="28"/>
          <w:szCs w:val="28"/>
        </w:rPr>
        <w:t>меловидные</w:t>
      </w:r>
      <w:proofErr w:type="spellEnd"/>
      <w:r w:rsidRPr="00D402CE">
        <w:rPr>
          <w:rFonts w:ascii="Times New Roman" w:hAnsi="Times New Roman" w:cs="Times New Roman"/>
          <w:sz w:val="28"/>
          <w:szCs w:val="28"/>
        </w:rPr>
        <w:t xml:space="preserve"> пятна, эмаль тусклая и шероховатая. Обильный зубной налёт на всех зубах</w:t>
      </w:r>
      <w:r w:rsidRPr="00A54E1A">
        <w:rPr>
          <w:rFonts w:ascii="Times New Roman" w:hAnsi="Times New Roman" w:cs="Times New Roman"/>
          <w:sz w:val="28"/>
          <w:szCs w:val="28"/>
        </w:rPr>
        <w:t>. Межзубные сосочки в области всех групп зубов гиперемированы, отёчны, болезненны.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CE">
        <w:rPr>
          <w:rFonts w:ascii="Times New Roman" w:hAnsi="Times New Roman" w:cs="Times New Roman"/>
          <w:sz w:val="28"/>
          <w:szCs w:val="28"/>
        </w:rPr>
        <w:t xml:space="preserve">При пальпации десны отмечается кровоточивость из межзубных сосочков. Индекс гигиены </w:t>
      </w:r>
      <w:r>
        <w:rPr>
          <w:rFonts w:ascii="Times New Roman" w:hAnsi="Times New Roman" w:cs="Times New Roman"/>
          <w:sz w:val="28"/>
          <w:szCs w:val="28"/>
        </w:rPr>
        <w:t xml:space="preserve">по Грину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Вермилиону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равен 3,0</w:t>
      </w:r>
      <w:r w:rsidRPr="00D40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ГИ=2,3.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47FBB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FBB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FBB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FBB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FBB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FBB" w:rsidRPr="00D402CE" w:rsidRDefault="00747FBB" w:rsidP="00747FBB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FBB" w:rsidRPr="00D402CE" w:rsidRDefault="00747FBB" w:rsidP="00747FBB">
      <w:pPr>
        <w:pStyle w:val="a7"/>
        <w:numPr>
          <w:ilvl w:val="3"/>
          <w:numId w:val="3"/>
        </w:numPr>
        <w:tabs>
          <w:tab w:val="left" w:pos="709"/>
        </w:tabs>
        <w:spacing w:line="240" w:lineRule="auto"/>
        <w:ind w:hanging="2596"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Поставьте развёрнутый стоматологический диагноз.</w:t>
      </w:r>
    </w:p>
    <w:p w:rsidR="00747FBB" w:rsidRPr="00D402CE" w:rsidRDefault="00747FBB" w:rsidP="00747FBB">
      <w:pPr>
        <w:pStyle w:val="a7"/>
        <w:numPr>
          <w:ilvl w:val="0"/>
          <w:numId w:val="3"/>
        </w:numPr>
        <w:spacing w:after="200" w:line="240" w:lineRule="auto"/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Назначьте лечение.</w:t>
      </w:r>
    </w:p>
    <w:p w:rsidR="00747FBB" w:rsidRPr="00D402CE" w:rsidRDefault="00747FBB" w:rsidP="00747FBB">
      <w:pPr>
        <w:pStyle w:val="a7"/>
        <w:numPr>
          <w:ilvl w:val="0"/>
          <w:numId w:val="3"/>
        </w:numPr>
        <w:spacing w:after="200" w:line="240" w:lineRule="auto"/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Укажите особенности лечения 11,21 зубов.</w:t>
      </w:r>
    </w:p>
    <w:p w:rsidR="00747FBB" w:rsidRPr="00D402CE" w:rsidRDefault="00747FBB" w:rsidP="00747FBB">
      <w:pPr>
        <w:pStyle w:val="a7"/>
        <w:numPr>
          <w:ilvl w:val="0"/>
          <w:numId w:val="3"/>
        </w:numPr>
        <w:spacing w:after="200" w:line="240" w:lineRule="auto"/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кажите заболевания, с которыми </w:t>
      </w:r>
      <w:r w:rsidRPr="00D402CE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еренцируют</w:t>
      </w:r>
      <w:r w:rsidRPr="00D402CE">
        <w:rPr>
          <w:rFonts w:ascii="Times New Roman" w:hAnsi="Times New Roman" w:cs="Times New Roman"/>
          <w:sz w:val="28"/>
          <w:szCs w:val="28"/>
        </w:rPr>
        <w:t xml:space="preserve"> данную патологию.</w:t>
      </w:r>
    </w:p>
    <w:p w:rsidR="00747FBB" w:rsidRPr="00D402CE" w:rsidRDefault="00747FBB" w:rsidP="00747FBB">
      <w:pPr>
        <w:pStyle w:val="a7"/>
        <w:numPr>
          <w:ilvl w:val="0"/>
          <w:numId w:val="3"/>
        </w:numPr>
        <w:spacing w:after="200" w:line="240" w:lineRule="auto"/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КПУз</w:t>
      </w:r>
      <w:proofErr w:type="spellEnd"/>
      <w:r w:rsidRPr="00D402C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47FBB" w:rsidRPr="00AC35BA" w:rsidRDefault="00747FBB" w:rsidP="00747FBB">
      <w:pPr>
        <w:jc w:val="both"/>
        <w:rPr>
          <w:b/>
          <w:sz w:val="28"/>
          <w:szCs w:val="28"/>
        </w:rPr>
      </w:pPr>
      <w:r w:rsidRPr="00AC35BA">
        <w:rPr>
          <w:b/>
          <w:sz w:val="28"/>
          <w:szCs w:val="28"/>
        </w:rPr>
        <w:t>Задача № 2.</w:t>
      </w:r>
    </w:p>
    <w:p w:rsidR="00747FBB" w:rsidRPr="00AA17EC" w:rsidRDefault="00747FBB" w:rsidP="00747FBB">
      <w:pPr>
        <w:jc w:val="both"/>
        <w:rPr>
          <w:sz w:val="28"/>
          <w:szCs w:val="28"/>
        </w:rPr>
      </w:pPr>
      <w:r w:rsidRPr="00D402CE">
        <w:rPr>
          <w:sz w:val="28"/>
          <w:szCs w:val="28"/>
        </w:rPr>
        <w:tab/>
      </w:r>
      <w:r w:rsidRPr="00AA17EC">
        <w:rPr>
          <w:sz w:val="28"/>
          <w:szCs w:val="28"/>
        </w:rPr>
        <w:t xml:space="preserve">Пациент Г., 16 лет, обратился с жалобами </w:t>
      </w:r>
      <w:r w:rsidRPr="00AA17EC">
        <w:rPr>
          <w:sz w:val="28"/>
          <w:szCs w:val="28"/>
          <w:shd w:val="clear" w:color="auto" w:fill="FFFFFF"/>
        </w:rPr>
        <w:t>на неприятные ощущения в дёснах, чувство зуда, кровоточивость дёсен во время приёма пищи, при чистке зубов, окрашивание ротовой жидкости в розовый цвет.</w:t>
      </w:r>
    </w:p>
    <w:p w:rsidR="00747FBB" w:rsidRPr="00AA17EC" w:rsidRDefault="00747FBB" w:rsidP="00747FBB">
      <w:pPr>
        <w:tabs>
          <w:tab w:val="left" w:pos="709"/>
        </w:tabs>
        <w:jc w:val="both"/>
        <w:rPr>
          <w:sz w:val="28"/>
          <w:szCs w:val="28"/>
        </w:rPr>
      </w:pPr>
      <w:r w:rsidRPr="00AA17EC">
        <w:rPr>
          <w:sz w:val="28"/>
          <w:szCs w:val="28"/>
        </w:rPr>
        <w:tab/>
        <w:t xml:space="preserve">Анамнез: 3 дня назад появились </w:t>
      </w:r>
      <w:r w:rsidRPr="00AA17EC">
        <w:rPr>
          <w:sz w:val="28"/>
          <w:szCs w:val="28"/>
          <w:shd w:val="clear" w:color="auto" w:fill="FFFFFF"/>
        </w:rPr>
        <w:t>неприятные ощущения в дёснах, чувство зуда, кровоточивость дёсен во время приёма пищи и чистки зубов. Болел неделю назад гриппом.</w:t>
      </w:r>
      <w:r w:rsidRPr="00AA17EC">
        <w:rPr>
          <w:sz w:val="28"/>
          <w:szCs w:val="28"/>
        </w:rPr>
        <w:t>Зубы чистит не регулярно.</w:t>
      </w:r>
    </w:p>
    <w:p w:rsidR="00747FBB" w:rsidRPr="00D402CE" w:rsidRDefault="00747FBB" w:rsidP="00747FBB">
      <w:pPr>
        <w:ind w:firstLine="708"/>
        <w:jc w:val="both"/>
        <w:rPr>
          <w:sz w:val="28"/>
          <w:szCs w:val="28"/>
        </w:rPr>
      </w:pPr>
      <w:r w:rsidRPr="00D402CE">
        <w:rPr>
          <w:sz w:val="28"/>
          <w:szCs w:val="28"/>
        </w:rPr>
        <w:t>Объективно: общее состояние удовлетворительное. Температура тела 36,7 градусов.</w:t>
      </w:r>
      <w:r w:rsidRPr="00783A9C">
        <w:rPr>
          <w:sz w:val="28"/>
          <w:szCs w:val="28"/>
        </w:rPr>
        <w:t xml:space="preserve"> </w:t>
      </w:r>
      <w:r w:rsidRPr="00864E5F">
        <w:rPr>
          <w:sz w:val="28"/>
          <w:szCs w:val="28"/>
        </w:rPr>
        <w:t>Конфигурация лица не изменена, кожные покровы чистые, региональные лимфатические узлы не пальпируются, открывание рта в полном объёме</w:t>
      </w:r>
      <w:r>
        <w:rPr>
          <w:sz w:val="28"/>
          <w:szCs w:val="28"/>
        </w:rPr>
        <w:t>;</w:t>
      </w:r>
      <w:r w:rsidRPr="00783A9C">
        <w:rPr>
          <w:sz w:val="28"/>
          <w:szCs w:val="28"/>
        </w:rPr>
        <w:t xml:space="preserve"> </w:t>
      </w:r>
      <w:r w:rsidRPr="00D402CE">
        <w:rPr>
          <w:sz w:val="28"/>
          <w:szCs w:val="28"/>
        </w:rPr>
        <w:t>на 17</w:t>
      </w:r>
      <w:r>
        <w:rPr>
          <w:sz w:val="28"/>
          <w:szCs w:val="28"/>
        </w:rPr>
        <w:t>,15,11,24,26</w:t>
      </w:r>
      <w:r w:rsidRPr="00D402CE">
        <w:rPr>
          <w:sz w:val="28"/>
          <w:szCs w:val="28"/>
        </w:rPr>
        <w:t xml:space="preserve">,35,33,45 зубах кариозные полости.Обильный зубной налёт на всех зубах. </w:t>
      </w:r>
      <w:r w:rsidRPr="00A54E1A">
        <w:rPr>
          <w:sz w:val="28"/>
          <w:szCs w:val="28"/>
        </w:rPr>
        <w:t>Межзубные сосочки в области всех групп зубов гиперемированы, отёчны, болезненны.</w:t>
      </w:r>
      <w:r>
        <w:rPr>
          <w:sz w:val="28"/>
          <w:szCs w:val="28"/>
        </w:rPr>
        <w:t xml:space="preserve"> </w:t>
      </w:r>
      <w:r w:rsidRPr="00D402CE">
        <w:rPr>
          <w:sz w:val="28"/>
          <w:szCs w:val="28"/>
        </w:rPr>
        <w:t>При пальпации десны отмечается кровоточивость из межз</w:t>
      </w:r>
      <w:r>
        <w:rPr>
          <w:sz w:val="28"/>
          <w:szCs w:val="28"/>
        </w:rPr>
        <w:t>убных сосочков.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747FBB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BB" w:rsidRDefault="00747FBB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47FBB" w:rsidRPr="00D402CE" w:rsidRDefault="00747FBB" w:rsidP="00747FBB">
      <w:pPr>
        <w:rPr>
          <w:sz w:val="28"/>
          <w:szCs w:val="28"/>
        </w:rPr>
      </w:pPr>
    </w:p>
    <w:p w:rsidR="00747FBB" w:rsidRPr="00D402CE" w:rsidRDefault="00747FBB" w:rsidP="00747FBB">
      <w:pPr>
        <w:rPr>
          <w:sz w:val="28"/>
          <w:szCs w:val="28"/>
        </w:rPr>
      </w:pPr>
    </w:p>
    <w:p w:rsidR="00747FBB" w:rsidRPr="00D402CE" w:rsidRDefault="00747FBB" w:rsidP="00747FBB">
      <w:pPr>
        <w:rPr>
          <w:sz w:val="28"/>
          <w:szCs w:val="28"/>
        </w:rPr>
      </w:pPr>
    </w:p>
    <w:p w:rsidR="00747FBB" w:rsidRPr="00D402CE" w:rsidRDefault="00747FBB" w:rsidP="00747FBB">
      <w:pPr>
        <w:rPr>
          <w:sz w:val="28"/>
          <w:szCs w:val="28"/>
        </w:rPr>
      </w:pPr>
    </w:p>
    <w:p w:rsidR="00747FBB" w:rsidRPr="00D402CE" w:rsidRDefault="00747FBB" w:rsidP="00747FBB">
      <w:pPr>
        <w:rPr>
          <w:sz w:val="28"/>
          <w:szCs w:val="28"/>
        </w:rPr>
      </w:pPr>
    </w:p>
    <w:p w:rsidR="00747FBB" w:rsidRPr="00D402CE" w:rsidRDefault="00747FBB" w:rsidP="00747FBB">
      <w:pPr>
        <w:rPr>
          <w:sz w:val="28"/>
          <w:szCs w:val="28"/>
        </w:rPr>
      </w:pPr>
    </w:p>
    <w:p w:rsidR="00747FBB" w:rsidRPr="00D402CE" w:rsidRDefault="00747FBB" w:rsidP="00747FBB">
      <w:pPr>
        <w:numPr>
          <w:ilvl w:val="0"/>
          <w:numId w:val="4"/>
        </w:numPr>
        <w:jc w:val="both"/>
        <w:rPr>
          <w:sz w:val="28"/>
          <w:szCs w:val="28"/>
        </w:rPr>
      </w:pPr>
      <w:r w:rsidRPr="00D402CE">
        <w:rPr>
          <w:sz w:val="28"/>
          <w:szCs w:val="28"/>
        </w:rPr>
        <w:t>Поставьте развёрнутый стоматологический диагноз.</w:t>
      </w:r>
    </w:p>
    <w:p w:rsidR="00747FBB" w:rsidRPr="00D402CE" w:rsidRDefault="00747FBB" w:rsidP="00747FBB">
      <w:pPr>
        <w:pStyle w:val="a7"/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Назовите причинные факторы данного заболевания.</w:t>
      </w:r>
    </w:p>
    <w:p w:rsidR="00747FBB" w:rsidRPr="00D402CE" w:rsidRDefault="00747FBB" w:rsidP="00747FBB">
      <w:pPr>
        <w:pStyle w:val="a7"/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Проведи</w:t>
      </w:r>
      <w:r>
        <w:rPr>
          <w:rFonts w:ascii="Times New Roman" w:hAnsi="Times New Roman" w:cs="Times New Roman"/>
          <w:sz w:val="28"/>
          <w:szCs w:val="28"/>
        </w:rPr>
        <w:t>те дифференциальную диагностику</w:t>
      </w:r>
      <w:r w:rsidRPr="00D402CE">
        <w:rPr>
          <w:rFonts w:ascii="Times New Roman" w:hAnsi="Times New Roman" w:cs="Times New Roman"/>
          <w:sz w:val="28"/>
          <w:szCs w:val="28"/>
        </w:rPr>
        <w:t>.</w:t>
      </w:r>
    </w:p>
    <w:p w:rsidR="00747FBB" w:rsidRPr="00D402CE" w:rsidRDefault="00747FBB" w:rsidP="00747FBB">
      <w:pPr>
        <w:pStyle w:val="a7"/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2CE">
        <w:rPr>
          <w:rFonts w:ascii="Times New Roman" w:hAnsi="Times New Roman" w:cs="Times New Roman"/>
          <w:sz w:val="28"/>
          <w:szCs w:val="28"/>
        </w:rPr>
        <w:t>Составьте   план лечения.</w:t>
      </w:r>
    </w:p>
    <w:p w:rsidR="00747FBB" w:rsidRPr="00D402CE" w:rsidRDefault="00747FBB" w:rsidP="00747FBB">
      <w:pPr>
        <w:pStyle w:val="a7"/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4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FBB" w:rsidRDefault="00747FBB" w:rsidP="00747FBB">
      <w:pPr>
        <w:ind w:left="720"/>
        <w:jc w:val="both"/>
        <w:rPr>
          <w:b/>
          <w:color w:val="FF0000"/>
          <w:sz w:val="28"/>
          <w:szCs w:val="28"/>
          <w:highlight w:val="yellow"/>
        </w:rPr>
      </w:pPr>
    </w:p>
    <w:p w:rsidR="00747FBB" w:rsidRPr="00AC35BA" w:rsidRDefault="00747FBB" w:rsidP="00747FBB">
      <w:pPr>
        <w:jc w:val="both"/>
        <w:rPr>
          <w:b/>
          <w:sz w:val="28"/>
          <w:szCs w:val="28"/>
        </w:rPr>
      </w:pPr>
      <w:r w:rsidRPr="00AC35BA">
        <w:rPr>
          <w:b/>
          <w:sz w:val="28"/>
          <w:szCs w:val="28"/>
        </w:rPr>
        <w:t>Задача № 3.</w:t>
      </w:r>
    </w:p>
    <w:p w:rsidR="00747FBB" w:rsidRDefault="00747FBB" w:rsidP="00747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поликлинику обратилась мама с ребёнком 8 лет с жалобами на подвижность центральных верхних резцов, боли</w:t>
      </w:r>
      <w:r>
        <w:rPr>
          <w:color w:val="000000"/>
          <w:sz w:val="28"/>
          <w:szCs w:val="28"/>
          <w:shd w:val="clear" w:color="auto" w:fill="FFFFFF"/>
        </w:rPr>
        <w:t xml:space="preserve"> в области центральных верхних резцов зубов, которые усиливаются при приёме пищи, попадании и задержке пищи в межзубном промежутке, при чистке зубов</w:t>
      </w:r>
      <w:r>
        <w:rPr>
          <w:sz w:val="28"/>
          <w:szCs w:val="28"/>
        </w:rPr>
        <w:t>.</w:t>
      </w:r>
    </w:p>
    <w:p w:rsidR="00747FBB" w:rsidRDefault="00747FBB" w:rsidP="00747FB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763ECC">
        <w:rPr>
          <w:bCs/>
          <w:sz w:val="28"/>
          <w:szCs w:val="28"/>
        </w:rPr>
        <w:t>Анамнез:</w:t>
      </w:r>
      <w:r>
        <w:rPr>
          <w:sz w:val="28"/>
          <w:szCs w:val="28"/>
        </w:rPr>
        <w:t xml:space="preserve">  Ранее 11,21 зубы лечились по поводу апроксимального кариеса, который </w:t>
      </w:r>
      <w:r>
        <w:rPr>
          <w:color w:val="000000"/>
          <w:sz w:val="28"/>
          <w:szCs w:val="28"/>
          <w:shd w:val="clear" w:color="auto" w:fill="FFFFFF"/>
        </w:rPr>
        <w:t xml:space="preserve">развивался с пришеечной области. </w:t>
      </w:r>
    </w:p>
    <w:p w:rsidR="00747FBB" w:rsidRDefault="00747FBB" w:rsidP="00747FB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763ECC">
        <w:rPr>
          <w:bCs/>
          <w:color w:val="000000"/>
          <w:sz w:val="28"/>
          <w:szCs w:val="28"/>
          <w:shd w:val="clear" w:color="auto" w:fill="FFFFFF"/>
        </w:rPr>
        <w:t>Объективно: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конфигурация лица не изменена, кожные покровы чистые, региональные лимфатические узлы не пальпируются. Слизитая полости рта бледно-розового цвета,</w:t>
      </w:r>
      <w:r w:rsidRPr="0021699D">
        <w:rPr>
          <w:sz w:val="28"/>
          <w:szCs w:val="28"/>
        </w:rPr>
        <w:t xml:space="preserve"> </w:t>
      </w:r>
      <w:r>
        <w:rPr>
          <w:sz w:val="28"/>
          <w:szCs w:val="28"/>
        </w:rPr>
        <w:t>без видимых изменений,</w:t>
      </w:r>
      <w:r>
        <w:rPr>
          <w:color w:val="000000"/>
          <w:sz w:val="28"/>
          <w:szCs w:val="28"/>
          <w:shd w:val="clear" w:color="auto" w:fill="FFFFFF"/>
        </w:rPr>
        <w:t xml:space="preserve"> определяется гиперемия и отёчность десны, её утолщение на участке над 11 и 21 зубами и в межзубном промежутке между 11 и 21 зубами. Имеются зубодесневые карманы глубиной до 4 мм. Выявлены  нависающие края пломбы с апроксимальных поверхностей 11 и 21 зубов. Проба Шиллера - Писарева положительная, ГИ=2,1. Рентгенологически: отмечается деструкция кортикальной пластинки вершин межзубных перегородок.</w:t>
      </w:r>
      <w:r w:rsidRPr="00763ECC">
        <w:rPr>
          <w:sz w:val="28"/>
          <w:szCs w:val="28"/>
        </w:rPr>
        <w:t xml:space="preserve"> </w:t>
      </w:r>
      <w:r>
        <w:rPr>
          <w:sz w:val="28"/>
          <w:szCs w:val="28"/>
        </w:rPr>
        <w:t>Прикус ортогнатический.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68"/>
        <w:gridCol w:w="568"/>
        <w:gridCol w:w="540"/>
        <w:gridCol w:w="540"/>
        <w:gridCol w:w="540"/>
        <w:gridCol w:w="540"/>
        <w:gridCol w:w="540"/>
      </w:tblGrid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/с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/с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26</w:t>
            </w: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36</w:t>
            </w: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</w:tbl>
    <w:p w:rsidR="00747FBB" w:rsidRDefault="00747FBB" w:rsidP="00747FB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47FBB" w:rsidRDefault="00747FBB" w:rsidP="00747FB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развёрнутый стоматологический диагноз.</w:t>
      </w:r>
    </w:p>
    <w:p w:rsidR="00747FBB" w:rsidRDefault="00747FBB" w:rsidP="00747FB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возможные причины данного заболевания.</w:t>
      </w:r>
    </w:p>
    <w:p w:rsidR="00747FBB" w:rsidRDefault="00747FBB" w:rsidP="00747FB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данного заболевания.</w:t>
      </w:r>
    </w:p>
    <w:p w:rsidR="00747FBB" w:rsidRDefault="00747FBB" w:rsidP="00747FB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описание методики проведения пробы Шиллер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Писарева.</w:t>
      </w:r>
    </w:p>
    <w:p w:rsidR="00747FBB" w:rsidRDefault="00747FBB" w:rsidP="00747FBB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по уходу за полостью рта.</w:t>
      </w:r>
    </w:p>
    <w:p w:rsidR="00747FBB" w:rsidRDefault="00747FBB" w:rsidP="00747FBB">
      <w:pPr>
        <w:pStyle w:val="a7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7FBB" w:rsidRDefault="00747FBB" w:rsidP="00747FBB">
      <w:pPr>
        <w:pStyle w:val="a7"/>
        <w:tabs>
          <w:tab w:val="center" w:pos="851"/>
        </w:tabs>
        <w:spacing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747FBB" w:rsidRPr="00544F43" w:rsidRDefault="00747FBB" w:rsidP="00747F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</w:t>
      </w:r>
      <w:r w:rsidRPr="00544F43">
        <w:rPr>
          <w:b/>
          <w:bCs/>
          <w:sz w:val="28"/>
          <w:szCs w:val="28"/>
        </w:rPr>
        <w:t>4</w:t>
      </w:r>
    </w:p>
    <w:p w:rsidR="00747FBB" w:rsidRDefault="00747FBB" w:rsidP="00747FB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Больной А., 13 лет, обратился в терапевтическое отделение детской стоматологической поликлиники с жалобами: на  </w:t>
      </w:r>
      <w:r>
        <w:rPr>
          <w:sz w:val="28"/>
          <w:szCs w:val="28"/>
          <w:shd w:val="clear" w:color="auto" w:fill="FFFFFF"/>
        </w:rPr>
        <w:t>неприятный запах изо рта</w:t>
      </w:r>
      <w:r>
        <w:rPr>
          <w:sz w:val="18"/>
          <w:szCs w:val="18"/>
          <w:shd w:val="clear" w:color="auto" w:fill="FFFFFF"/>
        </w:rPr>
        <w:t xml:space="preserve">, </w:t>
      </w:r>
      <w:r>
        <w:rPr>
          <w:sz w:val="28"/>
          <w:szCs w:val="28"/>
        </w:rPr>
        <w:t>зуд в дёснах и кровоточивость при чистке зубов, приёме жесткой пищи.</w:t>
      </w:r>
    </w:p>
    <w:p w:rsidR="00747FBB" w:rsidRDefault="00747FBB" w:rsidP="00747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3240">
        <w:rPr>
          <w:bCs/>
          <w:sz w:val="28"/>
          <w:szCs w:val="28"/>
        </w:rPr>
        <w:t>Анамнез:</w:t>
      </w:r>
      <w:r w:rsidRPr="00C13240">
        <w:rPr>
          <w:sz w:val="28"/>
          <w:szCs w:val="28"/>
        </w:rPr>
        <w:t xml:space="preserve"> Боль</w:t>
      </w:r>
      <w:r>
        <w:rPr>
          <w:sz w:val="28"/>
          <w:szCs w:val="28"/>
        </w:rPr>
        <w:t xml:space="preserve"> в дёснах, кровоточивость начиналось постепенно. В детстве мальчик часто болел острыми респираторными вирусными заболеваниями. В питании преобладает пища мягкой консистенции, богатая углеводами. </w:t>
      </w:r>
    </w:p>
    <w:p w:rsidR="00747FBB" w:rsidRDefault="00747FBB" w:rsidP="00747FBB">
      <w:pPr>
        <w:jc w:val="both"/>
        <w:rPr>
          <w:sz w:val="28"/>
          <w:szCs w:val="28"/>
        </w:rPr>
      </w:pPr>
      <w:r w:rsidRPr="00C13240">
        <w:rPr>
          <w:sz w:val="28"/>
          <w:szCs w:val="28"/>
        </w:rPr>
        <w:t xml:space="preserve">       </w:t>
      </w:r>
      <w:r w:rsidRPr="00C13240">
        <w:rPr>
          <w:bCs/>
          <w:sz w:val="28"/>
          <w:szCs w:val="28"/>
        </w:rPr>
        <w:t>Объективно</w:t>
      </w:r>
      <w:r w:rsidRPr="00C13240">
        <w:rPr>
          <w:sz w:val="28"/>
          <w:szCs w:val="28"/>
        </w:rPr>
        <w:t>:</w:t>
      </w:r>
      <w:r>
        <w:rPr>
          <w:sz w:val="28"/>
          <w:szCs w:val="28"/>
        </w:rPr>
        <w:t xml:space="preserve"> Общее состояние удовлетворительное, температура тела 36,8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С. Конфигурация лица не изменена, кожные покровы чистые, региональные лимфатические узлы не пальпируются. В полости рта:  на  15, 14, 25, 26, 36, 35, 33, 44, 45 зубах кариозные полости. На зубах имеются над- и поддесневые зубные отложения. Отмечается </w:t>
      </w:r>
      <w:r>
        <w:rPr>
          <w:sz w:val="28"/>
          <w:szCs w:val="28"/>
          <w:shd w:val="clear" w:color="auto" w:fill="FFFFFF"/>
        </w:rPr>
        <w:t>отёчность десневых сосочков, гиперемия десневого края</w:t>
      </w:r>
      <w:r>
        <w:rPr>
          <w:sz w:val="28"/>
          <w:szCs w:val="28"/>
        </w:rPr>
        <w:t>, кровоточивость.  Зубы неподвижны и не смещены. Имеются пародонтальные карманы глубиной от 2 до  3,5 мм в области межзубных промежутков.</w:t>
      </w:r>
    </w:p>
    <w:p w:rsidR="00747FBB" w:rsidRDefault="00747FBB" w:rsidP="00747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рентгенограмме:  расширение периодонтальной щели в пришеечной области, начальная степень деструкции костной ткани альвеолярного отростка . Индекс гигиены по Грину-Вермилиону равен 3,2.</w:t>
      </w:r>
    </w:p>
    <w:p w:rsidR="00747FBB" w:rsidRDefault="00747FBB" w:rsidP="00747FBB">
      <w:pPr>
        <w:jc w:val="both"/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34"/>
        <w:gridCol w:w="546"/>
        <w:gridCol w:w="540"/>
        <w:gridCol w:w="540"/>
        <w:gridCol w:w="540"/>
        <w:gridCol w:w="540"/>
        <w:gridCol w:w="558"/>
        <w:gridCol w:w="496"/>
      </w:tblGrid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27</w:t>
            </w: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37</w:t>
            </w: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</w:tbl>
    <w:p w:rsidR="00747FBB" w:rsidRDefault="00747FBB" w:rsidP="00747FBB">
      <w:pPr>
        <w:jc w:val="both"/>
        <w:rPr>
          <w:sz w:val="28"/>
          <w:szCs w:val="28"/>
        </w:rPr>
      </w:pPr>
    </w:p>
    <w:p w:rsidR="00747FBB" w:rsidRDefault="00747FBB" w:rsidP="00747FB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развернутый стоматологический диагноз; оцените индекс КПУ.</w:t>
      </w:r>
    </w:p>
    <w:p w:rsidR="00747FBB" w:rsidRDefault="00747FBB" w:rsidP="00747FB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факторы, способствующие возникновению данного заболевания.</w:t>
      </w:r>
    </w:p>
    <w:p w:rsidR="00747FBB" w:rsidRDefault="00747FBB" w:rsidP="00747FB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747FBB" w:rsidRDefault="00747FBB" w:rsidP="00747FB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пациенту по гигиене полости рта.</w:t>
      </w:r>
    </w:p>
    <w:p w:rsidR="00747FBB" w:rsidRDefault="00747FBB" w:rsidP="00747FB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первичные профилактические мероприятия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FBB" w:rsidRDefault="00747FBB" w:rsidP="00747FBB">
      <w:pPr>
        <w:pStyle w:val="a7"/>
        <w:spacing w:line="240" w:lineRule="auto"/>
        <w:ind w:left="644" w:firstLine="0"/>
        <w:rPr>
          <w:rFonts w:ascii="Times New Roman" w:hAnsi="Times New Roman" w:cs="Times New Roman"/>
          <w:sz w:val="28"/>
          <w:szCs w:val="28"/>
        </w:rPr>
      </w:pPr>
    </w:p>
    <w:p w:rsidR="00747FBB" w:rsidRPr="00AC35BA" w:rsidRDefault="00747FBB" w:rsidP="00747FBB">
      <w:pPr>
        <w:jc w:val="both"/>
        <w:rPr>
          <w:b/>
          <w:sz w:val="28"/>
          <w:szCs w:val="28"/>
        </w:rPr>
      </w:pPr>
      <w:r w:rsidRPr="00AC35BA">
        <w:rPr>
          <w:b/>
          <w:sz w:val="28"/>
          <w:szCs w:val="28"/>
        </w:rPr>
        <w:t>Задача № 5.</w:t>
      </w:r>
    </w:p>
    <w:p w:rsidR="00747FBB" w:rsidRDefault="00747FBB" w:rsidP="00747FBB">
      <w:pPr>
        <w:jc w:val="both"/>
        <w:rPr>
          <w:color w:val="01010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Пациентка  К., 12 лет, обратилась к врачу-стоматологу с жалобами на </w:t>
      </w:r>
      <w:r>
        <w:rPr>
          <w:color w:val="010101"/>
          <w:sz w:val="28"/>
          <w:szCs w:val="28"/>
          <w:shd w:val="clear" w:color="auto" w:fill="FFFFFF"/>
        </w:rPr>
        <w:t>кровоточивость дёсен, их болезненность (особенно при употреблении солёной, кислой, острой пищи, а также слишком холодных или слишком горячих напитков),</w:t>
      </w:r>
      <w:r>
        <w:rPr>
          <w:color w:val="000000"/>
          <w:sz w:val="28"/>
          <w:szCs w:val="28"/>
          <w:shd w:val="clear" w:color="auto" w:fill="FFFFDD"/>
        </w:rPr>
        <w:t xml:space="preserve"> </w:t>
      </w:r>
      <w:r>
        <w:rPr>
          <w:color w:val="010101"/>
          <w:sz w:val="28"/>
          <w:szCs w:val="28"/>
          <w:shd w:val="clear" w:color="auto" w:fill="FFFFFF"/>
        </w:rPr>
        <w:t>неприятный запах изо рта.</w:t>
      </w:r>
    </w:p>
    <w:p w:rsidR="00747FBB" w:rsidRDefault="00747FBB" w:rsidP="00747FBB">
      <w:pPr>
        <w:jc w:val="both"/>
        <w:rPr>
          <w:sz w:val="28"/>
          <w:szCs w:val="28"/>
        </w:rPr>
      </w:pPr>
      <w:r w:rsidRPr="00CF6362">
        <w:rPr>
          <w:bCs/>
          <w:sz w:val="28"/>
          <w:szCs w:val="28"/>
        </w:rPr>
        <w:t xml:space="preserve">    Анамнез:</w:t>
      </w:r>
      <w:r>
        <w:rPr>
          <w:sz w:val="28"/>
          <w:szCs w:val="28"/>
        </w:rPr>
        <w:t xml:space="preserve"> кровоточивость дёсен, усиливающаяся при чистке зубов, отмечает уже несколько лет; появилась  подвижность четырёх нижних резцов и верхних премоляров; к пародонтологу ранее не обращалась.</w:t>
      </w:r>
    </w:p>
    <w:p w:rsidR="00747FBB" w:rsidRDefault="00747FBB" w:rsidP="00747F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F6362">
        <w:rPr>
          <w:bCs/>
          <w:sz w:val="28"/>
          <w:szCs w:val="28"/>
        </w:rPr>
        <w:t>Объективно</w:t>
      </w:r>
      <w:r w:rsidRPr="00CF6362">
        <w:rPr>
          <w:sz w:val="28"/>
          <w:szCs w:val="28"/>
        </w:rPr>
        <w:t>:</w:t>
      </w:r>
      <w:r>
        <w:rPr>
          <w:sz w:val="28"/>
          <w:szCs w:val="28"/>
        </w:rPr>
        <w:t xml:space="preserve"> конфигурация лица не изменена, кожные покровы чистые, региональные лимфатические узлы не пальпируются. Слизитая полости рта бледно-розового цвета,</w:t>
      </w:r>
      <w:r w:rsidRPr="0021699D">
        <w:rPr>
          <w:sz w:val="28"/>
          <w:szCs w:val="28"/>
        </w:rPr>
        <w:t xml:space="preserve"> </w:t>
      </w:r>
      <w:r>
        <w:rPr>
          <w:sz w:val="28"/>
          <w:szCs w:val="28"/>
        </w:rPr>
        <w:t>без видимых изменений.</w:t>
      </w:r>
    </w:p>
    <w:p w:rsidR="00747FBB" w:rsidRDefault="00747FBB" w:rsidP="00747FB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При осмотре полости рта выявляются признаки хронического</w:t>
      </w:r>
      <w:r>
        <w:rPr>
          <w:sz w:val="28"/>
          <w:szCs w:val="28"/>
          <w:shd w:val="clear" w:color="auto" w:fill="FFFFDD"/>
        </w:rPr>
        <w:t xml:space="preserve"> </w:t>
      </w:r>
      <w:r>
        <w:rPr>
          <w:sz w:val="28"/>
          <w:szCs w:val="28"/>
          <w:shd w:val="clear" w:color="auto" w:fill="FFFFFF"/>
        </w:rPr>
        <w:t>воспаления дёсен: гиперемия, кровоточивость, подвижность зубов 31,32,41,42 -II степени и 14,15,24,25- I степени. Отмечается наличие пародонтальных карманов глубиной до 5 мм в  14,15,24,25, 31,32,41,42 зубах; рентгенологически: резорбция костной ткани альвеолярного отростка на 1/3-1/2 высоты межзубной перегородки. На зубах отмечается наличие мягкого зубного налёта, ГИ=2,7;  на 31,32,33,34 имеется минерализованные зубные отложения.</w:t>
      </w:r>
      <w:r w:rsidRPr="00CF6362">
        <w:rPr>
          <w:sz w:val="28"/>
          <w:szCs w:val="28"/>
        </w:rPr>
        <w:t xml:space="preserve"> </w:t>
      </w:r>
      <w:r>
        <w:rPr>
          <w:sz w:val="28"/>
          <w:szCs w:val="28"/>
        </w:rPr>
        <w:t>Прикус ортогнатический.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8"/>
        <w:gridCol w:w="540"/>
        <w:gridCol w:w="540"/>
        <w:gridCol w:w="540"/>
        <w:gridCol w:w="540"/>
        <w:gridCol w:w="534"/>
        <w:gridCol w:w="546"/>
        <w:gridCol w:w="568"/>
        <w:gridCol w:w="540"/>
        <w:gridCol w:w="540"/>
        <w:gridCol w:w="540"/>
        <w:gridCol w:w="558"/>
        <w:gridCol w:w="496"/>
      </w:tblGrid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27</w:t>
            </w: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37</w:t>
            </w:r>
          </w:p>
        </w:tc>
      </w:tr>
      <w:tr w:rsidR="00747FBB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п/с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п/с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B" w:rsidRPr="00F67CD6" w:rsidRDefault="00747FBB" w:rsidP="00210577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</w:tbl>
    <w:p w:rsidR="00747FBB" w:rsidRDefault="00747FBB" w:rsidP="00747FB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развёрнутый стоматологический диагноз.</w:t>
      </w:r>
    </w:p>
    <w:p w:rsidR="00747FBB" w:rsidRDefault="00747FBB" w:rsidP="00747FB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план обследования больного.</w:t>
      </w:r>
    </w:p>
    <w:p w:rsidR="00747FBB" w:rsidRDefault="00747FBB" w:rsidP="00747FB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747FBB" w:rsidRDefault="00747FBB" w:rsidP="00747FB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врача в отношении центральных резцов на нижней челюсти.</w:t>
      </w:r>
    </w:p>
    <w:p w:rsidR="00747FBB" w:rsidRDefault="00747FBB" w:rsidP="00747FB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«домашние рекомендации».</w:t>
      </w:r>
    </w:p>
    <w:p w:rsidR="00747FBB" w:rsidRDefault="00747FBB" w:rsidP="00747FB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FBB" w:rsidRPr="002165A4" w:rsidRDefault="00747FBB" w:rsidP="00747FBB">
      <w:pPr>
        <w:jc w:val="both"/>
        <w:rPr>
          <w:b/>
          <w:color w:val="FF0000"/>
          <w:sz w:val="28"/>
          <w:szCs w:val="28"/>
        </w:rPr>
      </w:pPr>
    </w:p>
    <w:p w:rsidR="00747FBB" w:rsidRDefault="00747FBB" w:rsidP="00747FBB">
      <w:pPr>
        <w:tabs>
          <w:tab w:val="left" w:pos="3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40A3B">
        <w:rPr>
          <w:b/>
          <w:sz w:val="28"/>
          <w:szCs w:val="28"/>
        </w:rPr>
        <w:t>ематика НИРС по теме</w:t>
      </w:r>
      <w:r>
        <w:rPr>
          <w:b/>
          <w:sz w:val="28"/>
          <w:szCs w:val="28"/>
        </w:rPr>
        <w:t>:</w:t>
      </w:r>
    </w:p>
    <w:p w:rsidR="00747FBB" w:rsidRDefault="00747FBB" w:rsidP="00747FBB">
      <w:pPr>
        <w:shd w:val="clear" w:color="auto" w:fill="FFFFFF"/>
        <w:jc w:val="both"/>
        <w:rPr>
          <w:color w:val="000000"/>
          <w:sz w:val="28"/>
          <w:szCs w:val="28"/>
        </w:rPr>
      </w:pPr>
      <w:r w:rsidRPr="00FB0A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Идиопатические заболевания у детей: лечение, реабилитация.</w:t>
      </w:r>
    </w:p>
    <w:p w:rsidR="00747FBB" w:rsidRDefault="00747FBB" w:rsidP="00747F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Диспансеризация детей с заболеваниями пародонта.</w:t>
      </w:r>
    </w:p>
    <w:p w:rsidR="00747FBB" w:rsidRPr="00FB0AFE" w:rsidRDefault="00747FBB" w:rsidP="00747F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Современные принципы лечения патологии пародонта у детей разного возраста.</w:t>
      </w:r>
    </w:p>
    <w:p w:rsidR="00E66AFD" w:rsidRDefault="00E66AFD"/>
    <w:sectPr w:rsidR="00E6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77E"/>
    <w:multiLevelType w:val="hybridMultilevel"/>
    <w:tmpl w:val="3910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043"/>
    <w:multiLevelType w:val="hybridMultilevel"/>
    <w:tmpl w:val="3BCC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46F4"/>
    <w:multiLevelType w:val="hybridMultilevel"/>
    <w:tmpl w:val="8D7A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4EA9"/>
    <w:multiLevelType w:val="hybridMultilevel"/>
    <w:tmpl w:val="E852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82E"/>
    <w:multiLevelType w:val="hybridMultilevel"/>
    <w:tmpl w:val="967CBA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F"/>
    <w:rsid w:val="00747FBB"/>
    <w:rsid w:val="00A555BF"/>
    <w:rsid w:val="00E66AFD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FBB"/>
    <w:pPr>
      <w:spacing w:after="120"/>
    </w:pPr>
    <w:rPr>
      <w:noProof w:val="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47F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747FBB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747F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99"/>
    <w:qFormat/>
    <w:rsid w:val="00747FBB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FBB"/>
    <w:pPr>
      <w:spacing w:after="120"/>
    </w:pPr>
    <w:rPr>
      <w:noProof w:val="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47F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747FBB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747F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99"/>
    <w:qFormat/>
    <w:rsid w:val="00747FBB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6343</Words>
  <Characters>36157</Characters>
  <Application>Microsoft Office Word</Application>
  <DocSecurity>0</DocSecurity>
  <Lines>301</Lines>
  <Paragraphs>84</Paragraphs>
  <ScaleCrop>false</ScaleCrop>
  <Company/>
  <LinksUpToDate>false</LinksUpToDate>
  <CharactersWithSpaces>42416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2020-04-02T03:32:00Z</dcterms:created>
  <dcterms:modified xsi:type="dcterms:W3CDTF">2020-04-02T03:34:00Z</dcterms:modified>
</cp:coreProperties>
</file>