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55" w:rsidRDefault="002F1755" w:rsidP="002F1755">
      <w:pPr>
        <w:pStyle w:val="af"/>
        <w:jc w:val="center"/>
        <w:rPr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2F1755" w:rsidRDefault="002F1755" w:rsidP="002F1755">
      <w:pPr>
        <w:pStyle w:val="af"/>
        <w:spacing w:line="240" w:lineRule="atLeast"/>
        <w:jc w:val="center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Высшего профессионального образования</w:t>
      </w:r>
    </w:p>
    <w:p w:rsidR="002F1755" w:rsidRDefault="002F1755" w:rsidP="002F1755">
      <w:pPr>
        <w:pStyle w:val="af"/>
        <w:spacing w:line="240" w:lineRule="atLeast"/>
        <w:jc w:val="center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«Красноярский государственный медицинский университет</w:t>
      </w:r>
    </w:p>
    <w:p w:rsidR="002F1755" w:rsidRDefault="002F1755" w:rsidP="002F1755">
      <w:pPr>
        <w:pStyle w:val="af"/>
        <w:spacing w:line="240" w:lineRule="atLeast"/>
        <w:jc w:val="center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Имени профессора В.Ф. Войно-Ясенецкого»</w:t>
      </w:r>
    </w:p>
    <w:p w:rsidR="002F1755" w:rsidRDefault="002F1755" w:rsidP="002F1755">
      <w:pPr>
        <w:pStyle w:val="af"/>
        <w:spacing w:line="240" w:lineRule="atLeast"/>
        <w:jc w:val="center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Министерства здравоохранения Российской Федерации</w:t>
      </w:r>
      <w:r w:rsidR="00A358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9.1pt;margin-top:23.7pt;width:71.95pt;height:71.95pt;z-index:1;visibility:visible;mso-position-horizontal-relative:text;mso-position-vertical-relative:text">
            <v:imagedata r:id="rId7" o:title=""/>
            <w10:wrap type="topAndBottom"/>
          </v:shape>
        </w:pict>
      </w:r>
    </w:p>
    <w:p w:rsidR="002F1755" w:rsidRDefault="002F1755" w:rsidP="002F1755">
      <w:pPr>
        <w:pStyle w:val="af"/>
        <w:spacing w:line="240" w:lineRule="atLeast"/>
        <w:jc w:val="center"/>
        <w:rPr>
          <w:sz w:val="28"/>
          <w:szCs w:val="28"/>
        </w:rPr>
      </w:pPr>
    </w:p>
    <w:p w:rsidR="002F1755" w:rsidRDefault="002F1755" w:rsidP="002F1755">
      <w:pPr>
        <w:pStyle w:val="af"/>
        <w:spacing w:line="24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Педиатрический факультет</w:t>
      </w:r>
    </w:p>
    <w:p w:rsidR="002F1755" w:rsidRDefault="002F1755" w:rsidP="002F1755">
      <w:pPr>
        <w:pStyle w:val="af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Кафедра детской хирургии с курсом ПО им. проф. В.П.Красовской</w:t>
      </w:r>
    </w:p>
    <w:p w:rsidR="002F1755" w:rsidRDefault="002F1755" w:rsidP="002F1755">
      <w:pPr>
        <w:pStyle w:val="af"/>
        <w:jc w:val="right"/>
        <w:rPr>
          <w:sz w:val="28"/>
          <w:szCs w:val="28"/>
          <w:lang w:val="ru-RU"/>
        </w:rPr>
      </w:pPr>
    </w:p>
    <w:p w:rsidR="002F1755" w:rsidRDefault="002F1755" w:rsidP="002F1755">
      <w:pPr>
        <w:pStyle w:val="af"/>
        <w:jc w:val="right"/>
        <w:rPr>
          <w:sz w:val="28"/>
          <w:szCs w:val="28"/>
          <w:lang w:val="ru-RU"/>
        </w:rPr>
      </w:pPr>
    </w:p>
    <w:p w:rsidR="002F1755" w:rsidRDefault="002F1755" w:rsidP="002F1755">
      <w:pPr>
        <w:pStyle w:val="af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Зав. Кафедрой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КМН, доцент Портнягина Э.В.</w:t>
      </w:r>
    </w:p>
    <w:p w:rsidR="002F1755" w:rsidRDefault="002F1755" w:rsidP="002F1755">
      <w:pPr>
        <w:pStyle w:val="af"/>
        <w:jc w:val="right"/>
        <w:rPr>
          <w:sz w:val="28"/>
          <w:szCs w:val="28"/>
        </w:rPr>
      </w:pPr>
    </w:p>
    <w:p w:rsidR="002F1755" w:rsidRDefault="002F1755" w:rsidP="002F1755">
      <w:pPr>
        <w:pStyle w:val="af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ординатуры: КМН, доцент Портнягина Э.В</w:t>
      </w:r>
    </w:p>
    <w:p w:rsidR="002F1755" w:rsidRDefault="002F1755" w:rsidP="002F1755">
      <w:pPr>
        <w:rPr>
          <w:rFonts w:ascii="Times New Roman" w:eastAsia="Andale Sans UI" w:hAnsi="Times New Roman" w:cs="Tahoma"/>
          <w:sz w:val="28"/>
          <w:szCs w:val="28"/>
          <w:lang w:eastAsia="ja-JP" w:bidi="fa-IR"/>
        </w:rPr>
      </w:pPr>
    </w:p>
    <w:p w:rsidR="002F1755" w:rsidRDefault="002F1755" w:rsidP="002F1755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.</w:t>
      </w:r>
    </w:p>
    <w:p w:rsidR="002F1755" w:rsidRDefault="002F1755" w:rsidP="002F1755">
      <w:pPr>
        <w:pStyle w:val="af"/>
        <w:spacing w:after="200" w:line="240" w:lineRule="atLeast"/>
        <w:jc w:val="center"/>
        <w:rPr>
          <w:sz w:val="28"/>
          <w:szCs w:val="28"/>
        </w:rPr>
      </w:pPr>
    </w:p>
    <w:p w:rsidR="002F1755" w:rsidRPr="005E1CB9" w:rsidRDefault="002F1755" w:rsidP="005E1CB9">
      <w:pPr>
        <w:pStyle w:val="af2"/>
        <w:rPr>
          <w:sz w:val="36"/>
          <w:szCs w:val="36"/>
        </w:rPr>
      </w:pPr>
      <w:r w:rsidRPr="005E1CB9">
        <w:rPr>
          <w:rFonts w:eastAsia="Calibri"/>
          <w:sz w:val="36"/>
          <w:szCs w:val="36"/>
        </w:rPr>
        <w:t>Реферат</w:t>
      </w:r>
    </w:p>
    <w:p w:rsidR="002F1755" w:rsidRDefault="002F1755" w:rsidP="002F1755">
      <w:pPr>
        <w:pStyle w:val="af"/>
        <w:rPr>
          <w:sz w:val="28"/>
          <w:szCs w:val="28"/>
          <w:lang w:val="ru-RU"/>
        </w:rPr>
      </w:pPr>
      <w:bookmarkStart w:id="0" w:name="_GoBack"/>
      <w:bookmarkEnd w:id="0"/>
    </w:p>
    <w:p w:rsidR="002F1755" w:rsidRPr="00A358FA" w:rsidRDefault="00343A52" w:rsidP="005E1CB9">
      <w:pPr>
        <w:pStyle w:val="1"/>
        <w:rPr>
          <w:shd w:val="clear" w:color="auto" w:fill="FFFFFF"/>
        </w:rPr>
      </w:pPr>
      <w:r w:rsidRPr="00A358FA">
        <w:rPr>
          <w:shd w:val="clear" w:color="auto" w:fill="FFFFFF"/>
        </w:rPr>
        <w:t>Особенности переломов верхней конечности у детей</w:t>
      </w:r>
    </w:p>
    <w:p w:rsidR="002F1755" w:rsidRDefault="002F1755" w:rsidP="005E1CB9">
      <w:pPr>
        <w:pStyle w:val="1"/>
      </w:pPr>
    </w:p>
    <w:p w:rsidR="002F1755" w:rsidRDefault="002F1755" w:rsidP="002F1755">
      <w:pPr>
        <w:pStyle w:val="af"/>
        <w:jc w:val="right"/>
        <w:rPr>
          <w:sz w:val="28"/>
          <w:szCs w:val="28"/>
          <w:lang w:val="ru-RU"/>
        </w:rPr>
      </w:pPr>
    </w:p>
    <w:p w:rsidR="002F1755" w:rsidRDefault="002F1755" w:rsidP="002F1755">
      <w:pPr>
        <w:pStyle w:val="af"/>
        <w:jc w:val="right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Выполнил: ординатор кафедры </w:t>
      </w:r>
      <w:r>
        <w:rPr>
          <w:rFonts w:cs="Times New Roman"/>
          <w:sz w:val="28"/>
          <w:szCs w:val="28"/>
          <w:shd w:val="clear" w:color="auto" w:fill="FFFFFF"/>
        </w:rPr>
        <w:t xml:space="preserve">детской </w:t>
      </w:r>
    </w:p>
    <w:p w:rsidR="002F1755" w:rsidRDefault="002F1755" w:rsidP="002F1755">
      <w:pPr>
        <w:pStyle w:val="af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хирургии с курсом ПО им. проф. В.П.Красовской</w:t>
      </w:r>
    </w:p>
    <w:p w:rsidR="002F1755" w:rsidRDefault="005E1CB9" w:rsidP="002F1755">
      <w:pPr>
        <w:pStyle w:val="af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Братковский Д.А.</w:t>
      </w:r>
    </w:p>
    <w:p w:rsidR="002F1755" w:rsidRDefault="002F1755" w:rsidP="002F1755">
      <w:pPr>
        <w:pStyle w:val="af"/>
        <w:spacing w:after="200" w:line="360" w:lineRule="atLeast"/>
        <w:jc w:val="center"/>
        <w:rPr>
          <w:sz w:val="28"/>
          <w:szCs w:val="28"/>
          <w:lang w:val="ru-RU"/>
        </w:rPr>
      </w:pPr>
    </w:p>
    <w:p w:rsidR="002F1755" w:rsidRDefault="002F1755" w:rsidP="002F1755">
      <w:pPr>
        <w:pStyle w:val="af"/>
        <w:spacing w:after="200" w:line="360" w:lineRule="atLeast"/>
        <w:jc w:val="center"/>
        <w:rPr>
          <w:sz w:val="28"/>
          <w:szCs w:val="28"/>
          <w:lang w:val="ru-RU"/>
        </w:rPr>
      </w:pPr>
    </w:p>
    <w:p w:rsidR="002F1755" w:rsidRDefault="002F1755" w:rsidP="002F1755">
      <w:pPr>
        <w:pStyle w:val="af"/>
        <w:spacing w:after="200" w:line="360" w:lineRule="atLeast"/>
        <w:jc w:val="center"/>
        <w:rPr>
          <w:sz w:val="28"/>
          <w:szCs w:val="28"/>
          <w:lang w:val="ru-RU"/>
        </w:rPr>
      </w:pPr>
    </w:p>
    <w:p w:rsidR="002F1755" w:rsidRDefault="005E1CB9" w:rsidP="002F1755">
      <w:pPr>
        <w:pStyle w:val="af"/>
        <w:spacing w:after="200" w:line="360" w:lineRule="atLeast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Красноярск 2019</w:t>
      </w:r>
      <w:r w:rsidR="002F1755">
        <w:rPr>
          <w:rFonts w:cs="Times New Roman"/>
          <w:color w:val="000000"/>
          <w:sz w:val="28"/>
          <w:szCs w:val="28"/>
          <w:lang w:val="ru-RU"/>
        </w:rPr>
        <w:t xml:space="preserve"> г.</w:t>
      </w:r>
    </w:p>
    <w:p w:rsidR="002F1755" w:rsidRDefault="002F1755" w:rsidP="006B54A0">
      <w:pPr>
        <w:widowControl/>
        <w:autoSpaceDE/>
        <w:autoSpaceDN/>
        <w:adjustRightInd/>
        <w:jc w:val="center"/>
        <w:rPr>
          <w:rFonts w:ascii="Calibri" w:eastAsia="MS Mincho" w:hAnsi="Calibri"/>
          <w:b/>
          <w:color w:val="000000"/>
          <w:lang w:eastAsia="ja-JP"/>
        </w:rPr>
      </w:pPr>
    </w:p>
    <w:p w:rsidR="002F1755" w:rsidRDefault="002F1755" w:rsidP="006B54A0">
      <w:pPr>
        <w:widowControl/>
        <w:autoSpaceDE/>
        <w:autoSpaceDN/>
        <w:adjustRightInd/>
        <w:jc w:val="center"/>
        <w:rPr>
          <w:rFonts w:ascii="Calibri" w:eastAsia="MS Mincho" w:hAnsi="Calibri"/>
          <w:b/>
          <w:color w:val="000000"/>
          <w:lang w:eastAsia="ja-JP"/>
        </w:rPr>
      </w:pPr>
    </w:p>
    <w:p w:rsidR="002F1755" w:rsidRDefault="002F1755" w:rsidP="006B54A0">
      <w:pPr>
        <w:widowControl/>
        <w:autoSpaceDE/>
        <w:autoSpaceDN/>
        <w:adjustRightInd/>
        <w:jc w:val="center"/>
        <w:rPr>
          <w:rFonts w:ascii="Calibri" w:eastAsia="MS Mincho" w:hAnsi="Calibri"/>
          <w:b/>
          <w:color w:val="000000"/>
          <w:lang w:eastAsia="ja-JP"/>
        </w:rPr>
      </w:pPr>
    </w:p>
    <w:p w:rsidR="002F1755" w:rsidRDefault="002F1755" w:rsidP="006B54A0">
      <w:pPr>
        <w:widowControl/>
        <w:autoSpaceDE/>
        <w:autoSpaceDN/>
        <w:adjustRightInd/>
        <w:jc w:val="center"/>
        <w:rPr>
          <w:rFonts w:ascii="Calibri" w:eastAsia="MS Mincho" w:hAnsi="Calibri"/>
          <w:b/>
          <w:color w:val="000000"/>
          <w:lang w:eastAsia="ja-JP"/>
        </w:rPr>
      </w:pPr>
    </w:p>
    <w:p w:rsidR="002F1755" w:rsidRDefault="002F1755" w:rsidP="006B54A0">
      <w:pPr>
        <w:widowControl/>
        <w:autoSpaceDE/>
        <w:autoSpaceDN/>
        <w:adjustRightInd/>
        <w:jc w:val="center"/>
        <w:rPr>
          <w:rFonts w:ascii="Calibri" w:eastAsia="MS Mincho" w:hAnsi="Calibri"/>
          <w:b/>
          <w:color w:val="000000"/>
          <w:lang w:eastAsia="ja-JP"/>
        </w:rPr>
      </w:pPr>
    </w:p>
    <w:p w:rsidR="002F1755" w:rsidRDefault="002F1755" w:rsidP="006B54A0">
      <w:pPr>
        <w:widowControl/>
        <w:autoSpaceDE/>
        <w:autoSpaceDN/>
        <w:adjustRightInd/>
        <w:jc w:val="center"/>
        <w:rPr>
          <w:rFonts w:ascii="Calibri" w:eastAsia="MS Mincho" w:hAnsi="Calibri"/>
          <w:b/>
          <w:color w:val="000000"/>
          <w:lang w:eastAsia="ja-JP"/>
        </w:rPr>
      </w:pPr>
    </w:p>
    <w:p w:rsidR="002F1755" w:rsidRDefault="002F1755" w:rsidP="006B54A0">
      <w:pPr>
        <w:widowControl/>
        <w:autoSpaceDE/>
        <w:autoSpaceDN/>
        <w:adjustRightInd/>
        <w:jc w:val="center"/>
        <w:rPr>
          <w:rFonts w:ascii="Calibri" w:eastAsia="MS Mincho" w:hAnsi="Calibri"/>
          <w:b/>
          <w:color w:val="000000"/>
          <w:lang w:eastAsia="ja-JP"/>
        </w:rPr>
      </w:pPr>
    </w:p>
    <w:p w:rsidR="002F1755" w:rsidRDefault="002F1755" w:rsidP="006B54A0">
      <w:pPr>
        <w:widowControl/>
        <w:autoSpaceDE/>
        <w:autoSpaceDN/>
        <w:adjustRightInd/>
        <w:jc w:val="center"/>
        <w:rPr>
          <w:rFonts w:ascii="Calibri" w:eastAsia="MS Mincho" w:hAnsi="Calibri"/>
          <w:b/>
          <w:color w:val="000000"/>
          <w:lang w:eastAsia="ja-JP"/>
        </w:rPr>
      </w:pPr>
    </w:p>
    <w:p w:rsidR="00444F25" w:rsidRPr="005E1CB9" w:rsidRDefault="00444F25" w:rsidP="005E1CB9">
      <w:pPr>
        <w:pStyle w:val="1"/>
        <w:rPr>
          <w:rFonts w:eastAsia="MS Mincho"/>
          <w:lang w:eastAsia="ja-JP"/>
        </w:rPr>
      </w:pPr>
      <w:r w:rsidRPr="005E1CB9">
        <w:rPr>
          <w:rFonts w:eastAsia="MS Mincho"/>
          <w:lang w:eastAsia="ja-JP"/>
        </w:rPr>
        <w:t>Особенности травматических повреждений костей у детей</w:t>
      </w:r>
    </w:p>
    <w:p w:rsidR="00444F25" w:rsidRPr="005E1CB9" w:rsidRDefault="00444F25" w:rsidP="006B54A0">
      <w:pPr>
        <w:widowControl/>
        <w:autoSpaceDE/>
        <w:autoSpaceDN/>
        <w:adjustRightInd/>
        <w:ind w:firstLine="708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5E1CB9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Переломы костей у детей встречаются реже, чем у взрослых, а особенности анатомического строения костной системы у детей и ее физиологические свойства обусловливают возникновение переломов, характерных именно для детей.</w:t>
      </w:r>
    </w:p>
    <w:p w:rsidR="00444F25" w:rsidRPr="005E1CB9" w:rsidRDefault="00444F25" w:rsidP="006B54A0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5E1CB9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 ребенка кости тоньше и менее минерализованы, чем у взрослого, но содержат большее количество эластических и коллагеновых волокон, обеспечивая большую эластичность и упругость костной ткани.</w:t>
      </w:r>
    </w:p>
    <w:p w:rsidR="00444F25" w:rsidRPr="005E1CB9" w:rsidRDefault="00444F25" w:rsidP="006B54A0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5E1CB9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Обильно снабжаемая кровью толстая надкостница образует вокруг кости амортизирующий футляр, который придает ей большую гибкость.</w:t>
      </w:r>
    </w:p>
    <w:p w:rsidR="00444F25" w:rsidRPr="005E1CB9" w:rsidRDefault="00444F25" w:rsidP="006B54A0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5E1CB9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Широкий эластический ростковый хрящ между метафизарным отделом и эпифизом играет роль демпферирующего элемента и ослабляет силу, действующую на кость.</w:t>
      </w:r>
    </w:p>
    <w:p w:rsidR="00444F25" w:rsidRPr="005E1CB9" w:rsidRDefault="00444F25" w:rsidP="006B54A0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5E1CB9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При падении меньшая масса тела детей и хорошо развитый покров мягких тканей так же ослабляют силу повреждающего агента.</w:t>
      </w:r>
    </w:p>
    <w:p w:rsidR="00444F25" w:rsidRPr="005E1CB9" w:rsidRDefault="00444F25" w:rsidP="004C0733">
      <w:pPr>
        <w:widowControl/>
        <w:autoSpaceDE/>
        <w:autoSpaceDN/>
        <w:adjustRightInd/>
        <w:ind w:firstLine="360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5E1CB9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Эти анатомические особенности, препятствующие возникновению переломов костей у детей, обусловливают возникновение повреждений скелета, характерных только для детского возраста:</w:t>
      </w:r>
    </w:p>
    <w:p w:rsidR="00444F25" w:rsidRPr="005E1CB9" w:rsidRDefault="00444F25" w:rsidP="004C0733">
      <w:pPr>
        <w:numPr>
          <w:ilvl w:val="0"/>
          <w:numId w:val="24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1C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детей часты полные (возможны и неполые) поднадкостничные переломы 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t xml:space="preserve">диафиза кости без </w:t>
      </w:r>
      <w:r w:rsidRPr="005E1CB9">
        <w:rPr>
          <w:rFonts w:ascii="Times New Roman" w:hAnsi="Times New Roman" w:cs="Times New Roman"/>
          <w:bCs/>
          <w:color w:val="000000"/>
          <w:sz w:val="28"/>
          <w:szCs w:val="28"/>
        </w:rPr>
        <w:t>смещения отломков.</w:t>
      </w:r>
    </w:p>
    <w:p w:rsidR="00444F25" w:rsidRPr="005E1CB9" w:rsidRDefault="00444F25" w:rsidP="004C0733">
      <w:pPr>
        <w:numPr>
          <w:ilvl w:val="0"/>
          <w:numId w:val="24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1C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Только детскому возрасту свойственны переломы по типу «зеленой 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t>веточки» или «ивового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C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прута». Эти переломы характеризуются более или 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t xml:space="preserve">менее </w:t>
      </w:r>
      <w:r w:rsidRPr="005E1C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выраженной 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t xml:space="preserve">угловой деформацией, причем на стороне </w:t>
      </w:r>
      <w:r w:rsidRPr="005E1CB9">
        <w:rPr>
          <w:rFonts w:ascii="Times New Roman" w:hAnsi="Times New Roman" w:cs="Times New Roman"/>
          <w:bCs/>
          <w:color w:val="000000"/>
          <w:sz w:val="28"/>
          <w:szCs w:val="28"/>
        </w:rPr>
        <w:t>приложения силы имеется компрессия и вогнутость кости, а на противоположной – трещина кортикального слоя, выпуклость кости.</w:t>
      </w:r>
    </w:p>
    <w:p w:rsidR="00444F25" w:rsidRPr="005E1CB9" w:rsidRDefault="00444F25" w:rsidP="004C0733">
      <w:pPr>
        <w:numPr>
          <w:ilvl w:val="0"/>
          <w:numId w:val="24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1C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Эпифизиолизы и апофизиолизы возможны только у детей и подростков, 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t>у которых еще не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C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наступил синостоз ядер окостенения эпифизов 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t>и апофизов с метафизом. При аналогичном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C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механизме травмы у взрослых наступает вывих. Чистые эпифизиолизы 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t>(линия перелома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C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проходит полностью по зоне роста) встречаются 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t>редко</w:t>
      </w:r>
      <w:r w:rsidRPr="005E1C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5E1C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чаще имеют 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t xml:space="preserve">место остеоэпифизиолизы, </w:t>
      </w:r>
      <w:r w:rsidRPr="005E1C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которых линия перелома 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t xml:space="preserve">проходит по ростковому хрящу и захватывает в той </w:t>
      </w:r>
      <w:r w:rsidRPr="005E1C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или иной степени метафиз. Наиболее 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t xml:space="preserve">часто остеоэпифизиолизы встречаются в возрасте 10-12 </w:t>
      </w:r>
      <w:r w:rsidRPr="005E1CB9">
        <w:rPr>
          <w:rFonts w:ascii="Times New Roman" w:hAnsi="Times New Roman" w:cs="Times New Roman"/>
          <w:bCs/>
          <w:color w:val="000000"/>
          <w:sz w:val="28"/>
          <w:szCs w:val="28"/>
        </w:rPr>
        <w:t>лет.</w:t>
      </w:r>
    </w:p>
    <w:p w:rsidR="00444F25" w:rsidRPr="005E1CB9" w:rsidRDefault="00444F25" w:rsidP="004C0733">
      <w:pPr>
        <w:numPr>
          <w:ilvl w:val="0"/>
          <w:numId w:val="24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1C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Складчатый перелом - перелом метафиза, при котором кортикальный слой деформируется 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C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виде складки, муфты, охватывающей метафиз, 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5E1C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лини перелома 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t>происходит компрессия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C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костных балок. Рентгенологически такой перелом определяется в виде полоски 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t xml:space="preserve">уплотнения костной </w:t>
      </w:r>
      <w:r w:rsidRPr="005E1CB9">
        <w:rPr>
          <w:rFonts w:ascii="Times New Roman" w:hAnsi="Times New Roman" w:cs="Times New Roman"/>
          <w:bCs/>
          <w:color w:val="000000"/>
          <w:sz w:val="28"/>
          <w:szCs w:val="28"/>
        </w:rPr>
        <w:t>ткани. Механизмом такой травмы является нагрузка по оси.</w:t>
      </w:r>
    </w:p>
    <w:p w:rsidR="00444F25" w:rsidRPr="005E1CB9" w:rsidRDefault="00444F25" w:rsidP="004C0733">
      <w:pPr>
        <w:numPr>
          <w:ilvl w:val="0"/>
          <w:numId w:val="24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1CB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Подвывих головки лучевой кости бывает только у детей до 5 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t xml:space="preserve">лет. </w:t>
      </w:r>
    </w:p>
    <w:p w:rsidR="00444F25" w:rsidRPr="005E1CB9" w:rsidRDefault="00444F25" w:rsidP="004C0733">
      <w:pPr>
        <w:numPr>
          <w:ilvl w:val="0"/>
          <w:numId w:val="24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1CB9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5E1C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детей часто встречаются переломы обеих костей 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t xml:space="preserve">предплечья, тогда как у взрослых они </w:t>
      </w:r>
      <w:r w:rsidRPr="005E1CB9">
        <w:rPr>
          <w:rFonts w:ascii="Times New Roman" w:hAnsi="Times New Roman" w:cs="Times New Roman"/>
          <w:bCs/>
          <w:color w:val="000000"/>
          <w:sz w:val="28"/>
          <w:szCs w:val="28"/>
        </w:rPr>
        <w:t>редки.</w:t>
      </w:r>
    </w:p>
    <w:p w:rsidR="00444F25" w:rsidRPr="005E1CB9" w:rsidRDefault="00444F25" w:rsidP="004C0733">
      <w:pPr>
        <w:numPr>
          <w:ilvl w:val="0"/>
          <w:numId w:val="24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1C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детей часты переломы дистального </w:t>
      </w:r>
      <w:r w:rsidRPr="005E1CB9">
        <w:rPr>
          <w:rFonts w:ascii="Times New Roman" w:hAnsi="Times New Roman" w:cs="Times New Roman"/>
          <w:color w:val="000000"/>
          <w:sz w:val="28"/>
          <w:szCs w:val="28"/>
        </w:rPr>
        <w:t>конца плечевой кости (до 30% от всех видов)</w:t>
      </w:r>
    </w:p>
    <w:p w:rsidR="00444F25" w:rsidRPr="005E1CB9" w:rsidRDefault="00444F25" w:rsidP="00F6450C">
      <w:pPr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4F25" w:rsidRPr="005E1CB9" w:rsidRDefault="00444F25" w:rsidP="004C07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4F25" w:rsidRPr="005E1CB9" w:rsidRDefault="00444F25" w:rsidP="005E1CB9">
      <w:pPr>
        <w:pStyle w:val="1"/>
        <w:rPr>
          <w:shd w:val="clear" w:color="auto" w:fill="FFFFFF"/>
        </w:rPr>
      </w:pPr>
      <w:r w:rsidRPr="005E1CB9">
        <w:rPr>
          <w:shd w:val="clear" w:color="auto" w:fill="FFFFFF"/>
        </w:rPr>
        <w:t>Классификация</w:t>
      </w:r>
    </w:p>
    <w:p w:rsidR="00444F25" w:rsidRPr="005E1CB9" w:rsidRDefault="00444F25" w:rsidP="00F645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C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Классификация переломов необходима для правильного описания и, соответственно, правильного диагноза перелома. В первую очередь, для характеристики перелома, необходимо установить поврежденную кость, характер перелома относительно кожных покровов (открытый или закрытый, что определяется сохранением целостности кожного покрова в анатомической области перелома), его локализацию относительно анатомических образований кости и характер линии перелома. Линия перелома может быть: </w:t>
      </w:r>
    </w:p>
    <w:p w:rsidR="00444F25" w:rsidRPr="005E1CB9" w:rsidRDefault="00444F25" w:rsidP="005357C6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CB9">
        <w:rPr>
          <w:rFonts w:ascii="Times New Roman" w:hAnsi="Times New Roman" w:cs="Times New Roman"/>
          <w:sz w:val="28"/>
          <w:szCs w:val="28"/>
          <w:shd w:val="clear" w:color="auto" w:fill="FFFFFF"/>
        </w:rPr>
        <w:t>Поперечной</w:t>
      </w:r>
    </w:p>
    <w:p w:rsidR="00444F25" w:rsidRPr="005E1CB9" w:rsidRDefault="00444F25" w:rsidP="005357C6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CB9">
        <w:rPr>
          <w:rFonts w:ascii="Times New Roman" w:hAnsi="Times New Roman" w:cs="Times New Roman"/>
          <w:sz w:val="28"/>
          <w:szCs w:val="28"/>
          <w:shd w:val="clear" w:color="auto" w:fill="FFFFFF"/>
        </w:rPr>
        <w:t>Косой</w:t>
      </w:r>
    </w:p>
    <w:p w:rsidR="00444F25" w:rsidRPr="005E1CB9" w:rsidRDefault="00444F25" w:rsidP="005357C6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CB9">
        <w:rPr>
          <w:rFonts w:ascii="Times New Roman" w:hAnsi="Times New Roman" w:cs="Times New Roman"/>
          <w:sz w:val="28"/>
          <w:szCs w:val="28"/>
          <w:shd w:val="clear" w:color="auto" w:fill="FFFFFF"/>
        </w:rPr>
        <w:t>Винтообразной</w:t>
      </w:r>
    </w:p>
    <w:p w:rsidR="00444F25" w:rsidRPr="005E1CB9" w:rsidRDefault="00444F25" w:rsidP="005357C6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наличием свободных фрагментов кости, не связанных ни с одним из отломков (оскольчатый), </w:t>
      </w:r>
    </w:p>
    <w:p w:rsidR="00444F25" w:rsidRPr="005E1CB9" w:rsidRDefault="00444F25" w:rsidP="005357C6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CB9">
        <w:rPr>
          <w:rFonts w:ascii="Times New Roman" w:hAnsi="Times New Roman" w:cs="Times New Roman"/>
          <w:sz w:val="28"/>
          <w:szCs w:val="28"/>
          <w:shd w:val="clear" w:color="auto" w:fill="FFFFFF"/>
        </w:rPr>
        <w:t>поперечный косой</w:t>
      </w:r>
    </w:p>
    <w:p w:rsidR="00444F25" w:rsidRPr="005E1CB9" w:rsidRDefault="00444F25" w:rsidP="005357C6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зубчатыей косой </w:t>
      </w:r>
    </w:p>
    <w:p w:rsidR="00444F25" w:rsidRPr="005E1CB9" w:rsidRDefault="00444F25" w:rsidP="005357C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CB9">
        <w:rPr>
          <w:rFonts w:ascii="Times New Roman" w:hAnsi="Times New Roman" w:cs="Times New Roman"/>
          <w:sz w:val="28"/>
          <w:szCs w:val="28"/>
          <w:shd w:val="clear" w:color="auto" w:fill="FFFFFF"/>
        </w:rPr>
        <w:t>Порой описанием линии перелома является характер воздействия травматического фактора – вколоченные переломы.</w:t>
      </w:r>
    </w:p>
    <w:p w:rsidR="00444F25" w:rsidRPr="005E1CB9" w:rsidRDefault="00444F25" w:rsidP="00F645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C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Следующим этапом характеристики является определение смещения или его отсутствие. Смещение кости, в свою очередь, происходит в плоскостях тела и бывает:</w:t>
      </w:r>
    </w:p>
    <w:p w:rsidR="00444F25" w:rsidRPr="005E1CB9" w:rsidRDefault="00444F25" w:rsidP="005357C6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CB9">
        <w:rPr>
          <w:rFonts w:ascii="Times New Roman" w:hAnsi="Times New Roman" w:cs="Times New Roman"/>
          <w:sz w:val="28"/>
          <w:szCs w:val="28"/>
          <w:shd w:val="clear" w:color="auto" w:fill="FFFFFF"/>
        </w:rPr>
        <w:t>По ширине</w:t>
      </w:r>
    </w:p>
    <w:p w:rsidR="00444F25" w:rsidRPr="005E1CB9" w:rsidRDefault="00444F25" w:rsidP="005357C6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CB9">
        <w:rPr>
          <w:rFonts w:ascii="Times New Roman" w:hAnsi="Times New Roman" w:cs="Times New Roman"/>
          <w:sz w:val="28"/>
          <w:szCs w:val="28"/>
          <w:shd w:val="clear" w:color="auto" w:fill="FFFFFF"/>
        </w:rPr>
        <w:t>По длине, которое всегда сопровождается смещением по ширине</w:t>
      </w:r>
    </w:p>
    <w:p w:rsidR="00444F25" w:rsidRPr="005E1CB9" w:rsidRDefault="00444F25" w:rsidP="005357C6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CB9">
        <w:rPr>
          <w:rFonts w:ascii="Times New Roman" w:hAnsi="Times New Roman" w:cs="Times New Roman"/>
          <w:sz w:val="28"/>
          <w:szCs w:val="28"/>
          <w:shd w:val="clear" w:color="auto" w:fill="FFFFFF"/>
        </w:rPr>
        <w:t>Угловое смещение</w:t>
      </w:r>
    </w:p>
    <w:p w:rsidR="00444F25" w:rsidRPr="005E1CB9" w:rsidRDefault="00444F25" w:rsidP="005357C6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CB9">
        <w:rPr>
          <w:rFonts w:ascii="Times New Roman" w:hAnsi="Times New Roman" w:cs="Times New Roman"/>
          <w:sz w:val="28"/>
          <w:szCs w:val="28"/>
          <w:shd w:val="clear" w:color="auto" w:fill="FFFFFF"/>
        </w:rPr>
        <w:t>Ротационное смещение</w:t>
      </w:r>
    </w:p>
    <w:p w:rsidR="00444F25" w:rsidRPr="005E1CB9" w:rsidRDefault="00444F25" w:rsidP="005E1CB9">
      <w:pPr>
        <w:pStyle w:val="1"/>
      </w:pPr>
      <w:r w:rsidRPr="005E1CB9">
        <w:t>Переломы плечевой кости</w:t>
      </w:r>
    </w:p>
    <w:p w:rsidR="00444F25" w:rsidRPr="005E1CB9" w:rsidRDefault="00444F25" w:rsidP="000A6E60">
      <w:pPr>
        <w:shd w:val="clear" w:color="auto" w:fill="FFFFFF"/>
        <w:spacing w:before="240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5E1CB9">
        <w:rPr>
          <w:rFonts w:ascii="Times New Roman" w:hAnsi="Times New Roman" w:cs="Times New Roman"/>
          <w:sz w:val="28"/>
          <w:szCs w:val="28"/>
        </w:rPr>
        <w:t xml:space="preserve">Повреждения плечевой кости у детей разделяют, в зависимости от локализации, на переломы верхнего эпиметафиза, диафиза и дистального отдела, так как переломы в данных областях имеют характерную клиническую картину, и особенностями в тактике и методах лечения. </w:t>
      </w:r>
    </w:p>
    <w:p w:rsidR="00444F25" w:rsidRPr="005E1CB9" w:rsidRDefault="00444F25" w:rsidP="000A6E60">
      <w:pPr>
        <w:shd w:val="clear" w:color="auto" w:fill="FFFFFF"/>
        <w:spacing w:before="240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E1CB9">
        <w:rPr>
          <w:rFonts w:ascii="Times New Roman" w:hAnsi="Times New Roman" w:cs="Times New Roman"/>
          <w:sz w:val="28"/>
          <w:szCs w:val="28"/>
          <w:u w:val="single"/>
        </w:rPr>
        <w:t>Переломы верхнего эпиметафиза плечевой кости</w:t>
      </w:r>
    </w:p>
    <w:p w:rsidR="00444F25" w:rsidRPr="005E1CB9" w:rsidRDefault="00444F25" w:rsidP="00FD2CCA">
      <w:pPr>
        <w:pStyle w:val="aa"/>
        <w:spacing w:before="0" w:beforeAutospacing="0" w:after="0" w:afterAutospacing="0"/>
        <w:rPr>
          <w:rFonts w:eastAsia="MS Mincho"/>
          <w:color w:val="000000"/>
          <w:sz w:val="28"/>
          <w:szCs w:val="28"/>
          <w:lang w:eastAsia="ja-JP"/>
        </w:rPr>
      </w:pPr>
      <w:r w:rsidRPr="005E1CB9">
        <w:rPr>
          <w:sz w:val="28"/>
          <w:szCs w:val="28"/>
        </w:rPr>
        <w:t xml:space="preserve">В верхнем отделе плечевой кости у детей наблюдаются остеоэпифизеолизы головки плеча (чрезбугорковые переломы), которые сопровождаются полным смещением по ширене, и переломы хирургической шейки (подбугорковые). По характеру смещения переломы хирургической шейки плечевой кости подразделяют на приводящие, при </w:t>
      </w:r>
      <w:r w:rsidRPr="005E1CB9">
        <w:rPr>
          <w:sz w:val="28"/>
          <w:szCs w:val="28"/>
        </w:rPr>
        <w:lastRenderedPageBreak/>
        <w:t xml:space="preserve">которых отломки устанавливаются под углом, открытым кнутри, и отводящие, при которых угол открыт кнаружи. В большинстве случаев такие переломы сопровождаются полным смещением по ширине и длине, также возможна взаимная ротация отломков. В редких случаях в описываемой области встречаются вколоченные переломы. Клиническая картина классическая, с наличием абсолютных признаков перелома: </w:t>
      </w:r>
      <w:r w:rsidRPr="005E1CB9">
        <w:rPr>
          <w:rFonts w:eastAsia="MS Mincho"/>
          <w:color w:val="000000"/>
          <w:sz w:val="28"/>
          <w:szCs w:val="28"/>
          <w:lang w:eastAsia="ja-JP"/>
        </w:rPr>
        <w:t>деформация в месте перелома; патологическая подвижность; крепитация костных отломков; и относительных: локальная болезненность, гематома, укорочение конечности, вынужденное положение конечности, нарушение функции конечности.</w:t>
      </w:r>
    </w:p>
    <w:p w:rsidR="00444F25" w:rsidRPr="005E1CB9" w:rsidRDefault="00444F25" w:rsidP="005A5567">
      <w:pPr>
        <w:pStyle w:val="aa"/>
        <w:spacing w:before="0" w:beforeAutospacing="0" w:after="0" w:afterAutospacing="0"/>
        <w:ind w:firstLine="708"/>
        <w:rPr>
          <w:rFonts w:eastAsia="MS Mincho"/>
          <w:color w:val="000000"/>
          <w:sz w:val="28"/>
          <w:szCs w:val="28"/>
          <w:lang w:eastAsia="ja-JP"/>
        </w:rPr>
      </w:pPr>
      <w:r w:rsidRPr="005E1CB9">
        <w:rPr>
          <w:rFonts w:eastAsia="MS Mincho"/>
          <w:color w:val="000000"/>
          <w:sz w:val="28"/>
          <w:szCs w:val="28"/>
          <w:lang w:eastAsia="ja-JP"/>
        </w:rPr>
        <w:t>Исключением являются вколоченные переломы, которые могут не иметь абсолютных признаков перелома, а так же не ограничивать подвижность плечевой кости в плечевом суставе.</w:t>
      </w:r>
    </w:p>
    <w:p w:rsidR="00444F25" w:rsidRPr="005E1CB9" w:rsidRDefault="00444F25" w:rsidP="005357C6">
      <w:pPr>
        <w:pStyle w:val="aa"/>
        <w:spacing w:before="0" w:beforeAutospacing="0" w:after="0" w:afterAutospacing="0"/>
        <w:rPr>
          <w:sz w:val="28"/>
          <w:szCs w:val="28"/>
          <w:lang w:eastAsia="ja-JP"/>
        </w:rPr>
      </w:pPr>
      <w:r w:rsidRPr="005E1CB9">
        <w:rPr>
          <w:sz w:val="28"/>
          <w:szCs w:val="28"/>
          <w:lang w:eastAsia="ja-JP"/>
        </w:rPr>
        <w:tab/>
        <w:t>Решающим диагностическим фактором является рентгенография пораженной кости в двух проекциях, что позволяет точно локализовать перелом, определить его характер направления и степень смещения.</w:t>
      </w:r>
    </w:p>
    <w:p w:rsidR="00444F25" w:rsidRPr="005E1CB9" w:rsidRDefault="00444F25" w:rsidP="005357C6">
      <w:pPr>
        <w:pStyle w:val="aa"/>
        <w:spacing w:before="0" w:beforeAutospacing="0" w:after="0" w:afterAutospacing="0"/>
        <w:rPr>
          <w:sz w:val="28"/>
          <w:szCs w:val="28"/>
          <w:lang w:eastAsia="ja-JP"/>
        </w:rPr>
      </w:pPr>
      <w:r w:rsidRPr="005E1CB9">
        <w:rPr>
          <w:sz w:val="28"/>
          <w:szCs w:val="28"/>
          <w:lang w:eastAsia="ja-JP"/>
        </w:rPr>
        <w:tab/>
        <w:t>Методика лечения, в первую очередь зависит от характеристики стабильности перелома. Стабильные переломы (без смещения) ведутся консервативно, как в прочем и вколоченные переломы, путем наложения гипсовой иммобилизации в виде лонгеты на срок до 12 недель у детей до 7 лет и до 16 недель у более старших детей.</w:t>
      </w:r>
    </w:p>
    <w:p w:rsidR="00444F25" w:rsidRPr="005E1CB9" w:rsidRDefault="00444F25" w:rsidP="007C7B39">
      <w:pPr>
        <w:pStyle w:val="aa"/>
        <w:spacing w:before="0" w:beforeAutospacing="0" w:after="0" w:afterAutospacing="0"/>
        <w:ind w:firstLine="708"/>
        <w:rPr>
          <w:rFonts w:eastAsia="MS Mincho"/>
          <w:color w:val="000000"/>
          <w:sz w:val="28"/>
          <w:szCs w:val="28"/>
          <w:lang w:eastAsia="ja-JP"/>
        </w:rPr>
      </w:pPr>
      <w:r w:rsidRPr="005E1CB9">
        <w:rPr>
          <w:sz w:val="28"/>
          <w:szCs w:val="28"/>
          <w:lang w:eastAsia="ja-JP"/>
        </w:rPr>
        <w:t>При наличии смещения требуется репозиция отломков до приемлемых отклонений (смещение по ширине до 1/3 ширины кости) и наложение стабилизирующих конструкций в виде на- или внутри-костного металостеосинтеза.</w:t>
      </w:r>
    </w:p>
    <w:p w:rsidR="00444F25" w:rsidRPr="005E1CB9" w:rsidRDefault="00444F25" w:rsidP="005E1CB9">
      <w:pPr>
        <w:pStyle w:val="af2"/>
      </w:pPr>
      <w:r w:rsidRPr="005E1CB9">
        <w:tab/>
        <w:t>Переломы диафиза плечевой кости</w:t>
      </w:r>
    </w:p>
    <w:p w:rsidR="00444F25" w:rsidRPr="005E1CB9" w:rsidRDefault="00444F25" w:rsidP="004138A8">
      <w:pPr>
        <w:shd w:val="clear" w:color="auto" w:fill="FFFFFF"/>
        <w:spacing w:before="240"/>
        <w:outlineLvl w:val="1"/>
        <w:rPr>
          <w:rFonts w:ascii="Times New Roman" w:hAnsi="Times New Roman" w:cs="Times New Roman"/>
          <w:sz w:val="28"/>
          <w:szCs w:val="28"/>
        </w:rPr>
      </w:pPr>
      <w:r w:rsidRPr="005E1CB9">
        <w:rPr>
          <w:rFonts w:ascii="Times New Roman" w:hAnsi="Times New Roman" w:cs="Times New Roman"/>
          <w:sz w:val="28"/>
          <w:szCs w:val="28"/>
        </w:rPr>
        <w:t xml:space="preserve">Этот вид повреждений встречается у детей редко. Возможно поперечное направление плоскости перелома, косое или спиральное. При переломах диафиза выше места прикрепления дельтовидной мышцы центральный отломок обычно смещается кнутри, а нижний — кверху (обусловлено тракцией прикрепляющихся мышц). В остальных случаях верхний отломок смещается кнаружи и кпереди, а нижний — кзади и вверх. Направление смещения отломков зависит и от механизма травмы. Клиническая картина  характеризуется резкими болевыми ощущениями и деформацией в области перелома. При данных переломах необходимо исключить травму лучевого нерва, повреждение которого наиболее вероятно при переломе плеча на границе средней и нижней трети. Лечение  заключается в закрытой репозиции путем ручного сопоставления отломков (под наркозом). Фиксацию осуществляют тыльным гипсовым лонгетом (от здоровой лопатки до основания пальцев кисти) при согнутом под прямым углом предплечье. </w:t>
      </w:r>
    </w:p>
    <w:p w:rsidR="00444F25" w:rsidRPr="005E1CB9" w:rsidRDefault="00444F25" w:rsidP="004138A8">
      <w:pPr>
        <w:shd w:val="clear" w:color="auto" w:fill="FFFFFF"/>
        <w:spacing w:before="240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5E1CB9">
        <w:rPr>
          <w:rFonts w:ascii="Times New Roman" w:hAnsi="Times New Roman" w:cs="Times New Roman"/>
          <w:sz w:val="28"/>
          <w:szCs w:val="28"/>
        </w:rPr>
        <w:t>При косых переломах со смещением по длине более 1 ,5 —2 см проводят лечение путем лейкопластырного вытяжения на отводящей шине с грузом в 1/7 от массы тела пациента.</w:t>
      </w:r>
      <w:r w:rsidRPr="005E1CB9">
        <w:rPr>
          <w:rFonts w:ascii="Times New Roman" w:hAnsi="Times New Roman" w:cs="Times New Roman"/>
          <w:sz w:val="28"/>
          <w:szCs w:val="28"/>
        </w:rPr>
        <w:tab/>
        <w:t xml:space="preserve">Переломы с небольшим поперечным смещением (до 1/2 диаметра) не требуют репозиции. Лечение в таких случаях осуществляют путем фиксации гипсовым лонгетом. Сроки иммобилизации зависят от характера перелома и оставшегося смещения. Поднадкостничные переломы, не сопровождающиеся </w:t>
      </w:r>
      <w:r w:rsidRPr="005E1CB9">
        <w:rPr>
          <w:rFonts w:ascii="Times New Roman" w:hAnsi="Times New Roman" w:cs="Times New Roman"/>
          <w:sz w:val="28"/>
          <w:szCs w:val="28"/>
        </w:rPr>
        <w:lastRenderedPageBreak/>
        <w:t>смещением, нуждаются в фиксации до 3 недель. После репозиции гипсовый лонгет снимают спустя 25 —30 дней. Функция конечности восстанавливается через 4 —6 недель.</w:t>
      </w:r>
    </w:p>
    <w:p w:rsidR="00444F25" w:rsidRPr="005E1CB9" w:rsidRDefault="00444F25" w:rsidP="005E1CB9">
      <w:pPr>
        <w:pStyle w:val="af2"/>
      </w:pPr>
      <w:r w:rsidRPr="005E1CB9">
        <w:tab/>
        <w:t>Переломы дистального отдела плечевой кости</w:t>
      </w:r>
    </w:p>
    <w:p w:rsidR="00444F25" w:rsidRPr="005E1CB9" w:rsidRDefault="00444F25" w:rsidP="004138A8">
      <w:pPr>
        <w:shd w:val="clear" w:color="auto" w:fill="FFFFFF"/>
        <w:spacing w:before="240"/>
        <w:outlineLvl w:val="1"/>
        <w:rPr>
          <w:rFonts w:ascii="Times New Roman" w:hAnsi="Times New Roman" w:cs="Times New Roman"/>
          <w:sz w:val="28"/>
          <w:szCs w:val="28"/>
        </w:rPr>
      </w:pPr>
      <w:r w:rsidRPr="005E1CB9">
        <w:rPr>
          <w:rFonts w:ascii="Times New Roman" w:hAnsi="Times New Roman" w:cs="Times New Roman"/>
          <w:sz w:val="28"/>
          <w:szCs w:val="28"/>
        </w:rPr>
        <w:tab/>
        <w:t>Переломы дистального отдела плечевой кости у детей встречаются наиболее часто и являются крайне сложными для лечения. Классификация переломов дистального отдела плечевой кости разделяет их на группы, отличающиеся по клинической картине и требующие специального подхода в лечении. Переломы разделены на внутрисуставные (повреждение кости произошло на участке, ограниченном капсулой сустава или плоскость излома проникает в сустав со стороны метафиза), околосуставные (плоскость излома проходит в непосредственной близости от прикрепления суставной сумки и при этом в патологический процесс вовлекается капсулярносвязочный аппарат).</w:t>
      </w:r>
    </w:p>
    <w:p w:rsidR="00444F25" w:rsidRPr="005E1CB9" w:rsidRDefault="00444F25" w:rsidP="004138A8">
      <w:pPr>
        <w:shd w:val="clear" w:color="auto" w:fill="FFFFFF"/>
        <w:spacing w:before="240"/>
        <w:outlineLvl w:val="1"/>
        <w:rPr>
          <w:rFonts w:ascii="Times New Roman" w:hAnsi="Times New Roman" w:cs="Times New Roman"/>
          <w:sz w:val="28"/>
          <w:szCs w:val="28"/>
        </w:rPr>
      </w:pPr>
      <w:r w:rsidRPr="005E1CB9">
        <w:rPr>
          <w:rFonts w:ascii="Times New Roman" w:hAnsi="Times New Roman" w:cs="Times New Roman"/>
          <w:sz w:val="28"/>
          <w:szCs w:val="28"/>
        </w:rPr>
        <w:t xml:space="preserve">К внутрисуставным переломам относятся чрезмыщелковые переломы плечевой кости, родовой эпифизеолиз, переломы головчатого возвышения и блока плечевой кости. Околосуставные повреждения объединяют надмыщелковые переломы и переломы надмыщелковых возвышений. Клиническая картина  при чрезмыщелковых переломах в значительной степени зависит от направления и величины смещения дистального отломка. Переломы со смещением сопровождаются сильной болью в области локтевого сустава, которая усиливается при движениях.  Положение конечности вынужденное; полусогнутое предплечье поддерживается здоровой рукой. Видна значительная деформация нижней трети плеча и сустава, обусловленная отеком, гемартрозом и смещением отломка. Последний может контурироваться под кожей довольно отчетливо, но через несколько часов после травмы нарастающее кровоизлияние сглаживает контуры. </w:t>
      </w:r>
    </w:p>
    <w:p w:rsidR="00444F25" w:rsidRPr="005E1CB9" w:rsidRDefault="00444F25" w:rsidP="004A2C56">
      <w:pPr>
        <w:shd w:val="clear" w:color="auto" w:fill="FFFFFF"/>
        <w:spacing w:before="240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5E1CB9">
        <w:rPr>
          <w:rFonts w:ascii="Times New Roman" w:hAnsi="Times New Roman" w:cs="Times New Roman"/>
          <w:sz w:val="28"/>
          <w:szCs w:val="28"/>
        </w:rPr>
        <w:t xml:space="preserve">При первичном осмотре в более поздние сроки отек может достигать значительных размеров </w:t>
      </w:r>
    </w:p>
    <w:p w:rsidR="00444F25" w:rsidRPr="005E1CB9" w:rsidRDefault="00444F25" w:rsidP="004138A8">
      <w:pPr>
        <w:shd w:val="clear" w:color="auto" w:fill="FFFFFF"/>
        <w:spacing w:before="240"/>
        <w:outlineLvl w:val="1"/>
        <w:rPr>
          <w:rFonts w:ascii="Times New Roman" w:hAnsi="Times New Roman" w:cs="Times New Roman"/>
          <w:sz w:val="28"/>
          <w:szCs w:val="28"/>
        </w:rPr>
      </w:pPr>
      <w:r w:rsidRPr="005E1CB9">
        <w:rPr>
          <w:rFonts w:ascii="Times New Roman" w:hAnsi="Times New Roman" w:cs="Times New Roman"/>
          <w:sz w:val="28"/>
          <w:szCs w:val="28"/>
        </w:rPr>
        <w:t>(от средней трети плеча до нижней трети предплечья). Кровоподтеки и подкожные кровоизлияния бывают видны сразу после травмы, но чаще они появляются к концу первых суток. Пальпаторное обследование помогает выявить ряд ценных диагностических признаков, но следует помнить, что у детей пальпацию проводят очень осторожно, так как причиненная при пальпации боль сделает затруднительным или даже невозможным дальнейшее обследование.</w:t>
      </w:r>
    </w:p>
    <w:p w:rsidR="00444F25" w:rsidRPr="005E1CB9" w:rsidRDefault="00444F25" w:rsidP="004138A8">
      <w:pPr>
        <w:shd w:val="clear" w:color="auto" w:fill="FFFFFF"/>
        <w:spacing w:before="240"/>
        <w:outlineLvl w:val="1"/>
        <w:rPr>
          <w:rFonts w:ascii="Times New Roman" w:hAnsi="Times New Roman" w:cs="Times New Roman"/>
          <w:sz w:val="28"/>
          <w:szCs w:val="28"/>
        </w:rPr>
      </w:pPr>
      <w:r w:rsidRPr="005E1CB9">
        <w:rPr>
          <w:rFonts w:ascii="Times New Roman" w:hAnsi="Times New Roman" w:cs="Times New Roman"/>
          <w:sz w:val="28"/>
          <w:szCs w:val="28"/>
        </w:rPr>
        <w:t xml:space="preserve">Активные движения в локтевом суставе при полных переломах со смещением невозможны из-за боли. Проверку возможных пассивных движений производят очень осторожно, прекращая при усилении болевых ощущений. Чрезмыщелковые переломы без смещения и трещины плохо выявляю тся при осмотре и пальпаторном обследовании. </w:t>
      </w:r>
    </w:p>
    <w:p w:rsidR="00444F25" w:rsidRPr="005E1CB9" w:rsidRDefault="00444F25" w:rsidP="005E1CB9">
      <w:pPr>
        <w:pStyle w:val="af2"/>
      </w:pPr>
      <w:r w:rsidRPr="005E1CB9">
        <w:t xml:space="preserve">При чрезмыщелковых переломах возможно повреждение </w:t>
      </w:r>
      <w:r w:rsidRPr="005E1CB9">
        <w:lastRenderedPageBreak/>
        <w:t xml:space="preserve">основных нервных </w:t>
      </w:r>
    </w:p>
    <w:p w:rsidR="00444F25" w:rsidRPr="005E1CB9" w:rsidRDefault="00444F25" w:rsidP="004138A8">
      <w:pPr>
        <w:shd w:val="clear" w:color="auto" w:fill="FFFFFF"/>
        <w:spacing w:before="240"/>
        <w:outlineLvl w:val="1"/>
        <w:rPr>
          <w:rFonts w:ascii="Times New Roman" w:hAnsi="Times New Roman" w:cs="Times New Roman"/>
          <w:sz w:val="28"/>
          <w:szCs w:val="28"/>
        </w:rPr>
      </w:pPr>
      <w:r w:rsidRPr="005E1CB9">
        <w:rPr>
          <w:rFonts w:ascii="Times New Roman" w:hAnsi="Times New Roman" w:cs="Times New Roman"/>
          <w:sz w:val="28"/>
          <w:szCs w:val="28"/>
        </w:rPr>
        <w:t xml:space="preserve">стволов: локтевого, лучевого и срединного. У всех обследуемых больных обязательно проверяют пульс на лучевой артерии, так как при переломах со смещением бывают повреждены сосуды, проходящие в локтевом сгибе. Рентгенологическое исследование локтевого сустава проводят во всех случаях подозрения на чрезмыщелковый перелом по общим правилам: снимки в двух взаимно перпендикулярных проекциях с типичной укладкой конечности. </w:t>
      </w:r>
    </w:p>
    <w:p w:rsidR="00444F25" w:rsidRPr="005E1CB9" w:rsidRDefault="00444F25" w:rsidP="001C4D2E">
      <w:pPr>
        <w:shd w:val="clear" w:color="auto" w:fill="FFFFFF"/>
        <w:spacing w:before="240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5E1CB9">
        <w:rPr>
          <w:rFonts w:ascii="Times New Roman" w:hAnsi="Times New Roman" w:cs="Times New Roman"/>
          <w:sz w:val="28"/>
          <w:szCs w:val="28"/>
        </w:rPr>
        <w:t>Осложнения при чрезмыщелковых переломах плечевой кости можно разделить на 4 группы:</w:t>
      </w:r>
    </w:p>
    <w:p w:rsidR="00444F25" w:rsidRPr="005E1CB9" w:rsidRDefault="00444F25" w:rsidP="004138A8">
      <w:pPr>
        <w:numPr>
          <w:ilvl w:val="0"/>
          <w:numId w:val="29"/>
        </w:numPr>
        <w:shd w:val="clear" w:color="auto" w:fill="FFFFFF"/>
        <w:spacing w:before="240"/>
        <w:outlineLvl w:val="1"/>
        <w:rPr>
          <w:rFonts w:ascii="Times New Roman" w:hAnsi="Times New Roman" w:cs="Times New Roman"/>
          <w:sz w:val="28"/>
          <w:szCs w:val="28"/>
        </w:rPr>
      </w:pPr>
      <w:r w:rsidRPr="005E1CB9">
        <w:rPr>
          <w:rFonts w:ascii="Times New Roman" w:hAnsi="Times New Roman" w:cs="Times New Roman"/>
          <w:sz w:val="28"/>
          <w:szCs w:val="28"/>
        </w:rPr>
        <w:t>Осложнения, полученные в момент  травмы. Наиболее частым из них является повреждение нервных стволов</w:t>
      </w:r>
    </w:p>
    <w:p w:rsidR="00444F25" w:rsidRPr="005E1CB9" w:rsidRDefault="00444F25" w:rsidP="004138A8">
      <w:pPr>
        <w:numPr>
          <w:ilvl w:val="0"/>
          <w:numId w:val="29"/>
        </w:numPr>
        <w:shd w:val="clear" w:color="auto" w:fill="FFFFFF"/>
        <w:spacing w:before="240"/>
        <w:outlineLvl w:val="1"/>
        <w:rPr>
          <w:rFonts w:ascii="Times New Roman" w:hAnsi="Times New Roman" w:cs="Times New Roman"/>
          <w:sz w:val="28"/>
          <w:szCs w:val="28"/>
        </w:rPr>
      </w:pPr>
      <w:r w:rsidRPr="005E1CB9">
        <w:rPr>
          <w:rFonts w:ascii="Times New Roman" w:hAnsi="Times New Roman" w:cs="Times New Roman"/>
          <w:sz w:val="28"/>
          <w:szCs w:val="28"/>
        </w:rPr>
        <w:t xml:space="preserve">Повреждения плечевой артерии при чрезмыщелковых переломах встречаются очень редко сдавление сосудов от смещения отомков — в 3 % . Репозицию в таких сл у ч аях производят очень </w:t>
      </w:r>
    </w:p>
    <w:p w:rsidR="00444F25" w:rsidRPr="005E1CB9" w:rsidRDefault="00444F25" w:rsidP="004138A8">
      <w:pPr>
        <w:numPr>
          <w:ilvl w:val="0"/>
          <w:numId w:val="29"/>
        </w:numPr>
        <w:shd w:val="clear" w:color="auto" w:fill="FFFFFF"/>
        <w:spacing w:before="240"/>
        <w:outlineLvl w:val="1"/>
        <w:rPr>
          <w:rFonts w:ascii="Times New Roman" w:hAnsi="Times New Roman" w:cs="Times New Roman"/>
          <w:sz w:val="28"/>
          <w:szCs w:val="28"/>
        </w:rPr>
      </w:pPr>
      <w:r w:rsidRPr="005E1CB9">
        <w:rPr>
          <w:rFonts w:ascii="Times New Roman" w:hAnsi="Times New Roman" w:cs="Times New Roman"/>
          <w:sz w:val="28"/>
          <w:szCs w:val="28"/>
        </w:rPr>
        <w:t xml:space="preserve">Осложнения, возникающие во время закрытой репозиции, зависят от травмы отломками кости нервных стволов и крупных сосудов. </w:t>
      </w:r>
    </w:p>
    <w:p w:rsidR="00444F25" w:rsidRPr="005E1CB9" w:rsidRDefault="00444F25" w:rsidP="001C4D2E">
      <w:pPr>
        <w:shd w:val="clear" w:color="auto" w:fill="FFFFFF"/>
        <w:spacing w:before="240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5E1CB9">
        <w:rPr>
          <w:rFonts w:ascii="Times New Roman" w:hAnsi="Times New Roman" w:cs="Times New Roman"/>
          <w:sz w:val="28"/>
          <w:szCs w:val="28"/>
        </w:rPr>
        <w:t xml:space="preserve">Эпиметафизарные переломысо смещением отломка сопровождаются сильной болью в области локтевого сустава. Пораж енная рука находится в полусогнутом положении, предплечье пронировано. К онтуры сустава сглаж ены за счет отека и гемартроза; </w:t>
      </w:r>
    </w:p>
    <w:p w:rsidR="00444F25" w:rsidRDefault="00444F25" w:rsidP="001C4D2E">
      <w:pPr>
        <w:shd w:val="clear" w:color="auto" w:fill="FFFFFF"/>
        <w:spacing w:before="240"/>
        <w:ind w:firstLine="708"/>
        <w:outlineLvl w:val="1"/>
        <w:rPr>
          <w:rFonts w:ascii="Calibri" w:hAnsi="Calibri" w:cs="Calibri"/>
        </w:rPr>
      </w:pPr>
    </w:p>
    <w:p w:rsidR="00444F25" w:rsidRDefault="00444F2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44F25" w:rsidRDefault="00444F25" w:rsidP="007627CA">
      <w:pPr>
        <w:pStyle w:val="Style4"/>
        <w:widowControl/>
        <w:ind w:left="708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СПИСОК ЛИТЕРАТУРЫ</w:t>
      </w:r>
    </w:p>
    <w:p w:rsidR="00444F25" w:rsidRPr="00DF3638" w:rsidRDefault="00444F25" w:rsidP="007627CA">
      <w:pPr>
        <w:pStyle w:val="Style4"/>
        <w:widowControl/>
        <w:ind w:left="708"/>
        <w:rPr>
          <w:rStyle w:val="FontStyle14"/>
          <w:sz w:val="24"/>
          <w:szCs w:val="24"/>
        </w:rPr>
      </w:pPr>
    </w:p>
    <w:p w:rsidR="00444F25" w:rsidRPr="005E1CB9" w:rsidRDefault="00444F25" w:rsidP="007627CA">
      <w:pPr>
        <w:pStyle w:val="Style2"/>
        <w:widowControl/>
        <w:numPr>
          <w:ilvl w:val="0"/>
          <w:numId w:val="15"/>
        </w:numPr>
        <w:spacing w:before="14" w:line="240" w:lineRule="auto"/>
        <w:ind w:left="714" w:hanging="357"/>
        <w:jc w:val="left"/>
        <w:rPr>
          <w:rFonts w:ascii="Times New Roman" w:hAnsi="Times New Roman" w:cs="Times New Roman"/>
          <w:sz w:val="28"/>
          <w:szCs w:val="28"/>
        </w:rPr>
      </w:pPr>
      <w:r w:rsidRPr="005E1C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Повреждения костей и суставов у детей / </w:t>
      </w:r>
      <w:r w:rsidRPr="005E1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Корж А.А., Бондаренко Н.С.</w:t>
      </w:r>
      <w:r w:rsidRPr="005E1C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М.: ГЭОТАР-Медиа, 1994.</w:t>
      </w:r>
    </w:p>
    <w:p w:rsidR="00444F25" w:rsidRPr="005E1CB9" w:rsidRDefault="00444F25" w:rsidP="007627CA">
      <w:pPr>
        <w:pStyle w:val="Style2"/>
        <w:widowControl/>
        <w:numPr>
          <w:ilvl w:val="0"/>
          <w:numId w:val="15"/>
        </w:numPr>
        <w:spacing w:before="14" w:line="240" w:lineRule="auto"/>
        <w:ind w:left="714" w:hanging="357"/>
        <w:jc w:val="left"/>
        <w:rPr>
          <w:rFonts w:ascii="Times New Roman" w:hAnsi="Times New Roman" w:cs="Times New Roman"/>
          <w:sz w:val="28"/>
          <w:szCs w:val="28"/>
        </w:rPr>
      </w:pPr>
      <w:r w:rsidRPr="005E1C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Травматология детского возраста / Г. А. Баиров – Л.: Медицина, 1976</w:t>
      </w:r>
    </w:p>
    <w:sectPr w:rsidR="00444F25" w:rsidRPr="005E1CB9" w:rsidSect="00311E8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FA" w:rsidRDefault="00A358FA" w:rsidP="00311E89">
      <w:r>
        <w:separator/>
      </w:r>
    </w:p>
  </w:endnote>
  <w:endnote w:type="continuationSeparator" w:id="0">
    <w:p w:rsidR="00A358FA" w:rsidRDefault="00A358FA" w:rsidP="0031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25" w:rsidRDefault="00ED180A">
    <w:pPr>
      <w:pStyle w:val="a8"/>
      <w:jc w:val="right"/>
    </w:pPr>
    <w:r>
      <w:fldChar w:fldCharType="begin"/>
    </w:r>
    <w:r w:rsidR="003B6DEC">
      <w:instrText>PAGE   \* MERGEFORMAT</w:instrText>
    </w:r>
    <w:r>
      <w:fldChar w:fldCharType="separate"/>
    </w:r>
    <w:r w:rsidR="005E1CB9">
      <w:rPr>
        <w:noProof/>
      </w:rPr>
      <w:t>2</w:t>
    </w:r>
    <w:r>
      <w:rPr>
        <w:noProof/>
      </w:rPr>
      <w:fldChar w:fldCharType="end"/>
    </w:r>
  </w:p>
  <w:p w:rsidR="00444F25" w:rsidRPr="007314C0" w:rsidRDefault="00444F25">
    <w:pPr>
      <w:pStyle w:val="Style1"/>
      <w:widowControl/>
      <w:jc w:val="both"/>
      <w:rPr>
        <w:rStyle w:val="FontStyle1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FA" w:rsidRDefault="00A358FA" w:rsidP="00311E89">
      <w:r>
        <w:separator/>
      </w:r>
    </w:p>
  </w:footnote>
  <w:footnote w:type="continuationSeparator" w:id="0">
    <w:p w:rsidR="00A358FA" w:rsidRDefault="00A358FA" w:rsidP="00311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25" w:rsidRDefault="00444F25">
    <w:pPr>
      <w:pStyle w:val="Style1"/>
      <w:widowControl/>
      <w:jc w:val="both"/>
      <w:rPr>
        <w:rStyle w:val="FontStyle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5C20606"/>
    <w:lvl w:ilvl="0">
      <w:numFmt w:val="bullet"/>
      <w:lvlText w:val="*"/>
      <w:lvlJc w:val="left"/>
    </w:lvl>
  </w:abstractNum>
  <w:abstractNum w:abstractNumId="1" w15:restartNumberingAfterBreak="0">
    <w:nsid w:val="142042BD"/>
    <w:multiLevelType w:val="multilevel"/>
    <w:tmpl w:val="068A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AC0C98"/>
    <w:multiLevelType w:val="hybridMultilevel"/>
    <w:tmpl w:val="AEC2B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935E93"/>
    <w:multiLevelType w:val="hybridMultilevel"/>
    <w:tmpl w:val="CA56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346836"/>
    <w:multiLevelType w:val="hybridMultilevel"/>
    <w:tmpl w:val="B854F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96968"/>
    <w:multiLevelType w:val="hybridMultilevel"/>
    <w:tmpl w:val="F392AB86"/>
    <w:lvl w:ilvl="0" w:tplc="CB6EB202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9075A8"/>
    <w:multiLevelType w:val="multilevel"/>
    <w:tmpl w:val="4BB27A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3A906290"/>
    <w:multiLevelType w:val="hybridMultilevel"/>
    <w:tmpl w:val="E91EAB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903350"/>
    <w:multiLevelType w:val="hybridMultilevel"/>
    <w:tmpl w:val="78968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865BB"/>
    <w:multiLevelType w:val="hybridMultilevel"/>
    <w:tmpl w:val="26968D48"/>
    <w:lvl w:ilvl="0" w:tplc="B04AB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F1E76"/>
    <w:multiLevelType w:val="singleLevel"/>
    <w:tmpl w:val="A378D44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BB64494"/>
    <w:multiLevelType w:val="hybridMultilevel"/>
    <w:tmpl w:val="6096E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61B80"/>
    <w:multiLevelType w:val="hybridMultilevel"/>
    <w:tmpl w:val="87007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72145"/>
    <w:multiLevelType w:val="hybridMultilevel"/>
    <w:tmpl w:val="599C4922"/>
    <w:lvl w:ilvl="0" w:tplc="B04AB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40BAE"/>
    <w:multiLevelType w:val="hybridMultilevel"/>
    <w:tmpl w:val="9EB04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A470C"/>
    <w:multiLevelType w:val="hybridMultilevel"/>
    <w:tmpl w:val="D0AE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E94707"/>
    <w:multiLevelType w:val="singleLevel"/>
    <w:tmpl w:val="50D693D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52320C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78CB557C"/>
    <w:multiLevelType w:val="hybridMultilevel"/>
    <w:tmpl w:val="84366FAC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9" w15:restartNumberingAfterBreak="0">
    <w:nsid w:val="7F2E683A"/>
    <w:multiLevelType w:val="hybridMultilevel"/>
    <w:tmpl w:val="791EFA1C"/>
    <w:lvl w:ilvl="0" w:tplc="B04AB20A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0" w15:restartNumberingAfterBreak="0">
    <w:nsid w:val="7F9F3864"/>
    <w:multiLevelType w:val="hybridMultilevel"/>
    <w:tmpl w:val="2800E732"/>
    <w:lvl w:ilvl="0" w:tplc="0419000F">
      <w:start w:val="1"/>
      <w:numFmt w:val="decimal"/>
      <w:lvlText w:val="%1."/>
      <w:lvlJc w:val="left"/>
      <w:pPr>
        <w:ind w:left="16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9">
    <w:abstractNumId w:val="16"/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13"/>
  </w:num>
  <w:num w:numId="12">
    <w:abstractNumId w:val="19"/>
  </w:num>
  <w:num w:numId="13">
    <w:abstractNumId w:val="9"/>
  </w:num>
  <w:num w:numId="14">
    <w:abstractNumId w:val="20"/>
  </w:num>
  <w:num w:numId="15">
    <w:abstractNumId w:val="15"/>
  </w:num>
  <w:num w:numId="16">
    <w:abstractNumId w:val="6"/>
  </w:num>
  <w:num w:numId="17">
    <w:abstractNumId w:val="17"/>
  </w:num>
  <w:num w:numId="18">
    <w:abstractNumId w:val="1"/>
  </w:num>
  <w:num w:numId="19">
    <w:abstractNumId w:val="18"/>
  </w:num>
  <w:num w:numId="20">
    <w:abstractNumId w:val="4"/>
  </w:num>
  <w:num w:numId="21">
    <w:abstractNumId w:val="7"/>
  </w:num>
  <w:num w:numId="22">
    <w:abstractNumId w:val="12"/>
  </w:num>
  <w:num w:numId="23">
    <w:abstractNumId w:val="10"/>
  </w:num>
  <w:num w:numId="24">
    <w:abstractNumId w:val="14"/>
  </w:num>
  <w:num w:numId="25">
    <w:abstractNumId w:val="5"/>
  </w:num>
  <w:num w:numId="26">
    <w:abstractNumId w:val="3"/>
  </w:num>
  <w:num w:numId="27">
    <w:abstractNumId w:val="11"/>
  </w:num>
  <w:num w:numId="28">
    <w:abstractNumId w:val="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01E"/>
    <w:rsid w:val="00014CE4"/>
    <w:rsid w:val="000161C9"/>
    <w:rsid w:val="00016550"/>
    <w:rsid w:val="00034EA3"/>
    <w:rsid w:val="000371CE"/>
    <w:rsid w:val="00071E2E"/>
    <w:rsid w:val="000A6E60"/>
    <w:rsid w:val="000B6865"/>
    <w:rsid w:val="000E5BA4"/>
    <w:rsid w:val="00100C10"/>
    <w:rsid w:val="00125338"/>
    <w:rsid w:val="001C4D2E"/>
    <w:rsid w:val="002147CE"/>
    <w:rsid w:val="002641EB"/>
    <w:rsid w:val="00282E4C"/>
    <w:rsid w:val="002B5D7C"/>
    <w:rsid w:val="002D3E5F"/>
    <w:rsid w:val="002F1755"/>
    <w:rsid w:val="00311E89"/>
    <w:rsid w:val="00343A52"/>
    <w:rsid w:val="00373B39"/>
    <w:rsid w:val="003B6DEC"/>
    <w:rsid w:val="003D30E8"/>
    <w:rsid w:val="003D3800"/>
    <w:rsid w:val="004138A8"/>
    <w:rsid w:val="00444F25"/>
    <w:rsid w:val="00497796"/>
    <w:rsid w:val="004A2C56"/>
    <w:rsid w:val="004C0733"/>
    <w:rsid w:val="004F68E4"/>
    <w:rsid w:val="00500C8D"/>
    <w:rsid w:val="0051772F"/>
    <w:rsid w:val="005357C6"/>
    <w:rsid w:val="005A5567"/>
    <w:rsid w:val="005A6507"/>
    <w:rsid w:val="005E1CB9"/>
    <w:rsid w:val="005F7DBE"/>
    <w:rsid w:val="00640491"/>
    <w:rsid w:val="00697365"/>
    <w:rsid w:val="006A6800"/>
    <w:rsid w:val="006B54A0"/>
    <w:rsid w:val="006F1797"/>
    <w:rsid w:val="0072042D"/>
    <w:rsid w:val="007305A9"/>
    <w:rsid w:val="007314C0"/>
    <w:rsid w:val="0074140A"/>
    <w:rsid w:val="00762206"/>
    <w:rsid w:val="007627CA"/>
    <w:rsid w:val="00782B58"/>
    <w:rsid w:val="007957DE"/>
    <w:rsid w:val="007B6147"/>
    <w:rsid w:val="007C7B39"/>
    <w:rsid w:val="008452AC"/>
    <w:rsid w:val="0086562C"/>
    <w:rsid w:val="00904427"/>
    <w:rsid w:val="00956710"/>
    <w:rsid w:val="00967D99"/>
    <w:rsid w:val="00A31036"/>
    <w:rsid w:val="00A358FA"/>
    <w:rsid w:val="00A3696F"/>
    <w:rsid w:val="00A4301E"/>
    <w:rsid w:val="00A611DC"/>
    <w:rsid w:val="00AE0140"/>
    <w:rsid w:val="00B55558"/>
    <w:rsid w:val="00C841AD"/>
    <w:rsid w:val="00CD269D"/>
    <w:rsid w:val="00CD6B1F"/>
    <w:rsid w:val="00CE5D3C"/>
    <w:rsid w:val="00D93C49"/>
    <w:rsid w:val="00DA2EB8"/>
    <w:rsid w:val="00DA69C2"/>
    <w:rsid w:val="00DE5186"/>
    <w:rsid w:val="00DF3638"/>
    <w:rsid w:val="00E22C4F"/>
    <w:rsid w:val="00E32AB2"/>
    <w:rsid w:val="00E94F46"/>
    <w:rsid w:val="00ED180A"/>
    <w:rsid w:val="00ED26C1"/>
    <w:rsid w:val="00F6450C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2C469D7-4029-40DA-AB7B-BE466471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E1CB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27CA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627C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627C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link w:val="50"/>
    <w:uiPriority w:val="99"/>
    <w:qFormat/>
    <w:rsid w:val="00CD6B1F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627C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7627CA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627CA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9"/>
    <w:locked/>
    <w:rsid w:val="00CD6B1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11E89"/>
    <w:pPr>
      <w:spacing w:line="406" w:lineRule="exact"/>
      <w:jc w:val="center"/>
    </w:pPr>
  </w:style>
  <w:style w:type="paragraph" w:customStyle="1" w:styleId="Style5">
    <w:name w:val="Style5"/>
    <w:basedOn w:val="a"/>
    <w:uiPriority w:val="99"/>
    <w:rsid w:val="00311E89"/>
    <w:pPr>
      <w:spacing w:line="405" w:lineRule="exact"/>
      <w:ind w:firstLine="725"/>
      <w:jc w:val="both"/>
    </w:pPr>
  </w:style>
  <w:style w:type="character" w:customStyle="1" w:styleId="FontStyle12">
    <w:name w:val="Font Style12"/>
    <w:uiPriority w:val="99"/>
    <w:rsid w:val="00311E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311E89"/>
    <w:pPr>
      <w:spacing w:line="405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311E89"/>
    <w:pPr>
      <w:spacing w:line="403" w:lineRule="exact"/>
      <w:ind w:hanging="226"/>
      <w:jc w:val="both"/>
    </w:pPr>
  </w:style>
  <w:style w:type="character" w:customStyle="1" w:styleId="FontStyle11">
    <w:name w:val="Font Style11"/>
    <w:uiPriority w:val="99"/>
    <w:rsid w:val="00311E8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uiPriority w:val="99"/>
    <w:rsid w:val="00311E8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14">
    <w:name w:val="Font Style14"/>
    <w:uiPriority w:val="99"/>
    <w:rsid w:val="00311E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100C10"/>
  </w:style>
  <w:style w:type="paragraph" w:customStyle="1" w:styleId="Style4">
    <w:name w:val="Style4"/>
    <w:basedOn w:val="a"/>
    <w:uiPriority w:val="99"/>
    <w:rsid w:val="00100C10"/>
  </w:style>
  <w:style w:type="paragraph" w:styleId="a3">
    <w:name w:val="List Paragraph"/>
    <w:basedOn w:val="a"/>
    <w:uiPriority w:val="99"/>
    <w:qFormat/>
    <w:rsid w:val="00100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00C10"/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00C10"/>
    <w:rPr>
      <w:rFonts w:ascii="Tahoma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100C10"/>
    <w:pPr>
      <w:spacing w:line="406" w:lineRule="exact"/>
      <w:ind w:hanging="101"/>
    </w:pPr>
  </w:style>
  <w:style w:type="paragraph" w:customStyle="1" w:styleId="Style8">
    <w:name w:val="Style8"/>
    <w:basedOn w:val="a"/>
    <w:uiPriority w:val="99"/>
    <w:rsid w:val="007957DE"/>
  </w:style>
  <w:style w:type="paragraph" w:styleId="a6">
    <w:name w:val="header"/>
    <w:basedOn w:val="a"/>
    <w:link w:val="a7"/>
    <w:uiPriority w:val="99"/>
    <w:rsid w:val="00071E2E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7">
    <w:name w:val="Верхний колонтитул Знак"/>
    <w:link w:val="a6"/>
    <w:uiPriority w:val="99"/>
    <w:locked/>
    <w:rsid w:val="00071E2E"/>
    <w:rPr>
      <w:rFonts w:ascii="Arial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32AB2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9">
    <w:name w:val="Нижний колонтитул Знак"/>
    <w:link w:val="a8"/>
    <w:uiPriority w:val="99"/>
    <w:locked/>
    <w:rsid w:val="00E32AB2"/>
    <w:rPr>
      <w:rFonts w:ascii="Arial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82B58"/>
    <w:pPr>
      <w:spacing w:line="413" w:lineRule="exact"/>
      <w:ind w:hanging="346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782B5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uiPriority w:val="99"/>
    <w:rsid w:val="00782B5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uiPriority w:val="99"/>
    <w:rsid w:val="00782B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0">
    <w:name w:val="Style10"/>
    <w:basedOn w:val="a"/>
    <w:uiPriority w:val="99"/>
    <w:rsid w:val="00DF3638"/>
    <w:pPr>
      <w:spacing w:line="414" w:lineRule="exact"/>
      <w:ind w:hanging="350"/>
      <w:jc w:val="both"/>
    </w:pPr>
    <w:rPr>
      <w:rFonts w:ascii="Times New Roman" w:hAnsi="Times New Roman" w:cs="Times New Roman"/>
    </w:rPr>
  </w:style>
  <w:style w:type="character" w:customStyle="1" w:styleId="FontStyle15">
    <w:name w:val="Font Style15"/>
    <w:uiPriority w:val="99"/>
    <w:rsid w:val="00DF363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a">
    <w:name w:val="Normal (Web)"/>
    <w:basedOn w:val="a"/>
    <w:uiPriority w:val="99"/>
    <w:rsid w:val="00CD26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b">
    <w:name w:val="Hyperlink"/>
    <w:uiPriority w:val="99"/>
    <w:semiHidden/>
    <w:rsid w:val="007627C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627CA"/>
    <w:rPr>
      <w:rFonts w:cs="Times New Roman"/>
    </w:rPr>
  </w:style>
  <w:style w:type="character" w:styleId="ac">
    <w:name w:val="Strong"/>
    <w:uiPriority w:val="99"/>
    <w:qFormat/>
    <w:rsid w:val="007627CA"/>
    <w:rPr>
      <w:rFonts w:cs="Times New Roman"/>
      <w:b/>
      <w:bCs/>
    </w:rPr>
  </w:style>
  <w:style w:type="character" w:styleId="ad">
    <w:name w:val="FollowedHyperlink"/>
    <w:uiPriority w:val="99"/>
    <w:semiHidden/>
    <w:rsid w:val="007627CA"/>
    <w:rPr>
      <w:rFonts w:cs="Times New Roman"/>
      <w:color w:val="800080"/>
      <w:u w:val="single"/>
    </w:rPr>
  </w:style>
  <w:style w:type="table" w:styleId="ae">
    <w:name w:val="Table Grid"/>
    <w:basedOn w:val="a1"/>
    <w:uiPriority w:val="99"/>
    <w:locked/>
    <w:rsid w:val="003D30E8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Базовый"/>
    <w:rsid w:val="002F1755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10">
    <w:name w:val="Заголовок 1 Знак"/>
    <w:link w:val="1"/>
    <w:rsid w:val="005E1C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Subtitle"/>
    <w:basedOn w:val="a"/>
    <w:next w:val="a"/>
    <w:link w:val="af1"/>
    <w:qFormat/>
    <w:locked/>
    <w:rsid w:val="005E1CB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1">
    <w:name w:val="Подзаголовок Знак"/>
    <w:link w:val="af0"/>
    <w:rsid w:val="005E1CB9"/>
    <w:rPr>
      <w:rFonts w:ascii="Cambria" w:eastAsia="Times New Roman" w:hAnsi="Cambria" w:cs="Times New Roman"/>
      <w:sz w:val="24"/>
      <w:szCs w:val="24"/>
    </w:rPr>
  </w:style>
  <w:style w:type="paragraph" w:styleId="af2">
    <w:name w:val="Title"/>
    <w:basedOn w:val="a"/>
    <w:next w:val="a"/>
    <w:link w:val="af3"/>
    <w:qFormat/>
    <w:locked/>
    <w:rsid w:val="005E1CB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5E1CB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3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Дом</cp:lastModifiedBy>
  <cp:revision>16</cp:revision>
  <cp:lastPrinted>2018-10-26T14:46:00Z</cp:lastPrinted>
  <dcterms:created xsi:type="dcterms:W3CDTF">2018-09-23T14:19:00Z</dcterms:created>
  <dcterms:modified xsi:type="dcterms:W3CDTF">2022-05-21T12:13:00Z</dcterms:modified>
</cp:coreProperties>
</file>