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CD" w:rsidRPr="00386ACD" w:rsidRDefault="00386ACD" w:rsidP="00386ACD">
      <w:pPr>
        <w:pStyle w:val="a3"/>
        <w:jc w:val="center"/>
        <w:rPr>
          <w:sz w:val="24"/>
          <w:szCs w:val="24"/>
        </w:rPr>
      </w:pPr>
      <w:r w:rsidRPr="00386ACD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386ACD">
        <w:rPr>
          <w:sz w:val="24"/>
          <w:szCs w:val="24"/>
        </w:rPr>
        <w:t>Войно-Ясенецкого</w:t>
      </w:r>
      <w:proofErr w:type="spellEnd"/>
      <w:r w:rsidRPr="00386ACD">
        <w:rPr>
          <w:sz w:val="24"/>
          <w:szCs w:val="24"/>
        </w:rPr>
        <w:t xml:space="preserve">» Министерства Российской Федерации </w:t>
      </w:r>
    </w:p>
    <w:p w:rsidR="00386ACD" w:rsidRPr="00386ACD" w:rsidRDefault="00386ACD" w:rsidP="00386ACD">
      <w:pPr>
        <w:pStyle w:val="a7"/>
        <w:ind w:firstLine="709"/>
        <w:jc w:val="center"/>
      </w:pPr>
      <w:r w:rsidRPr="00386ACD">
        <w:t xml:space="preserve">ГБОУ ВПО </w:t>
      </w:r>
      <w:proofErr w:type="spellStart"/>
      <w:r w:rsidRPr="00386ACD">
        <w:t>КрасГМУ</w:t>
      </w:r>
      <w:proofErr w:type="spellEnd"/>
      <w:r w:rsidRPr="00386ACD">
        <w:t xml:space="preserve"> им. проф. В.Ф. </w:t>
      </w:r>
      <w:proofErr w:type="spellStart"/>
      <w:r w:rsidRPr="00386ACD">
        <w:t>Войно-Ясенецкого</w:t>
      </w:r>
      <w:proofErr w:type="spellEnd"/>
      <w:r w:rsidRPr="00386ACD">
        <w:t xml:space="preserve"> Минздрав</w:t>
      </w:r>
      <w:r>
        <w:t>а</w:t>
      </w:r>
      <w:r w:rsidRPr="00386ACD">
        <w:t xml:space="preserve"> России</w:t>
      </w:r>
    </w:p>
    <w:p w:rsidR="00386ACD" w:rsidRPr="00386ACD" w:rsidRDefault="00386ACD" w:rsidP="00386ACD">
      <w:pPr>
        <w:pStyle w:val="a7"/>
        <w:ind w:firstLine="709"/>
        <w:jc w:val="center"/>
      </w:pPr>
    </w:p>
    <w:p w:rsidR="00386ACD" w:rsidRPr="00386ACD" w:rsidRDefault="00386ACD" w:rsidP="00386ACD">
      <w:pPr>
        <w:pStyle w:val="a7"/>
        <w:ind w:firstLine="709"/>
        <w:jc w:val="center"/>
      </w:pPr>
    </w:p>
    <w:p w:rsidR="00386ACD" w:rsidRPr="00386ACD" w:rsidRDefault="00386ACD" w:rsidP="00386ACD">
      <w:pPr>
        <w:pStyle w:val="a7"/>
        <w:ind w:firstLine="709"/>
        <w:jc w:val="center"/>
        <w:rPr>
          <w:b/>
          <w:bCs/>
        </w:rPr>
      </w:pPr>
      <w:r w:rsidRPr="00386ACD">
        <w:t xml:space="preserve">Кафедра </w:t>
      </w:r>
      <w:r w:rsidRPr="00386ACD">
        <w:rPr>
          <w:shd w:val="clear" w:color="auto" w:fill="FFFFFF"/>
        </w:rPr>
        <w:t xml:space="preserve">нервных болезней с курсом медицинской реабилитации </w:t>
      </w:r>
      <w:proofErr w:type="gramStart"/>
      <w:r w:rsidRPr="00386ACD">
        <w:rPr>
          <w:shd w:val="clear" w:color="auto" w:fill="FFFFFF"/>
        </w:rPr>
        <w:t>ПО</w:t>
      </w:r>
      <w:proofErr w:type="gramEnd"/>
    </w:p>
    <w:p w:rsidR="00386ACD" w:rsidRPr="00D40A3B" w:rsidRDefault="00386ACD" w:rsidP="00386ACD">
      <w:pPr>
        <w:ind w:firstLine="709"/>
      </w:pPr>
    </w:p>
    <w:p w:rsidR="00386ACD" w:rsidRPr="00D40A3B" w:rsidRDefault="00386ACD" w:rsidP="00386ACD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ВВОДНАЯ ЛЕКЦИЯ</w:t>
      </w:r>
    </w:p>
    <w:p w:rsidR="00386ACD" w:rsidRPr="00D40A3B" w:rsidRDefault="00386ACD" w:rsidP="00386AC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86ACD" w:rsidRPr="00386ACD" w:rsidRDefault="00386ACD" w:rsidP="00386ACD">
      <w:pPr>
        <w:spacing w:line="360" w:lineRule="auto"/>
        <w:ind w:firstLine="709"/>
        <w:jc w:val="center"/>
        <w:rPr>
          <w:sz w:val="28"/>
          <w:szCs w:val="28"/>
        </w:rPr>
      </w:pPr>
      <w:r w:rsidRPr="00386ACD">
        <w:rPr>
          <w:b/>
          <w:sz w:val="28"/>
          <w:szCs w:val="28"/>
        </w:rPr>
        <w:t>по дисциплине «Неврология»</w:t>
      </w:r>
    </w:p>
    <w:p w:rsidR="00386ACD" w:rsidRPr="00386ACD" w:rsidRDefault="00386ACD" w:rsidP="00386ACD">
      <w:pPr>
        <w:spacing w:line="360" w:lineRule="auto"/>
        <w:ind w:firstLine="720"/>
        <w:rPr>
          <w:sz w:val="28"/>
          <w:szCs w:val="28"/>
        </w:rPr>
      </w:pPr>
      <w:r w:rsidRPr="00386ACD">
        <w:rPr>
          <w:b/>
          <w:sz w:val="28"/>
          <w:szCs w:val="28"/>
        </w:rPr>
        <w:t xml:space="preserve">для специальности </w:t>
      </w:r>
      <w:r w:rsidRPr="00386ACD">
        <w:rPr>
          <w:bCs/>
          <w:sz w:val="28"/>
          <w:szCs w:val="28"/>
        </w:rPr>
        <w:t>030401.65 – Клиническая психология</w:t>
      </w:r>
      <w:r w:rsidRPr="00386ACD">
        <w:rPr>
          <w:sz w:val="28"/>
          <w:szCs w:val="28"/>
        </w:rPr>
        <w:t xml:space="preserve"> </w:t>
      </w:r>
      <w:proofErr w:type="gramStart"/>
      <w:r w:rsidRPr="00386ACD">
        <w:rPr>
          <w:sz w:val="28"/>
          <w:szCs w:val="28"/>
        </w:rPr>
        <w:t xml:space="preserve">( </w:t>
      </w:r>
      <w:proofErr w:type="gramEnd"/>
      <w:r w:rsidRPr="00386ACD">
        <w:rPr>
          <w:sz w:val="28"/>
          <w:szCs w:val="28"/>
        </w:rPr>
        <w:t>очно-заочная форма обучения)</w:t>
      </w:r>
    </w:p>
    <w:p w:rsidR="00386ACD" w:rsidRPr="00386ACD" w:rsidRDefault="00386ACD" w:rsidP="00386ACD">
      <w:pPr>
        <w:ind w:firstLine="709"/>
        <w:jc w:val="center"/>
        <w:rPr>
          <w:b/>
          <w:bCs/>
          <w:sz w:val="28"/>
          <w:szCs w:val="28"/>
        </w:rPr>
      </w:pPr>
    </w:p>
    <w:p w:rsidR="00386ACD" w:rsidRPr="00386ACD" w:rsidRDefault="00386ACD" w:rsidP="00386ACD">
      <w:pPr>
        <w:ind w:firstLine="709"/>
        <w:jc w:val="center"/>
        <w:rPr>
          <w:b/>
          <w:bCs/>
          <w:sz w:val="28"/>
          <w:szCs w:val="28"/>
        </w:rPr>
      </w:pPr>
    </w:p>
    <w:p w:rsidR="00386ACD" w:rsidRPr="00386ACD" w:rsidRDefault="00386ACD" w:rsidP="00386ACD">
      <w:pPr>
        <w:shd w:val="clear" w:color="auto" w:fill="FFFFFF"/>
        <w:rPr>
          <w:sz w:val="28"/>
          <w:szCs w:val="28"/>
        </w:rPr>
      </w:pPr>
      <w:r w:rsidRPr="00386ACD">
        <w:rPr>
          <w:b/>
          <w:bCs/>
          <w:sz w:val="28"/>
          <w:szCs w:val="28"/>
        </w:rPr>
        <w:t>ТЕМА:</w:t>
      </w:r>
      <w:r w:rsidRPr="00386ACD">
        <w:rPr>
          <w:sz w:val="28"/>
          <w:szCs w:val="28"/>
        </w:rPr>
        <w:t xml:space="preserve"> </w:t>
      </w:r>
      <w:r w:rsidRPr="00386ACD">
        <w:rPr>
          <w:b/>
          <w:sz w:val="28"/>
          <w:szCs w:val="28"/>
        </w:rPr>
        <w:t>«</w:t>
      </w:r>
      <w:r w:rsidRPr="00386ACD">
        <w:rPr>
          <w:sz w:val="28"/>
          <w:szCs w:val="28"/>
        </w:rPr>
        <w:t>Вступительная лекция. Организация произвольных движений. Чувствительность и её расстройства</w:t>
      </w:r>
      <w:r w:rsidRPr="00386ACD">
        <w:rPr>
          <w:b/>
          <w:sz w:val="28"/>
          <w:szCs w:val="28"/>
        </w:rPr>
        <w:t>»</w:t>
      </w:r>
    </w:p>
    <w:p w:rsidR="00386ACD" w:rsidRPr="00386ACD" w:rsidRDefault="00386ACD" w:rsidP="00386ACD">
      <w:pPr>
        <w:ind w:firstLine="709"/>
        <w:jc w:val="center"/>
        <w:rPr>
          <w:sz w:val="28"/>
          <w:szCs w:val="28"/>
        </w:rPr>
      </w:pPr>
    </w:p>
    <w:p w:rsidR="00386ACD" w:rsidRPr="00D40A3B" w:rsidRDefault="00386ACD" w:rsidP="00386ACD">
      <w:pPr>
        <w:ind w:firstLine="709"/>
        <w:jc w:val="center"/>
      </w:pPr>
    </w:p>
    <w:p w:rsidR="00386ACD" w:rsidRDefault="00386ACD" w:rsidP="00386ACD">
      <w:pPr>
        <w:ind w:firstLine="709"/>
        <w:jc w:val="center"/>
      </w:pPr>
    </w:p>
    <w:p w:rsidR="00386ACD" w:rsidRDefault="00386ACD" w:rsidP="00386ACD">
      <w:pPr>
        <w:ind w:firstLine="709"/>
        <w:jc w:val="center"/>
      </w:pPr>
    </w:p>
    <w:p w:rsidR="00386ACD" w:rsidRDefault="00386ACD" w:rsidP="00386ACD">
      <w:pPr>
        <w:ind w:firstLine="709"/>
        <w:jc w:val="center"/>
      </w:pPr>
    </w:p>
    <w:p w:rsidR="00386ACD" w:rsidRDefault="00386ACD" w:rsidP="00386ACD">
      <w:pPr>
        <w:ind w:firstLine="709"/>
        <w:jc w:val="center"/>
      </w:pPr>
    </w:p>
    <w:p w:rsidR="00386ACD" w:rsidRPr="00D40A3B" w:rsidRDefault="00386ACD" w:rsidP="00386ACD">
      <w:pPr>
        <w:ind w:firstLine="709"/>
        <w:jc w:val="center"/>
      </w:pPr>
    </w:p>
    <w:p w:rsidR="00386ACD" w:rsidRPr="00D40A3B" w:rsidRDefault="00386ACD" w:rsidP="00386ACD">
      <w:pPr>
        <w:ind w:left="720" w:hanging="11"/>
      </w:pPr>
    </w:p>
    <w:p w:rsidR="00386ACD" w:rsidRPr="00D40A3B" w:rsidRDefault="00386ACD" w:rsidP="00386ACD">
      <w:pPr>
        <w:ind w:firstLine="709"/>
      </w:pPr>
      <w:r w:rsidRPr="00D40A3B">
        <w:t>Заведующий кафедрой</w:t>
      </w:r>
    </w:p>
    <w:p w:rsidR="00386ACD" w:rsidRPr="00D40A3B" w:rsidRDefault="00386ACD" w:rsidP="00386ACD">
      <w:pPr>
        <w:ind w:firstLine="709"/>
      </w:pPr>
      <w:r w:rsidRPr="00B054D7">
        <w:t>д.м.н., профессор 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 w:rsidRPr="00B054D7">
        <w:t>__ Прокопенко С.В.</w:t>
      </w:r>
    </w:p>
    <w:p w:rsidR="00386ACD" w:rsidRPr="00D40A3B" w:rsidRDefault="00386ACD" w:rsidP="00386ACD">
      <w:pPr>
        <w:ind w:firstLine="709"/>
      </w:pPr>
    </w:p>
    <w:p w:rsidR="00386ACD" w:rsidRPr="00D40A3B" w:rsidRDefault="00386ACD" w:rsidP="00386ACD">
      <w:pPr>
        <w:ind w:firstLine="709"/>
      </w:pPr>
    </w:p>
    <w:p w:rsidR="00386ACD" w:rsidRPr="00D40A3B" w:rsidRDefault="00386ACD" w:rsidP="00386ACD">
      <w:pPr>
        <w:ind w:firstLine="709"/>
      </w:pPr>
    </w:p>
    <w:p w:rsidR="00386ACD" w:rsidRPr="00D40A3B" w:rsidRDefault="00386ACD" w:rsidP="00386ACD">
      <w:pPr>
        <w:ind w:firstLine="709"/>
      </w:pPr>
    </w:p>
    <w:p w:rsidR="00386ACD" w:rsidRPr="00B054D7" w:rsidRDefault="00386ACD" w:rsidP="00386ACD">
      <w:pPr>
        <w:ind w:firstLine="709"/>
      </w:pPr>
      <w:r w:rsidRPr="00B054D7">
        <w:t>Составитель:</w:t>
      </w:r>
    </w:p>
    <w:p w:rsidR="00386ACD" w:rsidRDefault="00386ACD" w:rsidP="00386ACD">
      <w:pPr>
        <w:ind w:firstLine="709"/>
      </w:pPr>
      <w:r w:rsidRPr="00B054D7">
        <w:t>д.м.н., п</w:t>
      </w:r>
      <w:r>
        <w:t>рофессор 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  <w:r>
        <w:softHyphen/>
      </w:r>
      <w:r>
        <w:softHyphen/>
      </w:r>
      <w:r>
        <w:softHyphen/>
      </w:r>
      <w:r>
        <w:softHyphen/>
        <w:t>_____________Прокопенко С.В.</w:t>
      </w:r>
    </w:p>
    <w:p w:rsidR="004F4250" w:rsidRPr="00B054D7" w:rsidRDefault="004F4250" w:rsidP="00386ACD">
      <w:pPr>
        <w:ind w:firstLine="709"/>
      </w:pPr>
      <w:r>
        <w:t xml:space="preserve">ассистент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  <w:proofErr w:type="gramStart"/>
      <w:r>
        <w:t>Безденежных</w:t>
      </w:r>
      <w:proofErr w:type="gramEnd"/>
      <w:r>
        <w:t xml:space="preserve"> А.Ф.</w:t>
      </w:r>
    </w:p>
    <w:p w:rsidR="00386ACD" w:rsidRPr="00D40A3B" w:rsidRDefault="00386ACD" w:rsidP="00386ACD">
      <w:pPr>
        <w:ind w:firstLine="709"/>
      </w:pPr>
    </w:p>
    <w:p w:rsidR="00386ACD" w:rsidRPr="00D40A3B" w:rsidRDefault="00386ACD" w:rsidP="00386ACD">
      <w:pPr>
        <w:ind w:firstLine="709"/>
      </w:pPr>
    </w:p>
    <w:p w:rsidR="00386ACD" w:rsidRPr="00D40A3B" w:rsidRDefault="00386ACD" w:rsidP="00386ACD">
      <w:pPr>
        <w:ind w:firstLine="709"/>
        <w:jc w:val="center"/>
      </w:pPr>
    </w:p>
    <w:p w:rsidR="00386ACD" w:rsidRPr="00D40A3B" w:rsidRDefault="00386ACD" w:rsidP="00386ACD">
      <w:pPr>
        <w:ind w:firstLine="709"/>
        <w:jc w:val="center"/>
      </w:pPr>
    </w:p>
    <w:p w:rsidR="00386ACD" w:rsidRDefault="00386ACD" w:rsidP="00386ACD">
      <w:pPr>
        <w:ind w:firstLine="709"/>
        <w:jc w:val="center"/>
      </w:pPr>
    </w:p>
    <w:p w:rsidR="00386ACD" w:rsidRDefault="00386ACD" w:rsidP="00386ACD">
      <w:pPr>
        <w:ind w:firstLine="709"/>
        <w:jc w:val="center"/>
      </w:pPr>
    </w:p>
    <w:p w:rsidR="00386ACD" w:rsidRDefault="00386ACD" w:rsidP="00386ACD">
      <w:pPr>
        <w:ind w:firstLine="709"/>
        <w:jc w:val="center"/>
      </w:pPr>
    </w:p>
    <w:p w:rsidR="00386ACD" w:rsidRDefault="00386ACD" w:rsidP="00386ACD">
      <w:pPr>
        <w:ind w:firstLine="709"/>
        <w:jc w:val="center"/>
      </w:pPr>
    </w:p>
    <w:p w:rsidR="00386ACD" w:rsidRPr="00D40A3B" w:rsidRDefault="00386ACD" w:rsidP="00386ACD">
      <w:pPr>
        <w:ind w:firstLine="709"/>
        <w:jc w:val="center"/>
      </w:pPr>
    </w:p>
    <w:p w:rsidR="00386ACD" w:rsidRPr="00D40A3B" w:rsidRDefault="00386ACD" w:rsidP="00386ACD">
      <w:pPr>
        <w:ind w:firstLine="709"/>
        <w:jc w:val="center"/>
      </w:pPr>
    </w:p>
    <w:p w:rsidR="00386ACD" w:rsidRPr="00D40A3B" w:rsidRDefault="00386ACD" w:rsidP="00386ACD">
      <w:pPr>
        <w:ind w:firstLine="709"/>
        <w:jc w:val="center"/>
      </w:pPr>
      <w:r w:rsidRPr="00D40A3B">
        <w:t xml:space="preserve">Красноярск </w:t>
      </w:r>
    </w:p>
    <w:p w:rsidR="00386ACD" w:rsidRPr="00D40A3B" w:rsidRDefault="00386ACD" w:rsidP="00386ACD">
      <w:pPr>
        <w:ind w:firstLine="709"/>
        <w:jc w:val="center"/>
      </w:pPr>
      <w:r>
        <w:t>2013</w:t>
      </w:r>
    </w:p>
    <w:p w:rsidR="00386ACD" w:rsidRDefault="00386ACD" w:rsidP="00386ACD">
      <w:pPr>
        <w:tabs>
          <w:tab w:val="left" w:pos="360"/>
          <w:tab w:val="num" w:pos="1080"/>
        </w:tabs>
        <w:jc w:val="both"/>
        <w:rPr>
          <w:b/>
          <w:sz w:val="28"/>
          <w:szCs w:val="28"/>
        </w:rPr>
      </w:pPr>
    </w:p>
    <w:p w:rsidR="00386ACD" w:rsidRDefault="00386ACD" w:rsidP="00386ACD">
      <w:pPr>
        <w:tabs>
          <w:tab w:val="left" w:pos="360"/>
          <w:tab w:val="num" w:pos="1080"/>
        </w:tabs>
        <w:jc w:val="both"/>
        <w:rPr>
          <w:b/>
          <w:sz w:val="28"/>
          <w:szCs w:val="28"/>
        </w:rPr>
      </w:pPr>
    </w:p>
    <w:p w:rsidR="00386ACD" w:rsidRPr="00D40A3B" w:rsidRDefault="00386ACD" w:rsidP="00386ACD">
      <w:pPr>
        <w:tabs>
          <w:tab w:val="left" w:pos="360"/>
          <w:tab w:val="num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386ACD">
        <w:rPr>
          <w:b/>
          <w:sz w:val="28"/>
          <w:szCs w:val="28"/>
        </w:rPr>
        <w:t>«</w:t>
      </w:r>
      <w:r w:rsidRPr="00386ACD">
        <w:rPr>
          <w:sz w:val="28"/>
          <w:szCs w:val="28"/>
        </w:rPr>
        <w:t>Вступительная лекция. Организация произвольных движений. Чувствительность и её расстройства</w:t>
      </w:r>
      <w:r w:rsidRPr="00386ACD">
        <w:rPr>
          <w:b/>
          <w:sz w:val="28"/>
          <w:szCs w:val="28"/>
        </w:rPr>
        <w:t>»</w:t>
      </w:r>
      <w:r w:rsidRPr="00D40A3B">
        <w:rPr>
          <w:b/>
          <w:sz w:val="28"/>
          <w:szCs w:val="28"/>
        </w:rPr>
        <w:t>.</w:t>
      </w:r>
    </w:p>
    <w:p w:rsidR="00386ACD" w:rsidRPr="00D40A3B" w:rsidRDefault="00386ACD" w:rsidP="00386ACD">
      <w:pPr>
        <w:tabs>
          <w:tab w:val="left" w:pos="360"/>
          <w:tab w:val="num" w:pos="1080"/>
        </w:tabs>
        <w:jc w:val="both"/>
        <w:rPr>
          <w:sz w:val="18"/>
          <w:szCs w:val="18"/>
        </w:rPr>
      </w:pPr>
      <w:r w:rsidRPr="00D40A3B">
        <w:rPr>
          <w:b/>
          <w:sz w:val="28"/>
          <w:szCs w:val="28"/>
        </w:rPr>
        <w:t>Разновидность лекции:</w:t>
      </w:r>
      <w:r>
        <w:rPr>
          <w:b/>
          <w:sz w:val="28"/>
          <w:szCs w:val="28"/>
        </w:rPr>
        <w:t xml:space="preserve"> </w:t>
      </w:r>
      <w:r w:rsidRPr="00386ACD">
        <w:rPr>
          <w:sz w:val="28"/>
          <w:szCs w:val="28"/>
        </w:rPr>
        <w:t xml:space="preserve">в </w:t>
      </w:r>
      <w:r>
        <w:rPr>
          <w:sz w:val="28"/>
          <w:szCs w:val="28"/>
        </w:rPr>
        <w:t>интерактивной форме (лекция-визуализация)</w:t>
      </w:r>
      <w:r w:rsidRPr="00D40A3B">
        <w:rPr>
          <w:sz w:val="28"/>
          <w:szCs w:val="28"/>
        </w:rPr>
        <w:t xml:space="preserve"> Методы обучения: </w:t>
      </w:r>
      <w:r w:rsidR="004F4250" w:rsidRPr="00415A74">
        <w:rPr>
          <w:sz w:val="28"/>
          <w:szCs w:val="28"/>
        </w:rPr>
        <w:t>метод проблемного изложения</w:t>
      </w:r>
      <w:r w:rsidR="004F4250">
        <w:rPr>
          <w:sz w:val="28"/>
          <w:szCs w:val="28"/>
        </w:rPr>
        <w:t>.</w:t>
      </w:r>
    </w:p>
    <w:p w:rsidR="00386ACD" w:rsidRPr="00D40A3B" w:rsidRDefault="00386ACD" w:rsidP="00386ACD">
      <w:pPr>
        <w:tabs>
          <w:tab w:val="left" w:pos="360"/>
          <w:tab w:val="num" w:pos="1080"/>
        </w:tabs>
        <w:jc w:val="both"/>
        <w:rPr>
          <w:sz w:val="28"/>
          <w:szCs w:val="28"/>
        </w:rPr>
      </w:pPr>
      <w:r w:rsidRPr="00D40A3B">
        <w:rPr>
          <w:b/>
          <w:sz w:val="28"/>
          <w:szCs w:val="28"/>
        </w:rPr>
        <w:t>Время:</w:t>
      </w:r>
      <w:r>
        <w:rPr>
          <w:sz w:val="28"/>
          <w:szCs w:val="28"/>
        </w:rPr>
        <w:t xml:space="preserve"> 2</w:t>
      </w:r>
      <w:r w:rsidRPr="00D40A3B">
        <w:rPr>
          <w:sz w:val="28"/>
          <w:szCs w:val="28"/>
        </w:rPr>
        <w:t xml:space="preserve"> (час.)</w:t>
      </w:r>
    </w:p>
    <w:p w:rsidR="00C40294" w:rsidRPr="00895486" w:rsidRDefault="00386ACD" w:rsidP="00C40294">
      <w:pPr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Значение темы лекции</w:t>
      </w:r>
      <w:r w:rsidRPr="00D40A3B">
        <w:rPr>
          <w:sz w:val="28"/>
          <w:szCs w:val="28"/>
        </w:rPr>
        <w:t xml:space="preserve"> </w:t>
      </w:r>
      <w:r w:rsidR="00C40294" w:rsidRPr="006D13DA">
        <w:t xml:space="preserve">Движение является универсальным проявлением жизнедеятельности, обеспечивающей возможность активного взаимодействия организма с внешней средой. Расстройства произвольных движений в виде параличей и парезов являются одним из основных видов патологии при различных заболеваниях нервной системы, таких как нарушения мозгового кровообращения, черепно-мозговая травма, энцефалиты, опухоли мозга, рассеянный склероз и другие заболевания часто приводящие к </w:t>
      </w:r>
      <w:proofErr w:type="spellStart"/>
      <w:r w:rsidR="00C40294" w:rsidRPr="006D13DA">
        <w:t>инвалидизации</w:t>
      </w:r>
      <w:proofErr w:type="spellEnd"/>
      <w:r w:rsidR="00C40294" w:rsidRPr="006D13DA">
        <w:t>. В связи с этим знание клиники двигательных расстройств и умение их диагностировать является актуальной задачей в п</w:t>
      </w:r>
      <w:r w:rsidR="00C40294">
        <w:t>рактической деятельности клинического психолога</w:t>
      </w:r>
      <w:r w:rsidR="00C40294" w:rsidRPr="00D40A3B">
        <w:rPr>
          <w:sz w:val="28"/>
          <w:szCs w:val="28"/>
        </w:rPr>
        <w:t xml:space="preserve">. </w:t>
      </w:r>
      <w:r w:rsidR="00C40294" w:rsidRPr="006D13DA">
        <w:t>Чувствительность – это способность живого организма воспринимать раздражения из окружающей среды и собственного организма и отвечать на них дифференцированными формами реакций. Различные по характеру чувствительные расстройства являются частой патологией при заболеваниях нервной системы, а также различной соматической патологии. В связи с этим знание клиники чувствительных расстройств и умение их диагностировать является актуальным в про</w:t>
      </w:r>
      <w:r w:rsidR="00E257C0">
        <w:t>фессиональной деятельности клинического психолога</w:t>
      </w:r>
      <w:r w:rsidR="00C40294" w:rsidRPr="006D13DA">
        <w:t>.</w:t>
      </w:r>
    </w:p>
    <w:p w:rsidR="00386ACD" w:rsidRPr="00D40A3B" w:rsidRDefault="00386ACD" w:rsidP="00386ACD">
      <w:pPr>
        <w:tabs>
          <w:tab w:val="left" w:pos="360"/>
          <w:tab w:val="num" w:pos="1080"/>
        </w:tabs>
        <w:jc w:val="both"/>
        <w:rPr>
          <w:sz w:val="28"/>
          <w:szCs w:val="28"/>
        </w:rPr>
      </w:pPr>
      <w:r w:rsidRPr="00D40A3B">
        <w:rPr>
          <w:b/>
          <w:sz w:val="28"/>
          <w:szCs w:val="28"/>
        </w:rPr>
        <w:t>Цели обучения:</w:t>
      </w:r>
      <w:r w:rsidRPr="00D40A3B">
        <w:rPr>
          <w:sz w:val="28"/>
          <w:szCs w:val="28"/>
        </w:rPr>
        <w:t xml:space="preserve"> </w:t>
      </w:r>
    </w:p>
    <w:p w:rsidR="00C40294" w:rsidRDefault="00386ACD" w:rsidP="00386ACD">
      <w:pPr>
        <w:numPr>
          <w:ilvl w:val="1"/>
          <w:numId w:val="1"/>
        </w:numPr>
        <w:tabs>
          <w:tab w:val="clear" w:pos="360"/>
          <w:tab w:val="num" w:pos="0"/>
        </w:tabs>
        <w:ind w:firstLine="709"/>
        <w:jc w:val="both"/>
        <w:rPr>
          <w:sz w:val="28"/>
          <w:szCs w:val="28"/>
        </w:rPr>
      </w:pPr>
      <w:r w:rsidRPr="00C40294">
        <w:rPr>
          <w:sz w:val="28"/>
          <w:szCs w:val="28"/>
        </w:rPr>
        <w:t xml:space="preserve">- общая: обучающийся должен обладать </w:t>
      </w:r>
      <w:r w:rsidR="00C40294" w:rsidRPr="00D40A3B">
        <w:rPr>
          <w:sz w:val="28"/>
          <w:szCs w:val="28"/>
        </w:rPr>
        <w:t>ОК</w:t>
      </w:r>
      <w:proofErr w:type="gramStart"/>
      <w:r w:rsidR="00C40294">
        <w:rPr>
          <w:sz w:val="28"/>
          <w:szCs w:val="28"/>
        </w:rPr>
        <w:t>1</w:t>
      </w:r>
      <w:proofErr w:type="gramEnd"/>
      <w:r w:rsidR="00C40294">
        <w:rPr>
          <w:sz w:val="28"/>
          <w:szCs w:val="28"/>
        </w:rPr>
        <w:t>, ОК2</w:t>
      </w:r>
      <w:r w:rsidR="00C40294" w:rsidRPr="00D40A3B">
        <w:rPr>
          <w:sz w:val="28"/>
          <w:szCs w:val="28"/>
        </w:rPr>
        <w:t xml:space="preserve"> и ПК</w:t>
      </w:r>
      <w:r w:rsidR="00C40294">
        <w:rPr>
          <w:sz w:val="28"/>
          <w:szCs w:val="28"/>
        </w:rPr>
        <w:t>6, ПК8</w:t>
      </w:r>
    </w:p>
    <w:p w:rsidR="00C40294" w:rsidRDefault="00C40294" w:rsidP="00C40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86ACD" w:rsidRPr="00C40294">
        <w:rPr>
          <w:sz w:val="28"/>
          <w:szCs w:val="28"/>
        </w:rPr>
        <w:t xml:space="preserve">- учебная: </w:t>
      </w:r>
    </w:p>
    <w:p w:rsidR="00C40294" w:rsidRPr="006D13DA" w:rsidRDefault="00C40294" w:rsidP="00C40294">
      <w:pPr>
        <w:jc w:val="both"/>
        <w:rPr>
          <w:b/>
        </w:rPr>
      </w:pPr>
      <w:r w:rsidRPr="006D13DA">
        <w:rPr>
          <w:b/>
        </w:rPr>
        <w:t>студент должен знать:</w:t>
      </w:r>
    </w:p>
    <w:p w:rsidR="00C40294" w:rsidRPr="006D13DA" w:rsidRDefault="00C40294" w:rsidP="00C40294">
      <w:pPr>
        <w:jc w:val="both"/>
        <w:rPr>
          <w:b/>
        </w:rPr>
      </w:pPr>
      <w:r w:rsidRPr="006D13DA">
        <w:t>- строение и ход пирамидного двигательного пути</w:t>
      </w:r>
      <w:r w:rsidRPr="006D13DA">
        <w:rPr>
          <w:b/>
        </w:rPr>
        <w:t>;</w:t>
      </w:r>
    </w:p>
    <w:p w:rsidR="00C40294" w:rsidRPr="006D13DA" w:rsidRDefault="00C40294" w:rsidP="00C40294">
      <w:pPr>
        <w:jc w:val="both"/>
        <w:rPr>
          <w:b/>
        </w:rPr>
      </w:pPr>
      <w:r w:rsidRPr="006D13DA">
        <w:rPr>
          <w:b/>
        </w:rPr>
        <w:t xml:space="preserve">- </w:t>
      </w:r>
      <w:r w:rsidRPr="006D13DA">
        <w:t>когда возникает центральный паралич</w:t>
      </w:r>
      <w:r w:rsidRPr="006D13DA">
        <w:rPr>
          <w:b/>
        </w:rPr>
        <w:t>;</w:t>
      </w:r>
    </w:p>
    <w:p w:rsidR="00C40294" w:rsidRPr="006D13DA" w:rsidRDefault="00C40294" w:rsidP="00C40294">
      <w:pPr>
        <w:jc w:val="both"/>
        <w:rPr>
          <w:b/>
        </w:rPr>
      </w:pPr>
      <w:r w:rsidRPr="006D13DA">
        <w:rPr>
          <w:b/>
        </w:rPr>
        <w:t xml:space="preserve">- </w:t>
      </w:r>
      <w:r w:rsidRPr="006D13DA">
        <w:t>когда возникает периферический паралич</w:t>
      </w:r>
      <w:r w:rsidRPr="006D13DA">
        <w:rPr>
          <w:b/>
        </w:rPr>
        <w:t>;</w:t>
      </w:r>
    </w:p>
    <w:p w:rsidR="00C40294" w:rsidRPr="006D13DA" w:rsidRDefault="00C40294" w:rsidP="00C40294">
      <w:pPr>
        <w:jc w:val="both"/>
      </w:pPr>
      <w:r w:rsidRPr="006D13DA">
        <w:t>- признаки центрального паралича;</w:t>
      </w:r>
    </w:p>
    <w:p w:rsidR="00C40294" w:rsidRPr="006D13DA" w:rsidRDefault="00C40294" w:rsidP="00C40294">
      <w:pPr>
        <w:jc w:val="both"/>
        <w:rPr>
          <w:b/>
        </w:rPr>
      </w:pPr>
      <w:r w:rsidRPr="006D13DA">
        <w:t>- признаки периферического паралича</w:t>
      </w:r>
      <w:r w:rsidRPr="006D13DA">
        <w:rPr>
          <w:b/>
        </w:rPr>
        <w:t>;</w:t>
      </w:r>
    </w:p>
    <w:p w:rsidR="00C40294" w:rsidRPr="006D13DA" w:rsidRDefault="00C40294" w:rsidP="00C40294">
      <w:pPr>
        <w:jc w:val="both"/>
      </w:pPr>
      <w:r w:rsidRPr="006D13DA">
        <w:t>- синдромы поражения пирамидного пути на различных уровнях: кора, капсула, ствол,</w:t>
      </w:r>
    </w:p>
    <w:p w:rsidR="00C40294" w:rsidRPr="006D13DA" w:rsidRDefault="00C40294" w:rsidP="00C40294">
      <w:pPr>
        <w:jc w:val="both"/>
      </w:pPr>
      <w:r w:rsidRPr="006D13DA">
        <w:t>спинной мозг;</w:t>
      </w:r>
    </w:p>
    <w:p w:rsidR="00C40294" w:rsidRPr="006D13DA" w:rsidRDefault="00C40294" w:rsidP="00C40294">
      <w:pPr>
        <w:jc w:val="both"/>
      </w:pPr>
      <w:r w:rsidRPr="006D13DA">
        <w:t>- синдромы поражения периферического нейрона на различных уровнях: передний рог или ядро черепно-мозгового нерва, передний корешок, периферический нерв;</w:t>
      </w:r>
    </w:p>
    <w:p w:rsidR="00C40294" w:rsidRPr="006D13DA" w:rsidRDefault="00C40294" w:rsidP="00C40294">
      <w:pPr>
        <w:jc w:val="both"/>
      </w:pPr>
      <w:r w:rsidRPr="006D13DA">
        <w:t>- строение чувствительного анализатора;</w:t>
      </w:r>
    </w:p>
    <w:p w:rsidR="00C40294" w:rsidRPr="006D13DA" w:rsidRDefault="00C40294" w:rsidP="00C40294">
      <w:pPr>
        <w:jc w:val="both"/>
      </w:pPr>
      <w:r w:rsidRPr="006D13DA">
        <w:t>- виды рецепторов, их классификацию;</w:t>
      </w:r>
    </w:p>
    <w:p w:rsidR="00C40294" w:rsidRPr="006D13DA" w:rsidRDefault="00C40294" w:rsidP="00C40294">
      <w:pPr>
        <w:jc w:val="both"/>
      </w:pPr>
      <w:r w:rsidRPr="006D13DA">
        <w:t>- клиническую классификацию чувствительности;</w:t>
      </w:r>
    </w:p>
    <w:p w:rsidR="00C40294" w:rsidRPr="006D13DA" w:rsidRDefault="00C40294" w:rsidP="00C40294">
      <w:pPr>
        <w:jc w:val="both"/>
      </w:pPr>
      <w:r w:rsidRPr="006D13DA">
        <w:t>- проводящие пути чувствительности (путь поверхностной и путь глубокой чувствительности);</w:t>
      </w:r>
    </w:p>
    <w:p w:rsidR="00C40294" w:rsidRPr="006D13DA" w:rsidRDefault="00C40294" w:rsidP="00C40294">
      <w:pPr>
        <w:jc w:val="both"/>
      </w:pPr>
      <w:r w:rsidRPr="006D13DA">
        <w:t>- виды расстройств чувствительности;</w:t>
      </w:r>
    </w:p>
    <w:p w:rsidR="00C40294" w:rsidRPr="006D13DA" w:rsidRDefault="00C40294" w:rsidP="00C40294">
      <w:pPr>
        <w:jc w:val="both"/>
      </w:pPr>
      <w:r w:rsidRPr="006D13DA">
        <w:t>- виды боли (</w:t>
      </w:r>
      <w:proofErr w:type="spellStart"/>
      <w:r w:rsidRPr="006D13DA">
        <w:t>ноцицептивная</w:t>
      </w:r>
      <w:proofErr w:type="spellEnd"/>
      <w:r w:rsidRPr="006D13DA">
        <w:t xml:space="preserve"> и </w:t>
      </w:r>
      <w:proofErr w:type="spellStart"/>
      <w:r w:rsidRPr="006D13DA">
        <w:t>нейропатическая</w:t>
      </w:r>
      <w:proofErr w:type="spellEnd"/>
      <w:r w:rsidRPr="006D13DA">
        <w:t>);</w:t>
      </w:r>
    </w:p>
    <w:p w:rsidR="00C40294" w:rsidRDefault="00C40294" w:rsidP="00C40294">
      <w:pPr>
        <w:jc w:val="both"/>
      </w:pPr>
      <w:r w:rsidRPr="006D13DA">
        <w:t>- типы расстройств чувствительности (невритический, полиневритический, корешковый, сегментарный, проводниковый, корковый).</w:t>
      </w:r>
    </w:p>
    <w:p w:rsidR="00C40294" w:rsidRPr="006D13DA" w:rsidRDefault="00C40294" w:rsidP="00C40294">
      <w:pPr>
        <w:jc w:val="both"/>
        <w:rPr>
          <w:b/>
        </w:rPr>
      </w:pPr>
      <w:r w:rsidRPr="006D13DA">
        <w:rPr>
          <w:b/>
        </w:rPr>
        <w:t>студент должен</w:t>
      </w:r>
      <w:r w:rsidRPr="006D13DA">
        <w:t xml:space="preserve"> </w:t>
      </w:r>
      <w:r w:rsidRPr="006D13DA">
        <w:rPr>
          <w:b/>
        </w:rPr>
        <w:t>уметь:</w:t>
      </w:r>
    </w:p>
    <w:p w:rsidR="00C40294" w:rsidRPr="006D13DA" w:rsidRDefault="00C40294" w:rsidP="00C40294">
      <w:pPr>
        <w:jc w:val="both"/>
      </w:pPr>
      <w:r w:rsidRPr="006D13DA">
        <w:t>- провести осмотр нервно-мышечного аппарата: выявить наличие атрофии мышц, фибриллярных подергиваний, контрактур;</w:t>
      </w:r>
    </w:p>
    <w:p w:rsidR="00C40294" w:rsidRPr="006D13DA" w:rsidRDefault="00C40294" w:rsidP="00C40294">
      <w:pPr>
        <w:jc w:val="both"/>
      </w:pPr>
      <w:r w:rsidRPr="006D13DA">
        <w:t>- исследовать объем активных движений во всех суставах верхних и нижних конечностей;</w:t>
      </w:r>
    </w:p>
    <w:p w:rsidR="00C40294" w:rsidRPr="006D13DA" w:rsidRDefault="00C40294" w:rsidP="00C40294">
      <w:pPr>
        <w:jc w:val="both"/>
      </w:pPr>
      <w:r w:rsidRPr="006D13DA">
        <w:t>- исследовать пассивные движения в тех суставах, где ограничены активные;</w:t>
      </w:r>
    </w:p>
    <w:p w:rsidR="00C40294" w:rsidRPr="006D13DA" w:rsidRDefault="00C40294" w:rsidP="00C40294">
      <w:pPr>
        <w:jc w:val="both"/>
      </w:pPr>
      <w:r w:rsidRPr="006D13DA">
        <w:t>- исследовать мышечную силу по 5-ти бальной системе;</w:t>
      </w:r>
    </w:p>
    <w:p w:rsidR="00C40294" w:rsidRPr="006D13DA" w:rsidRDefault="00C40294" w:rsidP="00C40294">
      <w:pPr>
        <w:jc w:val="both"/>
      </w:pPr>
      <w:r w:rsidRPr="006D13DA">
        <w:lastRenderedPageBreak/>
        <w:t xml:space="preserve">- исследовать мышечный тонус </w:t>
      </w:r>
      <w:proofErr w:type="spellStart"/>
      <w:r w:rsidRPr="006D13DA">
        <w:t>пальпаторно</w:t>
      </w:r>
      <w:proofErr w:type="spellEnd"/>
      <w:r w:rsidRPr="006D13DA">
        <w:t xml:space="preserve"> и методом пассивных движений;</w:t>
      </w:r>
    </w:p>
    <w:p w:rsidR="00C40294" w:rsidRPr="006D13DA" w:rsidRDefault="00C40294" w:rsidP="00C40294">
      <w:pPr>
        <w:jc w:val="both"/>
      </w:pPr>
      <w:r w:rsidRPr="006D13DA">
        <w:t xml:space="preserve">- исследовать сухожильные, </w:t>
      </w:r>
      <w:proofErr w:type="spellStart"/>
      <w:r w:rsidRPr="006D13DA">
        <w:t>периостальные</w:t>
      </w:r>
      <w:proofErr w:type="spellEnd"/>
      <w:r w:rsidRPr="006D13DA">
        <w:t xml:space="preserve"> и кожные рефлексы;</w:t>
      </w:r>
    </w:p>
    <w:p w:rsidR="00C40294" w:rsidRPr="006D13DA" w:rsidRDefault="00C40294" w:rsidP="00C40294">
      <w:pPr>
        <w:jc w:val="both"/>
      </w:pPr>
      <w:r w:rsidRPr="006D13DA">
        <w:t xml:space="preserve">- исследовать патологические рефлексы: </w:t>
      </w:r>
      <w:proofErr w:type="spellStart"/>
      <w:r w:rsidRPr="006D13DA">
        <w:t>Бабинского</w:t>
      </w:r>
      <w:proofErr w:type="spellEnd"/>
      <w:r w:rsidRPr="006D13DA">
        <w:t>, Оппенгейма, Россолимо, Бехтерева;</w:t>
      </w:r>
    </w:p>
    <w:p w:rsidR="00C40294" w:rsidRPr="006D13DA" w:rsidRDefault="00C40294" w:rsidP="00C40294">
      <w:pPr>
        <w:jc w:val="both"/>
      </w:pPr>
      <w:proofErr w:type="gramStart"/>
      <w:r w:rsidRPr="006D13DA">
        <w:t xml:space="preserve">- выявлять двигательный синдром из совокупности двигательных симптомов: центральные или периферические </w:t>
      </w:r>
      <w:proofErr w:type="spellStart"/>
      <w:r w:rsidRPr="006D13DA">
        <w:t>моноплегия</w:t>
      </w:r>
      <w:proofErr w:type="spellEnd"/>
      <w:r w:rsidRPr="006D13DA">
        <w:t xml:space="preserve">, </w:t>
      </w:r>
      <w:proofErr w:type="spellStart"/>
      <w:r w:rsidRPr="006D13DA">
        <w:t>монопарез</w:t>
      </w:r>
      <w:proofErr w:type="spellEnd"/>
      <w:r w:rsidRPr="006D13DA">
        <w:t xml:space="preserve">, гемиплегия, гемипарез, параплегия, </w:t>
      </w:r>
      <w:proofErr w:type="spellStart"/>
      <w:r w:rsidRPr="006D13DA">
        <w:t>парапарез</w:t>
      </w:r>
      <w:proofErr w:type="spellEnd"/>
      <w:r w:rsidRPr="006D13DA">
        <w:t xml:space="preserve">, </w:t>
      </w:r>
      <w:proofErr w:type="spellStart"/>
      <w:r w:rsidRPr="006D13DA">
        <w:t>тетраплегия</w:t>
      </w:r>
      <w:proofErr w:type="spellEnd"/>
      <w:r w:rsidRPr="006D13DA">
        <w:t xml:space="preserve">, </w:t>
      </w:r>
      <w:proofErr w:type="spellStart"/>
      <w:r w:rsidRPr="006D13DA">
        <w:t>тетрапарез</w:t>
      </w:r>
      <w:proofErr w:type="spellEnd"/>
      <w:r w:rsidRPr="006D13DA">
        <w:t>;</w:t>
      </w:r>
      <w:proofErr w:type="gramEnd"/>
    </w:p>
    <w:p w:rsidR="00C40294" w:rsidRPr="00D23FA4" w:rsidRDefault="00C40294" w:rsidP="00C40294">
      <w:pPr>
        <w:jc w:val="both"/>
      </w:pPr>
      <w:r w:rsidRPr="006D13DA">
        <w:t>- поставить топический диагноз на основе выявле</w:t>
      </w:r>
      <w:r>
        <w:t>нного патологического синдрома.</w:t>
      </w:r>
    </w:p>
    <w:p w:rsidR="00C40294" w:rsidRPr="006D13DA" w:rsidRDefault="00C40294" w:rsidP="00C40294">
      <w:pPr>
        <w:jc w:val="both"/>
      </w:pPr>
      <w:r w:rsidRPr="006D13DA">
        <w:t>- провести обследование больного с расстройствами чувствительности:</w:t>
      </w:r>
    </w:p>
    <w:p w:rsidR="00C40294" w:rsidRPr="006D13DA" w:rsidRDefault="00C40294" w:rsidP="00C40294">
      <w:pPr>
        <w:jc w:val="both"/>
      </w:pPr>
      <w:r w:rsidRPr="006D13DA">
        <w:t>- исследовать поверхностную чувствительность (болевую, температурную и тактильную),</w:t>
      </w:r>
    </w:p>
    <w:p w:rsidR="00C40294" w:rsidRPr="006D13DA" w:rsidRDefault="00C40294" w:rsidP="00C40294">
      <w:pPr>
        <w:jc w:val="both"/>
      </w:pPr>
      <w:r w:rsidRPr="006D13DA">
        <w:t>- исследовать глубокую чувствительность (суставно-мышечное и вибрационное чувство),</w:t>
      </w:r>
    </w:p>
    <w:p w:rsidR="00C40294" w:rsidRPr="006D13DA" w:rsidRDefault="00C40294" w:rsidP="00C40294">
      <w:pPr>
        <w:jc w:val="both"/>
      </w:pPr>
      <w:r w:rsidRPr="006D13DA">
        <w:t xml:space="preserve">- исследовать сложные виды чувствительности (двумерно-пространственное чувство и </w:t>
      </w:r>
      <w:proofErr w:type="spellStart"/>
      <w:r w:rsidRPr="006D13DA">
        <w:t>стереогноз</w:t>
      </w:r>
      <w:proofErr w:type="spellEnd"/>
      <w:r w:rsidRPr="006D13DA">
        <w:t>);</w:t>
      </w:r>
    </w:p>
    <w:p w:rsidR="00C40294" w:rsidRPr="006D13DA" w:rsidRDefault="00C40294" w:rsidP="00C40294">
      <w:pPr>
        <w:jc w:val="both"/>
      </w:pPr>
      <w:r w:rsidRPr="006D13DA">
        <w:t xml:space="preserve">- исследовать симптомы натяжения – </w:t>
      </w:r>
      <w:proofErr w:type="spellStart"/>
      <w:r w:rsidRPr="006D13DA">
        <w:t>Ласега</w:t>
      </w:r>
      <w:proofErr w:type="spellEnd"/>
      <w:r w:rsidRPr="006D13DA">
        <w:t xml:space="preserve">, </w:t>
      </w:r>
      <w:proofErr w:type="spellStart"/>
      <w:r w:rsidRPr="006D13DA">
        <w:t>Вассермана</w:t>
      </w:r>
      <w:proofErr w:type="spellEnd"/>
      <w:r w:rsidRPr="006D13DA">
        <w:t xml:space="preserve">, Бехтерева, </w:t>
      </w:r>
      <w:proofErr w:type="spellStart"/>
      <w:r w:rsidRPr="006D13DA">
        <w:t>Нери</w:t>
      </w:r>
      <w:proofErr w:type="spellEnd"/>
      <w:r w:rsidRPr="006D13DA">
        <w:t xml:space="preserve">, </w:t>
      </w:r>
      <w:proofErr w:type="spellStart"/>
      <w:r w:rsidRPr="006D13DA">
        <w:t>Дежерина</w:t>
      </w:r>
      <w:proofErr w:type="spellEnd"/>
      <w:r w:rsidRPr="006D13DA">
        <w:t>;</w:t>
      </w:r>
    </w:p>
    <w:p w:rsidR="00C40294" w:rsidRPr="006D13DA" w:rsidRDefault="00C40294" w:rsidP="00C40294">
      <w:pPr>
        <w:jc w:val="both"/>
      </w:pPr>
      <w:r w:rsidRPr="006D13DA">
        <w:t>- оценить наличие парестезий (чувства онемения, ползания мурашек, покалывания, жжения  и др.);</w:t>
      </w:r>
    </w:p>
    <w:p w:rsidR="00C40294" w:rsidRPr="006D13DA" w:rsidRDefault="00C40294" w:rsidP="00C40294">
      <w:pPr>
        <w:jc w:val="both"/>
      </w:pPr>
      <w:r w:rsidRPr="006D13DA">
        <w:t xml:space="preserve">- оценить характер боли (местные, проекционные, </w:t>
      </w:r>
      <w:proofErr w:type="spellStart"/>
      <w:r w:rsidRPr="006D13DA">
        <w:t>иррадиирующие</w:t>
      </w:r>
      <w:proofErr w:type="spellEnd"/>
      <w:r w:rsidRPr="006D13DA">
        <w:t xml:space="preserve">, отраженные, </w:t>
      </w:r>
      <w:proofErr w:type="spellStart"/>
      <w:r w:rsidRPr="006D13DA">
        <w:t>каузальгические</w:t>
      </w:r>
      <w:proofErr w:type="spellEnd"/>
      <w:r w:rsidRPr="006D13DA">
        <w:t>, таламические, фантомные);</w:t>
      </w:r>
    </w:p>
    <w:p w:rsidR="00C40294" w:rsidRPr="006D13DA" w:rsidRDefault="00C40294" w:rsidP="00C40294">
      <w:pPr>
        <w:jc w:val="both"/>
      </w:pPr>
      <w:r w:rsidRPr="006D13DA">
        <w:t xml:space="preserve">- выявить наличие анестезии, гипестезии, гиперестезии и </w:t>
      </w:r>
      <w:proofErr w:type="spellStart"/>
      <w:r w:rsidRPr="006D13DA">
        <w:t>гиперпатии</w:t>
      </w:r>
      <w:proofErr w:type="spellEnd"/>
      <w:r w:rsidRPr="006D13DA">
        <w:t>;</w:t>
      </w:r>
    </w:p>
    <w:p w:rsidR="00C40294" w:rsidRPr="006D13DA" w:rsidRDefault="00C40294" w:rsidP="00C40294">
      <w:pPr>
        <w:jc w:val="both"/>
      </w:pPr>
      <w:proofErr w:type="gramStart"/>
      <w:r w:rsidRPr="006D13DA">
        <w:t xml:space="preserve">- выявить типы расстройств чувствительности (невритический, корешковый, полиневритический, сегментарный, проводниковый, </w:t>
      </w:r>
      <w:proofErr w:type="spellStart"/>
      <w:r w:rsidRPr="006D13DA">
        <w:t>гемитип</w:t>
      </w:r>
      <w:proofErr w:type="spellEnd"/>
      <w:r w:rsidRPr="006D13DA">
        <w:t xml:space="preserve">, монотип, сенситивную </w:t>
      </w:r>
      <w:proofErr w:type="spellStart"/>
      <w:r w:rsidRPr="006D13DA">
        <w:t>Джексоновскую</w:t>
      </w:r>
      <w:proofErr w:type="spellEnd"/>
      <w:r w:rsidRPr="006D13DA">
        <w:t xml:space="preserve"> эпилепсию).</w:t>
      </w:r>
      <w:proofErr w:type="gramEnd"/>
    </w:p>
    <w:p w:rsidR="00C40294" w:rsidRPr="006D13DA" w:rsidRDefault="00C40294" w:rsidP="00C40294">
      <w:pPr>
        <w:jc w:val="both"/>
      </w:pPr>
    </w:p>
    <w:p w:rsidR="00C40294" w:rsidRPr="00895486" w:rsidRDefault="00C40294" w:rsidP="00C40294">
      <w:pPr>
        <w:jc w:val="both"/>
        <w:rPr>
          <w:b/>
        </w:rPr>
      </w:pPr>
      <w:r w:rsidRPr="00895486">
        <w:rPr>
          <w:b/>
        </w:rPr>
        <w:t>студент должен владеть навыками:</w:t>
      </w:r>
    </w:p>
    <w:p w:rsidR="00C40294" w:rsidRPr="006D13DA" w:rsidRDefault="00C40294" w:rsidP="00C40294">
      <w:pPr>
        <w:jc w:val="both"/>
      </w:pPr>
      <w:r>
        <w:t>– навыками исследования</w:t>
      </w:r>
      <w:r w:rsidRPr="006D13DA">
        <w:t xml:space="preserve"> двигательной системы (объема активных движений, силы и тонуса мышц, сухожильных, </w:t>
      </w:r>
      <w:proofErr w:type="spellStart"/>
      <w:r w:rsidRPr="006D13DA">
        <w:t>периостальных</w:t>
      </w:r>
      <w:proofErr w:type="spellEnd"/>
      <w:r w:rsidRPr="006D13DA">
        <w:t>, кожных и патологических рефлексов) и в оценке выявленных патологических симптомов;</w:t>
      </w:r>
    </w:p>
    <w:p w:rsidR="00C40294" w:rsidRDefault="00C40294" w:rsidP="00C40294">
      <w:pPr>
        <w:jc w:val="both"/>
      </w:pPr>
      <w:r>
        <w:t xml:space="preserve">– навыками </w:t>
      </w:r>
      <w:r w:rsidRPr="006D13DA">
        <w:t>определени</w:t>
      </w:r>
      <w:r>
        <w:t>я</w:t>
      </w:r>
      <w:r w:rsidRPr="006D13DA">
        <w:t xml:space="preserve"> центрального и периферического паралича, </w:t>
      </w:r>
      <w:r>
        <w:t>на основе выявленных симптомов.</w:t>
      </w:r>
    </w:p>
    <w:p w:rsidR="00C40294" w:rsidRPr="006D13DA" w:rsidRDefault="00C40294" w:rsidP="00C40294">
      <w:pPr>
        <w:jc w:val="both"/>
      </w:pPr>
      <w:r w:rsidRPr="006D13DA">
        <w:t xml:space="preserve">- в исследовании болевой, температурной и тактильной чувствительности, мышечно-суставной и вибрационной, двумерно-пространственного чувства и </w:t>
      </w:r>
      <w:proofErr w:type="spellStart"/>
      <w:r w:rsidRPr="006D13DA">
        <w:t>стереогноза</w:t>
      </w:r>
      <w:proofErr w:type="spellEnd"/>
      <w:r w:rsidRPr="006D13DA">
        <w:t>;</w:t>
      </w:r>
    </w:p>
    <w:p w:rsidR="00C40294" w:rsidRPr="006D13DA" w:rsidRDefault="00C40294" w:rsidP="00C40294">
      <w:pPr>
        <w:jc w:val="both"/>
      </w:pPr>
      <w:r w:rsidRPr="006D13DA">
        <w:t xml:space="preserve">- в исследовании симптомов натяжения: </w:t>
      </w:r>
      <w:proofErr w:type="spellStart"/>
      <w:r w:rsidRPr="006D13DA">
        <w:t>Ласега</w:t>
      </w:r>
      <w:proofErr w:type="spellEnd"/>
      <w:r w:rsidRPr="006D13DA">
        <w:t xml:space="preserve">, </w:t>
      </w:r>
      <w:proofErr w:type="spellStart"/>
      <w:r w:rsidRPr="006D13DA">
        <w:t>Вассермана</w:t>
      </w:r>
      <w:proofErr w:type="spellEnd"/>
      <w:r w:rsidRPr="006D13DA">
        <w:t xml:space="preserve">, Бехтерева, </w:t>
      </w:r>
      <w:proofErr w:type="spellStart"/>
      <w:r w:rsidRPr="006D13DA">
        <w:t>Нери</w:t>
      </w:r>
      <w:proofErr w:type="spellEnd"/>
      <w:r w:rsidRPr="006D13DA">
        <w:t xml:space="preserve">, </w:t>
      </w:r>
      <w:proofErr w:type="spellStart"/>
      <w:r w:rsidRPr="006D13DA">
        <w:t>Дежерина</w:t>
      </w:r>
      <w:proofErr w:type="spellEnd"/>
      <w:r w:rsidRPr="006D13DA">
        <w:t>;</w:t>
      </w:r>
    </w:p>
    <w:p w:rsidR="00C40294" w:rsidRPr="006D13DA" w:rsidRDefault="00C40294" w:rsidP="00C40294">
      <w:pPr>
        <w:jc w:val="both"/>
      </w:pPr>
      <w:r w:rsidRPr="006D13DA">
        <w:t>- в определении вида и типа расстройств чувствительности;</w:t>
      </w:r>
    </w:p>
    <w:p w:rsidR="00C40294" w:rsidRPr="006D13DA" w:rsidRDefault="00C40294" w:rsidP="00C40294">
      <w:pPr>
        <w:jc w:val="both"/>
      </w:pPr>
      <w:r w:rsidRPr="006D13DA">
        <w:t>- в постановке топического диагноза на основе выявленных чувствительных расстройств.</w:t>
      </w:r>
    </w:p>
    <w:p w:rsidR="00C40294" w:rsidRPr="006D13DA" w:rsidRDefault="00C40294" w:rsidP="00C40294">
      <w:pPr>
        <w:jc w:val="both"/>
      </w:pPr>
    </w:p>
    <w:p w:rsidR="00386ACD" w:rsidRPr="00C40294" w:rsidRDefault="00386ACD" w:rsidP="00C40294">
      <w:pPr>
        <w:tabs>
          <w:tab w:val="num" w:pos="1080"/>
        </w:tabs>
        <w:jc w:val="both"/>
      </w:pPr>
      <w:r w:rsidRPr="00C40294">
        <w:rPr>
          <w:b/>
          <w:sz w:val="28"/>
          <w:szCs w:val="28"/>
        </w:rPr>
        <w:t>Место проведения лекции:</w:t>
      </w:r>
      <w:r w:rsidR="00C40294">
        <w:rPr>
          <w:b/>
          <w:sz w:val="28"/>
          <w:szCs w:val="28"/>
        </w:rPr>
        <w:t xml:space="preserve"> </w:t>
      </w:r>
      <w:r w:rsidR="00C40294" w:rsidRPr="00C40294">
        <w:t xml:space="preserve">Центр </w:t>
      </w:r>
      <w:proofErr w:type="spellStart"/>
      <w:r w:rsidR="00C40294" w:rsidRPr="00C40294">
        <w:t>Нейрореабилитации</w:t>
      </w:r>
      <w:proofErr w:type="spellEnd"/>
      <w:r w:rsidR="00C40294" w:rsidRPr="00C40294">
        <w:t xml:space="preserve"> ФМБА России, ул. К. Маркса 34б, конференц-зал 3 этаж</w:t>
      </w:r>
      <w:r w:rsidRPr="00C40294">
        <w:t>.</w:t>
      </w:r>
    </w:p>
    <w:p w:rsidR="00386ACD" w:rsidRPr="00C40294" w:rsidRDefault="00C40294" w:rsidP="00386ACD">
      <w:pPr>
        <w:tabs>
          <w:tab w:val="left" w:pos="360"/>
          <w:tab w:val="num" w:pos="10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Оснащение лекции: </w:t>
      </w:r>
      <w:r w:rsidRPr="00C40294">
        <w:rPr>
          <w:sz w:val="28"/>
          <w:szCs w:val="28"/>
        </w:rPr>
        <w:t>персональный компьютер, видеопроектор, таблицы-схемы (анатомия головного и спинного мозга, двигательные пути, пути чувствительного анализатора, сегментарная иннервация)</w:t>
      </w:r>
      <w:r>
        <w:rPr>
          <w:sz w:val="28"/>
          <w:szCs w:val="28"/>
        </w:rPr>
        <w:t>.</w:t>
      </w:r>
    </w:p>
    <w:p w:rsidR="004F4250" w:rsidRDefault="004F4250" w:rsidP="00386ACD">
      <w:pPr>
        <w:ind w:firstLine="709"/>
        <w:jc w:val="center"/>
        <w:rPr>
          <w:b/>
          <w:sz w:val="28"/>
          <w:szCs w:val="28"/>
        </w:rPr>
      </w:pPr>
    </w:p>
    <w:p w:rsidR="00386ACD" w:rsidRDefault="00386ACD" w:rsidP="00386ACD">
      <w:pPr>
        <w:ind w:firstLine="709"/>
        <w:jc w:val="center"/>
        <w:rPr>
          <w:sz w:val="28"/>
          <w:szCs w:val="28"/>
        </w:rPr>
      </w:pPr>
      <w:proofErr w:type="spellStart"/>
      <w:r w:rsidRPr="00D40A3B">
        <w:rPr>
          <w:b/>
          <w:sz w:val="28"/>
          <w:szCs w:val="28"/>
        </w:rPr>
        <w:t>Хронокарта</w:t>
      </w:r>
      <w:proofErr w:type="spellEnd"/>
      <w:r w:rsidRPr="00D40A3B">
        <w:rPr>
          <w:b/>
          <w:sz w:val="28"/>
          <w:szCs w:val="28"/>
        </w:rPr>
        <w:t xml:space="preserve"> лекции</w:t>
      </w:r>
      <w:r w:rsidRPr="00D40A3B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1530"/>
        <w:gridCol w:w="3828"/>
      </w:tblGrid>
      <w:tr w:rsidR="00386ACD" w:rsidRPr="00D40A3B" w:rsidTr="006E29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D40A3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40A3B">
              <w:rPr>
                <w:b/>
                <w:sz w:val="24"/>
                <w:szCs w:val="24"/>
              </w:rPr>
              <w:t>п</w:t>
            </w:r>
            <w:proofErr w:type="gramEnd"/>
            <w:r w:rsidRPr="00D40A3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 w:rsidRPr="00D40A3B">
              <w:rPr>
                <w:b/>
                <w:sz w:val="24"/>
                <w:szCs w:val="24"/>
              </w:rPr>
              <w:t>Этапы</w:t>
            </w:r>
          </w:p>
          <w:p w:rsidR="00386ACD" w:rsidRPr="00D40A3B" w:rsidRDefault="00386ACD" w:rsidP="006E299C">
            <w:pPr>
              <w:pStyle w:val="a5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 w:rsidRPr="00D40A3B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4F4250" w:rsidP="006E299C">
            <w:pPr>
              <w:pStyle w:val="a5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</w:t>
            </w:r>
            <w:r w:rsidR="00386ACD" w:rsidRPr="00D40A3B">
              <w:rPr>
                <w:b/>
                <w:sz w:val="24"/>
                <w:szCs w:val="24"/>
              </w:rPr>
              <w:t>тельность (мин)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 w:rsidRPr="00D40A3B">
              <w:rPr>
                <w:b/>
                <w:sz w:val="24"/>
                <w:szCs w:val="24"/>
              </w:rPr>
              <w:t>Содержание этапа</w:t>
            </w:r>
          </w:p>
        </w:tc>
      </w:tr>
      <w:tr w:rsidR="00386ACD" w:rsidRPr="00D40A3B" w:rsidTr="006E29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Организация занятия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 xml:space="preserve">Проверка посещаемости и внешнего вида </w:t>
            </w:r>
            <w:proofErr w:type="gramStart"/>
            <w:r w:rsidRPr="00D40A3B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386ACD" w:rsidRPr="00D40A3B" w:rsidTr="006E299C">
        <w:trPr>
          <w:trHeight w:val="2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Формулировка темы и целей</w:t>
            </w:r>
          </w:p>
          <w:p w:rsidR="00386ACD" w:rsidRPr="00D40A3B" w:rsidRDefault="00386ACD" w:rsidP="006E299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Озвучивание преподавателем темы и ее актуальности, целей лекции</w:t>
            </w:r>
          </w:p>
        </w:tc>
      </w:tr>
      <w:tr w:rsidR="00386ACD" w:rsidRPr="00D40A3B" w:rsidTr="006E299C">
        <w:trPr>
          <w:trHeight w:val="2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Представление плана лекции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Максимально – 5-6 пунктов плана</w:t>
            </w:r>
          </w:p>
        </w:tc>
      </w:tr>
      <w:tr w:rsidR="00386ACD" w:rsidRPr="00D40A3B" w:rsidTr="006E299C">
        <w:trPr>
          <w:trHeight w:val="4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Раскрытие учебных вопросов по теме 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 xml:space="preserve">Изложение основных положений лекции </w:t>
            </w:r>
          </w:p>
        </w:tc>
      </w:tr>
      <w:tr w:rsidR="00386ACD" w:rsidRPr="00D40A3B" w:rsidTr="006E299C">
        <w:trPr>
          <w:trHeight w:val="2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Краткие выводы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Краткие выводы</w:t>
            </w:r>
            <w:r>
              <w:rPr>
                <w:sz w:val="24"/>
                <w:szCs w:val="24"/>
              </w:rPr>
              <w:t xml:space="preserve"> по теме лекции</w:t>
            </w:r>
          </w:p>
        </w:tc>
      </w:tr>
      <w:tr w:rsidR="00386ACD" w:rsidRPr="00D40A3B" w:rsidTr="006E299C">
        <w:trPr>
          <w:trHeight w:val="2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Даются ответы на вопросы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D40A3B">
              <w:rPr>
                <w:sz w:val="24"/>
                <w:szCs w:val="24"/>
              </w:rPr>
              <w:t xml:space="preserve"> </w:t>
            </w:r>
          </w:p>
        </w:tc>
      </w:tr>
      <w:tr w:rsidR="00386ACD" w:rsidRPr="00D40A3B" w:rsidTr="006E299C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Контроль знаний по итогам 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экспресс-анкетирования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386ACD" w:rsidRPr="00D40A3B" w:rsidTr="006E299C">
        <w:trPr>
          <w:trHeight w:val="1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Предлагается список литературы для самостоятельной работы студентов по теме лекции (основная, дополнительная и электронные ресурсы)</w:t>
            </w:r>
          </w:p>
        </w:tc>
      </w:tr>
      <w:tr w:rsidR="00386ACD" w:rsidRPr="00D40A3B" w:rsidTr="006E299C"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Всего: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453A65" w:rsidRDefault="00386ACD" w:rsidP="00453A65">
            <w:pPr>
              <w:pStyle w:val="a5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90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D" w:rsidRPr="00D40A3B" w:rsidRDefault="00386ACD" w:rsidP="006E299C">
            <w:pPr>
              <w:pStyle w:val="a5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386ACD" w:rsidRPr="00D40A3B" w:rsidRDefault="00386ACD" w:rsidP="00386ACD">
      <w:pPr>
        <w:ind w:firstLine="540"/>
        <w:jc w:val="both"/>
        <w:rPr>
          <w:sz w:val="28"/>
          <w:szCs w:val="28"/>
        </w:rPr>
      </w:pPr>
    </w:p>
    <w:p w:rsidR="00470B82" w:rsidRDefault="00470B82" w:rsidP="00470B82">
      <w:pPr>
        <w:jc w:val="both"/>
        <w:rPr>
          <w:b/>
        </w:rPr>
      </w:pPr>
      <w:r w:rsidRPr="00470B82">
        <w:rPr>
          <w:b/>
        </w:rPr>
        <w:t>Конспект лекции:</w:t>
      </w:r>
    </w:p>
    <w:p w:rsidR="00470B82" w:rsidRPr="00A31E64" w:rsidRDefault="00470B82" w:rsidP="00470B82">
      <w:pPr>
        <w:jc w:val="both"/>
      </w:pPr>
      <w:r w:rsidRPr="00A31E64">
        <w:rPr>
          <w:bCs/>
        </w:rPr>
        <w:t>План лекции:</w:t>
      </w:r>
    </w:p>
    <w:p w:rsidR="00470B82" w:rsidRPr="00A31E64" w:rsidRDefault="00470B82" w:rsidP="00470B82">
      <w:pPr>
        <w:pStyle w:val="a9"/>
        <w:numPr>
          <w:ilvl w:val="0"/>
          <w:numId w:val="5"/>
        </w:numPr>
        <w:jc w:val="both"/>
      </w:pPr>
      <w:r w:rsidRPr="00A31E64">
        <w:rPr>
          <w:bCs/>
        </w:rPr>
        <w:t>Общие понятия.</w:t>
      </w:r>
    </w:p>
    <w:p w:rsidR="00470B82" w:rsidRPr="00A31E64" w:rsidRDefault="00470B82" w:rsidP="00470B82">
      <w:pPr>
        <w:pStyle w:val="a9"/>
        <w:numPr>
          <w:ilvl w:val="0"/>
          <w:numId w:val="5"/>
        </w:numPr>
        <w:jc w:val="both"/>
      </w:pPr>
      <w:r w:rsidRPr="00A31E64">
        <w:rPr>
          <w:bCs/>
        </w:rPr>
        <w:t>Центральная и периферическая нервная система.</w:t>
      </w:r>
    </w:p>
    <w:p w:rsidR="00470B82" w:rsidRPr="00A31E64" w:rsidRDefault="00470B82" w:rsidP="00470B82">
      <w:pPr>
        <w:pStyle w:val="a9"/>
        <w:numPr>
          <w:ilvl w:val="0"/>
          <w:numId w:val="5"/>
        </w:numPr>
        <w:jc w:val="both"/>
      </w:pPr>
      <w:r w:rsidRPr="00A31E64">
        <w:rPr>
          <w:bCs/>
        </w:rPr>
        <w:t>Элементы анатомии и физиологии нервной системы</w:t>
      </w:r>
    </w:p>
    <w:p w:rsidR="00470B82" w:rsidRPr="00A31E64" w:rsidRDefault="00470B82" w:rsidP="00470B82">
      <w:pPr>
        <w:pStyle w:val="a9"/>
        <w:numPr>
          <w:ilvl w:val="0"/>
          <w:numId w:val="5"/>
        </w:numPr>
        <w:jc w:val="both"/>
      </w:pPr>
      <w:r w:rsidRPr="00A31E64">
        <w:rPr>
          <w:bCs/>
        </w:rPr>
        <w:t>Топический и клинический диагнозы в неврологии.</w:t>
      </w:r>
    </w:p>
    <w:p w:rsidR="00470B82" w:rsidRPr="00A31E64" w:rsidRDefault="00470B82" w:rsidP="00470B82">
      <w:pPr>
        <w:pStyle w:val="a9"/>
        <w:numPr>
          <w:ilvl w:val="0"/>
          <w:numId w:val="5"/>
        </w:numPr>
        <w:jc w:val="both"/>
      </w:pPr>
      <w:r w:rsidRPr="00A31E64">
        <w:rPr>
          <w:bCs/>
        </w:rPr>
        <w:t>Произвольные и непроизвольные движения человека.</w:t>
      </w:r>
    </w:p>
    <w:p w:rsidR="00470B82" w:rsidRPr="00A31E64" w:rsidRDefault="00470B82" w:rsidP="00470B82">
      <w:pPr>
        <w:pStyle w:val="a9"/>
        <w:numPr>
          <w:ilvl w:val="0"/>
          <w:numId w:val="5"/>
        </w:numPr>
        <w:jc w:val="both"/>
      </w:pPr>
      <w:r w:rsidRPr="00A31E64">
        <w:rPr>
          <w:bCs/>
        </w:rPr>
        <w:t>Понятие о рефлекторной дуге.</w:t>
      </w:r>
    </w:p>
    <w:p w:rsidR="00470B82" w:rsidRPr="00A31E64" w:rsidRDefault="00470B82" w:rsidP="00470B82">
      <w:pPr>
        <w:pStyle w:val="a9"/>
        <w:numPr>
          <w:ilvl w:val="0"/>
          <w:numId w:val="5"/>
        </w:numPr>
        <w:jc w:val="both"/>
      </w:pPr>
      <w:r w:rsidRPr="00A31E64">
        <w:rPr>
          <w:bCs/>
        </w:rPr>
        <w:t>Центральный и периферический двигательный нейроны.</w:t>
      </w:r>
    </w:p>
    <w:p w:rsidR="00470B82" w:rsidRPr="00A31E64" w:rsidRDefault="00470B82" w:rsidP="00470B82">
      <w:pPr>
        <w:pStyle w:val="a9"/>
        <w:numPr>
          <w:ilvl w:val="0"/>
          <w:numId w:val="5"/>
        </w:numPr>
        <w:jc w:val="both"/>
      </w:pPr>
      <w:r w:rsidRPr="00A31E64">
        <w:rPr>
          <w:bCs/>
        </w:rPr>
        <w:t>Управление произвольными движениями.</w:t>
      </w:r>
    </w:p>
    <w:p w:rsidR="00470B82" w:rsidRPr="00A31E64" w:rsidRDefault="00470B82" w:rsidP="00470B82">
      <w:pPr>
        <w:pStyle w:val="a9"/>
        <w:numPr>
          <w:ilvl w:val="0"/>
          <w:numId w:val="5"/>
        </w:numPr>
        <w:jc w:val="both"/>
      </w:pPr>
      <w:r w:rsidRPr="00A31E64">
        <w:rPr>
          <w:bCs/>
        </w:rPr>
        <w:t>Центральный и периферический парез.</w:t>
      </w:r>
    </w:p>
    <w:p w:rsidR="00470B82" w:rsidRPr="00A31E64" w:rsidRDefault="00470B82" w:rsidP="00470B82">
      <w:pPr>
        <w:pStyle w:val="a9"/>
        <w:numPr>
          <w:ilvl w:val="0"/>
          <w:numId w:val="5"/>
        </w:numPr>
        <w:jc w:val="both"/>
      </w:pPr>
      <w:r w:rsidRPr="00A31E64">
        <w:t>Чувствительная сфера</w:t>
      </w:r>
    </w:p>
    <w:p w:rsidR="003D2F6A" w:rsidRPr="00A31E64" w:rsidRDefault="00453A65" w:rsidP="00470B82">
      <w:pPr>
        <w:pStyle w:val="a9"/>
        <w:numPr>
          <w:ilvl w:val="0"/>
          <w:numId w:val="5"/>
        </w:numPr>
        <w:jc w:val="both"/>
      </w:pPr>
      <w:r w:rsidRPr="00A31E64">
        <w:t>Понятие о рецепторах и их функции</w:t>
      </w:r>
    </w:p>
    <w:p w:rsidR="003D2F6A" w:rsidRPr="00A31E64" w:rsidRDefault="00453A65" w:rsidP="00470B82">
      <w:pPr>
        <w:pStyle w:val="a9"/>
        <w:numPr>
          <w:ilvl w:val="0"/>
          <w:numId w:val="5"/>
        </w:numPr>
        <w:jc w:val="both"/>
      </w:pPr>
      <w:r w:rsidRPr="00A31E64">
        <w:t>Понятие о корковом конце чувствительного анализатора</w:t>
      </w:r>
    </w:p>
    <w:p w:rsidR="003D2F6A" w:rsidRPr="00A31E64" w:rsidRDefault="00453A65" w:rsidP="00470B82">
      <w:pPr>
        <w:pStyle w:val="a9"/>
        <w:numPr>
          <w:ilvl w:val="0"/>
          <w:numId w:val="5"/>
        </w:numPr>
        <w:jc w:val="both"/>
      </w:pPr>
      <w:r w:rsidRPr="00A31E64">
        <w:t>Виды чувствительности</w:t>
      </w:r>
    </w:p>
    <w:p w:rsidR="00470B82" w:rsidRPr="00A31E64" w:rsidRDefault="00470B82" w:rsidP="00470B82">
      <w:pPr>
        <w:pStyle w:val="a9"/>
        <w:numPr>
          <w:ilvl w:val="0"/>
          <w:numId w:val="5"/>
        </w:numPr>
        <w:jc w:val="both"/>
      </w:pPr>
      <w:r w:rsidRPr="00A31E64">
        <w:t>Нарушения чувствительной сферы</w:t>
      </w:r>
    </w:p>
    <w:p w:rsidR="00470B82" w:rsidRPr="00A31E64" w:rsidRDefault="00470B82" w:rsidP="00470B82">
      <w:pPr>
        <w:jc w:val="both"/>
      </w:pPr>
    </w:p>
    <w:p w:rsidR="003D2F6A" w:rsidRPr="00470B82" w:rsidRDefault="00453A65" w:rsidP="00470B82">
      <w:pPr>
        <w:jc w:val="both"/>
      </w:pPr>
      <w:r w:rsidRPr="00470B82">
        <w:t xml:space="preserve">Неврология – наука о структуре и функции нервной </w:t>
      </w:r>
      <w:r w:rsidRPr="00470B82">
        <w:t>системы</w:t>
      </w:r>
    </w:p>
    <w:p w:rsidR="003D2F6A" w:rsidRPr="00470B82" w:rsidRDefault="00453A65" w:rsidP="00470B82">
      <w:pPr>
        <w:jc w:val="both"/>
      </w:pPr>
      <w:r w:rsidRPr="00470B82">
        <w:t>Невропатология (клиническая неврология) – раздел неврологии, изучающий состояние нервной системы при патологии</w:t>
      </w:r>
    </w:p>
    <w:p w:rsidR="00470B82" w:rsidRPr="00470B82" w:rsidRDefault="00470B82" w:rsidP="00470B82">
      <w:pPr>
        <w:ind w:firstLine="567"/>
        <w:jc w:val="both"/>
      </w:pPr>
      <w:r w:rsidRPr="00470B82">
        <w:t>Диагностика в невропатологии:</w:t>
      </w:r>
    </w:p>
    <w:p w:rsidR="003D2F6A" w:rsidRPr="00470B82" w:rsidRDefault="00453A65" w:rsidP="00470B82">
      <w:pPr>
        <w:numPr>
          <w:ilvl w:val="0"/>
          <w:numId w:val="3"/>
        </w:numPr>
        <w:jc w:val="both"/>
      </w:pPr>
      <w:r w:rsidRPr="00470B82">
        <w:t>неврологический осмотр;</w:t>
      </w:r>
    </w:p>
    <w:p w:rsidR="003D2F6A" w:rsidRPr="00470B82" w:rsidRDefault="00453A65" w:rsidP="00470B82">
      <w:pPr>
        <w:numPr>
          <w:ilvl w:val="0"/>
          <w:numId w:val="3"/>
        </w:numPr>
        <w:jc w:val="both"/>
      </w:pPr>
      <w:r w:rsidRPr="00470B82">
        <w:t>исследование ликвора;</w:t>
      </w:r>
    </w:p>
    <w:p w:rsidR="003D2F6A" w:rsidRPr="00470B82" w:rsidRDefault="00453A65" w:rsidP="00470B82">
      <w:pPr>
        <w:numPr>
          <w:ilvl w:val="0"/>
          <w:numId w:val="3"/>
        </w:numPr>
        <w:jc w:val="both"/>
      </w:pPr>
      <w:r w:rsidRPr="00470B82">
        <w:t>электрофизиологические исследования (ЭЭГ, ЭХО-ЭГ, ЭМГ, МС);</w:t>
      </w:r>
    </w:p>
    <w:p w:rsidR="003D2F6A" w:rsidRPr="00470B82" w:rsidRDefault="00453A65" w:rsidP="00470B82">
      <w:pPr>
        <w:numPr>
          <w:ilvl w:val="0"/>
          <w:numId w:val="3"/>
        </w:numPr>
        <w:jc w:val="both"/>
      </w:pPr>
      <w:r w:rsidRPr="00470B82">
        <w:t>у</w:t>
      </w:r>
      <w:r w:rsidRPr="00470B82">
        <w:t>льтразвуковые исследования (ДС);</w:t>
      </w:r>
    </w:p>
    <w:p w:rsidR="003D2F6A" w:rsidRPr="00470B82" w:rsidRDefault="00453A65" w:rsidP="00470B82">
      <w:pPr>
        <w:numPr>
          <w:ilvl w:val="0"/>
          <w:numId w:val="3"/>
        </w:numPr>
        <w:jc w:val="both"/>
      </w:pPr>
      <w:r w:rsidRPr="00470B82">
        <w:t>рентген – диагностика;</w:t>
      </w:r>
    </w:p>
    <w:p w:rsidR="003D2F6A" w:rsidRPr="00470B82" w:rsidRDefault="00453A65" w:rsidP="00470B82">
      <w:pPr>
        <w:numPr>
          <w:ilvl w:val="0"/>
          <w:numId w:val="3"/>
        </w:numPr>
        <w:jc w:val="both"/>
      </w:pPr>
      <w:r w:rsidRPr="00470B82">
        <w:t>компьютерная томография;</w:t>
      </w:r>
    </w:p>
    <w:p w:rsidR="003D2F6A" w:rsidRPr="00470B82" w:rsidRDefault="00453A65" w:rsidP="00470B82">
      <w:pPr>
        <w:numPr>
          <w:ilvl w:val="0"/>
          <w:numId w:val="3"/>
        </w:numPr>
        <w:jc w:val="both"/>
      </w:pPr>
      <w:r w:rsidRPr="00470B82">
        <w:t>магнитно-резонансная томография;</w:t>
      </w:r>
    </w:p>
    <w:p w:rsidR="003D2F6A" w:rsidRPr="00470B82" w:rsidRDefault="00453A65" w:rsidP="00470B82">
      <w:pPr>
        <w:numPr>
          <w:ilvl w:val="0"/>
          <w:numId w:val="3"/>
        </w:numPr>
        <w:jc w:val="both"/>
      </w:pPr>
      <w:r w:rsidRPr="00470B82">
        <w:t>серологическая диагностика</w:t>
      </w:r>
    </w:p>
    <w:p w:rsidR="00470B82" w:rsidRDefault="00470B82" w:rsidP="00470B82">
      <w:pPr>
        <w:ind w:firstLine="567"/>
        <w:jc w:val="both"/>
      </w:pPr>
    </w:p>
    <w:p w:rsidR="00470B82" w:rsidRPr="006D13DA" w:rsidRDefault="00470B82" w:rsidP="00470B82">
      <w:pPr>
        <w:ind w:firstLine="567"/>
        <w:jc w:val="both"/>
      </w:pPr>
      <w:r>
        <w:t>П</w:t>
      </w:r>
      <w:r w:rsidRPr="006D13DA">
        <w:t>роизвольные движения возникают, как результат реализации тех программ и планов, которые формируются в двигательных функциональных системах и направлены на удовлетворение тех или иных потребностей организма.</w:t>
      </w:r>
    </w:p>
    <w:p w:rsidR="00470B82" w:rsidRPr="006D13DA" w:rsidRDefault="00470B82" w:rsidP="00470B82">
      <w:pPr>
        <w:ind w:firstLine="567"/>
        <w:jc w:val="both"/>
      </w:pPr>
      <w:proofErr w:type="spellStart"/>
      <w:r w:rsidRPr="006D13DA">
        <w:t>Эффекторные</w:t>
      </w:r>
      <w:proofErr w:type="spellEnd"/>
      <w:r w:rsidRPr="006D13DA">
        <w:t xml:space="preserve"> отделы произвольных двигательных систем представлены многими анатомическими образованиями. Самый прямой путь от коры до периферии состоит из 2-х нейронов. </w:t>
      </w:r>
      <w:proofErr w:type="gramStart"/>
      <w:r w:rsidRPr="006D13DA">
        <w:t xml:space="preserve">Тела клеток первого или центрального нейрона находятся в коре </w:t>
      </w:r>
      <w:proofErr w:type="spellStart"/>
      <w:r w:rsidRPr="006D13DA">
        <w:t>прецентральной</w:t>
      </w:r>
      <w:proofErr w:type="spellEnd"/>
      <w:r w:rsidRPr="006D13DA">
        <w:t xml:space="preserve"> извилины, в которой существует четкое </w:t>
      </w:r>
      <w:proofErr w:type="spellStart"/>
      <w:r w:rsidRPr="006D13DA">
        <w:t>соматотопическое</w:t>
      </w:r>
      <w:proofErr w:type="spellEnd"/>
      <w:r w:rsidRPr="006D13DA">
        <w:t xml:space="preserve"> распределение: находящиеся в верхнем отделе извилины клетки иннервируют ногу и </w:t>
      </w:r>
      <w:r w:rsidRPr="006D13DA">
        <w:lastRenderedPageBreak/>
        <w:t>туловище, в среднем – руку, а в нижнем – лицо, язык, глотку, гортань и жевательные мышцы.</w:t>
      </w:r>
      <w:proofErr w:type="gramEnd"/>
      <w:r w:rsidRPr="006D13DA">
        <w:t xml:space="preserve"> Аксоны этих клеток направляются через лучистый венец, внутреннюю капсулу и мозговой ствол и далее к передним рогам спинного мозга для связи со вторым, периферическим нейроном, совершая перекрест на границе продолговатого мозга </w:t>
      </w:r>
      <w:proofErr w:type="gramStart"/>
      <w:r w:rsidRPr="006D13DA">
        <w:t>со</w:t>
      </w:r>
      <w:proofErr w:type="gramEnd"/>
      <w:r w:rsidRPr="006D13DA">
        <w:t xml:space="preserve"> спинным. Этот 2-х нейронный корково-мышечный путь, соединяет кору больших полушарий мозга со скелетной мускулатурой на противоположной стороне. Совокупность центральных нейронов принято называть пирамидной системой. Сумма элементов второго, периферического нейрона составляет двигательную </w:t>
      </w:r>
      <w:proofErr w:type="spellStart"/>
      <w:r w:rsidRPr="006D13DA">
        <w:t>эффекторную</w:t>
      </w:r>
      <w:proofErr w:type="spellEnd"/>
      <w:r w:rsidRPr="006D13DA">
        <w:t xml:space="preserve"> часть сегментарного аппарата спинного мозга и мозгового ствола.</w:t>
      </w:r>
    </w:p>
    <w:p w:rsidR="00470B82" w:rsidRPr="006D13DA" w:rsidRDefault="00470B82" w:rsidP="00470B82">
      <w:pPr>
        <w:ind w:firstLine="567"/>
        <w:jc w:val="both"/>
      </w:pPr>
      <w:r w:rsidRPr="006D13DA">
        <w:t>Полное выпадение произвольных движений называется параличом, ослабление – парезом.</w:t>
      </w:r>
    </w:p>
    <w:p w:rsidR="00470B82" w:rsidRPr="006D13DA" w:rsidRDefault="00470B82" w:rsidP="00470B82">
      <w:pPr>
        <w:ind w:firstLine="567"/>
        <w:jc w:val="both"/>
      </w:pPr>
      <w:r w:rsidRPr="006D13DA">
        <w:t xml:space="preserve">Существует 2 вида параличей: </w:t>
      </w:r>
      <w:proofErr w:type="gramStart"/>
      <w:r w:rsidRPr="006D13DA">
        <w:t>центральный</w:t>
      </w:r>
      <w:proofErr w:type="gramEnd"/>
      <w:r w:rsidRPr="006D13DA">
        <w:t xml:space="preserve"> и периферический.</w:t>
      </w:r>
    </w:p>
    <w:p w:rsidR="00470B82" w:rsidRPr="006D13DA" w:rsidRDefault="00470B82" w:rsidP="00470B82">
      <w:pPr>
        <w:ind w:firstLine="567"/>
        <w:jc w:val="both"/>
      </w:pPr>
      <w:r w:rsidRPr="006D13DA">
        <w:t>Центральный паралич возникает при поражении центрального нейрона или пирамидного пути на уровне: передней центральной извилины, лучистого венца, внутренней капсулы, мозгового ствола и бокового столба спинного мозга. Поражение центрального нейрона выше перекреста (кора, капсула, ствол мозга) вызывает паралич конечностей и туловища на противоположной стороне, поражение его ниже перекреста (в боковом столбе спинного мозга) вызывает паралич на своей стороне ниже уровня поражения.</w:t>
      </w:r>
    </w:p>
    <w:p w:rsidR="00470B82" w:rsidRPr="006D13DA" w:rsidRDefault="00470B82" w:rsidP="00470B82">
      <w:pPr>
        <w:ind w:firstLine="567"/>
        <w:jc w:val="both"/>
      </w:pPr>
      <w:r w:rsidRPr="006D13DA">
        <w:t>Периферический паралич возникает при поражении периферического нейрона на уровне: переднего рога (двигательного ядра ЧМН), переднего корешка и периферического нерва.</w:t>
      </w:r>
    </w:p>
    <w:p w:rsidR="00470B82" w:rsidRPr="006D13DA" w:rsidRDefault="00470B82" w:rsidP="00470B82">
      <w:pPr>
        <w:ind w:firstLine="567"/>
        <w:jc w:val="both"/>
      </w:pPr>
      <w:r w:rsidRPr="006D13DA">
        <w:t>Центральный или спастический паралич характеризуется: повышением (</w:t>
      </w:r>
      <w:proofErr w:type="spellStart"/>
      <w:r w:rsidRPr="006D13DA">
        <w:t>гиперрефлексией</w:t>
      </w:r>
      <w:proofErr w:type="spellEnd"/>
      <w:r w:rsidRPr="006D13DA">
        <w:t xml:space="preserve">) сухожильных рефлексов, клонусами стоп и коленных чашек, появлением защитных рефлексов, гипертонией мышц по спастическому типу, </w:t>
      </w:r>
      <w:proofErr w:type="spellStart"/>
      <w:r w:rsidRPr="006D13DA">
        <w:t>синкинезиями</w:t>
      </w:r>
      <w:proofErr w:type="spellEnd"/>
      <w:r w:rsidRPr="006D13DA">
        <w:t xml:space="preserve"> или сопутствующими движениями, выпадением кожных рефлексов и появлением патологических рефлексов разгибательной и </w:t>
      </w:r>
      <w:proofErr w:type="spellStart"/>
      <w:r w:rsidRPr="006D13DA">
        <w:t>сгибательной</w:t>
      </w:r>
      <w:proofErr w:type="spellEnd"/>
      <w:r w:rsidRPr="006D13DA">
        <w:t xml:space="preserve"> группы.</w:t>
      </w:r>
    </w:p>
    <w:p w:rsidR="00470B82" w:rsidRPr="006D13DA" w:rsidRDefault="00470B82" w:rsidP="00470B82">
      <w:pPr>
        <w:ind w:firstLine="567"/>
        <w:jc w:val="both"/>
      </w:pPr>
      <w:r w:rsidRPr="006D13DA">
        <w:t xml:space="preserve">К патологическим рефлексам разгибательной группы относятся: рефлексы </w:t>
      </w:r>
      <w:proofErr w:type="spellStart"/>
      <w:r w:rsidRPr="006D13DA">
        <w:t>Бабинского</w:t>
      </w:r>
      <w:proofErr w:type="spellEnd"/>
      <w:r w:rsidRPr="006D13DA">
        <w:t>, Оппенгейма, Гордона, Шеффера.</w:t>
      </w:r>
    </w:p>
    <w:p w:rsidR="00470B82" w:rsidRPr="006D13DA" w:rsidRDefault="00470B82" w:rsidP="00470B82">
      <w:pPr>
        <w:ind w:firstLine="567"/>
        <w:jc w:val="both"/>
      </w:pPr>
      <w:r w:rsidRPr="006D13DA">
        <w:t xml:space="preserve">К патологическим рефлексам </w:t>
      </w:r>
      <w:proofErr w:type="spellStart"/>
      <w:r w:rsidRPr="006D13DA">
        <w:t>сгибательной</w:t>
      </w:r>
      <w:proofErr w:type="spellEnd"/>
      <w:r w:rsidRPr="006D13DA">
        <w:t xml:space="preserve"> группы относятся: рефлексы Россолимо, Бехтерева, Жуковского.</w:t>
      </w:r>
    </w:p>
    <w:p w:rsidR="00470B82" w:rsidRPr="006D13DA" w:rsidRDefault="00470B82" w:rsidP="00470B82">
      <w:pPr>
        <w:ind w:firstLine="567"/>
        <w:jc w:val="both"/>
      </w:pPr>
      <w:r w:rsidRPr="006D13DA">
        <w:t>Периферический или вялый, атрофический паралич характеризуется: снижением или выпадением сухожильных рефлексов (</w:t>
      </w:r>
      <w:proofErr w:type="spellStart"/>
      <w:r w:rsidRPr="006D13DA">
        <w:t>гипорефлексией</w:t>
      </w:r>
      <w:proofErr w:type="spellEnd"/>
      <w:r w:rsidRPr="006D13DA">
        <w:t xml:space="preserve"> или арефлексией), понижением мышечного тонуса, атрофией мышц, фибриллярными и </w:t>
      </w:r>
      <w:proofErr w:type="spellStart"/>
      <w:r w:rsidRPr="006D13DA">
        <w:t>фасцикулярными</w:t>
      </w:r>
      <w:proofErr w:type="spellEnd"/>
      <w:r w:rsidRPr="006D13DA">
        <w:t xml:space="preserve"> подергиваниями, реакцией дегенерации на ЭМГ.</w:t>
      </w:r>
    </w:p>
    <w:p w:rsidR="00470B82" w:rsidRPr="006D13DA" w:rsidRDefault="00470B82" w:rsidP="00470B82">
      <w:pPr>
        <w:ind w:firstLine="567"/>
        <w:jc w:val="both"/>
      </w:pPr>
      <w:r w:rsidRPr="006D13DA">
        <w:t xml:space="preserve">Методика исследования двигательной сферы состоит из осмотра мышечной системы, исследования активных и пассивных движений, мышечной силы, мышечного тонуса, сухожильных, </w:t>
      </w:r>
      <w:proofErr w:type="spellStart"/>
      <w:r w:rsidRPr="006D13DA">
        <w:t>периостальных</w:t>
      </w:r>
      <w:proofErr w:type="spellEnd"/>
      <w:r w:rsidRPr="006D13DA">
        <w:t xml:space="preserve"> и кожных рефлексов, а также патологических рефлексов разгибательной и </w:t>
      </w:r>
      <w:proofErr w:type="spellStart"/>
      <w:r w:rsidRPr="006D13DA">
        <w:t>сгибательной</w:t>
      </w:r>
      <w:proofErr w:type="spellEnd"/>
      <w:r w:rsidRPr="006D13DA">
        <w:t xml:space="preserve"> группы.</w:t>
      </w:r>
    </w:p>
    <w:p w:rsidR="00470B82" w:rsidRPr="006D13DA" w:rsidRDefault="00470B82" w:rsidP="00470B82">
      <w:pPr>
        <w:ind w:firstLine="567"/>
        <w:jc w:val="both"/>
      </w:pPr>
      <w:r w:rsidRPr="006D13DA">
        <w:t>Знание методики исследования двигательной сферы и умение выявлять двигательные синдромы характерные для поражения определенного уровня двигательного анализатора имеет большое топико-диагностическое значение.</w:t>
      </w:r>
    </w:p>
    <w:p w:rsidR="00470B82" w:rsidRPr="006D13DA" w:rsidRDefault="00470B82" w:rsidP="00470B82">
      <w:pPr>
        <w:ind w:firstLine="567"/>
        <w:jc w:val="both"/>
      </w:pPr>
      <w:r w:rsidRPr="006D13DA">
        <w:t xml:space="preserve">Поражение пирамидного пути в коре головного мозга на уровне </w:t>
      </w:r>
      <w:proofErr w:type="spellStart"/>
      <w:r w:rsidRPr="006D13DA">
        <w:t>прецентральной</w:t>
      </w:r>
      <w:proofErr w:type="spellEnd"/>
      <w:r w:rsidRPr="006D13DA">
        <w:t xml:space="preserve"> извилины характеризуется возникновением центральной </w:t>
      </w:r>
      <w:proofErr w:type="spellStart"/>
      <w:r w:rsidRPr="006D13DA">
        <w:t>моноплегии</w:t>
      </w:r>
      <w:proofErr w:type="spellEnd"/>
      <w:r w:rsidRPr="006D13DA">
        <w:t xml:space="preserve"> (</w:t>
      </w:r>
      <w:proofErr w:type="spellStart"/>
      <w:r w:rsidRPr="006D13DA">
        <w:t>монопареза</w:t>
      </w:r>
      <w:proofErr w:type="spellEnd"/>
      <w:r w:rsidRPr="006D13DA">
        <w:t xml:space="preserve">) или </w:t>
      </w:r>
      <w:proofErr w:type="spellStart"/>
      <w:r w:rsidRPr="006D13DA">
        <w:t>Джексоновской</w:t>
      </w:r>
      <w:proofErr w:type="spellEnd"/>
      <w:r w:rsidRPr="006D13DA">
        <w:t xml:space="preserve"> эпилепсии.</w:t>
      </w:r>
    </w:p>
    <w:p w:rsidR="00470B82" w:rsidRPr="006D13DA" w:rsidRDefault="00470B82" w:rsidP="00470B82">
      <w:pPr>
        <w:ind w:firstLine="567"/>
        <w:jc w:val="both"/>
      </w:pPr>
      <w:r w:rsidRPr="006D13DA">
        <w:t xml:space="preserve">Поражение пирамидного пути на уровне внутренней капсулы характеризуется – центральной гемиплегией с центральным парезом </w:t>
      </w:r>
      <w:r w:rsidRPr="006D13DA">
        <w:rPr>
          <w:lang w:val="en-US"/>
        </w:rPr>
        <w:t>VII</w:t>
      </w:r>
      <w:r w:rsidRPr="006D13DA">
        <w:t xml:space="preserve"> и </w:t>
      </w:r>
      <w:r w:rsidRPr="006D13DA">
        <w:rPr>
          <w:lang w:val="en-US"/>
        </w:rPr>
        <w:t>XII</w:t>
      </w:r>
      <w:r w:rsidRPr="006D13DA">
        <w:t xml:space="preserve"> пар черепно-мозговых нервов, гемианестезией на все виды чувствительности и гемианопсией.</w:t>
      </w:r>
    </w:p>
    <w:p w:rsidR="00470B82" w:rsidRPr="006D13DA" w:rsidRDefault="00470B82" w:rsidP="00470B82">
      <w:pPr>
        <w:ind w:firstLine="567"/>
        <w:jc w:val="both"/>
      </w:pPr>
      <w:r w:rsidRPr="006D13DA">
        <w:t>Для поражения пирамидного пути на уровне ствола головного мозга характерно возникновение альтернирующих параличей, которые характеризуются развитием периферического паралича ЧМН на стороне очага (за счет поражения ядра) и центральной гемиплегии на противоположной стороне (за счет поражения пирамидного пути).</w:t>
      </w:r>
    </w:p>
    <w:p w:rsidR="00470B82" w:rsidRPr="006D13DA" w:rsidRDefault="00470B82" w:rsidP="00470B82">
      <w:pPr>
        <w:ind w:firstLine="567"/>
        <w:jc w:val="both"/>
      </w:pPr>
      <w:r w:rsidRPr="006D13DA">
        <w:lastRenderedPageBreak/>
        <w:t>Поражение пирамидного пути в боковом столбе спинного мозга характеризуется возникновением центрального паралича на своей стороне ниже уровня поражения.</w:t>
      </w:r>
    </w:p>
    <w:p w:rsidR="00470B82" w:rsidRDefault="00470B82" w:rsidP="00470B82">
      <w:pPr>
        <w:ind w:firstLine="567"/>
        <w:jc w:val="both"/>
      </w:pPr>
      <w:r w:rsidRPr="006D13DA">
        <w:t>Умение выявлять патологические двигательные синдромы и знание имеющихся возможностей воздействия на различные симптомы центрального или периферического паралича (атрофию, спастическую гипертонию или гипотонию, нейрогенные контрактуры), позволяет применять современные методы реабилитации двига</w:t>
      </w:r>
      <w:r>
        <w:t>тельных расстрой</w:t>
      </w:r>
      <w:proofErr w:type="gramStart"/>
      <w:r>
        <w:t xml:space="preserve">ств </w:t>
      </w:r>
      <w:r w:rsidRPr="006D13DA">
        <w:t>пр</w:t>
      </w:r>
      <w:proofErr w:type="gramEnd"/>
      <w:r w:rsidRPr="006D13DA">
        <w:t>и различных заболеваниях нервной системы, что имеет большое практическое значение.</w:t>
      </w:r>
    </w:p>
    <w:p w:rsidR="00470B82" w:rsidRPr="006D13DA" w:rsidRDefault="00470B82" w:rsidP="00470B82">
      <w:pPr>
        <w:jc w:val="both"/>
      </w:pPr>
      <w:r w:rsidRPr="00470B82">
        <w:t xml:space="preserve">       Организм</w:t>
      </w:r>
      <w:r w:rsidRPr="006D13DA">
        <w:t>, непрерывно соприкасаясь с внешней средой, подвергается действию различных раздражителей. Все внешние агенты, прежде всего, оказывают влияние на покровы тела.</w:t>
      </w:r>
    </w:p>
    <w:p w:rsidR="00470B82" w:rsidRPr="006D13DA" w:rsidRDefault="00470B82" w:rsidP="00470B82">
      <w:pPr>
        <w:ind w:firstLine="567"/>
        <w:jc w:val="both"/>
      </w:pPr>
      <w:r w:rsidRPr="006D13DA">
        <w:t xml:space="preserve">Все восприятия воздействий внешней и внутренней среды принято объединять понятием «рецепции». Но не все, что воспринимается нервными приборами, то ощущается. Понятие рецепции шире, чем понятие чувствительности. Морфологическим субстратом разных видов рецепции и чувствительности является система анализаторов. </w:t>
      </w:r>
    </w:p>
    <w:p w:rsidR="00470B82" w:rsidRPr="006D13DA" w:rsidRDefault="00470B82" w:rsidP="00470B82">
      <w:pPr>
        <w:ind w:firstLine="567"/>
        <w:jc w:val="both"/>
      </w:pPr>
      <w:r w:rsidRPr="006D13DA">
        <w:t>Анализатор включает в себя: специфические рецепторы на периферии, нервные проводники и корковые отделы.</w:t>
      </w:r>
    </w:p>
    <w:p w:rsidR="00470B82" w:rsidRPr="006D13DA" w:rsidRDefault="00470B82" w:rsidP="00470B82">
      <w:pPr>
        <w:ind w:firstLine="567"/>
        <w:jc w:val="both"/>
      </w:pPr>
      <w:r w:rsidRPr="006D13DA">
        <w:t>Различают поверхностную, глубокую и сложную чувствительность.</w:t>
      </w:r>
    </w:p>
    <w:p w:rsidR="00470B82" w:rsidRPr="006D13DA" w:rsidRDefault="00470B82" w:rsidP="00470B82">
      <w:pPr>
        <w:ind w:firstLine="567"/>
        <w:jc w:val="both"/>
      </w:pPr>
      <w:r w:rsidRPr="006D13DA">
        <w:t xml:space="preserve">К поверхностной чувствительности относится: </w:t>
      </w:r>
      <w:proofErr w:type="gramStart"/>
      <w:r w:rsidRPr="006D13DA">
        <w:t>болевая</w:t>
      </w:r>
      <w:proofErr w:type="gramEnd"/>
      <w:r w:rsidRPr="006D13DA">
        <w:t>, температурная и тактильная.</w:t>
      </w:r>
    </w:p>
    <w:p w:rsidR="00470B82" w:rsidRPr="006D13DA" w:rsidRDefault="00470B82" w:rsidP="00470B82">
      <w:pPr>
        <w:ind w:firstLine="567"/>
        <w:jc w:val="both"/>
      </w:pPr>
      <w:r w:rsidRPr="006D13DA">
        <w:t xml:space="preserve">К глубокой чувствительности относится: суставно-мышечная, вибрационная и кинестетическая чувствительность, а также чувство давления, чувство веса. </w:t>
      </w:r>
    </w:p>
    <w:p w:rsidR="00470B82" w:rsidRPr="006D13DA" w:rsidRDefault="00470B82" w:rsidP="00470B82">
      <w:pPr>
        <w:ind w:firstLine="567"/>
        <w:jc w:val="both"/>
      </w:pPr>
      <w:r w:rsidRPr="006D13DA">
        <w:t xml:space="preserve">К сложным видам чувствительности относится: </w:t>
      </w:r>
      <w:proofErr w:type="spellStart"/>
      <w:r w:rsidRPr="006D13DA">
        <w:t>стереогноз</w:t>
      </w:r>
      <w:proofErr w:type="spellEnd"/>
      <w:r w:rsidRPr="006D13DA">
        <w:t>, двумерно-пространственное чувство, дискриминационное чувство.</w:t>
      </w:r>
    </w:p>
    <w:p w:rsidR="00470B82" w:rsidRPr="006D13DA" w:rsidRDefault="00470B82" w:rsidP="00470B82">
      <w:pPr>
        <w:ind w:firstLine="567"/>
        <w:jc w:val="both"/>
      </w:pPr>
      <w:r w:rsidRPr="006D13DA">
        <w:t>Существуют пути поверхностной и глубокой чувствительности, которые состоят из трех нейронов. Первый нейрон расположен в межпозвоночном спинальном ганглии, второй – в заднем роге и стволе мозга, третий – в зрительном бугре. Вторые нейроны являются перекрещенными. Для пути поверхностной чувствительности перекрест совершается в передней серой спайке спинного мозга, для пути глубокой чувствительности – в продолговатом мозге.</w:t>
      </w:r>
    </w:p>
    <w:p w:rsidR="00470B82" w:rsidRPr="006D13DA" w:rsidRDefault="00470B82" w:rsidP="00470B82">
      <w:pPr>
        <w:ind w:firstLine="567"/>
        <w:jc w:val="both"/>
      </w:pPr>
      <w:r w:rsidRPr="006D13DA">
        <w:t xml:space="preserve">Корковый конец чувствительного анализатора расположен в постцентральной извилине, прилегающих к ней участках теменной доли. В постцентральной извилине имеется </w:t>
      </w:r>
      <w:proofErr w:type="spellStart"/>
      <w:r w:rsidRPr="006D13DA">
        <w:t>соматотопическая</w:t>
      </w:r>
      <w:proofErr w:type="spellEnd"/>
      <w:r w:rsidRPr="006D13DA">
        <w:t xml:space="preserve"> проекция по отношению к определенным частям тела. </w:t>
      </w:r>
      <w:proofErr w:type="gramStart"/>
      <w:r w:rsidRPr="006D13DA">
        <w:t>В верхней части коры представлена чувствительность ноги, в средней – туловища и руки, а в нижней – лица.</w:t>
      </w:r>
      <w:proofErr w:type="gramEnd"/>
    </w:p>
    <w:p w:rsidR="00470B82" w:rsidRPr="006D13DA" w:rsidRDefault="00470B82" w:rsidP="00470B82">
      <w:pPr>
        <w:ind w:firstLine="567"/>
        <w:jc w:val="both"/>
      </w:pPr>
      <w:r w:rsidRPr="006D13DA">
        <w:t>Патология чувствительности разнообразна.</w:t>
      </w:r>
    </w:p>
    <w:p w:rsidR="00470B82" w:rsidRPr="006D13DA" w:rsidRDefault="00470B82" w:rsidP="00470B82">
      <w:pPr>
        <w:ind w:firstLine="567"/>
        <w:jc w:val="both"/>
      </w:pPr>
      <w:r w:rsidRPr="006D13DA">
        <w:t xml:space="preserve">Наиболее частой жалобой больных являются боли. Боли бывают местными, проекционными, </w:t>
      </w:r>
      <w:proofErr w:type="spellStart"/>
      <w:r w:rsidRPr="006D13DA">
        <w:t>иррадиирующими</w:t>
      </w:r>
      <w:proofErr w:type="spellEnd"/>
      <w:r w:rsidRPr="006D13DA">
        <w:t xml:space="preserve"> и отраженными. Также выделяют фантомные и </w:t>
      </w:r>
      <w:proofErr w:type="spellStart"/>
      <w:r w:rsidRPr="006D13DA">
        <w:t>каузалгические</w:t>
      </w:r>
      <w:proofErr w:type="spellEnd"/>
      <w:r w:rsidRPr="006D13DA">
        <w:t xml:space="preserve"> боли. Согласно современной классификации боли подразделяют по течению </w:t>
      </w:r>
      <w:proofErr w:type="gramStart"/>
      <w:r w:rsidRPr="006D13DA">
        <w:t>на</w:t>
      </w:r>
      <w:proofErr w:type="gramEnd"/>
      <w:r w:rsidRPr="006D13DA">
        <w:t xml:space="preserve">: острые и хронические, а по патогенезу – на </w:t>
      </w:r>
      <w:proofErr w:type="spellStart"/>
      <w:r w:rsidRPr="006D13DA">
        <w:t>ноцицептивные</w:t>
      </w:r>
      <w:proofErr w:type="spellEnd"/>
      <w:r w:rsidRPr="006D13DA">
        <w:t xml:space="preserve"> и </w:t>
      </w:r>
      <w:proofErr w:type="spellStart"/>
      <w:r w:rsidRPr="006D13DA">
        <w:t>нейропатические</w:t>
      </w:r>
      <w:proofErr w:type="spellEnd"/>
      <w:r w:rsidRPr="006D13DA">
        <w:t xml:space="preserve">. </w:t>
      </w:r>
    </w:p>
    <w:p w:rsidR="00470B82" w:rsidRPr="006D13DA" w:rsidRDefault="00470B82" w:rsidP="00470B82">
      <w:pPr>
        <w:ind w:firstLine="567"/>
        <w:jc w:val="both"/>
      </w:pPr>
      <w:r w:rsidRPr="006D13DA">
        <w:t xml:space="preserve">Помимо болей при перерыве проводников чувствительности возникают различные виды расстройств чувствительности: анестезия, гипестезия, гиперестезия, </w:t>
      </w:r>
      <w:proofErr w:type="spellStart"/>
      <w:r w:rsidRPr="006D13DA">
        <w:t>дизестезия</w:t>
      </w:r>
      <w:proofErr w:type="spellEnd"/>
      <w:r w:rsidRPr="006D13DA">
        <w:t xml:space="preserve">, </w:t>
      </w:r>
      <w:proofErr w:type="spellStart"/>
      <w:r w:rsidRPr="006D13DA">
        <w:t>гиперпатия</w:t>
      </w:r>
      <w:proofErr w:type="spellEnd"/>
      <w:r w:rsidRPr="006D13DA">
        <w:t xml:space="preserve">, парестезии. </w:t>
      </w:r>
    </w:p>
    <w:p w:rsidR="00470B82" w:rsidRPr="006D13DA" w:rsidRDefault="00470B82" w:rsidP="00470B82">
      <w:pPr>
        <w:ind w:firstLine="567"/>
        <w:jc w:val="both"/>
      </w:pPr>
      <w:r w:rsidRPr="006D13DA">
        <w:t>Для топической диагностики имеет значение тип расстройства чувствительности, т.е. определение зоны чувствительных нарушений на поверхности тела, специфичной для каждого типа.</w:t>
      </w:r>
    </w:p>
    <w:p w:rsidR="00470B82" w:rsidRPr="006D13DA" w:rsidRDefault="00470B82" w:rsidP="00470B82">
      <w:pPr>
        <w:ind w:firstLine="567"/>
        <w:jc w:val="both"/>
      </w:pPr>
      <w:proofErr w:type="gramStart"/>
      <w:r w:rsidRPr="006D13DA">
        <w:t>Различают следующие типы расстройства чувствительности: невритический, полиневритический, корешковый, сегментарный, проводниковый, корковый.</w:t>
      </w:r>
      <w:proofErr w:type="gramEnd"/>
    </w:p>
    <w:p w:rsidR="00470B82" w:rsidRPr="006D13DA" w:rsidRDefault="00470B82" w:rsidP="00470B82">
      <w:pPr>
        <w:ind w:firstLine="567"/>
        <w:jc w:val="both"/>
      </w:pPr>
      <w:r w:rsidRPr="006D13DA">
        <w:t>Невритический тип возникает при поражении периферического нерва и характеризуется выпадением всех видов чувствительности в зоне иннервации данного нерва.</w:t>
      </w:r>
    </w:p>
    <w:p w:rsidR="00470B82" w:rsidRPr="006D13DA" w:rsidRDefault="00470B82" w:rsidP="00470B82">
      <w:pPr>
        <w:ind w:firstLine="567"/>
        <w:jc w:val="both"/>
      </w:pPr>
      <w:r w:rsidRPr="006D13DA">
        <w:lastRenderedPageBreak/>
        <w:t>Полиневритический тип возникает при множественном поражении периферических нервов и характеризуется выпадением всех видов чувствительности в дистальных отделах конечностей по типу «носков» или «перчаток».</w:t>
      </w:r>
    </w:p>
    <w:p w:rsidR="00470B82" w:rsidRPr="006D13DA" w:rsidRDefault="00470B82" w:rsidP="00470B82">
      <w:pPr>
        <w:ind w:firstLine="567"/>
        <w:jc w:val="both"/>
      </w:pPr>
      <w:proofErr w:type="gramStart"/>
      <w:r w:rsidRPr="006D13DA">
        <w:t xml:space="preserve">Корешковый тип возникает при поражении задних спинальных корешков и характеризуется выпадением всех видов чувствительности в соответствующих </w:t>
      </w:r>
      <w:proofErr w:type="spellStart"/>
      <w:r w:rsidRPr="006D13DA">
        <w:t>дерматомах</w:t>
      </w:r>
      <w:proofErr w:type="spellEnd"/>
      <w:r w:rsidRPr="006D13DA">
        <w:t>, на туловище в виде пояса, на конечностях – продольных полос.</w:t>
      </w:r>
      <w:proofErr w:type="gramEnd"/>
    </w:p>
    <w:p w:rsidR="00470B82" w:rsidRPr="006D13DA" w:rsidRDefault="00470B82" w:rsidP="00470B82">
      <w:pPr>
        <w:ind w:firstLine="567"/>
        <w:jc w:val="both"/>
      </w:pPr>
      <w:r w:rsidRPr="006D13DA">
        <w:t>Сегментарный (</w:t>
      </w:r>
      <w:proofErr w:type="spellStart"/>
      <w:r w:rsidRPr="006D13DA">
        <w:t>диссоциированный</w:t>
      </w:r>
      <w:proofErr w:type="spellEnd"/>
      <w:r w:rsidRPr="006D13DA">
        <w:t>) тип возникает при поражении задних рогов и передней серой спайки спинного мозга и характеризуется выпадением болевой и температурной чувствительности при сохранении тактильной и глубокой на своей стороне в зоне пораженных сегментов.</w:t>
      </w:r>
    </w:p>
    <w:p w:rsidR="00470B82" w:rsidRPr="006D13DA" w:rsidRDefault="00470B82" w:rsidP="00470B82">
      <w:pPr>
        <w:ind w:firstLine="567"/>
        <w:jc w:val="both"/>
      </w:pPr>
      <w:r w:rsidRPr="006D13DA">
        <w:t>Проводниковый тип возникает при поражении проводящих путей поверхностной и глубокой чувствительности на уровне спинного мозга и характеризуется выпадением всех видов чувствительности ниже уровня поражения.</w:t>
      </w:r>
    </w:p>
    <w:p w:rsidR="00470B82" w:rsidRPr="006D13DA" w:rsidRDefault="00470B82" w:rsidP="00470B82">
      <w:pPr>
        <w:ind w:firstLine="567"/>
        <w:jc w:val="both"/>
      </w:pPr>
      <w:r w:rsidRPr="006D13DA">
        <w:t>При поражении проводящих путей в головном мозге (зрительный бугор, внутренняя капсула, ствол мозга) возникает расстройство всех видов чувствительности на противоположной половине тела (гемианестезия).</w:t>
      </w:r>
    </w:p>
    <w:p w:rsidR="00470B82" w:rsidRPr="006D13DA" w:rsidRDefault="00470B82" w:rsidP="00470B82">
      <w:pPr>
        <w:ind w:firstLine="567"/>
        <w:jc w:val="both"/>
      </w:pPr>
      <w:r w:rsidRPr="006D13DA">
        <w:t>При поражении постцентральной извилины коры головного мозга (очаг захватывает обычно не всю извилину, а ее часть) расстройство чувствительности ограничивается пределами руки, ноги или туловища (</w:t>
      </w:r>
      <w:proofErr w:type="spellStart"/>
      <w:r w:rsidRPr="006D13DA">
        <w:t>моноанестезия</w:t>
      </w:r>
      <w:proofErr w:type="spellEnd"/>
      <w:r w:rsidRPr="006D13DA">
        <w:t>).</w:t>
      </w:r>
    </w:p>
    <w:p w:rsidR="00470B82" w:rsidRPr="006D13DA" w:rsidRDefault="00470B82" w:rsidP="00470B82">
      <w:pPr>
        <w:ind w:firstLine="567"/>
        <w:jc w:val="both"/>
      </w:pPr>
      <w:r w:rsidRPr="006D13DA">
        <w:t xml:space="preserve">При корковом патологическом очаге (опухоль, рубец и т.д.) возможны не только симптомы выпадения, но и симптомы раздражения чувствительных проводников. Это проявляется приступами парестезий в соответствующих участках тела и называется чувствительной (сенситивной) </w:t>
      </w:r>
      <w:proofErr w:type="spellStart"/>
      <w:r w:rsidRPr="006D13DA">
        <w:t>Джексоновской</w:t>
      </w:r>
      <w:proofErr w:type="spellEnd"/>
      <w:r w:rsidRPr="006D13DA">
        <w:t xml:space="preserve"> эпилепсией. Приступ протекает при сохраненном сознании, а парестезии могут распространяться на всю половину тела. </w:t>
      </w:r>
    </w:p>
    <w:p w:rsidR="00470B82" w:rsidRPr="006D13DA" w:rsidRDefault="00470B82" w:rsidP="00470B82">
      <w:pPr>
        <w:ind w:firstLine="567"/>
        <w:jc w:val="both"/>
      </w:pPr>
      <w:r w:rsidRPr="006D13DA">
        <w:t>Методика исследования чувствительности:</w:t>
      </w:r>
    </w:p>
    <w:p w:rsidR="00470B82" w:rsidRPr="006D13DA" w:rsidRDefault="00470B82" w:rsidP="00470B82">
      <w:pPr>
        <w:ind w:firstLine="567"/>
        <w:jc w:val="both"/>
      </w:pPr>
      <w:r w:rsidRPr="006D13DA">
        <w:t>Болевая чувствительность исследуется иглой – врач просит больного закрыть глаза и производит покалывание то острым, то тупым концом иглы, больной должен отвечать «остро» или «тупо». Температурная чувствительность проверяется пробирками с горячей и холодной водой. Тактильная – различными средствами: кисточка, вата, бумага.</w:t>
      </w:r>
    </w:p>
    <w:p w:rsidR="00470B82" w:rsidRPr="006D13DA" w:rsidRDefault="00470B82" w:rsidP="00470B82">
      <w:pPr>
        <w:ind w:firstLine="567"/>
        <w:jc w:val="both"/>
      </w:pPr>
      <w:r w:rsidRPr="006D13DA">
        <w:t>Мышечно-суставное чувство проверяется путем совершения движений врачом в пальцах руки или ноги пациента «вверх» или «вниз», которые больной должен определить.</w:t>
      </w:r>
    </w:p>
    <w:p w:rsidR="00470B82" w:rsidRPr="006D13DA" w:rsidRDefault="00470B82" w:rsidP="00470B82">
      <w:pPr>
        <w:ind w:firstLine="567"/>
        <w:jc w:val="both"/>
      </w:pPr>
      <w:r w:rsidRPr="006D13DA">
        <w:t xml:space="preserve">Вибрационное чувство проверяется камертоном (128 или 256), </w:t>
      </w:r>
      <w:proofErr w:type="gramStart"/>
      <w:r w:rsidRPr="006D13DA">
        <w:t>установленного</w:t>
      </w:r>
      <w:proofErr w:type="gramEnd"/>
      <w:r w:rsidRPr="006D13DA">
        <w:t xml:space="preserve"> на костные выступы. В норме вибрация ощущается от 9 до 11 секунд.</w:t>
      </w:r>
    </w:p>
    <w:p w:rsidR="00470B82" w:rsidRPr="006D13DA" w:rsidRDefault="00470B82" w:rsidP="00470B82">
      <w:pPr>
        <w:ind w:firstLine="567"/>
        <w:jc w:val="both"/>
      </w:pPr>
      <w:r w:rsidRPr="006D13DA">
        <w:t>Двумерно-пространственное чувство – это узнавание больным написанных у него врачом на коже букв, цифр, кружков и крестиков.</w:t>
      </w:r>
    </w:p>
    <w:p w:rsidR="00470B82" w:rsidRPr="006D13DA" w:rsidRDefault="00470B82" w:rsidP="00470B82">
      <w:pPr>
        <w:ind w:firstLine="567"/>
        <w:jc w:val="both"/>
      </w:pPr>
      <w:proofErr w:type="spellStart"/>
      <w:r w:rsidRPr="006D13DA">
        <w:t>Стереогноз</w:t>
      </w:r>
      <w:proofErr w:type="spellEnd"/>
      <w:r w:rsidRPr="006D13DA">
        <w:t xml:space="preserve"> – это узнавание знакомого предмета положенного в руку путем ощупывания с закрытыми глазами.</w:t>
      </w:r>
    </w:p>
    <w:p w:rsidR="00470B82" w:rsidRPr="006D13DA" w:rsidRDefault="00470B82" w:rsidP="00470B82">
      <w:pPr>
        <w:ind w:firstLine="567"/>
        <w:jc w:val="both"/>
      </w:pPr>
      <w:r w:rsidRPr="006D13DA">
        <w:t>Знание методики исследования всех видов поверхностной, глубокой и сложной чувствительности, умение выявлять виды и типы расстройств чувствительности, позволяет определять локализацию патологического очага в нервной системе, что имеет большое топико-диагностическое значение.</w:t>
      </w:r>
    </w:p>
    <w:p w:rsidR="00470B82" w:rsidRPr="006D13DA" w:rsidRDefault="00470B82" w:rsidP="00470B82">
      <w:pPr>
        <w:ind w:firstLine="567"/>
        <w:jc w:val="both"/>
      </w:pPr>
    </w:p>
    <w:p w:rsidR="00A31E64" w:rsidRPr="00A31E64" w:rsidRDefault="00A31E64" w:rsidP="004F4250">
      <w:pPr>
        <w:jc w:val="center"/>
      </w:pPr>
      <w:r w:rsidRPr="00A31E64">
        <w:t>Литература</w:t>
      </w:r>
    </w:p>
    <w:p w:rsidR="00A31E64" w:rsidRPr="00A31E64" w:rsidRDefault="00A31E64" w:rsidP="00A31E64">
      <w:r w:rsidRPr="00A31E64">
        <w:t>Основная</w:t>
      </w:r>
    </w:p>
    <w:p w:rsidR="003D2F6A" w:rsidRPr="00A31E64" w:rsidRDefault="00453A65" w:rsidP="00A31E64">
      <w:pPr>
        <w:numPr>
          <w:ilvl w:val="0"/>
          <w:numId w:val="7"/>
        </w:numPr>
      </w:pPr>
      <w:r w:rsidRPr="00A31E64">
        <w:t xml:space="preserve">Гусев Е. И. Неврология и нейрохирургия: учебник: в 2 т. / Е. И. Гусев, А.Н. </w:t>
      </w:r>
      <w:proofErr w:type="gramStart"/>
      <w:r w:rsidRPr="00A31E64">
        <w:t>Коновалов</w:t>
      </w:r>
      <w:proofErr w:type="gramEnd"/>
      <w:r w:rsidRPr="00A31E64">
        <w:t>, В.И. Скворцова. - М.: ГЭОТАР-Медиа, 2010.</w:t>
      </w:r>
    </w:p>
    <w:p w:rsidR="00A31E64" w:rsidRPr="00A31E64" w:rsidRDefault="00A31E64" w:rsidP="00A31E64">
      <w:r w:rsidRPr="00A31E64">
        <w:t>Дополнительная</w:t>
      </w:r>
    </w:p>
    <w:p w:rsidR="003D2F6A" w:rsidRPr="00A31E64" w:rsidRDefault="00453A65" w:rsidP="00A31E64">
      <w:pPr>
        <w:numPr>
          <w:ilvl w:val="0"/>
          <w:numId w:val="8"/>
        </w:numPr>
      </w:pPr>
      <w:proofErr w:type="spellStart"/>
      <w:r w:rsidRPr="00A31E64">
        <w:t>Скоромец</w:t>
      </w:r>
      <w:proofErr w:type="spellEnd"/>
      <w:r w:rsidRPr="00A31E64">
        <w:t xml:space="preserve"> А. А. Неврологический статус и его интерпретация: учеб.: </w:t>
      </w:r>
      <w:proofErr w:type="gramStart"/>
      <w:r w:rsidRPr="00A31E64">
        <w:t>рук-во</w:t>
      </w:r>
      <w:proofErr w:type="gramEnd"/>
      <w:r w:rsidRPr="00A31E64">
        <w:t xml:space="preserve"> к </w:t>
      </w:r>
      <w:proofErr w:type="spellStart"/>
      <w:r w:rsidRPr="00A31E64">
        <w:t>практич</w:t>
      </w:r>
      <w:proofErr w:type="spellEnd"/>
      <w:r w:rsidRPr="00A31E64">
        <w:t xml:space="preserve">. занятиям по </w:t>
      </w:r>
      <w:proofErr w:type="spellStart"/>
      <w:r w:rsidRPr="00A31E64">
        <w:t>нервн</w:t>
      </w:r>
      <w:proofErr w:type="spellEnd"/>
      <w:r w:rsidRPr="00A31E64">
        <w:t>. Болезням.</w:t>
      </w:r>
      <w:r w:rsidRPr="00A31E64">
        <w:t xml:space="preserve"> - М.: </w:t>
      </w:r>
      <w:proofErr w:type="spellStart"/>
      <w:r w:rsidRPr="00A31E64">
        <w:t>МЕДпресс</w:t>
      </w:r>
      <w:proofErr w:type="spellEnd"/>
      <w:r w:rsidRPr="00A31E64">
        <w:t>. – 2009.</w:t>
      </w:r>
    </w:p>
    <w:p w:rsidR="003D2F6A" w:rsidRPr="00A31E64" w:rsidRDefault="00453A65" w:rsidP="00A31E64">
      <w:pPr>
        <w:numPr>
          <w:ilvl w:val="0"/>
          <w:numId w:val="8"/>
        </w:numPr>
      </w:pPr>
      <w:r w:rsidRPr="00A31E64">
        <w:lastRenderedPageBreak/>
        <w:t>Нервные болезни: метод</w:t>
      </w:r>
      <w:proofErr w:type="gramStart"/>
      <w:r w:rsidRPr="00A31E64">
        <w:t>.</w:t>
      </w:r>
      <w:proofErr w:type="gramEnd"/>
      <w:r w:rsidRPr="00A31E64">
        <w:t xml:space="preserve"> </w:t>
      </w:r>
      <w:proofErr w:type="gramStart"/>
      <w:r w:rsidRPr="00A31E64">
        <w:t>у</w:t>
      </w:r>
      <w:proofErr w:type="gramEnd"/>
      <w:r w:rsidRPr="00A31E64">
        <w:t>каз. для внеаудиторных занятий студентов 4 курса, обучающихся по специальности: 060101 – лечебное дело / сост. С.В. Прокопенко [и др.]. – Красноярск</w:t>
      </w:r>
      <w:proofErr w:type="gramStart"/>
      <w:r w:rsidRPr="00A31E64">
        <w:t xml:space="preserve">.: </w:t>
      </w:r>
      <w:proofErr w:type="gramEnd"/>
      <w:r w:rsidRPr="00A31E64">
        <w:t xml:space="preserve">тип. </w:t>
      </w:r>
      <w:proofErr w:type="spellStart"/>
      <w:r w:rsidRPr="00A31E64">
        <w:t>КрасГМА</w:t>
      </w:r>
      <w:proofErr w:type="spellEnd"/>
      <w:r w:rsidRPr="00A31E64">
        <w:t>,  2010.</w:t>
      </w:r>
    </w:p>
    <w:p w:rsidR="00A31E64" w:rsidRPr="00A31E64" w:rsidRDefault="00A31E64" w:rsidP="00A31E64">
      <w:r w:rsidRPr="00A31E64">
        <w:t>Электронные ресурсы</w:t>
      </w:r>
    </w:p>
    <w:p w:rsidR="003D2F6A" w:rsidRPr="00A31E64" w:rsidRDefault="00453A65" w:rsidP="00A31E64">
      <w:pPr>
        <w:numPr>
          <w:ilvl w:val="0"/>
          <w:numId w:val="9"/>
        </w:numPr>
      </w:pPr>
      <w:r w:rsidRPr="00A31E64">
        <w:t xml:space="preserve">ЭБС </w:t>
      </w:r>
      <w:proofErr w:type="spellStart"/>
      <w:r w:rsidRPr="00A31E64">
        <w:t>КрасГМУ</w:t>
      </w:r>
      <w:proofErr w:type="spellEnd"/>
    </w:p>
    <w:p w:rsidR="003D2F6A" w:rsidRPr="00A31E64" w:rsidRDefault="00453A65" w:rsidP="00A31E64">
      <w:pPr>
        <w:numPr>
          <w:ilvl w:val="0"/>
          <w:numId w:val="9"/>
        </w:numPr>
      </w:pPr>
      <w:r w:rsidRPr="00A31E64">
        <w:t>БД</w:t>
      </w:r>
      <w:r w:rsidRPr="00A31E64">
        <w:t xml:space="preserve"> Консультант студента</w:t>
      </w:r>
    </w:p>
    <w:p w:rsidR="003D2F6A" w:rsidRPr="00A31E64" w:rsidRDefault="00453A65" w:rsidP="00A31E64">
      <w:pPr>
        <w:numPr>
          <w:ilvl w:val="0"/>
          <w:numId w:val="9"/>
        </w:numPr>
      </w:pPr>
      <w:r w:rsidRPr="00A31E64">
        <w:t xml:space="preserve">БД </w:t>
      </w:r>
      <w:proofErr w:type="spellStart"/>
      <w:r w:rsidRPr="00A31E64">
        <w:rPr>
          <w:lang w:val="en-US"/>
        </w:rPr>
        <w:t>Ebsco</w:t>
      </w:r>
      <w:proofErr w:type="spellEnd"/>
    </w:p>
    <w:p w:rsidR="003D2F6A" w:rsidRPr="00A31E64" w:rsidRDefault="00453A65" w:rsidP="00A31E64">
      <w:pPr>
        <w:numPr>
          <w:ilvl w:val="0"/>
          <w:numId w:val="9"/>
        </w:numPr>
      </w:pPr>
      <w:r w:rsidRPr="00A31E64">
        <w:t>Консультант врача. Неврология [Электронный ресурс], - М.: ГЭОТАР-Медиа, 2009. – (</w:t>
      </w:r>
      <w:proofErr w:type="gramStart"/>
      <w:r w:rsidRPr="00A31E64">
        <w:t>С</w:t>
      </w:r>
      <w:proofErr w:type="gramEnd"/>
      <w:r w:rsidRPr="00A31E64">
        <w:rPr>
          <w:lang w:val="en-US"/>
        </w:rPr>
        <w:t>D</w:t>
      </w:r>
      <w:r w:rsidRPr="00A31E64">
        <w:t>-</w:t>
      </w:r>
      <w:r w:rsidRPr="00A31E64">
        <w:rPr>
          <w:lang w:val="en-US"/>
        </w:rPr>
        <w:t>ROM</w:t>
      </w:r>
      <w:r w:rsidRPr="00A31E64">
        <w:t>)</w:t>
      </w:r>
    </w:p>
    <w:p w:rsidR="00E22BE0" w:rsidRDefault="00E22BE0"/>
    <w:sectPr w:rsidR="00E2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5CD"/>
    <w:multiLevelType w:val="hybridMultilevel"/>
    <w:tmpl w:val="FEFE24E2"/>
    <w:lvl w:ilvl="0" w:tplc="458ECB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A847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6C8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A07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EA2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E99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E45A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DE8C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1201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71A536A"/>
    <w:multiLevelType w:val="hybridMultilevel"/>
    <w:tmpl w:val="828CC13E"/>
    <w:lvl w:ilvl="0" w:tplc="FDECC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F66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20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C2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00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2D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AD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0F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DAF3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C36FE"/>
    <w:multiLevelType w:val="hybridMultilevel"/>
    <w:tmpl w:val="EE12E1DA"/>
    <w:lvl w:ilvl="0" w:tplc="2974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5AE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56C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28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6B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6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FAF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8B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CA4C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4729D"/>
    <w:multiLevelType w:val="hybridMultilevel"/>
    <w:tmpl w:val="96FE14D6"/>
    <w:lvl w:ilvl="0" w:tplc="D6565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0C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C2B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D6A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6E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80B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2F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182C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6AD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B60D2"/>
    <w:multiLevelType w:val="hybridMultilevel"/>
    <w:tmpl w:val="4AECC5CA"/>
    <w:lvl w:ilvl="0" w:tplc="54DA9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242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E6E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CB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98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AEE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81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C62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85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A11AF3"/>
    <w:multiLevelType w:val="hybridMultilevel"/>
    <w:tmpl w:val="C8888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92FFD"/>
    <w:multiLevelType w:val="hybridMultilevel"/>
    <w:tmpl w:val="75A6BCEA"/>
    <w:lvl w:ilvl="0" w:tplc="E0A6F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40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86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67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12B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A2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3EB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2B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0A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4FE5C0C"/>
    <w:multiLevelType w:val="hybridMultilevel"/>
    <w:tmpl w:val="E72E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68"/>
    <w:rsid w:val="00243B68"/>
    <w:rsid w:val="00386ACD"/>
    <w:rsid w:val="003D2F6A"/>
    <w:rsid w:val="00453A65"/>
    <w:rsid w:val="00470B82"/>
    <w:rsid w:val="004F4250"/>
    <w:rsid w:val="00A31E64"/>
    <w:rsid w:val="00C40294"/>
    <w:rsid w:val="00E22BE0"/>
    <w:rsid w:val="00E2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86ACD"/>
    <w:pPr>
      <w:spacing w:before="240" w:after="60"/>
      <w:outlineLvl w:val="4"/>
    </w:pPr>
    <w:rPr>
      <w:rFonts w:eastAsia="Calibri"/>
      <w:b/>
      <w:bCs/>
      <w:i/>
      <w:iCs/>
      <w:sz w:val="26"/>
      <w:szCs w:val="26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6AC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86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86AC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86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386A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86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86A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86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386ACD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86ACD"/>
    <w:rPr>
      <w:rFonts w:ascii="Times New Roman" w:eastAsia="Calibri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paragraph" w:styleId="a9">
    <w:name w:val="List Paragraph"/>
    <w:basedOn w:val="a"/>
    <w:uiPriority w:val="34"/>
    <w:qFormat/>
    <w:rsid w:val="00470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86ACD"/>
    <w:pPr>
      <w:spacing w:before="240" w:after="60"/>
      <w:outlineLvl w:val="4"/>
    </w:pPr>
    <w:rPr>
      <w:rFonts w:eastAsia="Calibri"/>
      <w:b/>
      <w:bCs/>
      <w:i/>
      <w:iCs/>
      <w:sz w:val="26"/>
      <w:szCs w:val="26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6AC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86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86AC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86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386A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86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86A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86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386ACD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86ACD"/>
    <w:rPr>
      <w:rFonts w:ascii="Times New Roman" w:eastAsia="Calibri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paragraph" w:styleId="a9">
    <w:name w:val="List Paragraph"/>
    <w:basedOn w:val="a"/>
    <w:uiPriority w:val="34"/>
    <w:qFormat/>
    <w:rsid w:val="0047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6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8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6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40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Анка</dc:creator>
  <cp:keywords/>
  <dc:description/>
  <cp:lastModifiedBy>Анка</cp:lastModifiedBy>
  <cp:revision>7</cp:revision>
  <dcterms:created xsi:type="dcterms:W3CDTF">2013-11-10T03:34:00Z</dcterms:created>
  <dcterms:modified xsi:type="dcterms:W3CDTF">2013-11-10T13:07:00Z</dcterms:modified>
</cp:coreProperties>
</file>