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9" w:rsidRPr="001D4DB9" w:rsidRDefault="001D4DB9" w:rsidP="001D4DB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1D4DB9">
        <w:rPr>
          <w:rFonts w:ascii="Times New Roman" w:hAnsi="Times New Roman" w:cs="Times New Roman"/>
          <w:b/>
          <w:sz w:val="28"/>
          <w:szCs w:val="28"/>
        </w:rPr>
        <w:t>промежуточной аттестации  ординаторов</w:t>
      </w:r>
    </w:p>
    <w:p w:rsid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D4DB9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33.08.02 </w:t>
      </w:r>
    </w:p>
    <w:p w:rsidR="001D4DB9" w:rsidRP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 экономика фармации</w:t>
      </w:r>
    </w:p>
    <w:p w:rsidR="001D4DB9" w:rsidRPr="00046210" w:rsidRDefault="001D4DB9" w:rsidP="001D4DB9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B9" w:rsidRDefault="001D4DB9" w:rsidP="001D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</w:rPr>
        <w:t>Ситуационные задачи</w:t>
      </w:r>
    </w:p>
    <w:p w:rsidR="001D4DB9" w:rsidRDefault="001D4DB9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B4D" w:rsidRPr="00AE7B4D" w:rsidRDefault="00AE7B4D" w:rsidP="00AE7B4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Возникла необходимость организовать процедуру ввоза в Российскую Федерацию конкретной партии зарегистрированных и незарегистрированных лекарственных средств. </w:t>
      </w:r>
    </w:p>
    <w:p w:rsidR="00AE7B4D" w:rsidRPr="004813E7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Кем установлен порядок ввоза лекарственных сре</w:t>
      </w:r>
      <w:proofErr w:type="gramStart"/>
      <w:r w:rsidRPr="004813E7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4813E7">
        <w:rPr>
          <w:rFonts w:ascii="Times New Roman" w:eastAsia="Times New Roman" w:hAnsi="Times New Roman" w:cs="Times New Roman"/>
          <w:sz w:val="24"/>
          <w:szCs w:val="24"/>
        </w:rPr>
        <w:t>оссийскую Федерацию?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Где должны быть зарегистрированы ввозимые в РФ лекарственные средства?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Для каких целей допускается ввоз в Российскую Федерацию конкретной партии зарегистрированных и (или) незарегистрированных лекарственных средств?</w:t>
      </w:r>
    </w:p>
    <w:p w:rsidR="00AE7B4D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Каким образом подтверждается качество ввозимых в РФ лекарственных средств?</w:t>
      </w:r>
    </w:p>
    <w:p w:rsidR="001113D9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Какие существуют ограничения на ввоз лекарственных средств?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Уполномоченным федеральным органом исполнительной власти, осуществляющим государственный надзор в сфере обращения ЛС (Управлением Росздравнадзора по Красноярскому краю) проводятся плановые и внеплановые мероприятия по </w:t>
      </w:r>
      <w:proofErr w:type="gramStart"/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уничтожением ЛС. Одними из наиболее часто встречающихся нарушений правил уничтожения недоброкачественных и фальсифицированных лекарственных средств являются нарушение сроков их уничтожения и оформление актов уничтожения лекарственных средств с нарушением установленных требований.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ЛС являются недоброкачественными, фальсифицированными и контрафактными?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Каким нормативным документом утверждены действующие Правила уничтожения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>, фальсифицированных и контрафактных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принимает решение об изъятии и уничтожении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сведения должен содержать акт об уничтожении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Кем осуществляется уничтожение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03.</w:t>
      </w: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Уполномоченным федеральным органом исполнительной власти, осуществляющим государственный надзор в сфере обращения ЛС (Управлением Росздравнадзора по Красноярскому краю) проводятся плановые и внеплановые мероприятия по </w:t>
      </w:r>
      <w:proofErr w:type="gramStart"/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уничтожением ЛС. Одними из наиболее часто встречающихся нарушений правил уничтожения недоброкачественных и фальсифицированных лекарственных средств являются нарушение сроков их уничтожения и оформление актов уничтожения лекарственных средств с нарушением установленных требований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ЛС являются недоброкачественными, фальсифицированными и контрафактными?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Каким нормативным документом утверждены действующие Правила уничтожения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>, фальсифицированных и контрафактных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принимает решение об изъятии и уничтожении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сведения должен содержать акт об уничтожении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 xml:space="preserve">Кем осуществляется уничтожение </w:t>
      </w:r>
      <w:proofErr w:type="gramStart"/>
      <w:r w:rsidRPr="00AE7B4D">
        <w:rPr>
          <w:rFonts w:ascii="Times New Roman" w:eastAsia="Times New Roman" w:hAnsi="Times New Roman" w:cs="Times New Roman"/>
          <w:sz w:val="24"/>
          <w:szCs w:val="24"/>
        </w:rPr>
        <w:t>недоброкачественных</w:t>
      </w:r>
      <w:proofErr w:type="gramEnd"/>
      <w:r w:rsidRPr="00AE7B4D">
        <w:rPr>
          <w:rFonts w:ascii="Times New Roman" w:eastAsia="Times New Roman" w:hAnsi="Times New Roman" w:cs="Times New Roman"/>
          <w:sz w:val="24"/>
          <w:szCs w:val="24"/>
        </w:rPr>
        <w:t xml:space="preserve"> и (или) фальсифицированных ЛС?</w:t>
      </w:r>
    </w:p>
    <w:p w:rsidR="00A86983" w:rsidRDefault="00A86983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83" w:rsidRDefault="00A86983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83" w:rsidRPr="00311A2A" w:rsidRDefault="00311A2A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04. </w:t>
      </w:r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телевизионном пространстве была размещена реклама </w:t>
      </w:r>
      <w:proofErr w:type="spellStart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>БАДа</w:t>
      </w:r>
      <w:proofErr w:type="spellEnd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>Фулфлекс</w:t>
      </w:r>
      <w:proofErr w:type="spellEnd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». Рекламодатель рекомендовал лечение им подагры. ФАС запретила трансляцию видеоролика и оштрафовала компанию производителя.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Дайте понятие недобросовестной конкуренции.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несоответствия ФЗ «О рекламе» были выявлены ФАС в данном случае?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виды недобросовестной конкуренции встречаются на фармацевтическом рынке?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 размещения рекламы на препараты рецептурного и безрецептурного отпуска. </w:t>
      </w:r>
    </w:p>
    <w:p w:rsid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дополнительные надписи при рекламе </w:t>
      </w:r>
      <w:proofErr w:type="spellStart"/>
      <w:r w:rsidRPr="00A86983">
        <w:rPr>
          <w:rFonts w:ascii="Times New Roman" w:eastAsia="Times New Roman" w:hAnsi="Times New Roman" w:cs="Times New Roman"/>
          <w:sz w:val="24"/>
          <w:szCs w:val="24"/>
        </w:rPr>
        <w:t>БАДов</w:t>
      </w:r>
      <w:proofErr w:type="spellEnd"/>
      <w:r w:rsidRPr="00A8698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на экране?</w:t>
      </w:r>
    </w:p>
    <w:p w:rsidR="00311A2A" w:rsidRDefault="00311A2A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05.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аптечной организации приняло решение об автоматизации аптеки.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процессы в аптечной организации должны быть автоматизированы в первую очередь?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преимущества получает аптечная организация при автоматизации процессов?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Имеются ли риски при автоматизации работ?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функции системного администратора (представителя ИТ-службы) в аптечной организации.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справочники в помощь провизору-технологу можно включить в комплексную программу автоматизации рабочего места?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06. При расчете с покупателем провизор не смог рассчитать клиента из-за отсутствия разменной монеты. Клиент был возмущен, потребовал «жалобную» книгу. Провизор отказал ее предоставить.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нарушения допущены провизором?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 должна вестись книга отзывов и предложений?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Каков порядок осуществления наличных расчётов с покупателями?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Мог ли в такой ситуации провизор предложить расчёт с помощью платёжных банковских карт? Каков порядок осуществления?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Какая информация для потребителей должна быть в торговом зале в удобном для ознакомления месте?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Вы устраиваетесь на работу в аптеку, которая будет открываться через месяц. Руководитель обязал провизора-технолога сформировать заявку для наполнения ассортимента аптеки.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существуют подходы к формированию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Будете ли Вы учитывать местонахождения аптеки при формировании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перечни лекарственных препаратов (ЛП) необходимо учитывать при формировании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группы товаров разрешены к отпуску из аптек, кроме ЛП?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Возможно ли размещение заказа у одного поставщика? Критерии выбора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08. В аптеку № 56 города К. от иногороднего поставщика пришла партия товара под наименованием «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Альмагель</w:t>
      </w:r>
      <w:proofErr w:type="spell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». Сопроводительные документы были оформлены по всем требованиям. Расхождений в количестве и качестве не было. Товар не был принят, так как выяснилось, что аптека заказывала товар под наименованием «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Альмагель</w:t>
      </w:r>
      <w:proofErr w:type="spellEnd"/>
      <w:proofErr w:type="gram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». Экспедитор настаивал на приемке товара. Возникла конфликтная ситуация.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Причины возникновения конфликтов в аптеке.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Перечислите наиболее частые причины возникновения конфликтов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Диагностируйте причину данного конфликта.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методы управления конфликтами вы знаете?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методы управления могут быть применены в данном случае?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09. В производственную аптеку обратился провизор (стаж работы 2 года) с просьбой принять на вакантную должность провизора-аналитика.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 предоставлены документы: паспорт и диплом о высшем фармацевтическом образовании. Но ему было отказано в приеме на работу.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имеет право на занятие фармацевтической деятельностью (нормативные документы)?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Перечислите полный пакет документов, который должен быть представлен специалистом при оформлении на работу.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Обоснован ли в данном случае отказ в приеме на работу?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10. Необходимо рассчитать потребность в лекарственных препаратах.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Какой метод используется для определения потребности в Морфине?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Объясните методику расчета требуемого количества морфина на год для травматологического отделения на 50 коек.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Объясните методику расчета требуемого количества 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Тримеперидина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Промедола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>) на год для отделения патологии беременных (акушерское дело) родильного дома № 3 города К. с количеством 20 коек.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Выбрав самый недорогой препарат, пациент оплатил его и ушел. А через некоторое время вернулся и попросил поменять препарат </w:t>
      </w:r>
      <w:proofErr w:type="gram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рекомендованный врачом, объяснив, что передумал.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Опишите порядок возврата/обмена товаров надлежащего и ненадлежащего качества в аптечных организациях.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проверке помещения аптечного склада инспектор Росздравнадзора обнаружил, что площадь складского помещения составляет 140 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proofErr w:type="gram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, в помещении для хранения огнеопасных и взрывоопасных ЛС 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пристенные</w:t>
      </w:r>
      <w:proofErr w:type="spell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стеллажи приварены к стенам, расстояние от пола до стеллажей составляет 0,25 м, от потолка 1,0 м,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расстояние между стеллажами составляет 0,70 м и достаточно для проезда имеющейся на складе техники – ручных гидравлических тележек.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Соответствуют ли помещения и размещение оборудования лицензионным требованиям?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поступить, если при приёмке товара на аптечном складе были выявлены ЛС без сопроводительных документов?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Аптека, получившая товар на аптечном складе, намерена его вернуть. Как следует хранить </w:t>
      </w:r>
      <w:proofErr w:type="gramStart"/>
      <w:r w:rsidRPr="00311A2A">
        <w:rPr>
          <w:rFonts w:ascii="Times New Roman" w:eastAsia="Times New Roman" w:hAnsi="Times New Roman" w:cs="Times New Roman"/>
          <w:sz w:val="24"/>
          <w:szCs w:val="24"/>
        </w:rPr>
        <w:t>возвращенные</w:t>
      </w:r>
      <w:proofErr w:type="gram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получателем ЛС?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какие организации распространяются правила хранения лекарственных средств (Приказ 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России от 23 августа 2010 г. N 706н)?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лекарственные средства относятся к </w:t>
      </w:r>
      <w:proofErr w:type="gramStart"/>
      <w:r w:rsidRPr="00311A2A">
        <w:rPr>
          <w:rFonts w:ascii="Times New Roman" w:eastAsia="Times New Roman" w:hAnsi="Times New Roman" w:cs="Times New Roman"/>
          <w:sz w:val="24"/>
          <w:szCs w:val="24"/>
        </w:rPr>
        <w:t>огнеопасным</w:t>
      </w:r>
      <w:proofErr w:type="gram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и взрывоопасным?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5C060B" w:rsidRDefault="005C060B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311A2A" w:rsidRPr="005C060B">
        <w:rPr>
          <w:rFonts w:ascii="Times New Roman" w:eastAsia="Times New Roman" w:hAnsi="Times New Roman" w:cs="Times New Roman"/>
          <w:b/>
          <w:sz w:val="24"/>
          <w:szCs w:val="24"/>
        </w:rPr>
        <w:t>В аптеку поступили лекарственные препараты: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иммуноглобулин против клещевого энцефалита,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вакцина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Гриппол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суппозитории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Виферон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капсулы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Аципол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раствор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Гриппферон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из перечисленных выше препаратов относятся к иммунобиологическим и на </w:t>
      </w:r>
      <w:proofErr w:type="gramStart"/>
      <w:r w:rsidRPr="00311A2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какого документа?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 учитываются иммунобиологические лекарственные препараты (ИЛП) в аптеке?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Правила соблюдения «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цепи» на уровне аптеки.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Каким образом работник аптеки быстрее всего может определить режим, при котором необходимо хранить лекарственные препараты, поступившие в аптеку?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Каковы должны быть действия работника аптеки, направленные на обеспечение сохранности ЛП в случае отключения электроэнергии?</w:t>
      </w:r>
    </w:p>
    <w:p w:rsidR="005C060B" w:rsidRDefault="005C060B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проверки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аптеке «Деловая» было выявлено, что витаминно-минеральный комплекс «Алфавит», являющийся БАД, и витаминно-минеральный комплекс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Супрадин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», являющийся ЛП, хранились в одном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метабоксе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 При этом на упаковке БАД отсутствовала надпись: «Не является лекарством». На данное замечание фармацевт ответила, что они имеют одинаковые условия хранения и сходны по области применения.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Назовите условия хранения БАД к пище, обоснуйте свой ответ.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Какими документами подтверждается качество товаров, поступивших в аптеку?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предъявляются к этикетке БАД?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были нарушены при приёмочном контроле «Алфавита»?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Чем отличаются БАД к пище от лекарственных препаратов?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внутренней проверки аптечного склада уполномоченным по качеству было обнаружено, что в холодильной камере хранятся анатоксин АДС-М, вакцина АКДС, Иммуноглобулин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фл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., АТФ табл., Амоксициллин табл. Одновременно было установлено, что подготовленные для транспортирования в аптечную организацию вакцины имели оставшийся срок годности 3 месяца. Результат проверки был оформлен протоколом, в котором содержались замечания по организации хранения.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были сделаны замечания и почему? Какие рекомендации будут целесообразны?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должно быть организовано хранение иммунобиологических лекарственных препаратов (ИЛП) на аптечном складе?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осуществляется контроль соблюдения температурного режима при хранении ИЛП?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нарушения были допущены на складе при подготовке доставки ИЛП в аптечную организацию?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Порядок отпуска АТФ из аптек.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приемке в аптеке коклюшно-дифтерийно-столбнячной вакцины, дифтерийно-столбнячного анатоксина, вакцин против гепатита B и A было обнаружено, что указанные ИЛП поступили в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термоконтейнере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снабженном</w:t>
      </w:r>
      <w:proofErr w:type="gram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термоиндикатором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хладоэлементами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 У сотрудника, принимающего товар, возникли сомнения, что необходимые условия транспортирования ИЛП не были нарушены во время транспортирования, он отказался от приемки ИЛП.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Имел ли право провизор, принимающий ИЛП, отказаться от поставки?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регистрируются ИЛП при приемке в аптеке?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лекарственные препараты относятся к </w:t>
      </w:r>
      <w:proofErr w:type="gramStart"/>
      <w:r w:rsidRPr="005C060B">
        <w:rPr>
          <w:rFonts w:ascii="Times New Roman" w:eastAsia="Times New Roman" w:hAnsi="Times New Roman" w:cs="Times New Roman"/>
          <w:sz w:val="24"/>
          <w:szCs w:val="24"/>
        </w:rPr>
        <w:t>иммунобиологическим</w:t>
      </w:r>
      <w:proofErr w:type="gramEnd"/>
      <w:r w:rsidRPr="005C06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к организации хранения и транспортирования ИЛП установлены на третьем уровне «</w:t>
      </w:r>
      <w:proofErr w:type="spellStart"/>
      <w:r w:rsidRPr="005C060B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5C060B">
        <w:rPr>
          <w:rFonts w:ascii="Times New Roman" w:eastAsia="Times New Roman" w:hAnsi="Times New Roman" w:cs="Times New Roman"/>
          <w:sz w:val="24"/>
          <w:szCs w:val="24"/>
        </w:rPr>
        <w:t xml:space="preserve"> цепи»?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 порядок отпуска ИЛП населению?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Территориальным органом Росздравнадзора в аптечном пункте проведена плановая проверка, в результате которой выявлено: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в помещении хранения на полу находилась принятая коробка с товаром без сопроводительных документов;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- выявлены препараты с истекшим сроком годности: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Корвалол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капли для приема внутрь 25 мл, 4 флакона, срок годности «до 02.2017», данные лекарственные препараты хранились вместе с препаратами, срок годности которых еще не истек;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не предоставлены паспорта на приборы для регистрации параметров воздуха в помещениях хранения, торговый зал не оснащен приборами для регистрации параметров воздуха.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Нормативные документы, регламентирующие прием товара в аптеку. Сущность приемочного контроля.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В чем заключались нарушения при приемке товара?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в аптечной организации должен вестись учет лекарственных препаратов с ограниченным сроком годности?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Каковы требования к условиям хранения препаратов с истекшим сроком годности?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 образом осуществляется контроль параметров воздуха в помещениях хранения?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В производственной аптеке по рецепту был изготовлен лекарственный препарат для медицинского применения: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Rp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.:</w:t>
      </w:r>
      <w:proofErr w:type="gram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Acidi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nicotinici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0,05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Acidi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ascorbinici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</w:t>
      </w:r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</w:t>
      </w:r>
      <w:proofErr w:type="gramEnd"/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M. f.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pulv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C060B" w:rsidRPr="001D4DB9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20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S. Внутрь по 1 порошку 2 раза в день 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Какими субъектами обращения ЛС осуществляется изготовление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Приведите действующие нормативные документы, регламентирующие изготовление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Каковы правила маркировки изготовленных в аптеке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 срок хранения изготовленного в аптеке лекарственного препарата?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C060B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proofErr w:type="gramEnd"/>
      <w:r w:rsidRPr="005C060B">
        <w:rPr>
          <w:rFonts w:ascii="Times New Roman" w:eastAsia="Times New Roman" w:hAnsi="Times New Roman" w:cs="Times New Roman"/>
          <w:sz w:val="24"/>
          <w:szCs w:val="24"/>
        </w:rPr>
        <w:t xml:space="preserve"> каких лекарственных препаратов аптечными организациями и индивидуальными предпринимателями, имеющими лицензию на фармацевтическую деятельность не допускается?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регистрация лекарственных препаратов на территории Российской Федерации осуществляется по результатам экспертизы лекарственных средств.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Назовите принципы экспертизы лекарственных средств.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Что включает в себя экспертиза лекарственных препаратов для медицинского применения?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Что включает в себя экспертиза лекарственных препаратов для ветеринарного применения?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Кем проводится экспертиза лекарственных средств?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Кто является экспертом при проведении экспертизы лекарственных средств?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В производственной аптеке по рецепту был изготовлен лекарственный препарат для медицинского применения: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Sol.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Calcii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5% - 200 ml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726A61" w:rsidRPr="001D4DB9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>Adonisidi</w:t>
      </w:r>
      <w:proofErr w:type="spellEnd"/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ml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>M. D. S. Внутрь по 1 столовой ложке 3 раза в день.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Приведите действующие нормативные документы, регламентирующие контроль качества лекарственных препаратов, изготовленных в аптечных организациях и индивидуальными предпринимателями, имеющими лицензию на фармацевтическую деятельность в РФ.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Каков срок хранения изготовленного в аптеке лекарственного препарата?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 xml:space="preserve">Укажите обязательные виды внутриаптечного контроля качества для изготовленного лекарственного препарата. 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Укажите выборочные виды внутриаптечного контроля качества для изготовленного лекарственного препарата.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В чем состоит методика проведения письменного контроля качества лекарственного препарата, изготовленного в аптеке?</w:t>
      </w: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8A3"/>
    <w:multiLevelType w:val="hybridMultilevel"/>
    <w:tmpl w:val="0742C04E"/>
    <w:lvl w:ilvl="0" w:tplc="597AF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111"/>
    <w:multiLevelType w:val="hybridMultilevel"/>
    <w:tmpl w:val="E77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4F42"/>
    <w:multiLevelType w:val="hybridMultilevel"/>
    <w:tmpl w:val="E436753C"/>
    <w:lvl w:ilvl="0" w:tplc="C91EF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9FA"/>
    <w:multiLevelType w:val="hybridMultilevel"/>
    <w:tmpl w:val="813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D"/>
    <w:rsid w:val="001D4DB9"/>
    <w:rsid w:val="00311A2A"/>
    <w:rsid w:val="00452BF3"/>
    <w:rsid w:val="005C060B"/>
    <w:rsid w:val="006D6CB9"/>
    <w:rsid w:val="00726A61"/>
    <w:rsid w:val="008D4CE2"/>
    <w:rsid w:val="00981D44"/>
    <w:rsid w:val="00A22FFC"/>
    <w:rsid w:val="00A760E4"/>
    <w:rsid w:val="00A86983"/>
    <w:rsid w:val="00AE7B4D"/>
    <w:rsid w:val="00DD72ED"/>
    <w:rsid w:val="00E5109F"/>
    <w:rsid w:val="00EF1CF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Ноздрачев КГ.</cp:lastModifiedBy>
  <cp:revision>8</cp:revision>
  <dcterms:created xsi:type="dcterms:W3CDTF">2019-02-19T04:27:00Z</dcterms:created>
  <dcterms:modified xsi:type="dcterms:W3CDTF">2019-02-19T06:02:00Z</dcterms:modified>
</cp:coreProperties>
</file>