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DB" w:rsidRPr="00AE0B03" w:rsidRDefault="006C0ADB" w:rsidP="006C0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03">
        <w:rPr>
          <w:rFonts w:ascii="Times New Roman" w:hAnsi="Times New Roman" w:cs="Times New Roman"/>
          <w:b/>
          <w:sz w:val="28"/>
          <w:szCs w:val="28"/>
        </w:rPr>
        <w:t>Будьте вн</w:t>
      </w:r>
      <w:r w:rsidR="00E66725">
        <w:rPr>
          <w:rFonts w:ascii="Times New Roman" w:hAnsi="Times New Roman" w:cs="Times New Roman"/>
          <w:b/>
          <w:sz w:val="28"/>
          <w:szCs w:val="28"/>
        </w:rPr>
        <w:t>имательны при выполнении заданий</w:t>
      </w:r>
      <w:bookmarkStart w:id="0" w:name="_GoBack"/>
      <w:bookmarkEnd w:id="0"/>
      <w:r w:rsidRPr="00AE0B03">
        <w:rPr>
          <w:rFonts w:ascii="Times New Roman" w:hAnsi="Times New Roman" w:cs="Times New Roman"/>
          <w:b/>
          <w:sz w:val="28"/>
          <w:szCs w:val="28"/>
        </w:rPr>
        <w:t>.</w:t>
      </w:r>
    </w:p>
    <w:p w:rsidR="006C0ADB" w:rsidRPr="00BB1AC8" w:rsidRDefault="006C0ADB" w:rsidP="006C0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C8">
        <w:rPr>
          <w:rFonts w:ascii="Times New Roman" w:hAnsi="Times New Roman" w:cs="Times New Roman"/>
          <w:b/>
          <w:sz w:val="28"/>
          <w:szCs w:val="28"/>
        </w:rPr>
        <w:t>Тесты: правильные ответы выделить другим цветом.</w:t>
      </w:r>
    </w:p>
    <w:p w:rsidR="006C0ADB" w:rsidRPr="00BB1AC8" w:rsidRDefault="006C0ADB" w:rsidP="006C0AD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1AC8">
        <w:rPr>
          <w:rFonts w:ascii="Times New Roman" w:hAnsi="Times New Roman" w:cs="Times New Roman"/>
          <w:b/>
          <w:sz w:val="28"/>
          <w:szCs w:val="28"/>
        </w:rPr>
        <w:t xml:space="preserve">Каждое задание выполняется согласно требованию. </w:t>
      </w:r>
      <w:r w:rsidRPr="00BB1A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Вписывать ответы на задания (кроме тестов) только авторучкой, печатать нельзя. </w:t>
      </w:r>
    </w:p>
    <w:p w:rsidR="006C0ADB" w:rsidRPr="00BB1AC8" w:rsidRDefault="006C0ADB" w:rsidP="006C0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C8">
        <w:rPr>
          <w:rFonts w:ascii="Times New Roman" w:hAnsi="Times New Roman" w:cs="Times New Roman"/>
          <w:b/>
          <w:sz w:val="28"/>
          <w:szCs w:val="28"/>
        </w:rPr>
        <w:t>При невыполнении требований к заданию ставится оценка «2» и не объясняется.</w:t>
      </w:r>
    </w:p>
    <w:p w:rsidR="006C0ADB" w:rsidRDefault="006C0ADB" w:rsidP="006C0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C8">
        <w:rPr>
          <w:rFonts w:ascii="Times New Roman" w:hAnsi="Times New Roman" w:cs="Times New Roman"/>
          <w:b/>
          <w:sz w:val="28"/>
          <w:szCs w:val="28"/>
        </w:rPr>
        <w:t xml:space="preserve">Ответы присылать </w:t>
      </w:r>
      <w:r w:rsidRPr="00BB1A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конца </w:t>
      </w:r>
      <w:r w:rsidRPr="00BB1AC8">
        <w:rPr>
          <w:rFonts w:ascii="Times New Roman" w:hAnsi="Times New Roman" w:cs="Times New Roman"/>
          <w:b/>
          <w:sz w:val="28"/>
          <w:szCs w:val="28"/>
        </w:rPr>
        <w:t xml:space="preserve">практического занятия. </w:t>
      </w:r>
    </w:p>
    <w:p w:rsidR="006C0ADB" w:rsidRPr="00BB1AC8" w:rsidRDefault="006C0ADB" w:rsidP="006C0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C8">
        <w:rPr>
          <w:rFonts w:ascii="Times New Roman" w:hAnsi="Times New Roman" w:cs="Times New Roman"/>
          <w:b/>
          <w:sz w:val="28"/>
          <w:szCs w:val="28"/>
        </w:rPr>
        <w:t>Опоздание считается НЕЯВКОЙ.</w:t>
      </w:r>
    </w:p>
    <w:p w:rsidR="006C0ADB" w:rsidRDefault="006C0ADB" w:rsidP="006C0AD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DB" w:rsidRDefault="006C0ADB" w:rsidP="006C0AD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765">
        <w:rPr>
          <w:rFonts w:ascii="Times New Roman" w:hAnsi="Times New Roman" w:cs="Times New Roman"/>
          <w:b/>
          <w:bCs/>
          <w:sz w:val="28"/>
          <w:szCs w:val="28"/>
        </w:rPr>
        <w:t>Воздухоносные пути. Органы дыхания</w:t>
      </w:r>
    </w:p>
    <w:p w:rsidR="006C0ADB" w:rsidRDefault="006C0ADB" w:rsidP="006C0AD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765">
        <w:rPr>
          <w:rFonts w:ascii="Times New Roman" w:hAnsi="Times New Roman" w:cs="Times New Roman"/>
          <w:sz w:val="28"/>
          <w:szCs w:val="28"/>
        </w:rPr>
        <w:t xml:space="preserve">Легкие (строение, структурно-функциональная единица легкого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765">
        <w:rPr>
          <w:rFonts w:ascii="Times New Roman" w:hAnsi="Times New Roman" w:cs="Times New Roman"/>
          <w:sz w:val="28"/>
          <w:szCs w:val="28"/>
        </w:rPr>
        <w:t>ацинус</w:t>
      </w:r>
      <w:proofErr w:type="spellEnd"/>
      <w:r w:rsidRPr="00912765">
        <w:rPr>
          <w:rFonts w:ascii="Times New Roman" w:hAnsi="Times New Roman" w:cs="Times New Roman"/>
          <w:sz w:val="28"/>
          <w:szCs w:val="28"/>
        </w:rPr>
        <w:t>). Проекция границ легких на поверхность тела. Плевра (висцеральная и париетальная), проекция на поверхность тела. Органы средостения.</w:t>
      </w:r>
    </w:p>
    <w:p w:rsidR="006C0ADB" w:rsidRDefault="006C0ADB" w:rsidP="00B07B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77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6C0ADB" w:rsidRDefault="006C0ADB" w:rsidP="006C0A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ТЕСТИРОВАНИЕ. </w:t>
      </w:r>
    </w:p>
    <w:p w:rsidR="006C0ADB" w:rsidRDefault="006C0ADB" w:rsidP="006C0A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ADB">
        <w:rPr>
          <w:rFonts w:ascii="Times New Roman" w:hAnsi="Times New Roman" w:cs="Times New Roman"/>
          <w:bCs/>
          <w:sz w:val="28"/>
          <w:szCs w:val="28"/>
        </w:rPr>
        <w:t>Выделите один правильный ответ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1 АНАТОМИЧЕСКОЕ ОБРАЗОВАНИЕ, ЗАНИМАЮЩЕЕ САМОЕ ВЕРХНЕЕ ПОЛОЖЕНИЕ В ВОРОТАХ ПРАВОГО ЛЕГКОГО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1) легочная артерия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2) легочная вена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3) нервы 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главный бронх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2. АНАТОМИЧЕСКОЕ ОБРАЗОВАНИЕ, КОТОРОЕ ВЫХОДИТ ИЗ ВОРОТ ЛЕГКОГО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1) легочная артерия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2) легочные вены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3) главный бронх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4) нервы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B7982">
        <w:rPr>
          <w:rFonts w:ascii="Times New Roman" w:hAnsi="Times New Roman" w:cs="Times New Roman"/>
          <w:bCs/>
          <w:sz w:val="24"/>
          <w:szCs w:val="24"/>
        </w:rPr>
        <w:t>. СТРУКТУРА БРОНХИАЛЬНОГО ДЕРЕВА, ИМЕЮЩАЯ В СВОИХ СТЕНКАХ ХРЯЩ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1) дыхательные бронхиолы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2) дольковые бронхи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3) альвеолярные мешочки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альвеолярные ходы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6B7982">
        <w:rPr>
          <w:rFonts w:ascii="Times New Roman" w:hAnsi="Times New Roman" w:cs="Times New Roman"/>
          <w:bCs/>
          <w:sz w:val="24"/>
          <w:szCs w:val="24"/>
        </w:rPr>
        <w:t>ВЗАИМОРАСПОЛОЖЕНИЕ СТРУКТУР КОРНЯ ПРАВОГО ЛЁГКОГО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1) бронх, артерия, вена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2) артерия, бронх, вена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вена, бронх, артерия 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4) вена, артерия, бронх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6B7982">
        <w:rPr>
          <w:rFonts w:ascii="Times New Roman" w:hAnsi="Times New Roman" w:cs="Times New Roman"/>
          <w:bCs/>
          <w:sz w:val="24"/>
          <w:szCs w:val="24"/>
        </w:rPr>
        <w:t xml:space="preserve"> ДЫХАТЕЛЬНЫЕ БРОНХИОЛЫ ОБРАЗУЮТСЯ ПРИ ВЕТВЛЕНИИ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1) сегментарных бронхов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2) дольковых бронхов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3) концевых бронхиол 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долевых бронхов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6B7982">
        <w:rPr>
          <w:rFonts w:ascii="Times New Roman" w:hAnsi="Times New Roman" w:cs="Times New Roman"/>
          <w:bCs/>
          <w:sz w:val="24"/>
          <w:szCs w:val="24"/>
        </w:rPr>
        <w:t>СТРУКТУРА, УЧАСТВУЮЩАЯ В ОБРАЗОВАНИИ АЛЬВЕОЛЯРНОГО ДЕРЕВА (АЦИНУСА)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1) концевые бронхиолы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2) дольковые бронхи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3) альвеолярные ходы 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4) сегментарные ветви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6B7982">
        <w:rPr>
          <w:rFonts w:ascii="Times New Roman" w:hAnsi="Times New Roman" w:cs="Times New Roman"/>
          <w:bCs/>
          <w:sz w:val="24"/>
          <w:szCs w:val="24"/>
        </w:rPr>
        <w:t xml:space="preserve"> ЧАСТЬ ПАРИЕТАЛЬНОЙ ПЛЕВРЫ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1) латеральная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2) сердечная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3) медиальная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диафрагмальная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6B7982">
        <w:rPr>
          <w:rFonts w:ascii="Times New Roman" w:hAnsi="Times New Roman" w:cs="Times New Roman"/>
          <w:bCs/>
          <w:sz w:val="24"/>
          <w:szCs w:val="24"/>
        </w:rPr>
        <w:t xml:space="preserve"> НАД КОРНЕМ ПРАВОГО ЛЕГКОГО НАХОДИТСЯ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1) тимус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2) дуга аорты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3) непарная вена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4) легочная артерия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Pr="006B7982">
        <w:rPr>
          <w:rFonts w:ascii="Times New Roman" w:hAnsi="Times New Roman" w:cs="Times New Roman"/>
          <w:bCs/>
          <w:sz w:val="24"/>
          <w:szCs w:val="24"/>
        </w:rPr>
        <w:t xml:space="preserve"> ПЕРИКАРД РАСПОЛАГАЕТСЯ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1) в верхнем средостении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2) в среднем средостении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3) в переднем средостении 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в заднем средостении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Pr="006B7982">
        <w:rPr>
          <w:rFonts w:ascii="Times New Roman" w:hAnsi="Times New Roman" w:cs="Times New Roman"/>
          <w:bCs/>
          <w:sz w:val="24"/>
          <w:szCs w:val="24"/>
        </w:rPr>
        <w:t xml:space="preserve"> НИЖНЯЯ ГРАНИЦА ПРАВОГО ЛЕГКОГО ПО СРЕДНЕКЛЮЧИЧИОЙ ЛИНИИ ПРОЕЦИРУЕТСЯ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1) на уровне IX-</w:t>
      </w:r>
      <w:proofErr w:type="spellStart"/>
      <w:r w:rsidRPr="006B798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6B7982">
        <w:rPr>
          <w:rFonts w:ascii="Times New Roman" w:hAnsi="Times New Roman" w:cs="Times New Roman"/>
          <w:bCs/>
          <w:sz w:val="24"/>
          <w:szCs w:val="24"/>
        </w:rPr>
        <w:t xml:space="preserve"> ребра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2) на уровне VII-</w:t>
      </w:r>
      <w:proofErr w:type="spellStart"/>
      <w:r w:rsidRPr="006B798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6B7982">
        <w:rPr>
          <w:rFonts w:ascii="Times New Roman" w:hAnsi="Times New Roman" w:cs="Times New Roman"/>
          <w:bCs/>
          <w:sz w:val="24"/>
          <w:szCs w:val="24"/>
        </w:rPr>
        <w:t xml:space="preserve"> ребра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3) на уровне X-</w:t>
      </w:r>
      <w:proofErr w:type="spellStart"/>
      <w:r w:rsidRPr="006B798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6B7982">
        <w:rPr>
          <w:rFonts w:ascii="Times New Roman" w:hAnsi="Times New Roman" w:cs="Times New Roman"/>
          <w:bCs/>
          <w:sz w:val="24"/>
          <w:szCs w:val="24"/>
        </w:rPr>
        <w:t xml:space="preserve"> ребра 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4) на уровне VI-</w:t>
      </w:r>
      <w:proofErr w:type="spellStart"/>
      <w:r w:rsidRPr="006B798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6B7982">
        <w:rPr>
          <w:rFonts w:ascii="Times New Roman" w:hAnsi="Times New Roman" w:cs="Times New Roman"/>
          <w:bCs/>
          <w:sz w:val="24"/>
          <w:szCs w:val="24"/>
        </w:rPr>
        <w:t xml:space="preserve"> ребра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6B7982">
        <w:rPr>
          <w:rFonts w:ascii="Times New Roman" w:hAnsi="Times New Roman" w:cs="Times New Roman"/>
          <w:bCs/>
          <w:sz w:val="24"/>
          <w:szCs w:val="24"/>
        </w:rPr>
        <w:t>.  ДОЛЯ ЛЕГКОГО, ИМЕЮЩАЯ 5 СЕГМЕНТОВ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1) нижняя доля правого легкого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2) верхняя доля левого легкого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 xml:space="preserve">3) средняя доли правого легкого 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4) верхняя доля правого легкого</w:t>
      </w:r>
      <w:r w:rsidRPr="006B7982">
        <w:rPr>
          <w:rFonts w:ascii="Times New Roman" w:hAnsi="Times New Roman" w:cs="Times New Roman"/>
          <w:bCs/>
          <w:sz w:val="24"/>
          <w:szCs w:val="24"/>
        </w:rPr>
        <w:tab/>
      </w:r>
      <w:r w:rsidRPr="006B7982">
        <w:rPr>
          <w:rFonts w:ascii="Times New Roman" w:hAnsi="Times New Roman" w:cs="Times New Roman"/>
          <w:bCs/>
          <w:sz w:val="24"/>
          <w:szCs w:val="24"/>
        </w:rPr>
        <w:tab/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12</w:t>
      </w:r>
      <w:r w:rsidR="00BD5508">
        <w:rPr>
          <w:rFonts w:ascii="Times New Roman" w:hAnsi="Times New Roman" w:cs="Times New Roman"/>
          <w:bCs/>
          <w:sz w:val="24"/>
          <w:szCs w:val="24"/>
        </w:rPr>
        <w:t>.</w:t>
      </w:r>
      <w:r w:rsidRPr="006B7982">
        <w:rPr>
          <w:rFonts w:ascii="Times New Roman" w:hAnsi="Times New Roman" w:cs="Times New Roman"/>
          <w:bCs/>
          <w:sz w:val="24"/>
          <w:szCs w:val="24"/>
        </w:rPr>
        <w:t xml:space="preserve"> ГОРИЗОНТАЛЬНАЯ ПЛОСКОСТЬ, ОТДЕЛЯЮЩАЯ ВЕРХНЕЕ СРЕДОСТЕНИЕ ОТ НИЖНЕГО, ПРОХОДИТ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1) через яремную вырезку грудины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2) через основание мечевидного отростка грудины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3) через межпозвоночный хрящ между телами III и IV грудных позвонков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4) через межпозвоночный хрящ между телами IV и V грудных позвонков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BD55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B7982">
        <w:rPr>
          <w:rFonts w:ascii="Times New Roman" w:hAnsi="Times New Roman" w:cs="Times New Roman"/>
          <w:bCs/>
          <w:sz w:val="24"/>
          <w:szCs w:val="24"/>
        </w:rPr>
        <w:t xml:space="preserve">НИЖНЯЯ ГРАНИЦА ПРАВОГО ЛЕГКОГО ПО СРЕДНЕКЛЮЧИЧИОЙ ЛИНИИ ПРОЕЦИРУЕТСЯ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1) на уровне IX-</w:t>
      </w:r>
      <w:proofErr w:type="spellStart"/>
      <w:r w:rsidRPr="006B798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6B7982">
        <w:rPr>
          <w:rFonts w:ascii="Times New Roman" w:hAnsi="Times New Roman" w:cs="Times New Roman"/>
          <w:bCs/>
          <w:sz w:val="24"/>
          <w:szCs w:val="24"/>
        </w:rPr>
        <w:t xml:space="preserve"> ребра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2) на уровне VII-</w:t>
      </w:r>
      <w:proofErr w:type="spellStart"/>
      <w:r w:rsidRPr="006B798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6B7982">
        <w:rPr>
          <w:rFonts w:ascii="Times New Roman" w:hAnsi="Times New Roman" w:cs="Times New Roman"/>
          <w:bCs/>
          <w:sz w:val="24"/>
          <w:szCs w:val="24"/>
        </w:rPr>
        <w:t xml:space="preserve"> ребра 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3) на уровне X-</w:t>
      </w:r>
      <w:proofErr w:type="spellStart"/>
      <w:r w:rsidRPr="006B798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6B7982">
        <w:rPr>
          <w:rFonts w:ascii="Times New Roman" w:hAnsi="Times New Roman" w:cs="Times New Roman"/>
          <w:bCs/>
          <w:sz w:val="24"/>
          <w:szCs w:val="24"/>
        </w:rPr>
        <w:t xml:space="preserve"> ребра </w:t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4) на уровне VI-</w:t>
      </w:r>
      <w:proofErr w:type="spellStart"/>
      <w:r w:rsidRPr="006B7982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6B7982">
        <w:rPr>
          <w:rFonts w:ascii="Times New Roman" w:hAnsi="Times New Roman" w:cs="Times New Roman"/>
          <w:bCs/>
          <w:sz w:val="24"/>
          <w:szCs w:val="24"/>
        </w:rPr>
        <w:t xml:space="preserve"> ребра</w:t>
      </w:r>
      <w:r w:rsidRPr="006B7982">
        <w:rPr>
          <w:rFonts w:ascii="Times New Roman" w:hAnsi="Times New Roman" w:cs="Times New Roman"/>
          <w:bCs/>
          <w:sz w:val="24"/>
          <w:szCs w:val="24"/>
        </w:rPr>
        <w:tab/>
      </w:r>
      <w:r w:rsidRPr="006B7982">
        <w:rPr>
          <w:rFonts w:ascii="Times New Roman" w:hAnsi="Times New Roman" w:cs="Times New Roman"/>
          <w:bCs/>
          <w:sz w:val="24"/>
          <w:szCs w:val="24"/>
        </w:rPr>
        <w:tab/>
      </w:r>
    </w:p>
    <w:p w:rsid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982" w:rsidRPr="006B7982" w:rsidRDefault="00BD5508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6B7982" w:rsidRPr="006B7982">
        <w:rPr>
          <w:rFonts w:ascii="Times New Roman" w:hAnsi="Times New Roman" w:cs="Times New Roman"/>
          <w:bCs/>
          <w:sz w:val="24"/>
          <w:szCs w:val="24"/>
        </w:rPr>
        <w:t>СТРУКТУРЫ, ОГРАНИЧИВАЮЩИЕ РЕБЕРНО-ДИАФРАГМАЛЬНЫЙ СИНУС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1) реберная и диафрагмальная плевра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2) висцеральная и реберная плевра</w:t>
      </w:r>
    </w:p>
    <w:p w:rsidR="006B7982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3) реберная и медиастинальная плевра</w:t>
      </w:r>
    </w:p>
    <w:p w:rsidR="007541CF" w:rsidRPr="006B7982" w:rsidRDefault="006B7982" w:rsidP="006B79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82">
        <w:rPr>
          <w:rFonts w:ascii="Times New Roman" w:hAnsi="Times New Roman" w:cs="Times New Roman"/>
          <w:bCs/>
          <w:sz w:val="24"/>
          <w:szCs w:val="24"/>
        </w:rPr>
        <w:t>4) диафрагмальная и медиастинальная плевра</w:t>
      </w:r>
    </w:p>
    <w:p w:rsidR="00D66FE2" w:rsidRDefault="00D66FE2" w:rsidP="00C43C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CF" w:rsidRDefault="007541CF" w:rsidP="00B07B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7541CF" w:rsidRPr="006B7982" w:rsidRDefault="006B7982" w:rsidP="006B798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7982">
        <w:rPr>
          <w:rFonts w:ascii="Times New Roman" w:hAnsi="Times New Roman" w:cs="Times New Roman"/>
          <w:b/>
          <w:bCs/>
          <w:iCs/>
          <w:sz w:val="28"/>
          <w:szCs w:val="28"/>
        </w:rPr>
        <w:t>ЗАПОЛНИТЕ ТАБЛИЦУ ОТ РУКИ.</w:t>
      </w:r>
    </w:p>
    <w:p w:rsidR="007541CF" w:rsidRPr="00496039" w:rsidRDefault="007541CF" w:rsidP="007541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039">
        <w:rPr>
          <w:rFonts w:ascii="Times New Roman" w:hAnsi="Times New Roman" w:cs="Times New Roman"/>
          <w:i/>
          <w:iCs/>
          <w:sz w:val="24"/>
          <w:szCs w:val="24"/>
        </w:rPr>
        <w:t>Таблица 1 -</w:t>
      </w:r>
      <w:r>
        <w:rPr>
          <w:rFonts w:ascii="Times New Roman" w:hAnsi="Times New Roman" w:cs="Times New Roman"/>
          <w:i/>
          <w:iCs/>
          <w:sz w:val="24"/>
          <w:szCs w:val="24"/>
        </w:rPr>
        <w:t>Границы легких и плевры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861"/>
        <w:gridCol w:w="1734"/>
        <w:gridCol w:w="1852"/>
        <w:gridCol w:w="1450"/>
      </w:tblGrid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Граница/линии</w:t>
            </w: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Правое легкое</w:t>
            </w: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Правая плевра</w:t>
            </w: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Левое легкое</w:t>
            </w: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Левая плевра</w:t>
            </w: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b/>
                <w:sz w:val="24"/>
                <w:szCs w:val="24"/>
              </w:rPr>
              <w:t>Верхушка (купол)</w:t>
            </w: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b/>
                <w:sz w:val="24"/>
                <w:szCs w:val="24"/>
              </w:rPr>
              <w:t>Передняя</w:t>
            </w: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F" w:rsidTr="006F1467">
        <w:tc>
          <w:tcPr>
            <w:tcW w:w="9854" w:type="dxa"/>
            <w:gridSpan w:val="5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b/>
                <w:sz w:val="24"/>
                <w:szCs w:val="24"/>
              </w:rPr>
              <w:t>Нижняя:</w:t>
            </w: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</w:t>
            </w:r>
            <w:r w:rsidRPr="00CA6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Parasternalis</w:t>
            </w:r>
            <w:proofErr w:type="spellEnd"/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Medioclavicularis</w:t>
            </w:r>
            <w:proofErr w:type="spellEnd"/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Axillaris</w:t>
            </w:r>
            <w:proofErr w:type="spellEnd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ant.</w:t>
            </w: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xillaris</w:t>
            </w:r>
            <w:proofErr w:type="spellEnd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Axillaris</w:t>
            </w:r>
            <w:proofErr w:type="spellEnd"/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post.</w:t>
            </w: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Subscapularis</w:t>
            </w: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CA6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Paravertebralis</w:t>
            </w:r>
            <w:proofErr w:type="spellEnd"/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F" w:rsidTr="006F1467">
        <w:tc>
          <w:tcPr>
            <w:tcW w:w="2518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CE">
              <w:rPr>
                <w:rFonts w:ascii="Times New Roman" w:hAnsi="Times New Roman" w:cs="Times New Roman"/>
                <w:b/>
                <w:sz w:val="24"/>
                <w:szCs w:val="24"/>
              </w:rPr>
              <w:t>Задняя</w:t>
            </w: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541CF" w:rsidRPr="00CA6BCE" w:rsidRDefault="007541CF" w:rsidP="006F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1CF" w:rsidRDefault="007541CF" w:rsidP="006C0AD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7982" w:rsidRDefault="006B7982" w:rsidP="00B07B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7541CF" w:rsidRDefault="00A4055D" w:rsidP="006C0A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Напишите, что </w:t>
      </w:r>
      <w:r w:rsidRPr="00125163">
        <w:rPr>
          <w:rFonts w:ascii="Times New Roman" w:hAnsi="Times New Roman" w:cs="Times New Roman"/>
          <w:b/>
          <w:bCs/>
          <w:sz w:val="28"/>
          <w:szCs w:val="28"/>
        </w:rPr>
        <w:t>входит в ворота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левого и правого легкого?</w:t>
      </w:r>
    </w:p>
    <w:p w:rsidR="00A4055D" w:rsidRDefault="00A4055D" w:rsidP="006C0A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055D" w:rsidRDefault="00A4055D" w:rsidP="00A405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Что </w:t>
      </w:r>
      <w:r w:rsidRPr="00125163">
        <w:rPr>
          <w:rFonts w:ascii="Times New Roman" w:hAnsi="Times New Roman" w:cs="Times New Roman"/>
          <w:b/>
          <w:bCs/>
          <w:sz w:val="28"/>
          <w:szCs w:val="28"/>
        </w:rPr>
        <w:t>выходит из ворот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левого и правого легкого?</w:t>
      </w:r>
    </w:p>
    <w:p w:rsidR="00A4055D" w:rsidRDefault="00A4055D" w:rsidP="006C0A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541CF" w:rsidRDefault="007541CF" w:rsidP="006C0AD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9F2" w:rsidRDefault="006A59F2" w:rsidP="006A59F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6A59F2" w:rsidRDefault="006A59F2" w:rsidP="006A59F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Опишите с 1 по 15 порядки бронхиальное дерево.</w:t>
      </w:r>
    </w:p>
    <w:p w:rsidR="006A59F2" w:rsidRPr="006A59F2" w:rsidRDefault="006A59F2" w:rsidP="006A59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9F2">
        <w:rPr>
          <w:rFonts w:ascii="Times New Roman" w:hAnsi="Times New Roman" w:cs="Times New Roman"/>
          <w:bCs/>
          <w:sz w:val="28"/>
          <w:szCs w:val="28"/>
        </w:rPr>
        <w:t>Пример:</w:t>
      </w:r>
    </w:p>
    <w:p w:rsidR="006A59F2" w:rsidRPr="006A59F2" w:rsidRDefault="006A59F2" w:rsidP="006A59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9F2">
        <w:rPr>
          <w:rFonts w:ascii="Times New Roman" w:hAnsi="Times New Roman" w:cs="Times New Roman"/>
          <w:bCs/>
          <w:sz w:val="28"/>
          <w:szCs w:val="28"/>
        </w:rPr>
        <w:t>1 порядка – главный бронх</w:t>
      </w:r>
    </w:p>
    <w:p w:rsidR="006A59F2" w:rsidRDefault="006A59F2" w:rsidP="006A59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порядка – долевые бронхи</w:t>
      </w:r>
    </w:p>
    <w:p w:rsidR="006A59F2" w:rsidRDefault="006A59F2" w:rsidP="006A59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порядка – сегментарные бронхи</w:t>
      </w:r>
    </w:p>
    <w:p w:rsidR="006A59F2" w:rsidRDefault="006A59F2" w:rsidP="006A59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порядка – </w:t>
      </w:r>
    </w:p>
    <w:p w:rsidR="006A59F2" w:rsidRDefault="006A59F2" w:rsidP="006A59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порядка –</w:t>
      </w:r>
    </w:p>
    <w:p w:rsidR="006A59F2" w:rsidRPr="006A59F2" w:rsidRDefault="006A59F2" w:rsidP="006A59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A5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 –  и т.д.</w:t>
      </w:r>
    </w:p>
    <w:p w:rsidR="009E4EEE" w:rsidRPr="006A59F2" w:rsidRDefault="006A59F2" w:rsidP="006A59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5600" cy="4853026"/>
            <wp:effectExtent l="0" t="0" r="0" b="5080"/>
            <wp:docPr id="1" name="Рисунок 1" descr="Строение органов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органов дых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96" cy="486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EEE" w:rsidRPr="006A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B3"/>
    <w:rsid w:val="00125163"/>
    <w:rsid w:val="006A59F2"/>
    <w:rsid w:val="006B7982"/>
    <w:rsid w:val="006C0ADB"/>
    <w:rsid w:val="007541CF"/>
    <w:rsid w:val="009E4EEE"/>
    <w:rsid w:val="00A4055D"/>
    <w:rsid w:val="00B07BA7"/>
    <w:rsid w:val="00BD5508"/>
    <w:rsid w:val="00C43C15"/>
    <w:rsid w:val="00D66FE2"/>
    <w:rsid w:val="00E518B3"/>
    <w:rsid w:val="00E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F4EE"/>
  <w15:chartTrackingRefBased/>
  <w15:docId w15:val="{78BCD6A8-52F6-4AD5-9F3D-12EF1441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2022-03-03T08:54:00Z</dcterms:created>
  <dcterms:modified xsi:type="dcterms:W3CDTF">2022-03-06T09:58:00Z</dcterms:modified>
</cp:coreProperties>
</file>