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09" w:rsidRPr="00760509" w:rsidRDefault="00760509" w:rsidP="00760509">
      <w:pPr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0509">
        <w:rPr>
          <w:rFonts w:ascii="Tahoma" w:eastAsia="Times New Roman" w:hAnsi="Tahoma" w:cs="Tahoma"/>
          <w:kern w:val="36"/>
          <w:sz w:val="20"/>
          <w:szCs w:val="20"/>
          <w:lang w:eastAsia="ru-RU"/>
        </w:rPr>
        <w:t>Приложение </w:t>
      </w:r>
      <w:r w:rsidRPr="00760509">
        <w:rPr>
          <w:rFonts w:ascii="Tahoma" w:eastAsia="Times New Roman" w:hAnsi="Tahoma" w:cs="Tahoma"/>
          <w:kern w:val="36"/>
          <w:sz w:val="20"/>
          <w:szCs w:val="20"/>
          <w:lang w:eastAsia="ru-RU"/>
        </w:rPr>
        <w:br/>
        <w:t>к приказу Министерства здравоохранения Российской Федерации</w:t>
      </w:r>
      <w:r w:rsidRPr="00760509">
        <w:rPr>
          <w:rFonts w:ascii="Tahoma" w:eastAsia="Times New Roman" w:hAnsi="Tahoma" w:cs="Tahoma"/>
          <w:kern w:val="36"/>
          <w:sz w:val="20"/>
          <w:szCs w:val="20"/>
          <w:lang w:eastAsia="ru-RU"/>
        </w:rPr>
        <w:br/>
        <w:t>от 28 декабря 2012 г. № 1598н </w:t>
      </w:r>
    </w:p>
    <w:p w:rsidR="00760509" w:rsidRPr="00760509" w:rsidRDefault="00760509" w:rsidP="00760509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0509">
        <w:rPr>
          <w:rFonts w:ascii="Tahoma" w:eastAsia="Times New Roman" w:hAnsi="Tahoma" w:cs="Tahoma"/>
          <w:b/>
          <w:bCs/>
          <w:kern w:val="36"/>
          <w:sz w:val="20"/>
          <w:szCs w:val="20"/>
          <w:lang w:eastAsia="ru-RU"/>
        </w:rPr>
        <w:t> </w:t>
      </w:r>
    </w:p>
    <w:p w:rsidR="00760509" w:rsidRPr="00760509" w:rsidRDefault="00760509" w:rsidP="007605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b/>
          <w:sz w:val="20"/>
          <w:szCs w:val="20"/>
          <w:lang w:eastAsia="ru-RU"/>
        </w:rPr>
        <w:t>Стандарт специализированной медицинской помощи детям при гастрите и дуодените</w:t>
      </w:r>
    </w:p>
    <w:p w:rsidR="00760509" w:rsidRPr="00760509" w:rsidRDefault="00760509" w:rsidP="007605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b/>
          <w:sz w:val="20"/>
          <w:szCs w:val="20"/>
          <w:lang w:eastAsia="ru-RU"/>
        </w:rPr>
        <w:t> </w:t>
      </w:r>
    </w:p>
    <w:p w:rsidR="00760509" w:rsidRPr="00760509" w:rsidRDefault="00760509" w:rsidP="007605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Категория возрастная:</w:t>
      </w:r>
      <w:r w:rsidRPr="00760509">
        <w:rPr>
          <w:rFonts w:ascii="Tahoma" w:eastAsia="Times New Roman" w:hAnsi="Tahoma" w:cs="Tahoma"/>
          <w:sz w:val="20"/>
          <w:szCs w:val="20"/>
          <w:lang w:eastAsia="ru-RU"/>
        </w:rPr>
        <w:t xml:space="preserve"> дети</w:t>
      </w:r>
      <w:r w:rsidRPr="00760509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760509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Пол: </w:t>
      </w:r>
      <w:r w:rsidRPr="00760509">
        <w:rPr>
          <w:rFonts w:ascii="Tahoma" w:eastAsia="Times New Roman" w:hAnsi="Tahoma" w:cs="Tahoma"/>
          <w:bCs/>
          <w:color w:val="000000"/>
          <w:sz w:val="20"/>
          <w:lang w:eastAsia="ru-RU"/>
        </w:rPr>
        <w:t>любой</w:t>
      </w:r>
      <w:r w:rsidRPr="00760509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br/>
      </w:r>
      <w:r w:rsidRPr="00760509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Фаза:</w:t>
      </w:r>
      <w:r w:rsidRPr="00760509">
        <w:rPr>
          <w:rFonts w:ascii="Tahoma" w:eastAsia="Times New Roman" w:hAnsi="Tahoma" w:cs="Tahoma"/>
          <w:sz w:val="20"/>
          <w:szCs w:val="20"/>
          <w:lang w:eastAsia="ru-RU"/>
        </w:rPr>
        <w:t xml:space="preserve"> обострение</w:t>
      </w:r>
      <w:r w:rsidRPr="00760509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760509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Стадия:</w:t>
      </w:r>
      <w:r w:rsidRPr="00760509">
        <w:rPr>
          <w:rFonts w:ascii="Tahoma" w:eastAsia="Times New Roman" w:hAnsi="Tahoma" w:cs="Tahoma"/>
          <w:sz w:val="20"/>
          <w:szCs w:val="20"/>
          <w:lang w:eastAsia="ru-RU"/>
        </w:rPr>
        <w:t xml:space="preserve"> любая</w:t>
      </w:r>
      <w:r w:rsidRPr="00760509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760509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Осложнения</w:t>
      </w:r>
      <w:r w:rsidRPr="00760509">
        <w:rPr>
          <w:rFonts w:ascii="Tahoma" w:eastAsia="Times New Roman" w:hAnsi="Tahoma" w:cs="Tahoma"/>
          <w:b/>
          <w:sz w:val="20"/>
          <w:szCs w:val="20"/>
          <w:lang w:eastAsia="ru-RU"/>
        </w:rPr>
        <w:t>:</w:t>
      </w:r>
      <w:r w:rsidRPr="00760509">
        <w:rPr>
          <w:rFonts w:ascii="Tahoma" w:eastAsia="Times New Roman" w:hAnsi="Tahoma" w:cs="Tahoma"/>
          <w:sz w:val="20"/>
          <w:szCs w:val="20"/>
          <w:lang w:eastAsia="ru-RU"/>
        </w:rPr>
        <w:t xml:space="preserve"> без осложнений</w:t>
      </w:r>
      <w:r w:rsidRPr="00760509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760509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Вид медицинской помощи:</w:t>
      </w:r>
      <w:r w:rsidRPr="00760509">
        <w:rPr>
          <w:rFonts w:ascii="Tahoma" w:eastAsia="Times New Roman" w:hAnsi="Tahoma" w:cs="Tahoma"/>
          <w:sz w:val="20"/>
          <w:szCs w:val="20"/>
          <w:lang w:eastAsia="ru-RU"/>
        </w:rPr>
        <w:t xml:space="preserve"> специализированная медицинская помощь</w:t>
      </w:r>
      <w:r w:rsidRPr="00760509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760509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Условия оказания медицинской помощи</w:t>
      </w:r>
      <w:r w:rsidRPr="00760509">
        <w:rPr>
          <w:rFonts w:ascii="Tahoma" w:eastAsia="Times New Roman" w:hAnsi="Tahoma" w:cs="Tahoma"/>
          <w:b/>
          <w:sz w:val="20"/>
          <w:szCs w:val="20"/>
          <w:lang w:eastAsia="ru-RU"/>
        </w:rPr>
        <w:t>:</w:t>
      </w:r>
      <w:r w:rsidRPr="00760509">
        <w:rPr>
          <w:rFonts w:ascii="Tahoma" w:eastAsia="Times New Roman" w:hAnsi="Tahoma" w:cs="Tahoma"/>
          <w:sz w:val="20"/>
          <w:szCs w:val="20"/>
          <w:lang w:eastAsia="ru-RU"/>
        </w:rPr>
        <w:t xml:space="preserve"> стационарно</w:t>
      </w:r>
      <w:r w:rsidRPr="00760509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760509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Форма оказания медицинской помощи:</w:t>
      </w:r>
      <w:r w:rsidRPr="00760509">
        <w:rPr>
          <w:rFonts w:ascii="Tahoma" w:eastAsia="Times New Roman" w:hAnsi="Tahoma" w:cs="Tahoma"/>
          <w:sz w:val="20"/>
          <w:szCs w:val="20"/>
          <w:lang w:eastAsia="ru-RU"/>
        </w:rPr>
        <w:t xml:space="preserve"> плановая</w:t>
      </w:r>
      <w:r w:rsidRPr="00760509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760509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Средние сроки лечения (количество дней):</w:t>
      </w:r>
      <w:r w:rsidRPr="00760509">
        <w:rPr>
          <w:rFonts w:ascii="Tahoma" w:eastAsia="Times New Roman" w:hAnsi="Tahoma" w:cs="Tahoma"/>
          <w:sz w:val="20"/>
          <w:szCs w:val="20"/>
          <w:lang w:eastAsia="ru-RU"/>
        </w:rPr>
        <w:t xml:space="preserve"> 14</w:t>
      </w:r>
      <w:r w:rsidRPr="00760509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</w:p>
    <w:p w:rsidR="00760509" w:rsidRPr="00760509" w:rsidRDefault="00760509" w:rsidP="007605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b/>
          <w:sz w:val="20"/>
          <w:szCs w:val="20"/>
          <w:lang w:eastAsia="ru-RU"/>
        </w:rPr>
        <w:t> </w:t>
      </w:r>
    </w:p>
    <w:p w:rsidR="00760509" w:rsidRPr="00760509" w:rsidRDefault="00760509" w:rsidP="007605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Код по МКБ </w:t>
      </w:r>
      <w:r w:rsidRPr="00760509">
        <w:rPr>
          <w:rFonts w:ascii="Tahoma" w:eastAsia="Times New Roman" w:hAnsi="Tahoma" w:cs="Tahoma"/>
          <w:b/>
          <w:sz w:val="20"/>
          <w:szCs w:val="20"/>
          <w:lang w:val="en-US" w:eastAsia="ru-RU"/>
        </w:rPr>
        <w:t>X</w:t>
      </w:r>
      <w:r w:rsidRPr="00760509">
        <w:rPr>
          <w:rFonts w:ascii="Tahoma" w:eastAsia="Times New Roman" w:hAnsi="Tahoma" w:cs="Tahoma"/>
          <w:b/>
          <w:sz w:val="20"/>
          <w:szCs w:val="20"/>
          <w:lang w:eastAsia="ru-RU"/>
        </w:rPr>
        <w:t>*</w:t>
      </w:r>
      <w:r w:rsidRPr="00760509">
        <w:rPr>
          <w:rFonts w:ascii="Tahoma" w:eastAsia="Times New Roman" w:hAnsi="Tahoma" w:cs="Tahoma"/>
          <w:b/>
          <w:sz w:val="20"/>
          <w:szCs w:val="20"/>
          <w:lang w:eastAsia="ru-RU"/>
        </w:rPr>
        <w:br/>
        <w:t>Нозологические единицы</w:t>
      </w:r>
    </w:p>
    <w:p w:rsidR="00760509" w:rsidRPr="00760509" w:rsidRDefault="00760509" w:rsidP="007605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tbl>
      <w:tblPr>
        <w:tblpPr w:leftFromText="180" w:rightFromText="180" w:vertAnchor="text" w:horzAnchor="margin" w:tblpY="2"/>
        <w:tblW w:w="0" w:type="auto"/>
        <w:tblLook w:val="00A0"/>
      </w:tblPr>
      <w:tblGrid>
        <w:gridCol w:w="722"/>
        <w:gridCol w:w="3635"/>
      </w:tblGrid>
      <w:tr w:rsidR="00760509" w:rsidRPr="00760509" w:rsidTr="00760509">
        <w:tc>
          <w:tcPr>
            <w:tcW w:w="0" w:type="auto"/>
            <w:hideMark/>
          </w:tcPr>
          <w:p w:rsidR="00760509" w:rsidRPr="00760509" w:rsidRDefault="00760509" w:rsidP="0076050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K29.0</w:t>
            </w:r>
          </w:p>
        </w:tc>
        <w:tc>
          <w:tcPr>
            <w:tcW w:w="0" w:type="auto"/>
            <w:hideMark/>
          </w:tcPr>
          <w:p w:rsidR="00760509" w:rsidRPr="00760509" w:rsidRDefault="00760509" w:rsidP="0076050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Острый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геморрагический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гастрит</w:t>
            </w:r>
            <w:proofErr w:type="spellEnd"/>
          </w:p>
        </w:tc>
      </w:tr>
      <w:tr w:rsidR="00760509" w:rsidRPr="00760509" w:rsidTr="00760509">
        <w:tc>
          <w:tcPr>
            <w:tcW w:w="0" w:type="auto"/>
            <w:hideMark/>
          </w:tcPr>
          <w:p w:rsidR="00760509" w:rsidRPr="00760509" w:rsidRDefault="00760509" w:rsidP="0076050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K29.1</w:t>
            </w:r>
          </w:p>
        </w:tc>
        <w:tc>
          <w:tcPr>
            <w:tcW w:w="0" w:type="auto"/>
            <w:hideMark/>
          </w:tcPr>
          <w:p w:rsidR="00760509" w:rsidRPr="00760509" w:rsidRDefault="00760509" w:rsidP="0076050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Другие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острые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гастриты</w:t>
            </w:r>
            <w:proofErr w:type="spellEnd"/>
          </w:p>
        </w:tc>
      </w:tr>
      <w:tr w:rsidR="00760509" w:rsidRPr="00760509" w:rsidTr="00760509">
        <w:tc>
          <w:tcPr>
            <w:tcW w:w="0" w:type="auto"/>
            <w:hideMark/>
          </w:tcPr>
          <w:p w:rsidR="00760509" w:rsidRPr="00760509" w:rsidRDefault="00760509" w:rsidP="0076050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K29.2</w:t>
            </w:r>
          </w:p>
        </w:tc>
        <w:tc>
          <w:tcPr>
            <w:tcW w:w="0" w:type="auto"/>
            <w:hideMark/>
          </w:tcPr>
          <w:p w:rsidR="00760509" w:rsidRPr="00760509" w:rsidRDefault="00760509" w:rsidP="0076050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Алкогольный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гастрит</w:t>
            </w:r>
            <w:proofErr w:type="spellEnd"/>
          </w:p>
        </w:tc>
      </w:tr>
      <w:tr w:rsidR="00760509" w:rsidRPr="00760509" w:rsidTr="00760509">
        <w:tc>
          <w:tcPr>
            <w:tcW w:w="0" w:type="auto"/>
            <w:hideMark/>
          </w:tcPr>
          <w:p w:rsidR="00760509" w:rsidRPr="00760509" w:rsidRDefault="00760509" w:rsidP="0076050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K29.3</w:t>
            </w:r>
          </w:p>
        </w:tc>
        <w:tc>
          <w:tcPr>
            <w:tcW w:w="0" w:type="auto"/>
            <w:hideMark/>
          </w:tcPr>
          <w:p w:rsidR="00760509" w:rsidRPr="00760509" w:rsidRDefault="00760509" w:rsidP="0076050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Хронический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поверхностный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гастрит</w:t>
            </w:r>
            <w:proofErr w:type="spellEnd"/>
          </w:p>
        </w:tc>
      </w:tr>
      <w:tr w:rsidR="00760509" w:rsidRPr="00760509" w:rsidTr="00760509">
        <w:tc>
          <w:tcPr>
            <w:tcW w:w="0" w:type="auto"/>
            <w:hideMark/>
          </w:tcPr>
          <w:p w:rsidR="00760509" w:rsidRPr="00760509" w:rsidRDefault="00760509" w:rsidP="0076050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K29.4</w:t>
            </w:r>
          </w:p>
        </w:tc>
        <w:tc>
          <w:tcPr>
            <w:tcW w:w="0" w:type="auto"/>
            <w:hideMark/>
          </w:tcPr>
          <w:p w:rsidR="00760509" w:rsidRPr="00760509" w:rsidRDefault="00760509" w:rsidP="0076050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Хронический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атрофический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гастрит</w:t>
            </w:r>
            <w:proofErr w:type="spellEnd"/>
          </w:p>
        </w:tc>
      </w:tr>
      <w:tr w:rsidR="00760509" w:rsidRPr="00760509" w:rsidTr="00760509">
        <w:tc>
          <w:tcPr>
            <w:tcW w:w="0" w:type="auto"/>
            <w:hideMark/>
          </w:tcPr>
          <w:p w:rsidR="00760509" w:rsidRPr="00760509" w:rsidRDefault="00760509" w:rsidP="0076050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K29.5</w:t>
            </w:r>
          </w:p>
        </w:tc>
        <w:tc>
          <w:tcPr>
            <w:tcW w:w="0" w:type="auto"/>
            <w:hideMark/>
          </w:tcPr>
          <w:p w:rsidR="00760509" w:rsidRPr="00760509" w:rsidRDefault="00760509" w:rsidP="0076050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Хронический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гастрит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неуточненный</w:t>
            </w:r>
            <w:proofErr w:type="spellEnd"/>
          </w:p>
        </w:tc>
      </w:tr>
      <w:tr w:rsidR="00760509" w:rsidRPr="00760509" w:rsidTr="00760509">
        <w:tc>
          <w:tcPr>
            <w:tcW w:w="0" w:type="auto"/>
            <w:hideMark/>
          </w:tcPr>
          <w:p w:rsidR="00760509" w:rsidRPr="00760509" w:rsidRDefault="00760509" w:rsidP="0076050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K29.6</w:t>
            </w:r>
          </w:p>
        </w:tc>
        <w:tc>
          <w:tcPr>
            <w:tcW w:w="0" w:type="auto"/>
            <w:hideMark/>
          </w:tcPr>
          <w:p w:rsidR="00760509" w:rsidRPr="00760509" w:rsidRDefault="00760509" w:rsidP="0076050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Другие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гастриты</w:t>
            </w:r>
            <w:proofErr w:type="spellEnd"/>
          </w:p>
        </w:tc>
      </w:tr>
      <w:tr w:rsidR="00760509" w:rsidRPr="00760509" w:rsidTr="00760509">
        <w:tc>
          <w:tcPr>
            <w:tcW w:w="0" w:type="auto"/>
            <w:hideMark/>
          </w:tcPr>
          <w:p w:rsidR="00760509" w:rsidRPr="00760509" w:rsidRDefault="00760509" w:rsidP="0076050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K29.7</w:t>
            </w:r>
          </w:p>
        </w:tc>
        <w:tc>
          <w:tcPr>
            <w:tcW w:w="0" w:type="auto"/>
            <w:hideMark/>
          </w:tcPr>
          <w:p w:rsidR="00760509" w:rsidRPr="00760509" w:rsidRDefault="00760509" w:rsidP="0076050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Гастрит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неуточненный</w:t>
            </w:r>
            <w:proofErr w:type="spellEnd"/>
          </w:p>
        </w:tc>
      </w:tr>
      <w:tr w:rsidR="00760509" w:rsidRPr="00760509" w:rsidTr="00760509">
        <w:tc>
          <w:tcPr>
            <w:tcW w:w="0" w:type="auto"/>
            <w:hideMark/>
          </w:tcPr>
          <w:p w:rsidR="00760509" w:rsidRPr="00760509" w:rsidRDefault="00760509" w:rsidP="0076050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K29.8</w:t>
            </w:r>
          </w:p>
        </w:tc>
        <w:tc>
          <w:tcPr>
            <w:tcW w:w="0" w:type="auto"/>
            <w:hideMark/>
          </w:tcPr>
          <w:p w:rsidR="00760509" w:rsidRPr="00760509" w:rsidRDefault="00760509" w:rsidP="0076050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Дуоденит</w:t>
            </w:r>
            <w:proofErr w:type="spellEnd"/>
          </w:p>
        </w:tc>
      </w:tr>
      <w:tr w:rsidR="00760509" w:rsidRPr="00760509" w:rsidTr="00760509">
        <w:tc>
          <w:tcPr>
            <w:tcW w:w="0" w:type="auto"/>
            <w:hideMark/>
          </w:tcPr>
          <w:p w:rsidR="00760509" w:rsidRPr="00760509" w:rsidRDefault="00760509" w:rsidP="0076050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K29.9</w:t>
            </w:r>
          </w:p>
        </w:tc>
        <w:tc>
          <w:tcPr>
            <w:tcW w:w="0" w:type="auto"/>
            <w:hideMark/>
          </w:tcPr>
          <w:p w:rsidR="00760509" w:rsidRPr="00760509" w:rsidRDefault="00760509" w:rsidP="0076050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Гастродуоденит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неуточненный</w:t>
            </w:r>
            <w:proofErr w:type="spellEnd"/>
          </w:p>
        </w:tc>
      </w:tr>
    </w:tbl>
    <w:p w:rsidR="00760509" w:rsidRPr="00760509" w:rsidRDefault="00760509" w:rsidP="007605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sz w:val="20"/>
          <w:szCs w:val="20"/>
          <w:lang w:val="en-US" w:eastAsia="ru-RU"/>
        </w:rPr>
        <w:t> </w:t>
      </w:r>
    </w:p>
    <w:p w:rsidR="00760509" w:rsidRPr="00760509" w:rsidRDefault="00760509" w:rsidP="007605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sz w:val="20"/>
          <w:szCs w:val="20"/>
          <w:lang w:val="en-US" w:eastAsia="ru-RU"/>
        </w:rPr>
        <w:t> </w:t>
      </w:r>
    </w:p>
    <w:p w:rsidR="00760509" w:rsidRPr="00760509" w:rsidRDefault="00760509" w:rsidP="00760509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sz w:val="20"/>
          <w:szCs w:val="20"/>
          <w:lang w:eastAsia="ru-RU"/>
        </w:rPr>
        <w:br w:type="textWrapping" w:clear="all"/>
      </w:r>
      <w:r w:rsidRPr="00760509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760509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760509" w:rsidRPr="00760509" w:rsidRDefault="00760509" w:rsidP="00760509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1. Медицинские мероприятия для диагностики заболевания,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618"/>
        <w:gridCol w:w="3995"/>
        <w:gridCol w:w="2362"/>
        <w:gridCol w:w="1638"/>
      </w:tblGrid>
      <w:tr w:rsidR="00760509" w:rsidRPr="00760509" w:rsidTr="00760509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lang w:eastAsia="ru-RU"/>
              </w:rPr>
              <w:t>Прием (осмотр, консультация) врача-специалиста</w:t>
            </w:r>
          </w:p>
        </w:tc>
      </w:tr>
      <w:tr w:rsidR="00760509" w:rsidRPr="00760509" w:rsidTr="00760509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Код</w:t>
            </w: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 xml:space="preserve"> </w:t>
            </w: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Усредненный показатель частоты предоставления</w:t>
            </w:r>
            <w:r w:rsidRPr="00760509">
              <w:rPr>
                <w:rFonts w:ascii="Tahoma" w:eastAsia="Times New Roman" w:hAnsi="Tahoma" w:cs="Tahoma"/>
                <w:b/>
                <w:sz w:val="20"/>
                <w:lang w:val="en-US" w:eastAsia="ru-RU"/>
              </w:rPr>
              <w:footnoteReference w:id="1"/>
            </w:r>
            <w:r w:rsidRPr="00760509">
              <w:rPr>
                <w:rFonts w:ascii="Tahoma" w:eastAsia="Times New Roman" w:hAnsi="Tahoma" w:cs="Tahoma"/>
                <w:b/>
                <w:sz w:val="20"/>
                <w:lang w:val="en-US" w:eastAsia="ru-RU"/>
              </w:rPr>
              <w:t>[1]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Усредненный показатель кратности применения</w:t>
            </w:r>
          </w:p>
        </w:tc>
      </w:tr>
      <w:tr w:rsidR="00760509" w:rsidRPr="00760509" w:rsidTr="00760509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B01.004.001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</w:t>
            </w:r>
          </w:p>
        </w:tc>
      </w:tr>
      <w:tr w:rsidR="00760509" w:rsidRPr="00760509" w:rsidTr="00760509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B01.031.001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</w:t>
            </w:r>
          </w:p>
        </w:tc>
      </w:tr>
    </w:tbl>
    <w:p w:rsidR="00760509" w:rsidRPr="00760509" w:rsidRDefault="00760509" w:rsidP="00760509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lastRenderedPageBreak/>
        <w:t> 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618"/>
        <w:gridCol w:w="4431"/>
        <w:gridCol w:w="1926"/>
        <w:gridCol w:w="1638"/>
      </w:tblGrid>
      <w:tr w:rsidR="00760509" w:rsidRPr="00760509" w:rsidTr="00760509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color w:val="000000"/>
                <w:sz w:val="20"/>
                <w:lang w:eastAsia="ru-RU"/>
              </w:rPr>
              <w:t>Лабораторные методы исследования</w:t>
            </w:r>
          </w:p>
        </w:tc>
      </w:tr>
      <w:tr w:rsidR="00760509" w:rsidRPr="00760509" w:rsidTr="00760509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Код</w:t>
            </w: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 xml:space="preserve"> </w:t>
            </w: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Усредненный показатель кратности применения</w:t>
            </w:r>
          </w:p>
        </w:tc>
      </w:tr>
      <w:tr w:rsidR="00760509" w:rsidRPr="00760509" w:rsidTr="00760509">
        <w:trPr>
          <w:cantSplit/>
          <w:trHeight w:val="226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A08.16.002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Морфологическое исследование препарата тканей желудка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</w:t>
            </w:r>
          </w:p>
        </w:tc>
      </w:tr>
      <w:tr w:rsidR="00760509" w:rsidRPr="00760509" w:rsidTr="00760509">
        <w:trPr>
          <w:cantSplit/>
          <w:trHeight w:val="226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A08.16.004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Исследование материала желудка на наличие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геликобактер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пилори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</w:t>
            </w: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Helicobacter</w:t>
            </w: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pylori</w:t>
            </w: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</w:t>
            </w:r>
          </w:p>
        </w:tc>
      </w:tr>
      <w:tr w:rsidR="00760509" w:rsidRPr="00760509" w:rsidTr="00760509">
        <w:trPr>
          <w:cantSplit/>
          <w:trHeight w:val="226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A09.19.001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Исследование кала на скрытую кровь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</w:t>
            </w:r>
          </w:p>
        </w:tc>
      </w:tr>
      <w:tr w:rsidR="00760509" w:rsidRPr="00760509" w:rsidTr="00760509">
        <w:trPr>
          <w:cantSplit/>
          <w:trHeight w:val="226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A26.06.033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Определение антител к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геликобактеру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пилори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</w:t>
            </w: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Helicobacter</w:t>
            </w: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pylori</w:t>
            </w: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</w:t>
            </w:r>
          </w:p>
        </w:tc>
      </w:tr>
      <w:tr w:rsidR="00760509" w:rsidRPr="00760509" w:rsidTr="00760509">
        <w:trPr>
          <w:cantSplit/>
          <w:trHeight w:val="226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B03.016.003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</w:t>
            </w:r>
          </w:p>
        </w:tc>
      </w:tr>
    </w:tbl>
    <w:p w:rsidR="00760509" w:rsidRPr="00760509" w:rsidRDefault="00760509" w:rsidP="00760509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618"/>
        <w:gridCol w:w="4431"/>
        <w:gridCol w:w="1926"/>
        <w:gridCol w:w="1638"/>
      </w:tblGrid>
      <w:tr w:rsidR="00760509" w:rsidRPr="00760509" w:rsidTr="00760509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color w:val="000000"/>
                <w:sz w:val="20"/>
                <w:lang w:eastAsia="ru-RU"/>
              </w:rPr>
              <w:t>Инструментальные методы исследования</w:t>
            </w:r>
          </w:p>
        </w:tc>
      </w:tr>
      <w:tr w:rsidR="00760509" w:rsidRPr="00760509" w:rsidTr="00760509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Код</w:t>
            </w: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 xml:space="preserve"> </w:t>
            </w: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Усредненный показатель кратности применения</w:t>
            </w:r>
          </w:p>
        </w:tc>
      </w:tr>
      <w:tr w:rsidR="00760509" w:rsidRPr="00760509" w:rsidTr="00760509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A03.16.001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</w:t>
            </w:r>
          </w:p>
        </w:tc>
      </w:tr>
      <w:tr w:rsidR="00760509" w:rsidRPr="00760509" w:rsidTr="00760509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A04.16.001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</w:t>
            </w:r>
          </w:p>
        </w:tc>
      </w:tr>
      <w:tr w:rsidR="00760509" w:rsidRPr="00760509" w:rsidTr="00760509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A11.16.002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Биопсия желудка с помощью эндоскопии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</w:t>
            </w:r>
          </w:p>
        </w:tc>
      </w:tr>
    </w:tbl>
    <w:p w:rsidR="00760509" w:rsidRPr="00760509" w:rsidRDefault="00760509" w:rsidP="00760509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b/>
          <w:bCs/>
          <w:color w:val="000000"/>
          <w:sz w:val="20"/>
          <w:lang w:val="en-US" w:eastAsia="ru-RU"/>
        </w:rPr>
        <w:t> </w:t>
      </w:r>
    </w:p>
    <w:p w:rsidR="00760509" w:rsidRPr="00760509" w:rsidRDefault="00760509" w:rsidP="00760509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</w:p>
    <w:p w:rsidR="00760509" w:rsidRPr="00760509" w:rsidRDefault="00760509" w:rsidP="00760509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2.</w:t>
      </w:r>
      <w:r w:rsidRPr="00760509">
        <w:rPr>
          <w:rFonts w:ascii="Tahoma" w:eastAsia="Times New Roman" w:hAnsi="Tahoma" w:cs="Tahoma"/>
          <w:b/>
          <w:bCs/>
          <w:sz w:val="20"/>
          <w:lang w:eastAsia="ru-RU"/>
        </w:rPr>
        <w:t xml:space="preserve"> Медицинские услуги для лечения заболевания, состояния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618"/>
        <w:gridCol w:w="4431"/>
        <w:gridCol w:w="1926"/>
        <w:gridCol w:w="1638"/>
      </w:tblGrid>
      <w:tr w:rsidR="00760509" w:rsidRPr="00760509" w:rsidTr="00760509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760509" w:rsidRPr="00760509" w:rsidTr="00760509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Код 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Усредненный показатель кратности применения</w:t>
            </w:r>
          </w:p>
        </w:tc>
      </w:tr>
      <w:tr w:rsidR="00760509" w:rsidRPr="00760509" w:rsidTr="00760509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B01.004.003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13</w:t>
            </w:r>
          </w:p>
        </w:tc>
      </w:tr>
      <w:tr w:rsidR="00760509" w:rsidRPr="00760509" w:rsidTr="00760509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B01.031.005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13</w:t>
            </w:r>
          </w:p>
        </w:tc>
      </w:tr>
    </w:tbl>
    <w:p w:rsidR="00760509" w:rsidRPr="00760509" w:rsidRDefault="00760509" w:rsidP="00760509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618"/>
        <w:gridCol w:w="4431"/>
        <w:gridCol w:w="1926"/>
        <w:gridCol w:w="1638"/>
      </w:tblGrid>
      <w:tr w:rsidR="00760509" w:rsidRPr="00760509" w:rsidTr="00760509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color w:val="000000"/>
                <w:sz w:val="20"/>
                <w:lang w:eastAsia="ru-RU"/>
              </w:rPr>
              <w:t>Лабораторные методы исследования</w:t>
            </w:r>
          </w:p>
        </w:tc>
      </w:tr>
      <w:tr w:rsidR="00760509" w:rsidRPr="00760509" w:rsidTr="00760509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Код</w:t>
            </w: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 xml:space="preserve"> </w:t>
            </w: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Усредненный показатель кратности применения</w:t>
            </w:r>
          </w:p>
        </w:tc>
      </w:tr>
      <w:tr w:rsidR="00760509" w:rsidRPr="00760509" w:rsidTr="00760509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A08.16.004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Исследование материала желудка на наличие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геликобактер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пилори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</w:t>
            </w: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Helicobacter</w:t>
            </w: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pylori</w:t>
            </w: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</w:t>
            </w:r>
          </w:p>
        </w:tc>
      </w:tr>
      <w:tr w:rsidR="00760509" w:rsidRPr="00760509" w:rsidTr="00760509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A09.19.001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Исследование кала на скрытую кровь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</w:t>
            </w:r>
          </w:p>
        </w:tc>
      </w:tr>
      <w:tr w:rsidR="00760509" w:rsidRPr="00760509" w:rsidTr="00760509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lastRenderedPageBreak/>
              <w:t>B03.016.003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</w:t>
            </w:r>
          </w:p>
        </w:tc>
      </w:tr>
    </w:tbl>
    <w:p w:rsidR="00760509" w:rsidRPr="00760509" w:rsidRDefault="00760509" w:rsidP="00760509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618"/>
        <w:gridCol w:w="4431"/>
        <w:gridCol w:w="1926"/>
        <w:gridCol w:w="1638"/>
      </w:tblGrid>
      <w:tr w:rsidR="00760509" w:rsidRPr="00760509" w:rsidTr="00760509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color w:val="000000"/>
                <w:sz w:val="20"/>
                <w:lang w:eastAsia="ru-RU"/>
              </w:rPr>
              <w:t>Инструментальные методы исследования</w:t>
            </w:r>
          </w:p>
        </w:tc>
      </w:tr>
      <w:tr w:rsidR="00760509" w:rsidRPr="00760509" w:rsidTr="00760509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Код</w:t>
            </w: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 xml:space="preserve"> </w:t>
            </w: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Усредненный показатель кратности применения</w:t>
            </w:r>
          </w:p>
        </w:tc>
      </w:tr>
      <w:tr w:rsidR="00760509" w:rsidRPr="00760509" w:rsidTr="00760509">
        <w:trPr>
          <w:cantSplit/>
          <w:trHeight w:val="149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A03.16.001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0,1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</w:t>
            </w:r>
          </w:p>
        </w:tc>
      </w:tr>
    </w:tbl>
    <w:p w:rsidR="00760509" w:rsidRPr="00760509" w:rsidRDefault="00760509" w:rsidP="00760509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b/>
          <w:bCs/>
          <w:color w:val="000000"/>
          <w:sz w:val="20"/>
          <w:lang w:val="en-US" w:eastAsia="ru-RU"/>
        </w:rPr>
        <w:t> </w:t>
      </w:r>
    </w:p>
    <w:p w:rsidR="00760509" w:rsidRPr="00760509" w:rsidRDefault="00760509" w:rsidP="00760509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b/>
          <w:bCs/>
          <w:color w:val="000000"/>
          <w:sz w:val="20"/>
          <w:lang w:val="en-US" w:eastAsia="ru-RU"/>
        </w:rPr>
        <w:t> </w:t>
      </w:r>
    </w:p>
    <w:p w:rsidR="00760509" w:rsidRPr="00760509" w:rsidRDefault="00760509" w:rsidP="00760509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3. </w:t>
      </w:r>
      <w:r w:rsidRPr="00760509">
        <w:rPr>
          <w:rFonts w:ascii="Tahoma" w:eastAsia="Times New Roman" w:hAnsi="Tahoma" w:cs="Tahoma"/>
          <w:b/>
          <w:bCs/>
          <w:sz w:val="20"/>
          <w:lang w:eastAsia="ru-RU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793"/>
        <w:gridCol w:w="2316"/>
        <w:gridCol w:w="3097"/>
        <w:gridCol w:w="1926"/>
        <w:gridCol w:w="1349"/>
        <w:gridCol w:w="917"/>
        <w:gridCol w:w="1051"/>
      </w:tblGrid>
      <w:tr w:rsidR="00760509" w:rsidRPr="00760509" w:rsidTr="00760509">
        <w:trPr>
          <w:cantSplit/>
          <w:tblHeader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Код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Анатомо-терапевтическо-химическая</w:t>
            </w:r>
            <w:proofErr w:type="spellEnd"/>
            <w:r w:rsidRPr="00760509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 xml:space="preserve"> классификация</w:t>
            </w:r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Наименование лекарственного препарата**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Единицы измерения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ССД***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СКД****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A02AB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Соединения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алюминия</w:t>
            </w:r>
            <w:proofErr w:type="spellEnd"/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Алюминия фосфат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672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A02AF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Антациды в комбинации с ветрогонными средствами</w:t>
            </w:r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0,1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Алгелдрат+Магния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гидроксид+Симетикон</w:t>
            </w:r>
            <w:proofErr w:type="spellEnd"/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мл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560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A02AX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Антациды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других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комбинациях</w:t>
            </w:r>
            <w:proofErr w:type="spellEnd"/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0,75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Алгелдрат+Магния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гидроксид</w:t>
            </w:r>
            <w:proofErr w:type="spellEnd"/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мл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560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Алгелдрат+Бензокаин+Магния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гидроксид</w:t>
            </w:r>
            <w:proofErr w:type="spellEnd"/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мл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560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A02BA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Блокаторы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Н2-гистаминовых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рецепторов</w:t>
            </w:r>
            <w:proofErr w:type="spellEnd"/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0,1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Ранитидин</w:t>
            </w:r>
            <w:proofErr w:type="spellEnd"/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4200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A02BC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Ингибиторы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протонового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насоса</w:t>
            </w:r>
            <w:proofErr w:type="spellEnd"/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0,8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Омепразол</w:t>
            </w:r>
            <w:proofErr w:type="spellEnd"/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560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Пантопразол</w:t>
            </w:r>
            <w:proofErr w:type="spellEnd"/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560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Рабепразол</w:t>
            </w:r>
            <w:proofErr w:type="spellEnd"/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280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Эзомепразол</w:t>
            </w:r>
            <w:proofErr w:type="spellEnd"/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560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A02BX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Другие препараты для лечения язвенной болезни желудка и</w:t>
            </w: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двенадцатиперстной кишки и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гастроэзофагальной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рефлюксной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Висмута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трикалия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дицитрат</w:t>
            </w:r>
            <w:proofErr w:type="spellEnd"/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480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6720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Сукральфат</w:t>
            </w:r>
            <w:proofErr w:type="spellEnd"/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28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A03FA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lastRenderedPageBreak/>
              <w:t> 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Домперидон</w:t>
            </w:r>
            <w:proofErr w:type="spellEnd"/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420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Метоклопрамид</w:t>
            </w:r>
            <w:proofErr w:type="spellEnd"/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420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J01CA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Пенициллины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широкого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спектра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действия</w:t>
            </w:r>
            <w:proofErr w:type="spellEnd"/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Амоксициллин</w:t>
            </w:r>
            <w:proofErr w:type="spellEnd"/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20000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J01FA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Макролиды</w:t>
            </w:r>
            <w:proofErr w:type="spellEnd"/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Кларитромицин</w:t>
            </w:r>
            <w:proofErr w:type="spellEnd"/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10000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J01XD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Производные</w:t>
            </w:r>
            <w:proofErr w:type="spellEnd"/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имидазола</w:t>
            </w:r>
            <w:proofErr w:type="spellEnd"/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</w:tr>
      <w:tr w:rsidR="00760509" w:rsidRPr="00760509" w:rsidTr="00760509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eastAsia="ru-RU"/>
              </w:rPr>
              <w:t>Метронидазол</w:t>
            </w:r>
            <w:proofErr w:type="spellEnd"/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09">
              <w:rPr>
                <w:rFonts w:ascii="Tahoma" w:eastAsia="Times New Roman" w:hAnsi="Tahoma" w:cs="Tahoma"/>
                <w:sz w:val="20"/>
                <w:lang w:val="en-US" w:eastAsia="ru-RU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5000</w:t>
            </w:r>
          </w:p>
        </w:tc>
      </w:tr>
    </w:tbl>
    <w:p w:rsidR="00760509" w:rsidRPr="00760509" w:rsidRDefault="00760509" w:rsidP="007605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b/>
          <w:sz w:val="20"/>
          <w:szCs w:val="20"/>
          <w:lang w:eastAsia="ru-RU"/>
        </w:rPr>
        <w:t> </w:t>
      </w:r>
    </w:p>
    <w:p w:rsidR="00760509" w:rsidRPr="00760509" w:rsidRDefault="00760509" w:rsidP="007605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b/>
          <w:sz w:val="20"/>
          <w:szCs w:val="20"/>
          <w:lang w:eastAsia="ru-RU"/>
        </w:rPr>
        <w:t> </w:t>
      </w:r>
    </w:p>
    <w:p w:rsidR="00760509" w:rsidRPr="00760509" w:rsidRDefault="00760509" w:rsidP="00760509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b/>
          <w:sz w:val="20"/>
          <w:szCs w:val="20"/>
          <w:lang w:eastAsia="ru-RU"/>
        </w:rPr>
        <w:t>4. 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273"/>
        <w:gridCol w:w="5432"/>
        <w:gridCol w:w="1312"/>
      </w:tblGrid>
      <w:tr w:rsidR="00760509" w:rsidRPr="00760509" w:rsidTr="00760509">
        <w:trPr>
          <w:cantSplit/>
          <w:tblHeader/>
        </w:trPr>
        <w:tc>
          <w:tcPr>
            <w:tcW w:w="353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noWrap/>
            <w:vAlign w:val="center"/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вида лечебного питания</w:t>
            </w:r>
          </w:p>
        </w:tc>
        <w:tc>
          <w:tcPr>
            <w:tcW w:w="77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noWrap/>
            <w:vAlign w:val="center"/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69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noWrap/>
            <w:vAlign w:val="center"/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760509" w:rsidRPr="00760509" w:rsidTr="00760509">
        <w:trPr>
          <w:cantSplit/>
        </w:trPr>
        <w:tc>
          <w:tcPr>
            <w:tcW w:w="353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Диетическая терапия при заболеваниях печени, желчевыводящих путей и поджелудочной железы (стол 5а, 5щ, </w:t>
            </w:r>
            <w:r w:rsidRPr="00760509">
              <w:rPr>
                <w:rFonts w:ascii="Tahoma" w:eastAsia="Times New Roman" w:hAnsi="Tahoma" w:cs="Tahoma"/>
                <w:bCs/>
                <w:sz w:val="20"/>
                <w:lang w:eastAsia="ru-RU"/>
              </w:rPr>
              <w:t>5л/ж</w:t>
            </w:r>
            <w:r w:rsidRPr="0076050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, 5п)</w:t>
            </w:r>
          </w:p>
        </w:tc>
        <w:tc>
          <w:tcPr>
            <w:tcW w:w="77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9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760509" w:rsidRPr="00760509" w:rsidRDefault="00760509" w:rsidP="00760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09"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  <w:t>14</w:t>
            </w:r>
          </w:p>
        </w:tc>
      </w:tr>
    </w:tbl>
    <w:p w:rsidR="00760509" w:rsidRPr="00760509" w:rsidRDefault="00760509" w:rsidP="007605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b/>
          <w:sz w:val="20"/>
          <w:szCs w:val="20"/>
          <w:lang w:eastAsia="ru-RU"/>
        </w:rPr>
        <w:t> </w:t>
      </w:r>
    </w:p>
    <w:p w:rsidR="00760509" w:rsidRPr="00760509" w:rsidRDefault="00760509" w:rsidP="007605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b/>
          <w:sz w:val="20"/>
          <w:szCs w:val="20"/>
          <w:lang w:eastAsia="ru-RU"/>
        </w:rPr>
        <w:t> </w:t>
      </w:r>
    </w:p>
    <w:p w:rsidR="00760509" w:rsidRPr="00760509" w:rsidRDefault="00760509" w:rsidP="007605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sz w:val="20"/>
          <w:lang w:eastAsia="ru-RU"/>
        </w:rPr>
        <w:t xml:space="preserve">* - Международная статистическая классификация болезней и проблем, связанных со здоровьем, Х пересмотра </w:t>
      </w:r>
    </w:p>
    <w:p w:rsidR="00760509" w:rsidRPr="00760509" w:rsidRDefault="00760509" w:rsidP="007605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sz w:val="20"/>
          <w:lang w:eastAsia="ru-RU"/>
        </w:rPr>
        <w:t>**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760509" w:rsidRPr="00760509" w:rsidRDefault="00760509" w:rsidP="007605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sz w:val="20"/>
          <w:lang w:eastAsia="ru-RU"/>
        </w:rPr>
        <w:t>*** - средняя суточная доза</w:t>
      </w:r>
    </w:p>
    <w:p w:rsidR="00760509" w:rsidRPr="00760509" w:rsidRDefault="00760509" w:rsidP="007605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sz w:val="20"/>
          <w:lang w:eastAsia="ru-RU"/>
        </w:rPr>
        <w:t>**** - средняя курсовая доза</w:t>
      </w:r>
    </w:p>
    <w:p w:rsidR="00760509" w:rsidRPr="00760509" w:rsidRDefault="00760509" w:rsidP="007605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60509" w:rsidRPr="00760509" w:rsidRDefault="00760509" w:rsidP="00760509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sz w:val="20"/>
          <w:lang w:eastAsia="ru-RU"/>
        </w:rPr>
        <w:t xml:space="preserve">Примечания: </w:t>
      </w:r>
    </w:p>
    <w:p w:rsidR="00760509" w:rsidRPr="00760509" w:rsidRDefault="00760509" w:rsidP="00760509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sz w:val="20"/>
          <w:lang w:eastAsia="ru-RU"/>
        </w:rPr>
        <w:t>1.</w:t>
      </w:r>
      <w:r w:rsidRPr="00760509">
        <w:rPr>
          <w:rFonts w:ascii="Tahoma" w:eastAsia="Times New Roman" w:hAnsi="Tahoma" w:cs="Tahoma"/>
          <w:sz w:val="20"/>
          <w:szCs w:val="20"/>
          <w:lang w:eastAsia="ru-RU"/>
        </w:rPr>
        <w:t xml:space="preserve">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 w:rsidRPr="00760509">
        <w:rPr>
          <w:rFonts w:ascii="Tahoma" w:eastAsia="Times New Roman" w:hAnsi="Tahoma" w:cs="Tahoma"/>
          <w:sz w:val="20"/>
          <w:lang w:eastAsia="ru-RU"/>
        </w:rPr>
        <w:t>анатомо-терапевтическо-химической</w:t>
      </w:r>
      <w:proofErr w:type="spellEnd"/>
      <w:r w:rsidRPr="00760509">
        <w:rPr>
          <w:rFonts w:ascii="Tahoma" w:eastAsia="Times New Roman" w:hAnsi="Tahoma" w:cs="Tahoma"/>
          <w:sz w:val="20"/>
          <w:szCs w:val="20"/>
          <w:lang w:eastAsia="ru-RU"/>
        </w:rP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760509">
        <w:rPr>
          <w:rFonts w:ascii="Tahoma" w:eastAsia="Times New Roman" w:hAnsi="Tahoma" w:cs="Tahoma"/>
          <w:sz w:val="20"/>
          <w:lang w:eastAsia="ru-RU"/>
        </w:rPr>
        <w:t xml:space="preserve">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760509" w:rsidRPr="00760509" w:rsidRDefault="00760509" w:rsidP="00760509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ahoma" w:eastAsia="Times New Roman" w:hAnsi="Tahoma" w:cs="Tahoma"/>
          <w:sz w:val="20"/>
          <w:szCs w:val="20"/>
          <w:lang w:eastAsia="ru-RU"/>
        </w:rPr>
        <w:t xml:space="preserve">2. </w:t>
      </w:r>
      <w:r w:rsidRPr="00760509">
        <w:rPr>
          <w:rFonts w:ascii="Tahoma" w:eastAsia="Times New Roman" w:hAnsi="Tahoma" w:cs="Tahoma"/>
          <w:sz w:val="20"/>
          <w:lang w:eastAsia="ru-RU"/>
        </w:rPr>
        <w:t xml:space="preserve"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</w:t>
      </w:r>
      <w:r w:rsidRPr="00760509">
        <w:rPr>
          <w:rFonts w:ascii="Tahoma" w:eastAsia="Times New Roman" w:hAnsi="Tahoma" w:cs="Tahoma"/>
          <w:sz w:val="20"/>
          <w:lang w:eastAsia="ru-RU"/>
        </w:rPr>
        <w:lastRenderedPageBreak/>
        <w:t>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</w:t>
      </w:r>
      <w:r w:rsidRPr="00760509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r w:rsidRPr="00760509">
        <w:rPr>
          <w:rFonts w:ascii="Tahoma" w:eastAsia="Times New Roman" w:hAnsi="Tahoma" w:cs="Tahoma"/>
          <w:sz w:val="20"/>
          <w:lang w:eastAsia="ru-RU"/>
        </w:rPr>
        <w:t>ст. 6724; 25.06.2012, № 26, ст. 3442)).</w:t>
      </w:r>
    </w:p>
    <w:p w:rsidR="00760509" w:rsidRPr="00760509" w:rsidRDefault="00760509" w:rsidP="0076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60509" w:rsidRPr="00760509" w:rsidRDefault="00760509" w:rsidP="0076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B27ECF" w:rsidRDefault="00B27ECF"/>
    <w:sectPr w:rsidR="00B27ECF" w:rsidSect="00B2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54" w:rsidRDefault="00375A54" w:rsidP="00760509">
      <w:pPr>
        <w:spacing w:after="0" w:line="240" w:lineRule="auto"/>
      </w:pPr>
      <w:r>
        <w:separator/>
      </w:r>
    </w:p>
  </w:endnote>
  <w:endnote w:type="continuationSeparator" w:id="0">
    <w:p w:rsidR="00375A54" w:rsidRDefault="00375A54" w:rsidP="0076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54" w:rsidRDefault="00375A54" w:rsidP="00760509">
      <w:pPr>
        <w:spacing w:after="0" w:line="240" w:lineRule="auto"/>
      </w:pPr>
      <w:r>
        <w:separator/>
      </w:r>
    </w:p>
  </w:footnote>
  <w:footnote w:type="continuationSeparator" w:id="0">
    <w:p w:rsidR="00375A54" w:rsidRDefault="00375A54" w:rsidP="00760509">
      <w:pPr>
        <w:spacing w:after="0" w:line="240" w:lineRule="auto"/>
      </w:pPr>
      <w:r>
        <w:continuationSeparator/>
      </w:r>
    </w:p>
  </w:footnote>
  <w:footnote w:id="1">
    <w:p w:rsidR="00760509" w:rsidRDefault="00760509" w:rsidP="00760509">
      <w:pPr>
        <w:pStyle w:val="a4"/>
        <w:spacing w:after="0" w:afterAutospacing="0"/>
        <w:jc w:val="both"/>
      </w:pPr>
      <w:r>
        <w:rPr>
          <w:rStyle w:val="a3"/>
          <w:sz w:val="22"/>
          <w:szCs w:val="20"/>
          <w:lang/>
        </w:rPr>
        <w:footnoteRef/>
      </w:r>
      <w:r>
        <w:rPr>
          <w:rStyle w:val="a3"/>
          <w:sz w:val="22"/>
          <w:szCs w:val="20"/>
          <w:lang/>
        </w:rPr>
        <w:t>[1]</w:t>
      </w:r>
      <w:r>
        <w:rPr>
          <w:sz w:val="22"/>
          <w:szCs w:val="20"/>
          <w:lang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соответствующие медицинские показания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509"/>
    <w:rsid w:val="00375A54"/>
    <w:rsid w:val="00760509"/>
    <w:rsid w:val="00B27ECF"/>
    <w:rsid w:val="00D6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CF"/>
  </w:style>
  <w:style w:type="paragraph" w:styleId="1">
    <w:name w:val="heading 1"/>
    <w:basedOn w:val="a"/>
    <w:link w:val="10"/>
    <w:uiPriority w:val="9"/>
    <w:qFormat/>
    <w:rsid w:val="00760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0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760509"/>
  </w:style>
  <w:style w:type="character" w:customStyle="1" w:styleId="spelle">
    <w:name w:val="spelle"/>
    <w:basedOn w:val="a0"/>
    <w:rsid w:val="00760509"/>
  </w:style>
  <w:style w:type="character" w:styleId="a3">
    <w:name w:val="footnote reference"/>
    <w:basedOn w:val="a0"/>
    <w:uiPriority w:val="99"/>
    <w:semiHidden/>
    <w:unhideWhenUsed/>
    <w:rsid w:val="00760509"/>
  </w:style>
  <w:style w:type="character" w:customStyle="1" w:styleId="grame">
    <w:name w:val="grame"/>
    <w:basedOn w:val="a0"/>
    <w:rsid w:val="00760509"/>
  </w:style>
  <w:style w:type="paragraph" w:styleId="a4">
    <w:name w:val="footnote text"/>
    <w:basedOn w:val="a"/>
    <w:link w:val="a5"/>
    <w:uiPriority w:val="99"/>
    <w:semiHidden/>
    <w:unhideWhenUsed/>
    <w:rsid w:val="0076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605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1008</Words>
  <Characters>5752</Characters>
  <Application>Microsoft Office Word</Application>
  <DocSecurity>0</DocSecurity>
  <Lines>47</Lines>
  <Paragraphs>13</Paragraphs>
  <ScaleCrop>false</ScaleCrop>
  <Company>Hewlett-Packard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2015-03-22T15:11:00Z</dcterms:created>
  <dcterms:modified xsi:type="dcterms:W3CDTF">2015-03-22T15:12:00Z</dcterms:modified>
</cp:coreProperties>
</file>