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5C7" w:rsidRDefault="00C70701">
      <w:pPr>
        <w:pStyle w:val="2"/>
        <w:widowControl w:val="0"/>
        <w:spacing w:before="74" w:after="0"/>
        <w:ind w:left="0" w:right="60"/>
        <w:rPr>
          <w:rFonts w:ascii="Times New Roman" w:hAnsi="Times New Roman"/>
          <w:color w:val="000000"/>
        </w:rPr>
      </w:pPr>
      <w:bookmarkStart w:id="0" w:name="_Toc405934422"/>
      <w:r>
        <w:rPr>
          <w:rFonts w:ascii="Times New Roman" w:hAnsi="Times New Roman"/>
          <w:color w:val="000000"/>
          <w:shd w:val="clear" w:color="auto" w:fill="FFFFFF"/>
        </w:rPr>
        <w:t>Федеральное государственное бюджетное образовательное учреждение высшего образования</w:t>
      </w:r>
      <w:bookmarkEnd w:id="0"/>
    </w:p>
    <w:p w:rsidR="001665C7" w:rsidRDefault="00C70701">
      <w:pPr>
        <w:widowControl w:val="0"/>
        <w:spacing w:before="1" w:after="0"/>
        <w:ind w:right="6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«Красноярский государственный медицинский университет имени профессора В.Ф.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Войно-Ясенецкого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>»</w:t>
      </w:r>
    </w:p>
    <w:p w:rsidR="001665C7" w:rsidRDefault="00C70701">
      <w:pPr>
        <w:widowControl w:val="0"/>
        <w:spacing w:after="0" w:line="318" w:lineRule="exact"/>
        <w:ind w:right="6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Министерства здравоохранения Российской Федерации</w:t>
      </w:r>
    </w:p>
    <w:p w:rsidR="001665C7" w:rsidRDefault="00C70701">
      <w:pPr>
        <w:widowControl w:val="0"/>
        <w:spacing w:before="3" w:after="0"/>
        <w:ind w:right="6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(ФГБОУ ВО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КрасГМУ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им. 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проф. В.Ф.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Войно-Ясенецкого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Минздрава России)</w:t>
      </w:r>
    </w:p>
    <w:p w:rsidR="001665C7" w:rsidRDefault="001665C7">
      <w:pPr>
        <w:pStyle w:val="a3"/>
        <w:widowControl w:val="0"/>
        <w:spacing w:before="8" w:after="0"/>
        <w:ind w:left="-570"/>
        <w:rPr>
          <w:rFonts w:ascii="Times New Roman" w:hAnsi="Times New Roman"/>
          <w:color w:val="000000"/>
          <w:sz w:val="38"/>
        </w:rPr>
      </w:pPr>
    </w:p>
    <w:p w:rsidR="001665C7" w:rsidRDefault="00C70701">
      <w:pPr>
        <w:pStyle w:val="a3"/>
        <w:widowControl w:val="0"/>
        <w:spacing w:after="0"/>
        <w:ind w:left="-57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      </w:t>
      </w:r>
    </w:p>
    <w:p w:rsidR="001665C7" w:rsidRDefault="001665C7">
      <w:pPr>
        <w:pStyle w:val="a3"/>
        <w:widowControl w:val="0"/>
        <w:spacing w:after="0"/>
        <w:ind w:left="-570"/>
        <w:rPr>
          <w:rFonts w:ascii="Times New Roman" w:hAnsi="Times New Roman"/>
          <w:color w:val="000000"/>
          <w:sz w:val="28"/>
        </w:rPr>
      </w:pPr>
    </w:p>
    <w:p w:rsidR="001665C7" w:rsidRDefault="001665C7">
      <w:pPr>
        <w:pStyle w:val="a3"/>
        <w:widowControl w:val="0"/>
        <w:spacing w:before="1" w:after="0"/>
        <w:ind w:left="-570"/>
        <w:rPr>
          <w:rFonts w:ascii="Times New Roman" w:hAnsi="Times New Roman"/>
          <w:color w:val="000000"/>
          <w:sz w:val="28"/>
        </w:rPr>
      </w:pPr>
    </w:p>
    <w:p w:rsidR="001665C7" w:rsidRDefault="001665C7">
      <w:pPr>
        <w:pStyle w:val="a3"/>
        <w:widowControl w:val="0"/>
        <w:spacing w:after="0"/>
        <w:ind w:left="-570"/>
        <w:rPr>
          <w:rFonts w:ascii="Times New Roman" w:hAnsi="Times New Roman"/>
          <w:color w:val="000000"/>
          <w:sz w:val="28"/>
        </w:rPr>
      </w:pPr>
    </w:p>
    <w:p w:rsidR="001665C7" w:rsidRDefault="001665C7">
      <w:pPr>
        <w:pStyle w:val="a3"/>
        <w:widowControl w:val="0"/>
        <w:spacing w:before="7" w:after="0"/>
        <w:ind w:left="-570"/>
        <w:rPr>
          <w:rFonts w:ascii="Times New Roman" w:hAnsi="Times New Roman"/>
          <w:color w:val="000000"/>
          <w:sz w:val="28"/>
        </w:rPr>
      </w:pPr>
    </w:p>
    <w:p w:rsidR="001665C7" w:rsidRDefault="00C70701">
      <w:pPr>
        <w:pStyle w:val="3"/>
        <w:widowControl w:val="0"/>
        <w:spacing w:after="0" w:line="343" w:lineRule="auto"/>
        <w:ind w:left="0" w:right="60"/>
        <w:jc w:val="center"/>
        <w:rPr>
          <w:rFonts w:ascii="Times New Roman" w:hAnsi="Times New Roman"/>
          <w:b w:val="0"/>
          <w:color w:val="000000"/>
          <w:sz w:val="28"/>
        </w:rPr>
      </w:pPr>
      <w:bookmarkStart w:id="1" w:name="_Toc403352934"/>
      <w:r>
        <w:rPr>
          <w:rFonts w:ascii="Times New Roman" w:hAnsi="Times New Roman"/>
          <w:b w:val="0"/>
          <w:color w:val="000000"/>
          <w:sz w:val="28"/>
          <w:shd w:val="clear" w:color="auto" w:fill="FFFFFF"/>
        </w:rPr>
        <w:t>РЕФЕРАТ</w:t>
      </w:r>
      <w:bookmarkEnd w:id="1"/>
    </w:p>
    <w:p w:rsidR="001665C7" w:rsidRDefault="00C70701">
      <w:pPr>
        <w:pStyle w:val="3"/>
        <w:widowControl w:val="0"/>
        <w:spacing w:after="0" w:line="343" w:lineRule="auto"/>
        <w:ind w:left="0" w:right="60"/>
        <w:jc w:val="center"/>
        <w:rPr>
          <w:rFonts w:ascii="Times New Roman" w:hAnsi="Times New Roman"/>
          <w:b w:val="0"/>
          <w:color w:val="000000"/>
          <w:sz w:val="28"/>
        </w:rPr>
      </w:pPr>
      <w:bookmarkStart w:id="2" w:name="_Toc395620402"/>
      <w:r>
        <w:rPr>
          <w:rFonts w:ascii="Times New Roman" w:hAnsi="Times New Roman"/>
          <w:b w:val="0"/>
          <w:color w:val="000000"/>
          <w:sz w:val="28"/>
          <w:shd w:val="clear" w:color="auto" w:fill="FFFFFF"/>
        </w:rPr>
        <w:t>"</w:t>
      </w:r>
      <w:r w:rsidR="00730F72">
        <w:rPr>
          <w:rFonts w:ascii="Times New Roman" w:hAnsi="Times New Roman"/>
          <w:b w:val="0"/>
          <w:color w:val="000000"/>
          <w:sz w:val="28"/>
          <w:shd w:val="clear" w:color="auto" w:fill="FFFFFF"/>
        </w:rPr>
        <w:t>АБДОМИНАЛЬНЫЙ КОМПАРТМЕНТ</w:t>
      </w:r>
      <w:r w:rsidR="006F3FBB">
        <w:rPr>
          <w:rFonts w:ascii="Times New Roman" w:hAnsi="Times New Roman"/>
          <w:b w:val="0"/>
          <w:color w:val="000000"/>
          <w:sz w:val="28"/>
          <w:shd w:val="clear" w:color="auto" w:fill="FFFFFF"/>
        </w:rPr>
        <w:t>-</w:t>
      </w:r>
      <w:r w:rsidR="00730F72">
        <w:rPr>
          <w:rFonts w:ascii="Times New Roman" w:hAnsi="Times New Roman"/>
          <w:b w:val="0"/>
          <w:color w:val="000000"/>
          <w:sz w:val="28"/>
          <w:shd w:val="clear" w:color="auto" w:fill="FFFFFF"/>
        </w:rPr>
        <w:t>СИНДРОМ</w:t>
      </w:r>
      <w:r>
        <w:rPr>
          <w:rFonts w:ascii="Times New Roman" w:hAnsi="Times New Roman"/>
          <w:b w:val="0"/>
          <w:color w:val="000000"/>
          <w:sz w:val="28"/>
          <w:shd w:val="clear" w:color="auto" w:fill="FFFFFF"/>
        </w:rPr>
        <w:t>"</w:t>
      </w:r>
      <w:bookmarkEnd w:id="2"/>
    </w:p>
    <w:p w:rsidR="001665C7" w:rsidRDefault="001665C7">
      <w:pPr>
        <w:pStyle w:val="a3"/>
        <w:widowControl w:val="0"/>
        <w:spacing w:after="0"/>
        <w:ind w:left="-570"/>
        <w:rPr>
          <w:rFonts w:ascii="Times New Roman" w:hAnsi="Times New Roman"/>
          <w:color w:val="000000"/>
          <w:sz w:val="28"/>
        </w:rPr>
      </w:pPr>
    </w:p>
    <w:p w:rsidR="001665C7" w:rsidRDefault="001665C7">
      <w:pPr>
        <w:pStyle w:val="a3"/>
        <w:widowControl w:val="0"/>
        <w:spacing w:after="0"/>
        <w:ind w:left="-570"/>
        <w:jc w:val="right"/>
        <w:rPr>
          <w:rFonts w:ascii="Times New Roman" w:hAnsi="Times New Roman"/>
          <w:color w:val="000000"/>
          <w:sz w:val="28"/>
        </w:rPr>
      </w:pPr>
    </w:p>
    <w:p w:rsidR="001665C7" w:rsidRDefault="001665C7">
      <w:pPr>
        <w:pStyle w:val="a3"/>
        <w:widowControl w:val="0"/>
        <w:spacing w:after="0"/>
        <w:ind w:left="-570"/>
        <w:jc w:val="right"/>
        <w:rPr>
          <w:rFonts w:ascii="Times New Roman" w:hAnsi="Times New Roman"/>
          <w:color w:val="000000"/>
          <w:sz w:val="28"/>
        </w:rPr>
      </w:pPr>
    </w:p>
    <w:p w:rsidR="001665C7" w:rsidRDefault="00C70701">
      <w:pPr>
        <w:pStyle w:val="a3"/>
        <w:widowControl w:val="0"/>
        <w:spacing w:after="0"/>
        <w:ind w:left="-570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Выполнил ординатор</w:t>
      </w:r>
    </w:p>
    <w:p w:rsidR="001665C7" w:rsidRDefault="00C70701">
      <w:pPr>
        <w:pStyle w:val="a3"/>
        <w:widowControl w:val="0"/>
        <w:spacing w:before="9" w:after="0"/>
        <w:ind w:left="-570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кафедры госпитальной хирургии имени профессора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А.М.Дыхно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с курсом </w:t>
      </w:r>
      <w:proofErr w:type="gramStart"/>
      <w:r>
        <w:rPr>
          <w:rFonts w:ascii="Times New Roman" w:hAnsi="Times New Roman"/>
          <w:color w:val="000000"/>
          <w:sz w:val="28"/>
          <w:shd w:val="clear" w:color="auto" w:fill="FFFFFF"/>
        </w:rPr>
        <w:t>ПО</w:t>
      </w:r>
      <w:proofErr w:type="gramEnd"/>
    </w:p>
    <w:p w:rsidR="001665C7" w:rsidRDefault="00C70701">
      <w:pPr>
        <w:pStyle w:val="a3"/>
        <w:widowControl w:val="0"/>
        <w:spacing w:before="9" w:after="0"/>
        <w:ind w:left="-570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специальности "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Колопроктология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>"</w:t>
      </w:r>
    </w:p>
    <w:p w:rsidR="001665C7" w:rsidRDefault="00C70701">
      <w:pPr>
        <w:pStyle w:val="a3"/>
        <w:widowControl w:val="0"/>
        <w:spacing w:before="9" w:after="0"/>
        <w:ind w:left="-570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Юзефович Николай Александрович</w:t>
      </w:r>
    </w:p>
    <w:p w:rsidR="001665C7" w:rsidRDefault="001665C7">
      <w:pPr>
        <w:pStyle w:val="a3"/>
        <w:widowControl w:val="0"/>
        <w:spacing w:before="9" w:after="0"/>
        <w:ind w:left="-570"/>
        <w:jc w:val="right"/>
        <w:rPr>
          <w:rFonts w:ascii="Times New Roman" w:hAnsi="Times New Roman"/>
          <w:color w:val="000000"/>
          <w:sz w:val="28"/>
        </w:rPr>
      </w:pPr>
    </w:p>
    <w:p w:rsidR="001665C7" w:rsidRDefault="001665C7">
      <w:pPr>
        <w:pStyle w:val="a3"/>
        <w:widowControl w:val="0"/>
        <w:spacing w:before="9" w:after="0"/>
        <w:ind w:left="-570"/>
        <w:jc w:val="right"/>
        <w:rPr>
          <w:rFonts w:ascii="Times New Roman" w:hAnsi="Times New Roman"/>
          <w:color w:val="000000"/>
          <w:sz w:val="28"/>
        </w:rPr>
      </w:pPr>
    </w:p>
    <w:p w:rsidR="001665C7" w:rsidRDefault="00C70701">
      <w:pPr>
        <w:pStyle w:val="a3"/>
        <w:widowControl w:val="0"/>
        <w:spacing w:before="9" w:after="0"/>
        <w:ind w:left="-570"/>
        <w:jc w:val="right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Проверила: ДМН, профессор </w:t>
      </w:r>
      <w:r>
        <w:rPr>
          <w:rFonts w:ascii="Times New Roman" w:hAnsi="Times New Roman"/>
          <w:color w:val="000000"/>
          <w:sz w:val="28"/>
          <w:shd w:val="clear" w:color="auto" w:fill="FFFFFF"/>
        </w:rPr>
        <w:br/>
        <w:t>Первова Ольга Владимировна</w:t>
      </w:r>
    </w:p>
    <w:p w:rsidR="001665C7" w:rsidRDefault="001665C7">
      <w:pPr>
        <w:pStyle w:val="a3"/>
        <w:widowControl w:val="0"/>
        <w:spacing w:after="0"/>
        <w:ind w:left="-570"/>
        <w:rPr>
          <w:rFonts w:ascii="Times New Roman" w:hAnsi="Times New Roman"/>
          <w:color w:val="000000"/>
          <w:sz w:val="26"/>
        </w:rPr>
      </w:pPr>
    </w:p>
    <w:p w:rsidR="001665C7" w:rsidRDefault="001665C7">
      <w:pPr>
        <w:pStyle w:val="a3"/>
        <w:widowControl w:val="0"/>
        <w:spacing w:after="0"/>
        <w:ind w:left="-570"/>
        <w:rPr>
          <w:rFonts w:ascii="Times New Roman" w:hAnsi="Times New Roman"/>
          <w:color w:val="000000"/>
          <w:sz w:val="26"/>
        </w:rPr>
      </w:pPr>
    </w:p>
    <w:p w:rsidR="001665C7" w:rsidRDefault="001665C7">
      <w:pPr>
        <w:pStyle w:val="a3"/>
        <w:widowControl w:val="0"/>
        <w:spacing w:after="0"/>
        <w:ind w:left="-570"/>
        <w:rPr>
          <w:rFonts w:ascii="Times New Roman" w:hAnsi="Times New Roman"/>
          <w:color w:val="000000"/>
          <w:sz w:val="26"/>
        </w:rPr>
      </w:pPr>
    </w:p>
    <w:p w:rsidR="001665C7" w:rsidRDefault="001665C7">
      <w:pPr>
        <w:pStyle w:val="a3"/>
        <w:widowControl w:val="0"/>
        <w:spacing w:after="0"/>
        <w:ind w:left="-570"/>
        <w:rPr>
          <w:rFonts w:ascii="Times New Roman" w:hAnsi="Times New Roman"/>
          <w:color w:val="000000"/>
          <w:sz w:val="26"/>
        </w:rPr>
      </w:pPr>
    </w:p>
    <w:p w:rsidR="001665C7" w:rsidRDefault="001665C7">
      <w:pPr>
        <w:pStyle w:val="a3"/>
        <w:widowControl w:val="0"/>
        <w:spacing w:after="0"/>
        <w:ind w:left="-570"/>
        <w:rPr>
          <w:rFonts w:ascii="Times New Roman" w:hAnsi="Times New Roman"/>
          <w:color w:val="000000"/>
          <w:sz w:val="26"/>
        </w:rPr>
      </w:pPr>
    </w:p>
    <w:p w:rsidR="001665C7" w:rsidRDefault="001665C7">
      <w:pPr>
        <w:pStyle w:val="a3"/>
        <w:widowControl w:val="0"/>
        <w:spacing w:after="0"/>
        <w:ind w:left="-570"/>
        <w:rPr>
          <w:rFonts w:ascii="Times New Roman" w:hAnsi="Times New Roman"/>
          <w:color w:val="000000"/>
          <w:sz w:val="26"/>
        </w:rPr>
      </w:pPr>
    </w:p>
    <w:p w:rsidR="001665C7" w:rsidRDefault="001665C7">
      <w:pPr>
        <w:pStyle w:val="a3"/>
        <w:widowControl w:val="0"/>
        <w:spacing w:after="0"/>
        <w:ind w:left="-570"/>
        <w:rPr>
          <w:rFonts w:ascii="Times New Roman" w:hAnsi="Times New Roman"/>
          <w:color w:val="000000"/>
          <w:sz w:val="26"/>
        </w:rPr>
      </w:pPr>
    </w:p>
    <w:p w:rsidR="001665C7" w:rsidRDefault="001665C7">
      <w:pPr>
        <w:pStyle w:val="a3"/>
        <w:widowControl w:val="0"/>
        <w:spacing w:before="159" w:after="0"/>
        <w:ind w:left="-570" w:right="856"/>
        <w:jc w:val="center"/>
        <w:rPr>
          <w:rFonts w:ascii="Times New Roman" w:hAnsi="Times New Roman"/>
          <w:color w:val="000000"/>
          <w:sz w:val="28"/>
        </w:rPr>
      </w:pPr>
    </w:p>
    <w:p w:rsidR="001665C7" w:rsidRDefault="00C70701">
      <w:pPr>
        <w:pStyle w:val="a3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2023 год</w:t>
      </w:r>
    </w:p>
    <w:p w:rsidR="001665C7" w:rsidRDefault="00C70701">
      <w:pPr>
        <w:jc w:val="center"/>
        <w:rPr>
          <w:rFonts w:ascii="Times New Roman" w:hAnsi="Times New Roman"/>
          <w:b/>
          <w:color w:val="000000"/>
          <w:sz w:val="28"/>
          <w:shd w:val="clear" w:color="auto" w:fill="FFFFFF"/>
        </w:rPr>
      </w:pPr>
      <w:bookmarkStart w:id="3" w:name="Содержание"/>
      <w:r>
        <w:rPr>
          <w:rFonts w:ascii="Times New Roman" w:hAnsi="Times New Roman"/>
          <w:b/>
          <w:color w:val="000000"/>
          <w:sz w:val="28"/>
          <w:shd w:val="clear" w:color="auto" w:fill="FFFFFF"/>
        </w:rPr>
        <w:lastRenderedPageBreak/>
        <w:t>Содержание</w:t>
      </w:r>
      <w:bookmarkEnd w:id="3"/>
    </w:p>
    <w:p w:rsidR="001665C7" w:rsidRDefault="001665C7">
      <w:pPr>
        <w:rPr>
          <w:rFonts w:ascii="Times New Roman" w:hAnsi="Times New Roman"/>
          <w:i/>
          <w:color w:val="000000"/>
          <w:sz w:val="28"/>
          <w:shd w:val="clear" w:color="auto" w:fill="FFFFFF"/>
        </w:rPr>
      </w:pPr>
      <w:hyperlink w:anchor="Содержание" w:tgtFrame="_top" w:history="1">
        <w:r w:rsidR="00C70701">
          <w:rPr>
            <w:rStyle w:val="a4"/>
            <w:rFonts w:ascii="Times New Roman" w:hAnsi="Times New Roman"/>
            <w:i/>
            <w:sz w:val="28"/>
            <w:shd w:val="clear" w:color="auto" w:fill="FFFFFF"/>
          </w:rPr>
          <w:t>Содержание</w:t>
        </w:r>
      </w:hyperlink>
      <w:r w:rsidR="00C70701">
        <w:rPr>
          <w:rFonts w:ascii="Times New Roman" w:hAnsi="Times New Roman"/>
          <w:i/>
          <w:color w:val="000000"/>
          <w:sz w:val="28"/>
          <w:shd w:val="clear" w:color="auto" w:fill="FFFFFF"/>
        </w:rPr>
        <w:t>----------------------------------------------------------------------------------------2</w:t>
      </w:r>
    </w:p>
    <w:p w:rsidR="001665C7" w:rsidRDefault="001665C7">
      <w:pPr>
        <w:rPr>
          <w:rFonts w:ascii="Times New Roman" w:hAnsi="Times New Roman"/>
          <w:i/>
          <w:color w:val="000000"/>
          <w:sz w:val="28"/>
          <w:shd w:val="clear" w:color="auto" w:fill="FFFFFF"/>
        </w:rPr>
      </w:pPr>
      <w:hyperlink w:anchor="Актуальность" w:tgtFrame="_top" w:history="1">
        <w:r w:rsidR="00C70701">
          <w:rPr>
            <w:rStyle w:val="a4"/>
            <w:rFonts w:ascii="Times New Roman" w:hAnsi="Times New Roman"/>
            <w:i/>
            <w:sz w:val="28"/>
            <w:shd w:val="clear" w:color="auto" w:fill="FFFFFF"/>
          </w:rPr>
          <w:t>Актуа</w:t>
        </w:r>
        <w:r w:rsidR="00C70701">
          <w:rPr>
            <w:rStyle w:val="a4"/>
            <w:rFonts w:ascii="Times New Roman" w:hAnsi="Times New Roman"/>
            <w:i/>
            <w:sz w:val="28"/>
            <w:shd w:val="clear" w:color="auto" w:fill="FFFFFF"/>
          </w:rPr>
          <w:t>л</w:t>
        </w:r>
        <w:r w:rsidR="00C70701">
          <w:rPr>
            <w:rStyle w:val="a4"/>
            <w:rFonts w:ascii="Times New Roman" w:hAnsi="Times New Roman"/>
            <w:i/>
            <w:sz w:val="28"/>
            <w:shd w:val="clear" w:color="auto" w:fill="FFFFFF"/>
          </w:rPr>
          <w:t>ьн</w:t>
        </w:r>
        <w:r w:rsidR="00C70701">
          <w:rPr>
            <w:rStyle w:val="a4"/>
            <w:rFonts w:ascii="Times New Roman" w:hAnsi="Times New Roman"/>
            <w:i/>
            <w:sz w:val="28"/>
            <w:shd w:val="clear" w:color="auto" w:fill="FFFFFF"/>
          </w:rPr>
          <w:t>о</w:t>
        </w:r>
        <w:r w:rsidR="00C70701">
          <w:rPr>
            <w:rStyle w:val="a4"/>
            <w:rFonts w:ascii="Times New Roman" w:hAnsi="Times New Roman"/>
            <w:i/>
            <w:sz w:val="28"/>
            <w:shd w:val="clear" w:color="auto" w:fill="FFFFFF"/>
          </w:rPr>
          <w:t>с</w:t>
        </w:r>
        <w:r w:rsidR="00C70701">
          <w:rPr>
            <w:rStyle w:val="a4"/>
            <w:rFonts w:ascii="Times New Roman" w:hAnsi="Times New Roman"/>
            <w:i/>
            <w:sz w:val="28"/>
            <w:shd w:val="clear" w:color="auto" w:fill="FFFFFF"/>
          </w:rPr>
          <w:t>ть</w:t>
        </w:r>
      </w:hyperlink>
      <w:r w:rsidR="00C70701">
        <w:rPr>
          <w:rFonts w:ascii="Times New Roman" w:hAnsi="Times New Roman"/>
          <w:i/>
          <w:color w:val="000000"/>
          <w:sz w:val="28"/>
          <w:shd w:val="clear" w:color="auto" w:fill="FFFFFF"/>
        </w:rPr>
        <w:t>-------------------------------------------------------------------------------------3</w:t>
      </w:r>
    </w:p>
    <w:p w:rsidR="001665C7" w:rsidRDefault="001665C7">
      <w:pPr>
        <w:rPr>
          <w:rFonts w:ascii="Times New Roman" w:hAnsi="Times New Roman"/>
          <w:i/>
          <w:color w:val="000000"/>
          <w:sz w:val="28"/>
          <w:shd w:val="clear" w:color="auto" w:fill="FFFFFF"/>
        </w:rPr>
      </w:pPr>
      <w:hyperlink w:anchor="Определение" w:tgtFrame="_top" w:history="1">
        <w:r w:rsidR="00C70701">
          <w:rPr>
            <w:rStyle w:val="a4"/>
            <w:rFonts w:ascii="Times New Roman" w:hAnsi="Times New Roman"/>
            <w:i/>
            <w:sz w:val="28"/>
            <w:shd w:val="clear" w:color="auto" w:fill="FFFFFF"/>
          </w:rPr>
          <w:t>Опреде</w:t>
        </w:r>
        <w:r w:rsidR="00C70701">
          <w:rPr>
            <w:rStyle w:val="a4"/>
            <w:rFonts w:ascii="Times New Roman" w:hAnsi="Times New Roman"/>
            <w:i/>
            <w:sz w:val="28"/>
            <w:shd w:val="clear" w:color="auto" w:fill="FFFFFF"/>
          </w:rPr>
          <w:t>л</w:t>
        </w:r>
        <w:r w:rsidR="00C70701">
          <w:rPr>
            <w:rStyle w:val="a4"/>
            <w:rFonts w:ascii="Times New Roman" w:hAnsi="Times New Roman"/>
            <w:i/>
            <w:sz w:val="28"/>
            <w:shd w:val="clear" w:color="auto" w:fill="FFFFFF"/>
          </w:rPr>
          <w:t>е</w:t>
        </w:r>
        <w:r w:rsidR="00C70701">
          <w:rPr>
            <w:rStyle w:val="a4"/>
            <w:rFonts w:ascii="Times New Roman" w:hAnsi="Times New Roman"/>
            <w:i/>
            <w:sz w:val="28"/>
            <w:shd w:val="clear" w:color="auto" w:fill="FFFFFF"/>
          </w:rPr>
          <w:t>н</w:t>
        </w:r>
        <w:r w:rsidR="00C70701">
          <w:rPr>
            <w:rStyle w:val="a4"/>
            <w:rFonts w:ascii="Times New Roman" w:hAnsi="Times New Roman"/>
            <w:i/>
            <w:sz w:val="28"/>
            <w:shd w:val="clear" w:color="auto" w:fill="FFFFFF"/>
          </w:rPr>
          <w:t>ие</w:t>
        </w:r>
      </w:hyperlink>
      <w:r w:rsidR="00C70701">
        <w:rPr>
          <w:rFonts w:ascii="Times New Roman" w:hAnsi="Times New Roman"/>
          <w:i/>
          <w:color w:val="000000"/>
          <w:sz w:val="28"/>
          <w:shd w:val="clear" w:color="auto" w:fill="FFFFFF"/>
        </w:rPr>
        <w:t>---------------------------------------------------------</w:t>
      </w:r>
      <w:r w:rsidR="00AE67F0">
        <w:rPr>
          <w:rFonts w:ascii="Times New Roman" w:hAnsi="Times New Roman"/>
          <w:i/>
          <w:color w:val="000000"/>
          <w:sz w:val="28"/>
          <w:shd w:val="clear" w:color="auto" w:fill="FFFFFF"/>
        </w:rPr>
        <w:t>-------------------------------3</w:t>
      </w:r>
    </w:p>
    <w:p w:rsidR="001665C7" w:rsidRDefault="001665C7">
      <w:pPr>
        <w:rPr>
          <w:rFonts w:ascii="Times New Roman" w:hAnsi="Times New Roman"/>
          <w:i/>
          <w:color w:val="000000"/>
          <w:sz w:val="28"/>
          <w:shd w:val="clear" w:color="auto" w:fill="FFFFFF"/>
        </w:rPr>
      </w:pPr>
      <w:hyperlink w:anchor="Исторические" w:tgtFrame="_top" w:history="1">
        <w:r w:rsidR="00C70701">
          <w:rPr>
            <w:rStyle w:val="a4"/>
            <w:rFonts w:ascii="Times New Roman" w:hAnsi="Times New Roman"/>
            <w:i/>
            <w:sz w:val="28"/>
            <w:shd w:val="clear" w:color="auto" w:fill="FFFFFF"/>
          </w:rPr>
          <w:t>Истор</w:t>
        </w:r>
        <w:r w:rsidR="00C70701">
          <w:rPr>
            <w:rStyle w:val="a4"/>
            <w:rFonts w:ascii="Times New Roman" w:hAnsi="Times New Roman"/>
            <w:i/>
            <w:sz w:val="28"/>
            <w:shd w:val="clear" w:color="auto" w:fill="FFFFFF"/>
          </w:rPr>
          <w:t>и</w:t>
        </w:r>
        <w:r w:rsidR="00C70701">
          <w:rPr>
            <w:rStyle w:val="a4"/>
            <w:rFonts w:ascii="Times New Roman" w:hAnsi="Times New Roman"/>
            <w:i/>
            <w:sz w:val="28"/>
            <w:shd w:val="clear" w:color="auto" w:fill="FFFFFF"/>
          </w:rPr>
          <w:t>ческие данные</w:t>
        </w:r>
      </w:hyperlink>
      <w:r w:rsidR="00C70701">
        <w:rPr>
          <w:rFonts w:ascii="Times New Roman" w:hAnsi="Times New Roman"/>
          <w:i/>
          <w:color w:val="000000"/>
          <w:sz w:val="28"/>
          <w:shd w:val="clear" w:color="auto" w:fill="FFFFFF"/>
        </w:rPr>
        <w:t>--------------------------------------------</w:t>
      </w:r>
      <w:r w:rsidR="00AE67F0">
        <w:rPr>
          <w:rFonts w:ascii="Times New Roman" w:hAnsi="Times New Roman"/>
          <w:i/>
          <w:color w:val="000000"/>
          <w:sz w:val="28"/>
          <w:shd w:val="clear" w:color="auto" w:fill="FFFFFF"/>
        </w:rPr>
        <w:t>-------------------------------3</w:t>
      </w:r>
    </w:p>
    <w:p w:rsidR="001665C7" w:rsidRDefault="001665C7">
      <w:pPr>
        <w:rPr>
          <w:rFonts w:ascii="Times New Roman" w:hAnsi="Times New Roman"/>
          <w:i/>
          <w:color w:val="000000"/>
          <w:sz w:val="28"/>
          <w:shd w:val="clear" w:color="auto" w:fill="FFFFFF"/>
        </w:rPr>
      </w:pPr>
      <w:hyperlink w:anchor="Первые" w:tgtFrame="_top" w:history="1">
        <w:r w:rsidR="00AE67F0">
          <w:rPr>
            <w:rStyle w:val="a4"/>
            <w:rFonts w:ascii="Times New Roman" w:hAnsi="Times New Roman"/>
            <w:i/>
            <w:sz w:val="28"/>
            <w:shd w:val="clear" w:color="auto" w:fill="FFFFFF"/>
          </w:rPr>
          <w:t>К</w:t>
        </w:r>
        <w:r w:rsidR="00AE67F0">
          <w:rPr>
            <w:rStyle w:val="a4"/>
            <w:rFonts w:ascii="Times New Roman" w:hAnsi="Times New Roman"/>
            <w:i/>
            <w:sz w:val="28"/>
            <w:shd w:val="clear" w:color="auto" w:fill="FFFFFF"/>
          </w:rPr>
          <w:t>л</w:t>
        </w:r>
        <w:r w:rsidR="00AE67F0">
          <w:rPr>
            <w:rStyle w:val="a4"/>
            <w:rFonts w:ascii="Times New Roman" w:hAnsi="Times New Roman"/>
            <w:i/>
            <w:sz w:val="28"/>
            <w:shd w:val="clear" w:color="auto" w:fill="FFFFFF"/>
          </w:rPr>
          <w:t>ассиф</w:t>
        </w:r>
        <w:r w:rsidR="00AE67F0">
          <w:rPr>
            <w:rStyle w:val="a4"/>
            <w:rFonts w:ascii="Times New Roman" w:hAnsi="Times New Roman"/>
            <w:i/>
            <w:sz w:val="28"/>
            <w:shd w:val="clear" w:color="auto" w:fill="FFFFFF"/>
          </w:rPr>
          <w:t>и</w:t>
        </w:r>
        <w:r w:rsidR="00AE67F0">
          <w:rPr>
            <w:rStyle w:val="a4"/>
            <w:rFonts w:ascii="Times New Roman" w:hAnsi="Times New Roman"/>
            <w:i/>
            <w:sz w:val="28"/>
            <w:shd w:val="clear" w:color="auto" w:fill="FFFFFF"/>
          </w:rPr>
          <w:t>ка</w:t>
        </w:r>
        <w:r w:rsidR="00AE67F0">
          <w:rPr>
            <w:rStyle w:val="a4"/>
            <w:rFonts w:ascii="Times New Roman" w:hAnsi="Times New Roman"/>
            <w:i/>
            <w:sz w:val="28"/>
            <w:shd w:val="clear" w:color="auto" w:fill="FFFFFF"/>
          </w:rPr>
          <w:t>ц</w:t>
        </w:r>
        <w:r w:rsidR="00AE67F0">
          <w:rPr>
            <w:rStyle w:val="a4"/>
            <w:rFonts w:ascii="Times New Roman" w:hAnsi="Times New Roman"/>
            <w:i/>
            <w:sz w:val="28"/>
            <w:shd w:val="clear" w:color="auto" w:fill="FFFFFF"/>
          </w:rPr>
          <w:t>ия</w:t>
        </w:r>
      </w:hyperlink>
      <w:r w:rsidR="00AE67F0">
        <w:rPr>
          <w:rFonts w:ascii="Times New Roman" w:hAnsi="Times New Roman"/>
          <w:i/>
          <w:color w:val="000000"/>
          <w:sz w:val="28"/>
          <w:shd w:val="clear" w:color="auto" w:fill="FFFFFF"/>
        </w:rPr>
        <w:t>-----------------------</w:t>
      </w:r>
      <w:r w:rsidR="00C70701">
        <w:rPr>
          <w:rFonts w:ascii="Times New Roman" w:hAnsi="Times New Roman"/>
          <w:i/>
          <w:color w:val="000000"/>
          <w:sz w:val="28"/>
          <w:shd w:val="clear" w:color="auto" w:fill="FFFFFF"/>
        </w:rPr>
        <w:t>------------------------------</w:t>
      </w:r>
      <w:r w:rsidR="00AE67F0">
        <w:rPr>
          <w:rFonts w:ascii="Times New Roman" w:hAnsi="Times New Roman"/>
          <w:i/>
          <w:color w:val="000000"/>
          <w:sz w:val="28"/>
          <w:shd w:val="clear" w:color="auto" w:fill="FFFFFF"/>
        </w:rPr>
        <w:t>-------------------------------4</w:t>
      </w:r>
    </w:p>
    <w:p w:rsidR="001665C7" w:rsidRDefault="001665C7">
      <w:pPr>
        <w:rPr>
          <w:rFonts w:ascii="Times New Roman" w:hAnsi="Times New Roman"/>
          <w:i/>
          <w:color w:val="000000"/>
          <w:sz w:val="28"/>
          <w:shd w:val="clear" w:color="auto" w:fill="FFFFFF"/>
        </w:rPr>
      </w:pPr>
      <w:hyperlink w:anchor="Этиология" w:tgtFrame="_top" w:history="1">
        <w:r w:rsidR="00C70701">
          <w:rPr>
            <w:rStyle w:val="a4"/>
            <w:rFonts w:ascii="Times New Roman" w:hAnsi="Times New Roman"/>
            <w:i/>
            <w:sz w:val="28"/>
            <w:shd w:val="clear" w:color="auto" w:fill="FFFFFF"/>
          </w:rPr>
          <w:t>Этиология и па</w:t>
        </w:r>
        <w:r w:rsidR="00C70701">
          <w:rPr>
            <w:rStyle w:val="a4"/>
            <w:rFonts w:ascii="Times New Roman" w:hAnsi="Times New Roman"/>
            <w:i/>
            <w:sz w:val="28"/>
            <w:shd w:val="clear" w:color="auto" w:fill="FFFFFF"/>
          </w:rPr>
          <w:t>т</w:t>
        </w:r>
        <w:r w:rsidR="00C70701">
          <w:rPr>
            <w:rStyle w:val="a4"/>
            <w:rFonts w:ascii="Times New Roman" w:hAnsi="Times New Roman"/>
            <w:i/>
            <w:sz w:val="28"/>
            <w:shd w:val="clear" w:color="auto" w:fill="FFFFFF"/>
          </w:rPr>
          <w:t>оген</w:t>
        </w:r>
        <w:r w:rsidR="00C70701">
          <w:rPr>
            <w:rStyle w:val="a4"/>
            <w:rFonts w:ascii="Times New Roman" w:hAnsi="Times New Roman"/>
            <w:i/>
            <w:sz w:val="28"/>
            <w:shd w:val="clear" w:color="auto" w:fill="FFFFFF"/>
          </w:rPr>
          <w:t>ез</w:t>
        </w:r>
      </w:hyperlink>
      <w:r w:rsidR="00C70701">
        <w:rPr>
          <w:rFonts w:ascii="Times New Roman" w:hAnsi="Times New Roman"/>
          <w:i/>
          <w:color w:val="000000"/>
          <w:sz w:val="28"/>
          <w:shd w:val="clear" w:color="auto" w:fill="FFFFFF"/>
        </w:rPr>
        <w:t>------------------------------------------</w:t>
      </w:r>
      <w:r w:rsidR="00AE67F0">
        <w:rPr>
          <w:rFonts w:ascii="Times New Roman" w:hAnsi="Times New Roman"/>
          <w:i/>
          <w:color w:val="000000"/>
          <w:sz w:val="28"/>
          <w:shd w:val="clear" w:color="auto" w:fill="FFFFFF"/>
        </w:rPr>
        <w:t>-------------------------------5</w:t>
      </w:r>
    </w:p>
    <w:p w:rsidR="001665C7" w:rsidRDefault="001665C7">
      <w:pPr>
        <w:rPr>
          <w:rFonts w:ascii="Times New Roman" w:hAnsi="Times New Roman"/>
          <w:i/>
          <w:color w:val="000000"/>
          <w:sz w:val="28"/>
          <w:shd w:val="clear" w:color="auto" w:fill="FFFFFF"/>
        </w:rPr>
      </w:pPr>
      <w:hyperlink w:anchor="Клиническая" w:tgtFrame="_top" w:history="1">
        <w:r w:rsidR="00C70701">
          <w:rPr>
            <w:rStyle w:val="a4"/>
            <w:rFonts w:ascii="Times New Roman" w:hAnsi="Times New Roman"/>
            <w:i/>
            <w:sz w:val="28"/>
            <w:shd w:val="clear" w:color="auto" w:fill="FFFFFF"/>
          </w:rPr>
          <w:t>Клиническая картина</w:t>
        </w:r>
      </w:hyperlink>
      <w:r w:rsidR="00C70701">
        <w:rPr>
          <w:rFonts w:ascii="Times New Roman" w:hAnsi="Times New Roman"/>
          <w:i/>
          <w:color w:val="000000"/>
          <w:sz w:val="28"/>
          <w:shd w:val="clear" w:color="auto" w:fill="FFFFFF"/>
        </w:rPr>
        <w:t>---------------------------------------------------------------------------</w:t>
      </w:r>
      <w:r w:rsidR="00AE67F0">
        <w:rPr>
          <w:rFonts w:ascii="Times New Roman" w:hAnsi="Times New Roman"/>
          <w:i/>
          <w:color w:val="000000"/>
          <w:sz w:val="28"/>
          <w:shd w:val="clear" w:color="auto" w:fill="FFFFFF"/>
        </w:rPr>
        <w:t>7</w:t>
      </w:r>
    </w:p>
    <w:p w:rsidR="001665C7" w:rsidRDefault="001665C7">
      <w:pPr>
        <w:rPr>
          <w:rFonts w:ascii="Times New Roman" w:hAnsi="Times New Roman"/>
          <w:i/>
          <w:color w:val="000000"/>
          <w:sz w:val="28"/>
          <w:shd w:val="clear" w:color="auto" w:fill="FFFFFF"/>
        </w:rPr>
      </w:pPr>
      <w:hyperlink w:anchor="Диагностика" w:tgtFrame="_top" w:history="1">
        <w:r w:rsidR="00C70701">
          <w:rPr>
            <w:rStyle w:val="a4"/>
            <w:rFonts w:ascii="Times New Roman" w:hAnsi="Times New Roman"/>
            <w:i/>
            <w:sz w:val="28"/>
            <w:shd w:val="clear" w:color="auto" w:fill="FFFFFF"/>
          </w:rPr>
          <w:t>Диа</w:t>
        </w:r>
        <w:r w:rsidR="00C70701">
          <w:rPr>
            <w:rStyle w:val="a4"/>
            <w:rFonts w:ascii="Times New Roman" w:hAnsi="Times New Roman"/>
            <w:i/>
            <w:sz w:val="28"/>
            <w:shd w:val="clear" w:color="auto" w:fill="FFFFFF"/>
          </w:rPr>
          <w:t>г</w:t>
        </w:r>
        <w:r w:rsidR="00C70701">
          <w:rPr>
            <w:rStyle w:val="a4"/>
            <w:rFonts w:ascii="Times New Roman" w:hAnsi="Times New Roman"/>
            <w:i/>
            <w:sz w:val="28"/>
            <w:shd w:val="clear" w:color="auto" w:fill="FFFFFF"/>
          </w:rPr>
          <w:t>н</w:t>
        </w:r>
        <w:r w:rsidR="00C70701">
          <w:rPr>
            <w:rStyle w:val="a4"/>
            <w:rFonts w:ascii="Times New Roman" w:hAnsi="Times New Roman"/>
            <w:i/>
            <w:sz w:val="28"/>
            <w:shd w:val="clear" w:color="auto" w:fill="FFFFFF"/>
          </w:rPr>
          <w:t>остика</w:t>
        </w:r>
      </w:hyperlink>
      <w:r w:rsidR="00C70701">
        <w:rPr>
          <w:rFonts w:ascii="Times New Roman" w:hAnsi="Times New Roman"/>
          <w:i/>
          <w:color w:val="000000"/>
          <w:sz w:val="28"/>
          <w:shd w:val="clear" w:color="auto" w:fill="FFFFFF"/>
        </w:rPr>
        <w:t>-------------------------------------------------------</w:t>
      </w:r>
      <w:r w:rsidR="00AE67F0">
        <w:rPr>
          <w:rFonts w:ascii="Times New Roman" w:hAnsi="Times New Roman"/>
          <w:i/>
          <w:color w:val="000000"/>
          <w:sz w:val="28"/>
          <w:shd w:val="clear" w:color="auto" w:fill="FFFFFF"/>
        </w:rPr>
        <w:t>-------------------------------8</w:t>
      </w:r>
    </w:p>
    <w:p w:rsidR="001665C7" w:rsidRDefault="001665C7">
      <w:pPr>
        <w:rPr>
          <w:rFonts w:ascii="Times New Roman" w:hAnsi="Times New Roman"/>
          <w:i/>
          <w:color w:val="000000"/>
          <w:sz w:val="28"/>
          <w:shd w:val="clear" w:color="auto" w:fill="FFFFFF"/>
        </w:rPr>
      </w:pPr>
      <w:hyperlink w:anchor="Осложнения" w:tgtFrame="_top" w:history="1">
        <w:r w:rsidR="00C70701">
          <w:rPr>
            <w:rStyle w:val="a4"/>
            <w:rFonts w:ascii="Times New Roman" w:hAnsi="Times New Roman"/>
            <w:i/>
            <w:sz w:val="28"/>
            <w:shd w:val="clear" w:color="auto" w:fill="FFFFFF"/>
          </w:rPr>
          <w:t xml:space="preserve">Осложнения </w:t>
        </w:r>
      </w:hyperlink>
      <w:r w:rsidR="00AE67F0">
        <w:rPr>
          <w:rFonts w:ascii="Times New Roman" w:hAnsi="Times New Roman"/>
          <w:i/>
          <w:color w:val="000000"/>
          <w:sz w:val="28"/>
          <w:shd w:val="clear" w:color="auto" w:fill="FFFFFF"/>
        </w:rPr>
        <w:t>------------------------</w:t>
      </w:r>
      <w:r w:rsidR="00C70701">
        <w:rPr>
          <w:rFonts w:ascii="Times New Roman" w:hAnsi="Times New Roman"/>
          <w:i/>
          <w:color w:val="000000"/>
          <w:sz w:val="28"/>
          <w:shd w:val="clear" w:color="auto" w:fill="FFFFFF"/>
        </w:rPr>
        <w:t>--------------------------------</w:t>
      </w:r>
      <w:r w:rsidR="006F3FBB">
        <w:rPr>
          <w:rFonts w:ascii="Times New Roman" w:hAnsi="Times New Roman"/>
          <w:i/>
          <w:color w:val="000000"/>
          <w:sz w:val="28"/>
          <w:shd w:val="clear" w:color="auto" w:fill="FFFFFF"/>
        </w:rPr>
        <w:t>------------------------------9</w:t>
      </w:r>
    </w:p>
    <w:p w:rsidR="001665C7" w:rsidRDefault="001665C7">
      <w:pPr>
        <w:rPr>
          <w:rFonts w:ascii="Times New Roman" w:hAnsi="Times New Roman"/>
          <w:i/>
          <w:color w:val="000000"/>
          <w:sz w:val="28"/>
          <w:shd w:val="clear" w:color="auto" w:fill="FFFFFF"/>
        </w:rPr>
      </w:pPr>
      <w:hyperlink w:anchor="Лечение" w:tgtFrame="_top" w:history="1">
        <w:r w:rsidR="00C70701">
          <w:rPr>
            <w:rStyle w:val="a4"/>
            <w:rFonts w:ascii="Times New Roman" w:hAnsi="Times New Roman"/>
            <w:i/>
            <w:sz w:val="28"/>
            <w:shd w:val="clear" w:color="auto" w:fill="FFFFFF"/>
          </w:rPr>
          <w:t>Лечение</w:t>
        </w:r>
      </w:hyperlink>
      <w:r w:rsidR="00C70701">
        <w:rPr>
          <w:rFonts w:ascii="Times New Roman" w:hAnsi="Times New Roman"/>
          <w:i/>
          <w:color w:val="000000"/>
          <w:sz w:val="28"/>
          <w:shd w:val="clear" w:color="auto" w:fill="FFFFFF"/>
        </w:rPr>
        <w:t>---------------------------------------------------------------</w:t>
      </w:r>
      <w:r w:rsidR="006F3FBB">
        <w:rPr>
          <w:rFonts w:ascii="Times New Roman" w:hAnsi="Times New Roman"/>
          <w:i/>
          <w:color w:val="000000"/>
          <w:sz w:val="28"/>
          <w:shd w:val="clear" w:color="auto" w:fill="FFFFFF"/>
        </w:rPr>
        <w:t>------------------------------9</w:t>
      </w:r>
    </w:p>
    <w:p w:rsidR="001665C7" w:rsidRDefault="006F3FBB">
      <w:pPr>
        <w:rPr>
          <w:rFonts w:ascii="Times New Roman" w:hAnsi="Times New Roman"/>
          <w:i/>
          <w:color w:val="000000"/>
          <w:sz w:val="28"/>
          <w:shd w:val="clear" w:color="auto" w:fill="FFFFFF"/>
        </w:rPr>
      </w:pPr>
      <w:hyperlink w:anchor="Прогноз" w:history="1">
        <w:r w:rsidRPr="006F3FBB">
          <w:rPr>
            <w:rStyle w:val="a4"/>
            <w:rFonts w:ascii="Times New Roman" w:hAnsi="Times New Roman"/>
            <w:i/>
            <w:sz w:val="28"/>
            <w:shd w:val="clear" w:color="auto" w:fill="FFFFFF"/>
          </w:rPr>
          <w:t>Прогноз и профил</w:t>
        </w:r>
        <w:r w:rsidRPr="006F3FBB">
          <w:rPr>
            <w:rStyle w:val="a4"/>
            <w:rFonts w:ascii="Times New Roman" w:hAnsi="Times New Roman"/>
            <w:i/>
            <w:sz w:val="28"/>
            <w:shd w:val="clear" w:color="auto" w:fill="FFFFFF"/>
          </w:rPr>
          <w:t>а</w:t>
        </w:r>
        <w:r w:rsidRPr="006F3FBB">
          <w:rPr>
            <w:rStyle w:val="a4"/>
            <w:rFonts w:ascii="Times New Roman" w:hAnsi="Times New Roman"/>
            <w:i/>
            <w:sz w:val="28"/>
            <w:shd w:val="clear" w:color="auto" w:fill="FFFFFF"/>
          </w:rPr>
          <w:t>ктика</w:t>
        </w:r>
      </w:hyperlink>
      <w:r w:rsidR="00C70701">
        <w:rPr>
          <w:rFonts w:ascii="Times New Roman" w:hAnsi="Times New Roman"/>
          <w:i/>
          <w:color w:val="000000"/>
          <w:sz w:val="28"/>
          <w:shd w:val="clear" w:color="auto" w:fill="FFFFFF"/>
        </w:rPr>
        <w:t>--</w:t>
      </w:r>
      <w:r>
        <w:rPr>
          <w:rFonts w:ascii="Times New Roman" w:hAnsi="Times New Roman"/>
          <w:i/>
          <w:color w:val="000000"/>
          <w:sz w:val="28"/>
          <w:shd w:val="clear" w:color="auto" w:fill="FFFFFF"/>
        </w:rPr>
        <w:t>-</w:t>
      </w:r>
      <w:r w:rsidR="00C70701">
        <w:rPr>
          <w:rFonts w:ascii="Times New Roman" w:hAnsi="Times New Roman"/>
          <w:i/>
          <w:color w:val="000000"/>
          <w:sz w:val="28"/>
          <w:shd w:val="clear" w:color="auto" w:fill="FFFFFF"/>
        </w:rPr>
        <w:t>-------------------------------------</w:t>
      </w:r>
      <w:r>
        <w:rPr>
          <w:rFonts w:ascii="Times New Roman" w:hAnsi="Times New Roman"/>
          <w:i/>
          <w:color w:val="000000"/>
          <w:sz w:val="28"/>
          <w:shd w:val="clear" w:color="auto" w:fill="FFFFFF"/>
        </w:rPr>
        <w:t>------------------------------10</w:t>
      </w:r>
    </w:p>
    <w:p w:rsidR="001665C7" w:rsidRDefault="001665C7">
      <w:pPr>
        <w:rPr>
          <w:rFonts w:ascii="Times New Roman" w:hAnsi="Times New Roman"/>
          <w:i/>
          <w:color w:val="000000"/>
          <w:sz w:val="28"/>
          <w:shd w:val="clear" w:color="auto" w:fill="FFFFFF"/>
        </w:rPr>
      </w:pPr>
      <w:hyperlink w:anchor="Заключение" w:tgtFrame="_top" w:history="1">
        <w:r w:rsidR="00C70701">
          <w:rPr>
            <w:rStyle w:val="a4"/>
            <w:rFonts w:ascii="Times New Roman" w:hAnsi="Times New Roman"/>
            <w:i/>
            <w:sz w:val="28"/>
            <w:shd w:val="clear" w:color="auto" w:fill="FFFFFF"/>
          </w:rPr>
          <w:t>Заключение</w:t>
        </w:r>
      </w:hyperlink>
      <w:r w:rsidR="00C70701">
        <w:rPr>
          <w:rFonts w:ascii="Times New Roman" w:hAnsi="Times New Roman"/>
          <w:i/>
          <w:color w:val="000000"/>
          <w:sz w:val="28"/>
          <w:shd w:val="clear" w:color="auto" w:fill="FFFFFF"/>
        </w:rPr>
        <w:t>---------------------------------------------------------</w:t>
      </w:r>
      <w:r w:rsidR="006F3FBB">
        <w:rPr>
          <w:rFonts w:ascii="Times New Roman" w:hAnsi="Times New Roman"/>
          <w:i/>
          <w:color w:val="000000"/>
          <w:sz w:val="28"/>
          <w:shd w:val="clear" w:color="auto" w:fill="FFFFFF"/>
        </w:rPr>
        <w:t>-------------------------------10</w:t>
      </w:r>
    </w:p>
    <w:p w:rsidR="001665C7" w:rsidRDefault="001665C7">
      <w:pPr>
        <w:rPr>
          <w:rFonts w:ascii="Times New Roman" w:hAnsi="Times New Roman"/>
          <w:b/>
          <w:color w:val="000000"/>
          <w:sz w:val="28"/>
          <w:shd w:val="clear" w:color="auto" w:fill="FFFFFF"/>
        </w:rPr>
      </w:pPr>
      <w:hyperlink w:anchor="Список" w:tgtFrame="_top" w:history="1">
        <w:r w:rsidR="00C70701">
          <w:rPr>
            <w:rStyle w:val="a4"/>
            <w:rFonts w:ascii="Times New Roman" w:hAnsi="Times New Roman"/>
            <w:i/>
            <w:sz w:val="28"/>
            <w:shd w:val="clear" w:color="auto" w:fill="FFFFFF"/>
          </w:rPr>
          <w:t>Список л</w:t>
        </w:r>
        <w:r w:rsidR="00C70701">
          <w:rPr>
            <w:rStyle w:val="a4"/>
            <w:rFonts w:ascii="Times New Roman" w:hAnsi="Times New Roman"/>
            <w:i/>
            <w:sz w:val="28"/>
            <w:shd w:val="clear" w:color="auto" w:fill="FFFFFF"/>
          </w:rPr>
          <w:t>и</w:t>
        </w:r>
        <w:r w:rsidR="00C70701">
          <w:rPr>
            <w:rStyle w:val="a4"/>
            <w:rFonts w:ascii="Times New Roman" w:hAnsi="Times New Roman"/>
            <w:i/>
            <w:sz w:val="28"/>
            <w:shd w:val="clear" w:color="auto" w:fill="FFFFFF"/>
          </w:rPr>
          <w:t>т</w:t>
        </w:r>
        <w:r w:rsidR="00C70701">
          <w:rPr>
            <w:rStyle w:val="a4"/>
            <w:rFonts w:ascii="Times New Roman" w:hAnsi="Times New Roman"/>
            <w:i/>
            <w:sz w:val="28"/>
            <w:shd w:val="clear" w:color="auto" w:fill="FFFFFF"/>
          </w:rPr>
          <w:t>ературы</w:t>
        </w:r>
      </w:hyperlink>
      <w:r w:rsidR="00C70701">
        <w:rPr>
          <w:rFonts w:ascii="Times New Roman" w:hAnsi="Times New Roman"/>
          <w:i/>
          <w:color w:val="000000"/>
          <w:sz w:val="28"/>
          <w:shd w:val="clear" w:color="auto" w:fill="FFFFFF"/>
        </w:rPr>
        <w:t>-----------------------------------------------------</w:t>
      </w:r>
      <w:r w:rsidR="00C70701">
        <w:rPr>
          <w:rFonts w:ascii="Times New Roman" w:hAnsi="Times New Roman"/>
          <w:i/>
          <w:color w:val="000000"/>
          <w:sz w:val="28"/>
          <w:shd w:val="clear" w:color="auto" w:fill="FFFFFF"/>
        </w:rPr>
        <w:t>----------------------</w:t>
      </w:r>
      <w:r w:rsidR="006F3FBB">
        <w:rPr>
          <w:rFonts w:ascii="Times New Roman" w:hAnsi="Times New Roman"/>
          <w:i/>
          <w:color w:val="000000"/>
          <w:sz w:val="28"/>
          <w:shd w:val="clear" w:color="auto" w:fill="FFFFFF"/>
        </w:rPr>
        <w:t>11</w:t>
      </w:r>
    </w:p>
    <w:p w:rsidR="001665C7" w:rsidRDefault="001665C7">
      <w:pPr>
        <w:rPr>
          <w:rFonts w:ascii="Times New Roman" w:hAnsi="Times New Roman"/>
          <w:b/>
          <w:color w:val="000000"/>
          <w:sz w:val="28"/>
          <w:shd w:val="clear" w:color="auto" w:fill="FFFFFF"/>
        </w:rPr>
      </w:pPr>
    </w:p>
    <w:p w:rsidR="001665C7" w:rsidRDefault="001665C7">
      <w:pPr>
        <w:rPr>
          <w:rFonts w:ascii="Times New Roman" w:hAnsi="Times New Roman"/>
          <w:b/>
          <w:color w:val="000000"/>
          <w:sz w:val="28"/>
          <w:shd w:val="clear" w:color="auto" w:fill="FFFFFF"/>
        </w:rPr>
      </w:pPr>
    </w:p>
    <w:p w:rsidR="001665C7" w:rsidRDefault="001665C7">
      <w:pPr>
        <w:rPr>
          <w:rFonts w:ascii="Times New Roman" w:hAnsi="Times New Roman"/>
          <w:b/>
          <w:color w:val="000000"/>
          <w:sz w:val="28"/>
          <w:shd w:val="clear" w:color="auto" w:fill="FFFFFF"/>
        </w:rPr>
      </w:pPr>
    </w:p>
    <w:p w:rsidR="001665C7" w:rsidRDefault="001665C7">
      <w:pPr>
        <w:rPr>
          <w:rFonts w:ascii="Times New Roman" w:hAnsi="Times New Roman"/>
          <w:b/>
          <w:color w:val="000000"/>
          <w:sz w:val="28"/>
          <w:shd w:val="clear" w:color="auto" w:fill="FFFFFF"/>
        </w:rPr>
      </w:pPr>
    </w:p>
    <w:p w:rsidR="00730F72" w:rsidRDefault="00730F72">
      <w:pPr>
        <w:ind w:firstLine="720"/>
        <w:jc w:val="center"/>
        <w:rPr>
          <w:rFonts w:ascii="Times New Roman" w:hAnsi="Times New Roman"/>
          <w:b/>
          <w:color w:val="000000"/>
          <w:sz w:val="28"/>
          <w:shd w:val="clear" w:color="auto" w:fill="FFFFFF"/>
        </w:rPr>
      </w:pPr>
      <w:bookmarkStart w:id="4" w:name="Актуальность"/>
    </w:p>
    <w:p w:rsidR="00AE67F0" w:rsidRDefault="00AE67F0">
      <w:pPr>
        <w:ind w:firstLine="720"/>
        <w:jc w:val="center"/>
        <w:rPr>
          <w:rFonts w:ascii="Times New Roman" w:hAnsi="Times New Roman"/>
          <w:b/>
          <w:color w:val="000000"/>
          <w:sz w:val="28"/>
          <w:shd w:val="clear" w:color="auto" w:fill="FFFFFF"/>
        </w:rPr>
      </w:pPr>
    </w:p>
    <w:p w:rsidR="006F3FBB" w:rsidRDefault="006F3FBB">
      <w:pPr>
        <w:ind w:firstLine="720"/>
        <w:jc w:val="center"/>
        <w:rPr>
          <w:rFonts w:ascii="Times New Roman" w:hAnsi="Times New Roman"/>
          <w:b/>
          <w:color w:val="000000"/>
          <w:sz w:val="28"/>
          <w:shd w:val="clear" w:color="auto" w:fill="FFFFFF"/>
        </w:rPr>
      </w:pPr>
    </w:p>
    <w:p w:rsidR="006F3FBB" w:rsidRDefault="006F3FBB">
      <w:pPr>
        <w:ind w:firstLine="720"/>
        <w:jc w:val="center"/>
        <w:rPr>
          <w:rFonts w:ascii="Times New Roman" w:hAnsi="Times New Roman"/>
          <w:b/>
          <w:color w:val="000000"/>
          <w:sz w:val="28"/>
          <w:shd w:val="clear" w:color="auto" w:fill="FFFFFF"/>
        </w:rPr>
      </w:pPr>
    </w:p>
    <w:p w:rsidR="006F3FBB" w:rsidRDefault="006F3FBB">
      <w:pPr>
        <w:ind w:firstLine="720"/>
        <w:jc w:val="center"/>
        <w:rPr>
          <w:rFonts w:ascii="Times New Roman" w:hAnsi="Times New Roman"/>
          <w:b/>
          <w:color w:val="000000"/>
          <w:sz w:val="28"/>
          <w:shd w:val="clear" w:color="auto" w:fill="FFFFFF"/>
        </w:rPr>
      </w:pPr>
    </w:p>
    <w:p w:rsidR="006F3FBB" w:rsidRDefault="006F3FBB">
      <w:pPr>
        <w:ind w:firstLine="720"/>
        <w:jc w:val="center"/>
        <w:rPr>
          <w:rFonts w:ascii="Times New Roman" w:hAnsi="Times New Roman"/>
          <w:b/>
          <w:color w:val="000000"/>
          <w:sz w:val="28"/>
          <w:shd w:val="clear" w:color="auto" w:fill="FFFFFF"/>
        </w:rPr>
      </w:pPr>
    </w:p>
    <w:p w:rsidR="001665C7" w:rsidRDefault="00C70701">
      <w:pPr>
        <w:ind w:firstLine="720"/>
        <w:jc w:val="center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hd w:val="clear" w:color="auto" w:fill="FFFFFF"/>
        </w:rPr>
        <w:lastRenderedPageBreak/>
        <w:t>Актуальность</w:t>
      </w:r>
      <w:bookmarkEnd w:id="4"/>
    </w:p>
    <w:p w:rsidR="001665C7" w:rsidRDefault="00730F72" w:rsidP="00730F72">
      <w:pPr>
        <w:ind w:firstLine="720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А</w:t>
      </w:r>
      <w:r w:rsidRPr="00730F72">
        <w:rPr>
          <w:rFonts w:ascii="Times New Roman" w:hAnsi="Times New Roman"/>
          <w:color w:val="000000"/>
          <w:sz w:val="28"/>
          <w:shd w:val="clear" w:color="auto" w:fill="FFFFFF"/>
        </w:rPr>
        <w:t xml:space="preserve">бдоминальный </w:t>
      </w:r>
      <w:proofErr w:type="spellStart"/>
      <w:r w:rsidRPr="00730F72">
        <w:rPr>
          <w:rFonts w:ascii="Times New Roman" w:hAnsi="Times New Roman"/>
          <w:color w:val="000000"/>
          <w:sz w:val="28"/>
          <w:shd w:val="clear" w:color="auto" w:fill="FFFFFF"/>
        </w:rPr>
        <w:t>компартмент-синдром</w:t>
      </w:r>
      <w:proofErr w:type="spellEnd"/>
      <w:r w:rsidRPr="00730F72">
        <w:rPr>
          <w:rFonts w:ascii="Times New Roman" w:hAnsi="Times New Roman"/>
          <w:color w:val="000000"/>
          <w:sz w:val="28"/>
          <w:shd w:val="clear" w:color="auto" w:fill="FFFFFF"/>
        </w:rPr>
        <w:t xml:space="preserve">. Это серьезное, а в ряде случаев и летальное осложнение, развивающееся при тяжелой травме и патологии органов брюшной полости и </w:t>
      </w:r>
      <w:proofErr w:type="spellStart"/>
      <w:r w:rsidRPr="00730F72">
        <w:rPr>
          <w:rFonts w:ascii="Times New Roman" w:hAnsi="Times New Roman"/>
          <w:color w:val="000000"/>
          <w:sz w:val="28"/>
          <w:shd w:val="clear" w:color="auto" w:fill="FFFFFF"/>
        </w:rPr>
        <w:t>забрюшинного</w:t>
      </w:r>
      <w:proofErr w:type="spellEnd"/>
      <w:r w:rsidRPr="00730F72">
        <w:rPr>
          <w:rFonts w:ascii="Times New Roman" w:hAnsi="Times New Roman"/>
          <w:color w:val="000000"/>
          <w:sz w:val="28"/>
          <w:shd w:val="clear" w:color="auto" w:fill="FFFFFF"/>
        </w:rPr>
        <w:t xml:space="preserve"> пространства, а также в ряде случаев </w:t>
      </w:r>
      <w:proofErr w:type="spellStart"/>
      <w:r w:rsidRPr="00730F72">
        <w:rPr>
          <w:rFonts w:ascii="Times New Roman" w:hAnsi="Times New Roman"/>
          <w:color w:val="000000"/>
          <w:sz w:val="28"/>
          <w:shd w:val="clear" w:color="auto" w:fill="FFFFFF"/>
        </w:rPr>
        <w:t>экстраабдоминальной</w:t>
      </w:r>
      <w:proofErr w:type="spellEnd"/>
      <w:r w:rsidRPr="00730F72">
        <w:rPr>
          <w:rFonts w:ascii="Times New Roman" w:hAnsi="Times New Roman"/>
          <w:color w:val="000000"/>
          <w:sz w:val="28"/>
          <w:shd w:val="clear" w:color="auto" w:fill="FFFFFF"/>
        </w:rPr>
        <w:t xml:space="preserve"> патологии. Вместе с тем </w:t>
      </w:r>
      <w:proofErr w:type="spellStart"/>
      <w:r w:rsidRPr="00730F72">
        <w:rPr>
          <w:rFonts w:ascii="Times New Roman" w:hAnsi="Times New Roman"/>
          <w:color w:val="000000"/>
          <w:sz w:val="28"/>
          <w:shd w:val="clear" w:color="auto" w:fill="FFFFFF"/>
        </w:rPr>
        <w:t>компартмент-синдром</w:t>
      </w:r>
      <w:proofErr w:type="spellEnd"/>
      <w:r w:rsidRPr="00730F72">
        <w:rPr>
          <w:rFonts w:ascii="Times New Roman" w:hAnsi="Times New Roman"/>
          <w:color w:val="000000"/>
          <w:sz w:val="28"/>
          <w:shd w:val="clear" w:color="auto" w:fill="FFFFFF"/>
        </w:rPr>
        <w:t xml:space="preserve"> может являться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r w:rsidRPr="00730F72">
        <w:rPr>
          <w:rFonts w:ascii="Times New Roman" w:hAnsi="Times New Roman"/>
          <w:color w:val="000000"/>
          <w:sz w:val="28"/>
          <w:shd w:val="clear" w:color="auto" w:fill="FFFFFF"/>
        </w:rPr>
        <w:t xml:space="preserve">осложнением ряда хирургических вмешательств, в первую очередь сопровождающихся </w:t>
      </w:r>
      <w:proofErr w:type="spellStart"/>
      <w:r w:rsidRPr="00730F72">
        <w:rPr>
          <w:rFonts w:ascii="Times New Roman" w:hAnsi="Times New Roman"/>
          <w:color w:val="000000"/>
          <w:sz w:val="28"/>
          <w:shd w:val="clear" w:color="auto" w:fill="FFFFFF"/>
        </w:rPr>
        <w:t>ушиванием</w:t>
      </w:r>
      <w:proofErr w:type="spellEnd"/>
      <w:r w:rsidRPr="00730F72"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30F72">
        <w:rPr>
          <w:rFonts w:ascii="Times New Roman" w:hAnsi="Times New Roman"/>
          <w:color w:val="000000"/>
          <w:sz w:val="28"/>
          <w:shd w:val="clear" w:color="auto" w:fill="FFFFFF"/>
        </w:rPr>
        <w:t>лапаротомной</w:t>
      </w:r>
      <w:proofErr w:type="spellEnd"/>
      <w:r w:rsidRPr="00730F72">
        <w:rPr>
          <w:rFonts w:ascii="Times New Roman" w:hAnsi="Times New Roman"/>
          <w:color w:val="000000"/>
          <w:sz w:val="28"/>
          <w:shd w:val="clear" w:color="auto" w:fill="FFFFFF"/>
        </w:rPr>
        <w:t xml:space="preserve"> раны с натяжением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тканей.</w:t>
      </w:r>
    </w:p>
    <w:p w:rsidR="001665C7" w:rsidRDefault="00C70701">
      <w:pPr>
        <w:ind w:firstLine="720"/>
        <w:jc w:val="center"/>
        <w:rPr>
          <w:rFonts w:ascii="Times New Roman" w:hAnsi="Times New Roman"/>
          <w:color w:val="000000"/>
          <w:sz w:val="28"/>
          <w:shd w:val="clear" w:color="auto" w:fill="FFFFFF"/>
        </w:rPr>
      </w:pPr>
      <w:bookmarkStart w:id="5" w:name="Определение"/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Определение</w:t>
      </w:r>
      <w:bookmarkEnd w:id="5"/>
    </w:p>
    <w:p w:rsidR="00730F72" w:rsidRPr="00730F72" w:rsidRDefault="00730F72" w:rsidP="00730F72">
      <w:pPr>
        <w:ind w:firstLine="720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bookmarkStart w:id="6" w:name="Исторические"/>
      <w:r w:rsidRPr="00730F72">
        <w:rPr>
          <w:rFonts w:ascii="Times New Roman" w:hAnsi="Times New Roman"/>
          <w:color w:val="000000"/>
          <w:sz w:val="28"/>
          <w:shd w:val="clear" w:color="auto" w:fill="FFFFFF"/>
        </w:rPr>
        <w:t xml:space="preserve">Определение и руководящие принципы ИАГ и АКС установлены Всемирным обществом </w:t>
      </w:r>
      <w:proofErr w:type="gramStart"/>
      <w:r w:rsidRPr="00730F72">
        <w:rPr>
          <w:rFonts w:ascii="Times New Roman" w:hAnsi="Times New Roman"/>
          <w:color w:val="000000"/>
          <w:sz w:val="28"/>
          <w:shd w:val="clear" w:color="auto" w:fill="FFFFFF"/>
        </w:rPr>
        <w:t>абдоминального</w:t>
      </w:r>
      <w:proofErr w:type="gramEnd"/>
      <w:r w:rsidRPr="00730F72"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730F72">
        <w:rPr>
          <w:rFonts w:ascii="Times New Roman" w:hAnsi="Times New Roman"/>
          <w:color w:val="000000"/>
          <w:sz w:val="28"/>
          <w:shd w:val="clear" w:color="auto" w:fill="FFFFFF"/>
        </w:rPr>
        <w:t>компартмент-синдрома</w:t>
      </w:r>
      <w:proofErr w:type="spellEnd"/>
      <w:r w:rsidRPr="00730F72">
        <w:rPr>
          <w:rFonts w:ascii="Times New Roman" w:hAnsi="Times New Roman"/>
          <w:color w:val="000000"/>
          <w:sz w:val="28"/>
          <w:shd w:val="clear" w:color="auto" w:fill="FFFFFF"/>
        </w:rPr>
        <w:t xml:space="preserve"> (WSACS).</w:t>
      </w:r>
    </w:p>
    <w:p w:rsidR="00730F72" w:rsidRPr="00730F72" w:rsidRDefault="00730F72" w:rsidP="00730F72">
      <w:pPr>
        <w:ind w:firstLine="720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proofErr w:type="spellStart"/>
      <w:r w:rsidRPr="00730F72">
        <w:rPr>
          <w:rFonts w:ascii="Times New Roman" w:hAnsi="Times New Roman"/>
          <w:color w:val="000000"/>
          <w:sz w:val="28"/>
          <w:shd w:val="clear" w:color="auto" w:fill="FFFFFF"/>
        </w:rPr>
        <w:t>Интраабдоминальное</w:t>
      </w:r>
      <w:proofErr w:type="spellEnd"/>
      <w:r w:rsidRPr="00730F72">
        <w:rPr>
          <w:rFonts w:ascii="Times New Roman" w:hAnsi="Times New Roman"/>
          <w:color w:val="000000"/>
          <w:sz w:val="28"/>
          <w:shd w:val="clear" w:color="auto" w:fill="FFFFFF"/>
        </w:rPr>
        <w:t xml:space="preserve"> давление (ИАД) — давление внутри брюшной полости.</w:t>
      </w:r>
    </w:p>
    <w:p w:rsidR="00730F72" w:rsidRPr="00730F72" w:rsidRDefault="00730F72" w:rsidP="00730F72">
      <w:pPr>
        <w:ind w:firstLine="720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 w:rsidRPr="00730F72">
        <w:rPr>
          <w:rFonts w:ascii="Times New Roman" w:hAnsi="Times New Roman"/>
          <w:color w:val="000000"/>
          <w:sz w:val="28"/>
          <w:shd w:val="clear" w:color="auto" w:fill="FFFFFF"/>
        </w:rPr>
        <w:t xml:space="preserve">В среднем у взрослого человека нормальный уровень ИАД находится в пределах 0–5 мм </w:t>
      </w:r>
      <w:proofErr w:type="spellStart"/>
      <w:r w:rsidRPr="00730F72">
        <w:rPr>
          <w:rFonts w:ascii="Times New Roman" w:hAnsi="Times New Roman"/>
          <w:color w:val="000000"/>
          <w:sz w:val="28"/>
          <w:shd w:val="clear" w:color="auto" w:fill="FFFFFF"/>
        </w:rPr>
        <w:t>рт.ст</w:t>
      </w:r>
      <w:proofErr w:type="spellEnd"/>
      <w:r w:rsidRPr="00730F72">
        <w:rPr>
          <w:rFonts w:ascii="Times New Roman" w:hAnsi="Times New Roman"/>
          <w:color w:val="000000"/>
          <w:sz w:val="28"/>
          <w:shd w:val="clear" w:color="auto" w:fill="FFFFFF"/>
        </w:rPr>
        <w:t xml:space="preserve">., в то время как у тяжелобольных взрослых он обычно составляет 5–7 мм </w:t>
      </w:r>
      <w:proofErr w:type="spellStart"/>
      <w:r w:rsidRPr="00730F72">
        <w:rPr>
          <w:rFonts w:ascii="Times New Roman" w:hAnsi="Times New Roman"/>
          <w:color w:val="000000"/>
          <w:sz w:val="28"/>
          <w:shd w:val="clear" w:color="auto" w:fill="FFFFFF"/>
        </w:rPr>
        <w:t>рт</w:t>
      </w:r>
      <w:proofErr w:type="spellEnd"/>
      <w:r w:rsidRPr="00730F72">
        <w:rPr>
          <w:rFonts w:ascii="Times New Roman" w:hAnsi="Times New Roman"/>
          <w:color w:val="000000"/>
          <w:sz w:val="28"/>
          <w:shd w:val="clear" w:color="auto" w:fill="FFFFFF"/>
        </w:rPr>
        <w:t>. ст.</w:t>
      </w:r>
    </w:p>
    <w:p w:rsidR="00730F72" w:rsidRPr="00730F72" w:rsidRDefault="00730F72" w:rsidP="00730F72">
      <w:pPr>
        <w:ind w:firstLine="720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proofErr w:type="spellStart"/>
      <w:r w:rsidRPr="00730F72">
        <w:rPr>
          <w:rFonts w:ascii="Times New Roman" w:hAnsi="Times New Roman"/>
          <w:color w:val="000000"/>
          <w:sz w:val="28"/>
          <w:shd w:val="clear" w:color="auto" w:fill="FFFFFF"/>
        </w:rPr>
        <w:t>Интраабдоминальная</w:t>
      </w:r>
      <w:proofErr w:type="spellEnd"/>
      <w:r w:rsidRPr="00730F72">
        <w:rPr>
          <w:rFonts w:ascii="Times New Roman" w:hAnsi="Times New Roman"/>
          <w:color w:val="000000"/>
          <w:sz w:val="28"/>
          <w:shd w:val="clear" w:color="auto" w:fill="FFFFFF"/>
        </w:rPr>
        <w:t xml:space="preserve"> гипертензия (ИАГ) — постоянное или рецидивирующее патологическое повышение ИАД больше ≥ 12 мм </w:t>
      </w:r>
      <w:proofErr w:type="spellStart"/>
      <w:r w:rsidRPr="00730F72">
        <w:rPr>
          <w:rFonts w:ascii="Times New Roman" w:hAnsi="Times New Roman"/>
          <w:color w:val="000000"/>
          <w:sz w:val="28"/>
          <w:shd w:val="clear" w:color="auto" w:fill="FFFFFF"/>
        </w:rPr>
        <w:t>рт</w:t>
      </w:r>
      <w:proofErr w:type="spellEnd"/>
      <w:r w:rsidRPr="00730F72">
        <w:rPr>
          <w:rFonts w:ascii="Times New Roman" w:hAnsi="Times New Roman"/>
          <w:color w:val="000000"/>
          <w:sz w:val="28"/>
          <w:shd w:val="clear" w:color="auto" w:fill="FFFFFF"/>
        </w:rPr>
        <w:t>.</w:t>
      </w:r>
    </w:p>
    <w:p w:rsidR="00730F72" w:rsidRPr="00730F72" w:rsidRDefault="00730F72" w:rsidP="00730F72">
      <w:pPr>
        <w:ind w:firstLine="720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 w:rsidRPr="00730F72">
        <w:rPr>
          <w:rFonts w:ascii="Times New Roman" w:hAnsi="Times New Roman"/>
          <w:color w:val="000000"/>
          <w:sz w:val="28"/>
          <w:shd w:val="clear" w:color="auto" w:fill="FFFFFF"/>
        </w:rPr>
        <w:t xml:space="preserve">Абдоминальный </w:t>
      </w:r>
      <w:proofErr w:type="spellStart"/>
      <w:r w:rsidRPr="00730F72">
        <w:rPr>
          <w:rFonts w:ascii="Times New Roman" w:hAnsi="Times New Roman"/>
          <w:color w:val="000000"/>
          <w:sz w:val="28"/>
          <w:shd w:val="clear" w:color="auto" w:fill="FFFFFF"/>
        </w:rPr>
        <w:t>компартмент</w:t>
      </w:r>
      <w:proofErr w:type="spellEnd"/>
      <w:r w:rsidRPr="00730F72">
        <w:rPr>
          <w:rFonts w:ascii="Times New Roman" w:hAnsi="Times New Roman"/>
          <w:color w:val="000000"/>
          <w:sz w:val="28"/>
          <w:shd w:val="clear" w:color="auto" w:fill="FFFFFF"/>
        </w:rPr>
        <w:t xml:space="preserve"> синдром (АКС) — </w:t>
      </w:r>
      <w:proofErr w:type="gramStart"/>
      <w:r w:rsidRPr="00730F72">
        <w:rPr>
          <w:rFonts w:ascii="Times New Roman" w:hAnsi="Times New Roman"/>
          <w:color w:val="000000"/>
          <w:sz w:val="28"/>
          <w:shd w:val="clear" w:color="auto" w:fill="FFFFFF"/>
        </w:rPr>
        <w:t>устойчивая</w:t>
      </w:r>
      <w:proofErr w:type="gramEnd"/>
      <w:r w:rsidRPr="00730F72">
        <w:rPr>
          <w:rFonts w:ascii="Times New Roman" w:hAnsi="Times New Roman"/>
          <w:color w:val="000000"/>
          <w:sz w:val="28"/>
          <w:shd w:val="clear" w:color="auto" w:fill="FFFFFF"/>
        </w:rPr>
        <w:t xml:space="preserve"> ИАГ (более 20 мм </w:t>
      </w:r>
      <w:proofErr w:type="spellStart"/>
      <w:r w:rsidRPr="00730F72">
        <w:rPr>
          <w:rFonts w:ascii="Times New Roman" w:hAnsi="Times New Roman"/>
          <w:color w:val="000000"/>
          <w:sz w:val="28"/>
          <w:shd w:val="clear" w:color="auto" w:fill="FFFFFF"/>
        </w:rPr>
        <w:t>рт.ст</w:t>
      </w:r>
      <w:proofErr w:type="spellEnd"/>
      <w:r w:rsidRPr="00730F72">
        <w:rPr>
          <w:rFonts w:ascii="Times New Roman" w:hAnsi="Times New Roman"/>
          <w:color w:val="000000"/>
          <w:sz w:val="28"/>
          <w:shd w:val="clear" w:color="auto" w:fill="FFFFFF"/>
        </w:rPr>
        <w:t xml:space="preserve">.), при абдоминальном </w:t>
      </w:r>
      <w:proofErr w:type="spellStart"/>
      <w:r w:rsidRPr="00730F72">
        <w:rPr>
          <w:rFonts w:ascii="Times New Roman" w:hAnsi="Times New Roman"/>
          <w:color w:val="000000"/>
          <w:sz w:val="28"/>
          <w:shd w:val="clear" w:color="auto" w:fill="FFFFFF"/>
        </w:rPr>
        <w:t>перфузионном</w:t>
      </w:r>
      <w:proofErr w:type="spellEnd"/>
      <w:r w:rsidRPr="00730F72">
        <w:rPr>
          <w:rFonts w:ascii="Times New Roman" w:hAnsi="Times New Roman"/>
          <w:color w:val="000000"/>
          <w:sz w:val="28"/>
          <w:shd w:val="clear" w:color="auto" w:fill="FFFFFF"/>
        </w:rPr>
        <w:t xml:space="preserve"> давлении (АПД) &lt; 60 мм </w:t>
      </w:r>
      <w:proofErr w:type="spellStart"/>
      <w:r w:rsidRPr="00730F72">
        <w:rPr>
          <w:rFonts w:ascii="Times New Roman" w:hAnsi="Times New Roman"/>
          <w:color w:val="000000"/>
          <w:sz w:val="28"/>
          <w:shd w:val="clear" w:color="auto" w:fill="FFFFFF"/>
        </w:rPr>
        <w:t>рт</w:t>
      </w:r>
      <w:proofErr w:type="spellEnd"/>
      <w:r w:rsidRPr="00730F72">
        <w:rPr>
          <w:rFonts w:ascii="Times New Roman" w:hAnsi="Times New Roman"/>
          <w:color w:val="000000"/>
          <w:sz w:val="28"/>
          <w:shd w:val="clear" w:color="auto" w:fill="FFFFFF"/>
        </w:rPr>
        <w:t>. ст., связанная с новой дисфункцией/недостаточностью органов.</w:t>
      </w:r>
    </w:p>
    <w:p w:rsidR="00730F72" w:rsidRPr="00730F72" w:rsidRDefault="00730F72" w:rsidP="00730F72">
      <w:pPr>
        <w:ind w:firstLine="720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 w:rsidRPr="00730F72">
        <w:rPr>
          <w:rFonts w:ascii="Times New Roman" w:hAnsi="Times New Roman"/>
          <w:color w:val="000000"/>
          <w:sz w:val="28"/>
          <w:shd w:val="clear" w:color="auto" w:fill="FFFFFF"/>
        </w:rPr>
        <w:t xml:space="preserve">Абдоминальное </w:t>
      </w:r>
      <w:proofErr w:type="spellStart"/>
      <w:r w:rsidRPr="00730F72">
        <w:rPr>
          <w:rFonts w:ascii="Times New Roman" w:hAnsi="Times New Roman"/>
          <w:color w:val="000000"/>
          <w:sz w:val="28"/>
          <w:shd w:val="clear" w:color="auto" w:fill="FFFFFF"/>
        </w:rPr>
        <w:t>перфузионное</w:t>
      </w:r>
      <w:proofErr w:type="spellEnd"/>
      <w:r w:rsidRPr="00730F72">
        <w:rPr>
          <w:rFonts w:ascii="Times New Roman" w:hAnsi="Times New Roman"/>
          <w:color w:val="000000"/>
          <w:sz w:val="28"/>
          <w:shd w:val="clear" w:color="auto" w:fill="FFFFFF"/>
        </w:rPr>
        <w:t xml:space="preserve"> давление — это разница между средним артериальным давлением (САД) и ИАГ.</w:t>
      </w:r>
    </w:p>
    <w:p w:rsidR="00730F72" w:rsidRPr="00730F72" w:rsidRDefault="00730F72" w:rsidP="00730F72">
      <w:pPr>
        <w:ind w:firstLine="720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 w:rsidRPr="00730F72">
        <w:rPr>
          <w:rFonts w:ascii="Times New Roman" w:hAnsi="Times New Roman"/>
          <w:color w:val="000000"/>
          <w:sz w:val="28"/>
          <w:shd w:val="clear" w:color="auto" w:fill="FFFFFF"/>
        </w:rPr>
        <w:t xml:space="preserve">АПД является индикатором висцеральной перфузии, понятие которой уподобляется церебральному </w:t>
      </w:r>
      <w:proofErr w:type="spellStart"/>
      <w:r w:rsidRPr="00730F72">
        <w:rPr>
          <w:rFonts w:ascii="Times New Roman" w:hAnsi="Times New Roman"/>
          <w:color w:val="000000"/>
          <w:sz w:val="28"/>
          <w:shd w:val="clear" w:color="auto" w:fill="FFFFFF"/>
        </w:rPr>
        <w:t>перфузионному</w:t>
      </w:r>
      <w:proofErr w:type="spellEnd"/>
      <w:r w:rsidRPr="00730F72">
        <w:rPr>
          <w:rFonts w:ascii="Times New Roman" w:hAnsi="Times New Roman"/>
          <w:color w:val="000000"/>
          <w:sz w:val="28"/>
          <w:shd w:val="clear" w:color="auto" w:fill="FFFFFF"/>
        </w:rPr>
        <w:t xml:space="preserve"> давлению. WSACS определил </w:t>
      </w:r>
      <w:proofErr w:type="gramStart"/>
      <w:r w:rsidRPr="00730F72">
        <w:rPr>
          <w:rFonts w:ascii="Times New Roman" w:hAnsi="Times New Roman"/>
          <w:color w:val="000000"/>
          <w:sz w:val="28"/>
          <w:shd w:val="clear" w:color="auto" w:fill="FFFFFF"/>
        </w:rPr>
        <w:t>нормальное</w:t>
      </w:r>
      <w:proofErr w:type="gramEnd"/>
      <w:r w:rsidRPr="00730F72">
        <w:rPr>
          <w:rFonts w:ascii="Times New Roman" w:hAnsi="Times New Roman"/>
          <w:color w:val="000000"/>
          <w:sz w:val="28"/>
          <w:shd w:val="clear" w:color="auto" w:fill="FFFFFF"/>
        </w:rPr>
        <w:t xml:space="preserve"> АПД на уровне 60 мм </w:t>
      </w:r>
      <w:proofErr w:type="spellStart"/>
      <w:r w:rsidRPr="00730F72">
        <w:rPr>
          <w:rFonts w:ascii="Times New Roman" w:hAnsi="Times New Roman"/>
          <w:color w:val="000000"/>
          <w:sz w:val="28"/>
          <w:shd w:val="clear" w:color="auto" w:fill="FFFFFF"/>
        </w:rPr>
        <w:t>рт.ст</w:t>
      </w:r>
      <w:proofErr w:type="spellEnd"/>
      <w:r w:rsidRPr="00730F72">
        <w:rPr>
          <w:rFonts w:ascii="Times New Roman" w:hAnsi="Times New Roman"/>
          <w:color w:val="000000"/>
          <w:sz w:val="28"/>
          <w:shd w:val="clear" w:color="auto" w:fill="FFFFFF"/>
        </w:rPr>
        <w:t>. или выше.</w:t>
      </w:r>
    </w:p>
    <w:p w:rsidR="00730F72" w:rsidRDefault="00730F72" w:rsidP="00730F72">
      <w:pPr>
        <w:ind w:firstLine="720"/>
        <w:jc w:val="both"/>
        <w:rPr>
          <w:rFonts w:ascii="Times New Roman" w:hAnsi="Times New Roman"/>
          <w:b/>
          <w:color w:val="000000"/>
          <w:sz w:val="28"/>
          <w:shd w:val="clear" w:color="auto" w:fill="FFFFFF"/>
        </w:rPr>
      </w:pPr>
      <w:r w:rsidRPr="00730F72">
        <w:rPr>
          <w:rFonts w:ascii="Times New Roman" w:hAnsi="Times New Roman"/>
          <w:color w:val="000000"/>
          <w:sz w:val="28"/>
          <w:shd w:val="clear" w:color="auto" w:fill="FFFFFF"/>
        </w:rPr>
        <w:t xml:space="preserve">АПД менее 60 мм </w:t>
      </w:r>
      <w:proofErr w:type="spellStart"/>
      <w:r w:rsidRPr="00730F72">
        <w:rPr>
          <w:rFonts w:ascii="Times New Roman" w:hAnsi="Times New Roman"/>
          <w:color w:val="000000"/>
          <w:sz w:val="28"/>
          <w:shd w:val="clear" w:color="auto" w:fill="FFFFFF"/>
        </w:rPr>
        <w:t>рт</w:t>
      </w:r>
      <w:proofErr w:type="spellEnd"/>
      <w:r w:rsidRPr="00730F72">
        <w:rPr>
          <w:rFonts w:ascii="Times New Roman" w:hAnsi="Times New Roman"/>
          <w:color w:val="000000"/>
          <w:sz w:val="28"/>
          <w:shd w:val="clear" w:color="auto" w:fill="FFFFFF"/>
        </w:rPr>
        <w:t xml:space="preserve">. ст. — надежный индикатор необходимости хирургической декомпрессии, что делает его </w:t>
      </w:r>
      <w:proofErr w:type="gramStart"/>
      <w:r w:rsidRPr="00730F72">
        <w:rPr>
          <w:rFonts w:ascii="Times New Roman" w:hAnsi="Times New Roman"/>
          <w:color w:val="000000"/>
          <w:sz w:val="28"/>
          <w:shd w:val="clear" w:color="auto" w:fill="FFFFFF"/>
        </w:rPr>
        <w:t>полезным</w:t>
      </w:r>
      <w:proofErr w:type="gramEnd"/>
      <w:r w:rsidRPr="00730F72">
        <w:rPr>
          <w:rFonts w:ascii="Times New Roman" w:hAnsi="Times New Roman"/>
          <w:color w:val="000000"/>
          <w:sz w:val="28"/>
          <w:shd w:val="clear" w:color="auto" w:fill="FFFFFF"/>
        </w:rPr>
        <w:t xml:space="preserve"> как в диагностике, так и в лечении.</w:t>
      </w:r>
    </w:p>
    <w:p w:rsidR="001665C7" w:rsidRDefault="00C70701" w:rsidP="00730F72">
      <w:pPr>
        <w:ind w:firstLine="720"/>
        <w:jc w:val="center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Исторические</w:t>
      </w:r>
      <w:bookmarkEnd w:id="6"/>
      <w:r>
        <w:rPr>
          <w:rFonts w:ascii="Times New Roman" w:hAnsi="Times New Roman"/>
          <w:b/>
          <w:color w:val="000000"/>
          <w:sz w:val="28"/>
          <w:shd w:val="clear" w:color="auto" w:fill="FFFFFF"/>
        </w:rPr>
        <w:t xml:space="preserve"> данные</w:t>
      </w:r>
    </w:p>
    <w:p w:rsidR="00730F72" w:rsidRDefault="00730F72" w:rsidP="00730F72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7" w:name="Первые"/>
      <w:r w:rsidRPr="00730F72">
        <w:rPr>
          <w:rFonts w:ascii="Times New Roman" w:hAnsi="Times New Roman"/>
          <w:sz w:val="28"/>
          <w:szCs w:val="28"/>
        </w:rPr>
        <w:t xml:space="preserve">Негативное влияние повышенного внутрибрюшного давления (ВБД) на различные органы и системы организма человека известно уже на протяжении почти </w:t>
      </w:r>
      <w:r w:rsidRPr="00730F72">
        <w:rPr>
          <w:rFonts w:ascii="Times New Roman" w:hAnsi="Times New Roman"/>
          <w:sz w:val="28"/>
          <w:szCs w:val="28"/>
        </w:rPr>
        <w:lastRenderedPageBreak/>
        <w:t xml:space="preserve">100 лет. Впервые связь между повышенным давлением в брюшной полости и нарушением функции </w:t>
      </w:r>
      <w:proofErr w:type="spellStart"/>
      <w:proofErr w:type="gramStart"/>
      <w:r w:rsidRPr="00730F72">
        <w:rPr>
          <w:rFonts w:ascii="Times New Roman" w:hAnsi="Times New Roman"/>
          <w:sz w:val="28"/>
          <w:szCs w:val="28"/>
        </w:rPr>
        <w:t>сердечно-сосудистой</w:t>
      </w:r>
      <w:proofErr w:type="spellEnd"/>
      <w:proofErr w:type="gramEnd"/>
      <w:r w:rsidRPr="00730F72">
        <w:rPr>
          <w:rFonts w:ascii="Times New Roman" w:hAnsi="Times New Roman"/>
          <w:sz w:val="28"/>
          <w:szCs w:val="28"/>
        </w:rPr>
        <w:t xml:space="preserve"> системы с летальным исх</w:t>
      </w:r>
      <w:r>
        <w:rPr>
          <w:rFonts w:ascii="Times New Roman" w:hAnsi="Times New Roman"/>
          <w:sz w:val="28"/>
          <w:szCs w:val="28"/>
        </w:rPr>
        <w:t xml:space="preserve">одом описал </w:t>
      </w:r>
      <w:proofErr w:type="spellStart"/>
      <w:r>
        <w:rPr>
          <w:rFonts w:ascii="Times New Roman" w:hAnsi="Times New Roman"/>
          <w:sz w:val="28"/>
          <w:szCs w:val="28"/>
        </w:rPr>
        <w:t>Эмерсон</w:t>
      </w:r>
      <w:proofErr w:type="spellEnd"/>
      <w:r>
        <w:rPr>
          <w:rFonts w:ascii="Times New Roman" w:hAnsi="Times New Roman"/>
          <w:sz w:val="28"/>
          <w:szCs w:val="28"/>
        </w:rPr>
        <w:t xml:space="preserve"> в 1911 г</w:t>
      </w:r>
      <w:r w:rsidRPr="00730F72">
        <w:rPr>
          <w:rFonts w:ascii="Times New Roman" w:hAnsi="Times New Roman"/>
          <w:sz w:val="28"/>
          <w:szCs w:val="28"/>
        </w:rPr>
        <w:t>. Однако понимание того, что брюшная полость является замкнутым пространством, и стройная концепция внутрибрюшной гипертензии, которая может реализоваться в АКС, впервые появились в 80-х годах XX века [19]. Лишь через 10 лет после выявления патофизиологических закономерностей развития данного состояния стали внедряться хирургические методы его коррекции.</w:t>
      </w:r>
    </w:p>
    <w:p w:rsidR="00730F72" w:rsidRDefault="00730F72" w:rsidP="00730F7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30F72">
        <w:rPr>
          <w:rFonts w:ascii="Times New Roman" w:hAnsi="Times New Roman"/>
          <w:sz w:val="28"/>
          <w:szCs w:val="28"/>
        </w:rPr>
        <w:t xml:space="preserve">Во второй половине XIX в. </w:t>
      </w:r>
      <w:proofErr w:type="spellStart"/>
      <w:r w:rsidRPr="00730F72">
        <w:rPr>
          <w:rFonts w:ascii="Times New Roman" w:hAnsi="Times New Roman"/>
          <w:sz w:val="28"/>
          <w:szCs w:val="28"/>
        </w:rPr>
        <w:t>Marey</w:t>
      </w:r>
      <w:proofErr w:type="spellEnd"/>
      <w:r w:rsidRPr="00730F7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30F72">
        <w:rPr>
          <w:rFonts w:ascii="Times New Roman" w:hAnsi="Times New Roman"/>
          <w:sz w:val="28"/>
          <w:szCs w:val="28"/>
        </w:rPr>
        <w:t>Burt</w:t>
      </w:r>
      <w:proofErr w:type="spellEnd"/>
      <w:r w:rsidRPr="00730F72">
        <w:rPr>
          <w:rFonts w:ascii="Times New Roman" w:hAnsi="Times New Roman"/>
          <w:sz w:val="28"/>
          <w:szCs w:val="28"/>
        </w:rPr>
        <w:t xml:space="preserve"> установили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0F72">
        <w:rPr>
          <w:rFonts w:ascii="Times New Roman" w:hAnsi="Times New Roman"/>
          <w:sz w:val="28"/>
          <w:szCs w:val="28"/>
        </w:rPr>
        <w:t>связь между выраженностью дыхательной недостаточности и степенью напряженности передней брюшной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0F72">
        <w:rPr>
          <w:rFonts w:ascii="Times New Roman" w:hAnsi="Times New Roman"/>
          <w:sz w:val="28"/>
          <w:szCs w:val="28"/>
        </w:rPr>
        <w:t>стенки, но широкий интерес к проблеме проявился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0F72">
        <w:rPr>
          <w:rFonts w:ascii="Times New Roman" w:hAnsi="Times New Roman"/>
          <w:sz w:val="28"/>
          <w:szCs w:val="28"/>
        </w:rPr>
        <w:t xml:space="preserve">гораздо позже, в конце XX </w:t>
      </w:r>
      <w:proofErr w:type="gramStart"/>
      <w:r w:rsidRPr="00730F72">
        <w:rPr>
          <w:rFonts w:ascii="Times New Roman" w:hAnsi="Times New Roman"/>
          <w:sz w:val="28"/>
          <w:szCs w:val="28"/>
        </w:rPr>
        <w:t>в</w:t>
      </w:r>
      <w:proofErr w:type="gramEnd"/>
      <w:r w:rsidRPr="00730F7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30F72">
        <w:rPr>
          <w:rFonts w:ascii="Times New Roman" w:hAnsi="Times New Roman"/>
          <w:sz w:val="28"/>
          <w:szCs w:val="28"/>
        </w:rPr>
        <w:t>К</w:t>
      </w:r>
      <w:proofErr w:type="gramEnd"/>
      <w:r w:rsidRPr="00730F72">
        <w:rPr>
          <w:rFonts w:ascii="Times New Roman" w:hAnsi="Times New Roman"/>
          <w:sz w:val="28"/>
          <w:szCs w:val="28"/>
        </w:rPr>
        <w:t xml:space="preserve"> настоящему времени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0F72">
        <w:rPr>
          <w:rFonts w:ascii="Times New Roman" w:hAnsi="Times New Roman"/>
          <w:sz w:val="28"/>
          <w:szCs w:val="28"/>
        </w:rPr>
        <w:t>проведено много экспериментальных и клинических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0F72">
        <w:rPr>
          <w:rFonts w:ascii="Times New Roman" w:hAnsi="Times New Roman"/>
          <w:sz w:val="28"/>
          <w:szCs w:val="28"/>
        </w:rPr>
        <w:t>исследований, накоплено большое количество сведений, посвященных данной проблеме.</w:t>
      </w:r>
    </w:p>
    <w:p w:rsidR="00730F72" w:rsidRDefault="00730F72" w:rsidP="00730F72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0F72">
        <w:rPr>
          <w:rFonts w:ascii="Times New Roman" w:hAnsi="Times New Roman"/>
          <w:sz w:val="28"/>
          <w:szCs w:val="28"/>
        </w:rPr>
        <w:t xml:space="preserve">В 2004 г. состоялась первая согласительная конференция, посвященная проблемам абдоминального </w:t>
      </w:r>
      <w:proofErr w:type="spellStart"/>
      <w:r w:rsidRPr="00730F72">
        <w:rPr>
          <w:rFonts w:ascii="Times New Roman" w:hAnsi="Times New Roman"/>
          <w:sz w:val="28"/>
          <w:szCs w:val="28"/>
        </w:rPr>
        <w:t>компартмент-синдрома</w:t>
      </w:r>
      <w:proofErr w:type="spellEnd"/>
      <w:r w:rsidRPr="00730F72">
        <w:rPr>
          <w:rFonts w:ascii="Times New Roman" w:hAnsi="Times New Roman"/>
          <w:sz w:val="28"/>
          <w:szCs w:val="28"/>
        </w:rPr>
        <w:t xml:space="preserve"> (АКС), где </w:t>
      </w:r>
      <w:proofErr w:type="spellStart"/>
      <w:r w:rsidRPr="00730F72">
        <w:rPr>
          <w:rFonts w:ascii="Times New Roman" w:hAnsi="Times New Roman"/>
          <w:sz w:val="28"/>
          <w:szCs w:val="28"/>
        </w:rPr>
        <w:t>интраабдоминальная</w:t>
      </w:r>
      <w:proofErr w:type="spellEnd"/>
      <w:r w:rsidRPr="00730F72">
        <w:rPr>
          <w:rFonts w:ascii="Times New Roman" w:hAnsi="Times New Roman"/>
          <w:sz w:val="28"/>
          <w:szCs w:val="28"/>
        </w:rPr>
        <w:t xml:space="preserve"> гипертензия (ИАГ) была определена как устойчивое повышение ВБД до 12 мм </w:t>
      </w:r>
      <w:proofErr w:type="spellStart"/>
      <w:r w:rsidRPr="00730F72">
        <w:rPr>
          <w:rFonts w:ascii="Times New Roman" w:hAnsi="Times New Roman"/>
          <w:sz w:val="28"/>
          <w:szCs w:val="28"/>
        </w:rPr>
        <w:t>рт</w:t>
      </w:r>
      <w:proofErr w:type="spellEnd"/>
      <w:r w:rsidRPr="00730F72">
        <w:rPr>
          <w:rFonts w:ascii="Times New Roman" w:hAnsi="Times New Roman"/>
          <w:sz w:val="28"/>
          <w:szCs w:val="28"/>
        </w:rPr>
        <w:t>. ст. и более, которое регистрируется как минимум при трех стандартных изм</w:t>
      </w:r>
      <w:r w:rsidR="00ED0E9D">
        <w:rPr>
          <w:rFonts w:ascii="Times New Roman" w:hAnsi="Times New Roman"/>
          <w:sz w:val="28"/>
          <w:szCs w:val="28"/>
        </w:rPr>
        <w:t>ерениях с интервалом в 4–6 ч</w:t>
      </w:r>
      <w:r w:rsidRPr="00730F72">
        <w:rPr>
          <w:rFonts w:ascii="Times New Roman" w:hAnsi="Times New Roman"/>
          <w:sz w:val="28"/>
          <w:szCs w:val="28"/>
        </w:rPr>
        <w:t>. Это определение исключает регистрацию коротких, непродолжительных колебаний ВБД, не имеющих никакого клинического значения.</w:t>
      </w:r>
      <w:proofErr w:type="gramEnd"/>
    </w:p>
    <w:p w:rsidR="00ED0E9D" w:rsidRDefault="00ED0E9D">
      <w:pPr>
        <w:ind w:firstLine="720"/>
        <w:jc w:val="center"/>
        <w:rPr>
          <w:rFonts w:ascii="Times New Roman" w:hAnsi="Times New Roman"/>
          <w:b/>
          <w:color w:val="000000"/>
          <w:sz w:val="28"/>
          <w:shd w:val="clear" w:color="auto" w:fill="FFFFFF"/>
        </w:rPr>
      </w:pPr>
      <w:bookmarkStart w:id="8" w:name="Этиология"/>
      <w:bookmarkEnd w:id="7"/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Классификация</w:t>
      </w:r>
    </w:p>
    <w:p w:rsidR="00ED0E9D" w:rsidRPr="00ED0E9D" w:rsidRDefault="00ED0E9D" w:rsidP="00ED0E9D">
      <w:pPr>
        <w:ind w:firstLine="720"/>
        <w:rPr>
          <w:rFonts w:ascii="Times New Roman" w:hAnsi="Times New Roman"/>
          <w:color w:val="000000"/>
          <w:sz w:val="28"/>
          <w:shd w:val="clear" w:color="auto" w:fill="FFFFFF"/>
        </w:rPr>
      </w:pPr>
      <w:r w:rsidRPr="00ED0E9D">
        <w:rPr>
          <w:rFonts w:ascii="Times New Roman" w:hAnsi="Times New Roman"/>
          <w:color w:val="000000"/>
          <w:sz w:val="28"/>
          <w:shd w:val="clear" w:color="auto" w:fill="FFFFFF"/>
        </w:rPr>
        <w:t>Система классификации была разработана WSACS для ИАГ. Классификация ИАГ по степеням выглядит следующим образом:</w:t>
      </w:r>
    </w:p>
    <w:p w:rsidR="00ED0E9D" w:rsidRPr="00ED0E9D" w:rsidRDefault="00ED0E9D" w:rsidP="00ED0E9D">
      <w:pPr>
        <w:numPr>
          <w:ilvl w:val="0"/>
          <w:numId w:val="2"/>
        </w:numPr>
        <w:rPr>
          <w:rFonts w:ascii="Times New Roman" w:hAnsi="Times New Roman"/>
          <w:color w:val="000000"/>
          <w:sz w:val="28"/>
          <w:shd w:val="clear" w:color="auto" w:fill="FFFFFF"/>
        </w:rPr>
      </w:pPr>
      <w:r w:rsidRPr="00ED0E9D">
        <w:rPr>
          <w:rFonts w:ascii="Times New Roman" w:hAnsi="Times New Roman"/>
          <w:color w:val="000000"/>
          <w:sz w:val="28"/>
          <w:shd w:val="clear" w:color="auto" w:fill="FFFFFF"/>
        </w:rPr>
        <w:t xml:space="preserve">I степень: ИАД 12–15 мм </w:t>
      </w:r>
      <w:proofErr w:type="spellStart"/>
      <w:r w:rsidRPr="00ED0E9D">
        <w:rPr>
          <w:rFonts w:ascii="Times New Roman" w:hAnsi="Times New Roman"/>
          <w:color w:val="000000"/>
          <w:sz w:val="28"/>
          <w:shd w:val="clear" w:color="auto" w:fill="FFFFFF"/>
        </w:rPr>
        <w:t>рт</w:t>
      </w:r>
      <w:proofErr w:type="spellEnd"/>
      <w:r w:rsidRPr="00ED0E9D">
        <w:rPr>
          <w:rFonts w:ascii="Times New Roman" w:hAnsi="Times New Roman"/>
          <w:color w:val="000000"/>
          <w:sz w:val="28"/>
          <w:shd w:val="clear" w:color="auto" w:fill="FFFFFF"/>
        </w:rPr>
        <w:t>. ст.;</w:t>
      </w:r>
    </w:p>
    <w:p w:rsidR="00ED0E9D" w:rsidRPr="00ED0E9D" w:rsidRDefault="00ED0E9D" w:rsidP="00ED0E9D">
      <w:pPr>
        <w:numPr>
          <w:ilvl w:val="0"/>
          <w:numId w:val="2"/>
        </w:numPr>
        <w:rPr>
          <w:rFonts w:ascii="Times New Roman" w:hAnsi="Times New Roman"/>
          <w:color w:val="000000"/>
          <w:sz w:val="28"/>
          <w:shd w:val="clear" w:color="auto" w:fill="FFFFFF"/>
        </w:rPr>
      </w:pPr>
      <w:r w:rsidRPr="00ED0E9D">
        <w:rPr>
          <w:rFonts w:ascii="Times New Roman" w:hAnsi="Times New Roman"/>
          <w:color w:val="000000"/>
          <w:sz w:val="28"/>
          <w:shd w:val="clear" w:color="auto" w:fill="FFFFFF"/>
        </w:rPr>
        <w:t xml:space="preserve">II степень: ИАД 16–20 мм </w:t>
      </w:r>
      <w:proofErr w:type="spellStart"/>
      <w:r w:rsidRPr="00ED0E9D">
        <w:rPr>
          <w:rFonts w:ascii="Times New Roman" w:hAnsi="Times New Roman"/>
          <w:color w:val="000000"/>
          <w:sz w:val="28"/>
          <w:shd w:val="clear" w:color="auto" w:fill="FFFFFF"/>
        </w:rPr>
        <w:t>рт</w:t>
      </w:r>
      <w:proofErr w:type="spellEnd"/>
      <w:r w:rsidRPr="00ED0E9D">
        <w:rPr>
          <w:rFonts w:ascii="Times New Roman" w:hAnsi="Times New Roman"/>
          <w:color w:val="000000"/>
          <w:sz w:val="28"/>
          <w:shd w:val="clear" w:color="auto" w:fill="FFFFFF"/>
        </w:rPr>
        <w:t>. ст.;</w:t>
      </w:r>
    </w:p>
    <w:p w:rsidR="00ED0E9D" w:rsidRPr="00ED0E9D" w:rsidRDefault="00ED0E9D" w:rsidP="00ED0E9D">
      <w:pPr>
        <w:numPr>
          <w:ilvl w:val="0"/>
          <w:numId w:val="2"/>
        </w:numPr>
        <w:rPr>
          <w:rFonts w:ascii="Times New Roman" w:hAnsi="Times New Roman"/>
          <w:color w:val="000000"/>
          <w:sz w:val="28"/>
          <w:shd w:val="clear" w:color="auto" w:fill="FFFFFF"/>
        </w:rPr>
      </w:pPr>
      <w:r w:rsidRPr="00ED0E9D">
        <w:rPr>
          <w:rFonts w:ascii="Times New Roman" w:hAnsi="Times New Roman"/>
          <w:color w:val="000000"/>
          <w:sz w:val="28"/>
          <w:shd w:val="clear" w:color="auto" w:fill="FFFFFF"/>
        </w:rPr>
        <w:t xml:space="preserve">III степень: ИАД 21–25 мм </w:t>
      </w:r>
      <w:proofErr w:type="spellStart"/>
      <w:r w:rsidRPr="00ED0E9D">
        <w:rPr>
          <w:rFonts w:ascii="Times New Roman" w:hAnsi="Times New Roman"/>
          <w:color w:val="000000"/>
          <w:sz w:val="28"/>
          <w:shd w:val="clear" w:color="auto" w:fill="FFFFFF"/>
        </w:rPr>
        <w:t>рт</w:t>
      </w:r>
      <w:proofErr w:type="spellEnd"/>
      <w:r w:rsidRPr="00ED0E9D">
        <w:rPr>
          <w:rFonts w:ascii="Times New Roman" w:hAnsi="Times New Roman"/>
          <w:color w:val="000000"/>
          <w:sz w:val="28"/>
          <w:shd w:val="clear" w:color="auto" w:fill="FFFFFF"/>
        </w:rPr>
        <w:t>. ст.;</w:t>
      </w:r>
    </w:p>
    <w:p w:rsidR="00ED0E9D" w:rsidRPr="00ED0E9D" w:rsidRDefault="00ED0E9D" w:rsidP="00ED0E9D">
      <w:pPr>
        <w:numPr>
          <w:ilvl w:val="0"/>
          <w:numId w:val="2"/>
        </w:numPr>
        <w:rPr>
          <w:rFonts w:ascii="Times New Roman" w:hAnsi="Times New Roman"/>
          <w:color w:val="000000"/>
          <w:sz w:val="28"/>
          <w:shd w:val="clear" w:color="auto" w:fill="FFFFFF"/>
        </w:rPr>
      </w:pPr>
      <w:r w:rsidRPr="00ED0E9D">
        <w:rPr>
          <w:rFonts w:ascii="Times New Roman" w:hAnsi="Times New Roman"/>
          <w:color w:val="000000"/>
          <w:sz w:val="28"/>
          <w:shd w:val="clear" w:color="auto" w:fill="FFFFFF"/>
        </w:rPr>
        <w:t xml:space="preserve">IV степень: ИАД &gt; 25 мм </w:t>
      </w:r>
      <w:proofErr w:type="spellStart"/>
      <w:r w:rsidRPr="00ED0E9D">
        <w:rPr>
          <w:rFonts w:ascii="Times New Roman" w:hAnsi="Times New Roman"/>
          <w:color w:val="000000"/>
          <w:sz w:val="28"/>
          <w:shd w:val="clear" w:color="auto" w:fill="FFFFFF"/>
        </w:rPr>
        <w:t>рт</w:t>
      </w:r>
      <w:proofErr w:type="spellEnd"/>
      <w:r w:rsidRPr="00ED0E9D">
        <w:rPr>
          <w:rFonts w:ascii="Times New Roman" w:hAnsi="Times New Roman"/>
          <w:color w:val="000000"/>
          <w:sz w:val="28"/>
          <w:shd w:val="clear" w:color="auto" w:fill="FFFFFF"/>
        </w:rPr>
        <w:t>.</w:t>
      </w:r>
    </w:p>
    <w:p w:rsidR="00ED0E9D" w:rsidRPr="00ED0E9D" w:rsidRDefault="00ED0E9D" w:rsidP="00ED0E9D">
      <w:pPr>
        <w:ind w:firstLine="720"/>
        <w:rPr>
          <w:rFonts w:ascii="Times New Roman" w:hAnsi="Times New Roman"/>
          <w:color w:val="000000"/>
          <w:sz w:val="28"/>
          <w:shd w:val="clear" w:color="auto" w:fill="FFFFFF"/>
        </w:rPr>
      </w:pPr>
      <w:r w:rsidRPr="00ED0E9D">
        <w:rPr>
          <w:rFonts w:ascii="Times New Roman" w:hAnsi="Times New Roman"/>
          <w:color w:val="000000"/>
          <w:sz w:val="28"/>
          <w:shd w:val="clear" w:color="auto" w:fill="FFFFFF"/>
        </w:rPr>
        <w:t xml:space="preserve">С другой стороны, АКС дополнительно классифицируется в зависимости от причины и продолжительности ИАГ на </w:t>
      </w:r>
      <w:proofErr w:type="gramStart"/>
      <w:r w:rsidRPr="00ED0E9D">
        <w:rPr>
          <w:rFonts w:ascii="Times New Roman" w:hAnsi="Times New Roman"/>
          <w:color w:val="000000"/>
          <w:sz w:val="28"/>
          <w:shd w:val="clear" w:color="auto" w:fill="FFFFFF"/>
        </w:rPr>
        <w:t>первичную</w:t>
      </w:r>
      <w:proofErr w:type="gramEnd"/>
      <w:r w:rsidRPr="00ED0E9D">
        <w:rPr>
          <w:rFonts w:ascii="Times New Roman" w:hAnsi="Times New Roman"/>
          <w:color w:val="000000"/>
          <w:sz w:val="28"/>
          <w:shd w:val="clear" w:color="auto" w:fill="FFFFFF"/>
        </w:rPr>
        <w:t>, вторичную и рецидивирующую.</w:t>
      </w:r>
    </w:p>
    <w:p w:rsidR="00ED0E9D" w:rsidRPr="00ED0E9D" w:rsidRDefault="00ED0E9D" w:rsidP="00ED0E9D">
      <w:pPr>
        <w:numPr>
          <w:ilvl w:val="0"/>
          <w:numId w:val="3"/>
        </w:numPr>
        <w:rPr>
          <w:rFonts w:ascii="Times New Roman" w:hAnsi="Times New Roman"/>
          <w:color w:val="000000"/>
          <w:sz w:val="28"/>
          <w:shd w:val="clear" w:color="auto" w:fill="FFFFFF"/>
        </w:rPr>
      </w:pPr>
      <w:proofErr w:type="gramStart"/>
      <w:r w:rsidRPr="00ED0E9D">
        <w:rPr>
          <w:rFonts w:ascii="Times New Roman" w:hAnsi="Times New Roman"/>
          <w:color w:val="000000"/>
          <w:sz w:val="28"/>
          <w:shd w:val="clear" w:color="auto" w:fill="FFFFFF"/>
        </w:rPr>
        <w:t>Первичный</w:t>
      </w:r>
      <w:proofErr w:type="gramEnd"/>
      <w:r w:rsidRPr="00ED0E9D">
        <w:rPr>
          <w:rFonts w:ascii="Times New Roman" w:hAnsi="Times New Roman"/>
          <w:color w:val="000000"/>
          <w:sz w:val="28"/>
          <w:shd w:val="clear" w:color="auto" w:fill="FFFFFF"/>
        </w:rPr>
        <w:t xml:space="preserve"> АКС — это состояние, ассоциированное с травмой или заболеванием в области брюшной полости, которое часто требует раннего хирургического или интервенционного рентгенологического вмешательства.</w:t>
      </w:r>
    </w:p>
    <w:p w:rsidR="00ED0E9D" w:rsidRPr="00ED0E9D" w:rsidRDefault="00ED0E9D" w:rsidP="00ED0E9D">
      <w:pPr>
        <w:numPr>
          <w:ilvl w:val="0"/>
          <w:numId w:val="3"/>
        </w:numPr>
        <w:rPr>
          <w:rFonts w:ascii="Times New Roman" w:hAnsi="Times New Roman"/>
          <w:color w:val="000000"/>
          <w:sz w:val="28"/>
          <w:shd w:val="clear" w:color="auto" w:fill="FFFFFF"/>
        </w:rPr>
      </w:pPr>
      <w:proofErr w:type="gramStart"/>
      <w:r w:rsidRPr="00ED0E9D">
        <w:rPr>
          <w:rFonts w:ascii="Times New Roman" w:hAnsi="Times New Roman"/>
          <w:color w:val="000000"/>
          <w:sz w:val="28"/>
          <w:shd w:val="clear" w:color="auto" w:fill="FFFFFF"/>
        </w:rPr>
        <w:lastRenderedPageBreak/>
        <w:t>Вторичный</w:t>
      </w:r>
      <w:proofErr w:type="gramEnd"/>
      <w:r w:rsidRPr="00ED0E9D">
        <w:rPr>
          <w:rFonts w:ascii="Times New Roman" w:hAnsi="Times New Roman"/>
          <w:color w:val="000000"/>
          <w:sz w:val="28"/>
          <w:shd w:val="clear" w:color="auto" w:fill="FFFFFF"/>
        </w:rPr>
        <w:t xml:space="preserve"> АКС относится к состояниям, которые не исходят из брюшной полости. </w:t>
      </w:r>
      <w:proofErr w:type="gramStart"/>
      <w:r w:rsidRPr="00ED0E9D">
        <w:rPr>
          <w:rFonts w:ascii="Times New Roman" w:hAnsi="Times New Roman"/>
          <w:color w:val="000000"/>
          <w:sz w:val="28"/>
          <w:shd w:val="clear" w:color="auto" w:fill="FFFFFF"/>
        </w:rPr>
        <w:t>Рецидивирующий</w:t>
      </w:r>
      <w:proofErr w:type="gramEnd"/>
      <w:r w:rsidRPr="00ED0E9D">
        <w:rPr>
          <w:rFonts w:ascii="Times New Roman" w:hAnsi="Times New Roman"/>
          <w:color w:val="000000"/>
          <w:sz w:val="28"/>
          <w:shd w:val="clear" w:color="auto" w:fill="FFFFFF"/>
        </w:rPr>
        <w:t xml:space="preserve"> АКС относится к состоянию, возникшему после предыдущего хирургического или медицинского лечения первичного или вторичного АКС.</w:t>
      </w:r>
    </w:p>
    <w:p w:rsidR="00ED0E9D" w:rsidRPr="00ED0E9D" w:rsidRDefault="00ED0E9D" w:rsidP="00ED0E9D">
      <w:pPr>
        <w:ind w:firstLine="720"/>
        <w:rPr>
          <w:rFonts w:ascii="Times New Roman" w:hAnsi="Times New Roman"/>
          <w:color w:val="000000"/>
          <w:sz w:val="28"/>
          <w:shd w:val="clear" w:color="auto" w:fill="FFFFFF"/>
        </w:rPr>
      </w:pPr>
      <w:r w:rsidRPr="00ED0E9D">
        <w:rPr>
          <w:rFonts w:ascii="Times New Roman" w:hAnsi="Times New Roman"/>
          <w:color w:val="000000"/>
          <w:sz w:val="28"/>
          <w:shd w:val="clear" w:color="auto" w:fill="FFFFFF"/>
        </w:rPr>
        <w:t>Эти системы классификационных групп, разработанные WSACS, облегчают последующее управление ИАГ и АКС в рамках организации поэтапного подхода к ведению больных.</w:t>
      </w:r>
    </w:p>
    <w:p w:rsidR="001665C7" w:rsidRDefault="00C70701">
      <w:pPr>
        <w:ind w:firstLine="720"/>
        <w:jc w:val="center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Этиология</w:t>
      </w:r>
      <w:bookmarkEnd w:id="8"/>
      <w:r>
        <w:rPr>
          <w:rFonts w:ascii="Times New Roman" w:hAnsi="Times New Roman"/>
          <w:b/>
          <w:color w:val="000000"/>
          <w:sz w:val="28"/>
          <w:shd w:val="clear" w:color="auto" w:fill="FFFFFF"/>
        </w:rPr>
        <w:t xml:space="preserve"> и</w:t>
      </w: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 xml:space="preserve"> патогенез</w:t>
      </w:r>
    </w:p>
    <w:p w:rsidR="00ED0E9D" w:rsidRDefault="00ED0E9D" w:rsidP="00ED0E9D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9" w:name="Клиническая"/>
      <w:r w:rsidRPr="00ED0E9D">
        <w:rPr>
          <w:rFonts w:ascii="Times New Roman" w:hAnsi="Times New Roman"/>
          <w:sz w:val="28"/>
          <w:szCs w:val="28"/>
        </w:rPr>
        <w:t xml:space="preserve">Анатомические предпосылки развития ИАГ и АКС заключаются в том, что брюшная полость вместе с </w:t>
      </w:r>
      <w:proofErr w:type="spellStart"/>
      <w:r w:rsidRPr="00ED0E9D">
        <w:rPr>
          <w:rFonts w:ascii="Times New Roman" w:hAnsi="Times New Roman"/>
          <w:sz w:val="28"/>
          <w:szCs w:val="28"/>
        </w:rPr>
        <w:t>забрюшинным</w:t>
      </w:r>
      <w:proofErr w:type="spellEnd"/>
      <w:r w:rsidRPr="00ED0E9D">
        <w:rPr>
          <w:rFonts w:ascii="Times New Roman" w:hAnsi="Times New Roman"/>
          <w:sz w:val="28"/>
          <w:szCs w:val="28"/>
        </w:rPr>
        <w:t xml:space="preserve"> пространством с разных сторон ограничены мышцами, позвоночником,</w:t>
      </w:r>
      <w:r>
        <w:rPr>
          <w:rFonts w:ascii="Times New Roman" w:hAnsi="Times New Roman"/>
          <w:sz w:val="28"/>
          <w:szCs w:val="28"/>
        </w:rPr>
        <w:t xml:space="preserve"> диафрагмой и костями таза</w:t>
      </w:r>
      <w:r w:rsidRPr="00ED0E9D">
        <w:rPr>
          <w:rFonts w:ascii="Times New Roman" w:hAnsi="Times New Roman"/>
          <w:sz w:val="28"/>
          <w:szCs w:val="28"/>
        </w:rPr>
        <w:t>. За счет растяжимости мягких тканей объем брюшной полости может увеличиваться лишь до некоторых конечных значений. Выделяют целый ряд предрасполагающих факторов развития АКС, которые можно по</w:t>
      </w:r>
      <w:r>
        <w:rPr>
          <w:rFonts w:ascii="Times New Roman" w:hAnsi="Times New Roman"/>
          <w:sz w:val="28"/>
          <w:szCs w:val="28"/>
        </w:rPr>
        <w:t>дразделить на четыре группы</w:t>
      </w:r>
      <w:r w:rsidRPr="00ED0E9D">
        <w:rPr>
          <w:rFonts w:ascii="Times New Roman" w:hAnsi="Times New Roman"/>
          <w:sz w:val="28"/>
          <w:szCs w:val="28"/>
        </w:rPr>
        <w:t>.</w:t>
      </w:r>
    </w:p>
    <w:p w:rsidR="00ED0E9D" w:rsidRDefault="00ED0E9D" w:rsidP="00ED0E9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D0E9D">
        <w:rPr>
          <w:rFonts w:ascii="Times New Roman" w:hAnsi="Times New Roman"/>
          <w:sz w:val="28"/>
          <w:szCs w:val="28"/>
        </w:rPr>
        <w:t xml:space="preserve"> Факторы, способствующие снижению эластичности передней брюшной стенки: выраженный болевой синдром и спазм мышц передней брюшной стенки; искусственная вентиляция легких, особенно при сопротивлении дыхательному аппарату, неправильный подбор параметров положительного давления конца выдоха, плевропневмония, натяжная пластика гигантских вентральных грыж, рубцы на передней брюшной стенке. </w:t>
      </w:r>
    </w:p>
    <w:p w:rsidR="00ED0E9D" w:rsidRDefault="00ED0E9D" w:rsidP="00ED0E9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D0E9D">
        <w:rPr>
          <w:rFonts w:ascii="Times New Roman" w:hAnsi="Times New Roman"/>
          <w:sz w:val="28"/>
          <w:szCs w:val="28"/>
        </w:rPr>
        <w:t xml:space="preserve">Факторы, способствующие увеличению содержимого брюшной полости: парез желудка, кишечная непроходимость, опухоли брюшной полости, аневризма брюшного отдела аорты, отек либо гематома </w:t>
      </w:r>
      <w:proofErr w:type="spellStart"/>
      <w:r w:rsidRPr="00ED0E9D">
        <w:rPr>
          <w:rFonts w:ascii="Times New Roman" w:hAnsi="Times New Roman"/>
          <w:sz w:val="28"/>
          <w:szCs w:val="28"/>
        </w:rPr>
        <w:t>забрюшинного</w:t>
      </w:r>
      <w:proofErr w:type="spellEnd"/>
      <w:r w:rsidRPr="00ED0E9D">
        <w:rPr>
          <w:rFonts w:ascii="Times New Roman" w:hAnsi="Times New Roman"/>
          <w:sz w:val="28"/>
          <w:szCs w:val="28"/>
        </w:rPr>
        <w:t xml:space="preserve"> пространства. Факторы, способствующие накоплению жидкости или газа в брюшной полости: асцит, панкреатит, перитонит, гем</w:t>
      </w:r>
      <w:proofErr w:type="gramStart"/>
      <w:r w:rsidRPr="00ED0E9D">
        <w:rPr>
          <w:rFonts w:ascii="Times New Roman" w:hAnsi="Times New Roman"/>
          <w:sz w:val="28"/>
          <w:szCs w:val="28"/>
        </w:rPr>
        <w:t>о-</w:t>
      </w:r>
      <w:proofErr w:type="gramEnd"/>
      <w:r w:rsidRPr="00ED0E9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D0E9D">
        <w:rPr>
          <w:rFonts w:ascii="Times New Roman" w:hAnsi="Times New Roman"/>
          <w:sz w:val="28"/>
          <w:szCs w:val="28"/>
        </w:rPr>
        <w:t>пневмоперитонеум</w:t>
      </w:r>
      <w:proofErr w:type="spellEnd"/>
      <w:r w:rsidRPr="00ED0E9D">
        <w:rPr>
          <w:rFonts w:ascii="Times New Roman" w:hAnsi="Times New Roman"/>
          <w:sz w:val="28"/>
          <w:szCs w:val="28"/>
        </w:rPr>
        <w:t xml:space="preserve">. </w:t>
      </w:r>
    </w:p>
    <w:p w:rsidR="00ED0E9D" w:rsidRDefault="00ED0E9D" w:rsidP="00ED0E9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D0E9D">
        <w:rPr>
          <w:rFonts w:ascii="Times New Roman" w:hAnsi="Times New Roman"/>
          <w:sz w:val="28"/>
          <w:szCs w:val="28"/>
        </w:rPr>
        <w:t>Факторы, способствующие развитию «капиллярной утечки»: ацидоз (</w:t>
      </w:r>
      <w:proofErr w:type="spellStart"/>
      <w:r w:rsidRPr="00ED0E9D">
        <w:rPr>
          <w:rFonts w:ascii="Times New Roman" w:hAnsi="Times New Roman"/>
          <w:sz w:val="28"/>
          <w:szCs w:val="28"/>
        </w:rPr>
        <w:t>рН</w:t>
      </w:r>
      <w:proofErr w:type="spellEnd"/>
      <w:r w:rsidRPr="00ED0E9D">
        <w:rPr>
          <w:rFonts w:ascii="Times New Roman" w:hAnsi="Times New Roman"/>
          <w:sz w:val="28"/>
          <w:szCs w:val="28"/>
        </w:rPr>
        <w:t xml:space="preserve"> ниже 7,2), гипотермия, </w:t>
      </w:r>
      <w:proofErr w:type="spellStart"/>
      <w:r w:rsidRPr="00ED0E9D">
        <w:rPr>
          <w:rFonts w:ascii="Times New Roman" w:hAnsi="Times New Roman"/>
          <w:sz w:val="28"/>
          <w:szCs w:val="28"/>
        </w:rPr>
        <w:t>политрансфузия</w:t>
      </w:r>
      <w:proofErr w:type="spellEnd"/>
      <w:r w:rsidRPr="00ED0E9D">
        <w:rPr>
          <w:rFonts w:ascii="Times New Roman" w:hAnsi="Times New Roman"/>
          <w:sz w:val="28"/>
          <w:szCs w:val="28"/>
        </w:rPr>
        <w:t xml:space="preserve"> (более 10 единиц </w:t>
      </w:r>
      <w:proofErr w:type="spellStart"/>
      <w:r w:rsidRPr="00ED0E9D">
        <w:rPr>
          <w:rFonts w:ascii="Times New Roman" w:hAnsi="Times New Roman"/>
          <w:sz w:val="28"/>
          <w:szCs w:val="28"/>
        </w:rPr>
        <w:t>эритроцитной</w:t>
      </w:r>
      <w:proofErr w:type="spellEnd"/>
      <w:r w:rsidRPr="00ED0E9D">
        <w:rPr>
          <w:rFonts w:ascii="Times New Roman" w:hAnsi="Times New Roman"/>
          <w:sz w:val="28"/>
          <w:szCs w:val="28"/>
        </w:rPr>
        <w:t xml:space="preserve"> массы в сутки), </w:t>
      </w:r>
      <w:proofErr w:type="spellStart"/>
      <w:r w:rsidRPr="00ED0E9D">
        <w:rPr>
          <w:rFonts w:ascii="Times New Roman" w:hAnsi="Times New Roman"/>
          <w:sz w:val="28"/>
          <w:szCs w:val="28"/>
        </w:rPr>
        <w:t>коагулопатия</w:t>
      </w:r>
      <w:proofErr w:type="spellEnd"/>
      <w:r w:rsidRPr="00ED0E9D">
        <w:rPr>
          <w:rFonts w:ascii="Times New Roman" w:hAnsi="Times New Roman"/>
          <w:sz w:val="28"/>
          <w:szCs w:val="28"/>
        </w:rPr>
        <w:t xml:space="preserve">, сепсис, бактериемия, массивная </w:t>
      </w:r>
      <w:proofErr w:type="spellStart"/>
      <w:r w:rsidRPr="00ED0E9D">
        <w:rPr>
          <w:rFonts w:ascii="Times New Roman" w:hAnsi="Times New Roman"/>
          <w:sz w:val="28"/>
          <w:szCs w:val="28"/>
        </w:rPr>
        <w:t>инфузионная</w:t>
      </w:r>
      <w:proofErr w:type="spellEnd"/>
      <w:r w:rsidRPr="00ED0E9D">
        <w:rPr>
          <w:rFonts w:ascii="Times New Roman" w:hAnsi="Times New Roman"/>
          <w:sz w:val="28"/>
          <w:szCs w:val="28"/>
        </w:rPr>
        <w:t xml:space="preserve"> терапия (более 5 л коллоидов или кристаллоидов за 8–10 ч), обширные ожоги (более 25% площади тела). </w:t>
      </w:r>
    </w:p>
    <w:p w:rsidR="00ED0E9D" w:rsidRDefault="00ED0E9D" w:rsidP="00ED0E9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D0E9D">
        <w:rPr>
          <w:rFonts w:ascii="Times New Roman" w:hAnsi="Times New Roman"/>
          <w:sz w:val="28"/>
          <w:szCs w:val="28"/>
        </w:rPr>
        <w:t>Эти факторы объясняют большой круг существующих причин развития АКС, к наиболее частым из которых относят: тяжелую травму ор</w:t>
      </w:r>
      <w:r>
        <w:rPr>
          <w:rFonts w:ascii="Times New Roman" w:hAnsi="Times New Roman"/>
          <w:sz w:val="28"/>
          <w:szCs w:val="28"/>
        </w:rPr>
        <w:t xml:space="preserve">ганов брюшной полости, </w:t>
      </w:r>
      <w:r>
        <w:rPr>
          <w:rFonts w:ascii="Times New Roman" w:hAnsi="Times New Roman"/>
          <w:sz w:val="28"/>
          <w:szCs w:val="28"/>
        </w:rPr>
        <w:lastRenderedPageBreak/>
        <w:t>перелом костей таза</w:t>
      </w:r>
      <w:r w:rsidRPr="00ED0E9D">
        <w:rPr>
          <w:rFonts w:ascii="Times New Roman" w:hAnsi="Times New Roman"/>
          <w:sz w:val="28"/>
          <w:szCs w:val="28"/>
        </w:rPr>
        <w:t>, кровотечен</w:t>
      </w:r>
      <w:r>
        <w:rPr>
          <w:rFonts w:ascii="Times New Roman" w:hAnsi="Times New Roman"/>
          <w:sz w:val="28"/>
          <w:szCs w:val="28"/>
        </w:rPr>
        <w:t>ие в брюшную полость</w:t>
      </w:r>
      <w:r w:rsidRPr="00ED0E9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D0E9D">
        <w:rPr>
          <w:rFonts w:ascii="Times New Roman" w:hAnsi="Times New Roman"/>
          <w:sz w:val="28"/>
          <w:szCs w:val="28"/>
        </w:rPr>
        <w:t>забрюшинное</w:t>
      </w:r>
      <w:proofErr w:type="spellEnd"/>
      <w:r w:rsidRPr="00ED0E9D">
        <w:rPr>
          <w:rFonts w:ascii="Times New Roman" w:hAnsi="Times New Roman"/>
          <w:sz w:val="28"/>
          <w:szCs w:val="28"/>
        </w:rPr>
        <w:t xml:space="preserve"> пространс</w:t>
      </w:r>
      <w:r>
        <w:rPr>
          <w:rFonts w:ascii="Times New Roman" w:hAnsi="Times New Roman"/>
          <w:sz w:val="28"/>
          <w:szCs w:val="28"/>
        </w:rPr>
        <w:t>тво</w:t>
      </w:r>
      <w:r w:rsidRPr="00ED0E9D">
        <w:rPr>
          <w:rFonts w:ascii="Times New Roman" w:hAnsi="Times New Roman"/>
          <w:sz w:val="28"/>
          <w:szCs w:val="28"/>
        </w:rPr>
        <w:t>, раз</w:t>
      </w:r>
      <w:r>
        <w:rPr>
          <w:rFonts w:ascii="Times New Roman" w:hAnsi="Times New Roman"/>
          <w:sz w:val="28"/>
          <w:szCs w:val="28"/>
        </w:rPr>
        <w:t>рыв аневризмы брюшной аорты, перитонит, деструктивный панкреатит</w:t>
      </w:r>
      <w:r w:rsidRPr="00ED0E9D">
        <w:rPr>
          <w:rFonts w:ascii="Times New Roman" w:hAnsi="Times New Roman"/>
          <w:sz w:val="28"/>
          <w:szCs w:val="28"/>
        </w:rPr>
        <w:t xml:space="preserve">, ожоги более 60% </w:t>
      </w:r>
      <w:r>
        <w:rPr>
          <w:rFonts w:ascii="Times New Roman" w:hAnsi="Times New Roman"/>
          <w:sz w:val="28"/>
          <w:szCs w:val="28"/>
        </w:rPr>
        <w:t>поверхности тела</w:t>
      </w:r>
      <w:r w:rsidRPr="00ED0E9D">
        <w:rPr>
          <w:rFonts w:ascii="Times New Roman" w:hAnsi="Times New Roman"/>
          <w:sz w:val="28"/>
          <w:szCs w:val="28"/>
        </w:rPr>
        <w:t xml:space="preserve">, массивную </w:t>
      </w:r>
      <w:proofErr w:type="spellStart"/>
      <w:r w:rsidRPr="00ED0E9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нфузионную</w:t>
      </w:r>
      <w:proofErr w:type="spellEnd"/>
      <w:r>
        <w:rPr>
          <w:rFonts w:ascii="Times New Roman" w:hAnsi="Times New Roman"/>
          <w:sz w:val="28"/>
          <w:szCs w:val="28"/>
        </w:rPr>
        <w:t xml:space="preserve"> терапию шока</w:t>
      </w:r>
      <w:r w:rsidRPr="00ED0E9D">
        <w:rPr>
          <w:rFonts w:ascii="Times New Roman" w:hAnsi="Times New Roman"/>
          <w:sz w:val="28"/>
          <w:szCs w:val="28"/>
        </w:rPr>
        <w:t>. Реже причинами развития АКС являются: кишечная непроходимост</w:t>
      </w:r>
      <w:r>
        <w:rPr>
          <w:rFonts w:ascii="Times New Roman" w:hAnsi="Times New Roman"/>
          <w:sz w:val="28"/>
          <w:szCs w:val="28"/>
        </w:rPr>
        <w:t>ь</w:t>
      </w:r>
      <w:r w:rsidRPr="00ED0E9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D0E9D">
        <w:rPr>
          <w:rFonts w:ascii="Times New Roman" w:hAnsi="Times New Roman"/>
          <w:sz w:val="28"/>
          <w:szCs w:val="28"/>
        </w:rPr>
        <w:t>ушивание</w:t>
      </w:r>
      <w:proofErr w:type="spellEnd"/>
      <w:r w:rsidRPr="00ED0E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0E9D">
        <w:rPr>
          <w:rFonts w:ascii="Times New Roman" w:hAnsi="Times New Roman"/>
          <w:sz w:val="28"/>
          <w:szCs w:val="28"/>
        </w:rPr>
        <w:t>лапаротомной</w:t>
      </w:r>
      <w:proofErr w:type="spellEnd"/>
      <w:r w:rsidRPr="00ED0E9D">
        <w:rPr>
          <w:rFonts w:ascii="Times New Roman" w:hAnsi="Times New Roman"/>
          <w:sz w:val="28"/>
          <w:szCs w:val="28"/>
        </w:rPr>
        <w:t xml:space="preserve"> ран</w:t>
      </w:r>
      <w:r>
        <w:rPr>
          <w:rFonts w:ascii="Times New Roman" w:hAnsi="Times New Roman"/>
          <w:sz w:val="28"/>
          <w:szCs w:val="28"/>
        </w:rPr>
        <w:t xml:space="preserve">ы с натяжением ее краев, </w:t>
      </w:r>
      <w:proofErr w:type="spellStart"/>
      <w:r>
        <w:rPr>
          <w:rFonts w:ascii="Times New Roman" w:hAnsi="Times New Roman"/>
          <w:sz w:val="28"/>
          <w:szCs w:val="28"/>
        </w:rPr>
        <w:t>грыжесечение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перитонеальный</w:t>
      </w:r>
      <w:proofErr w:type="spellEnd"/>
      <w:r>
        <w:rPr>
          <w:rFonts w:ascii="Times New Roman" w:hAnsi="Times New Roman"/>
          <w:sz w:val="28"/>
          <w:szCs w:val="28"/>
        </w:rPr>
        <w:t xml:space="preserve"> диализ</w:t>
      </w:r>
      <w:r w:rsidRPr="00ED0E9D">
        <w:rPr>
          <w:rFonts w:ascii="Times New Roman" w:hAnsi="Times New Roman"/>
          <w:sz w:val="28"/>
          <w:szCs w:val="28"/>
        </w:rPr>
        <w:t xml:space="preserve">. </w:t>
      </w:r>
    </w:p>
    <w:p w:rsidR="00ED0E9D" w:rsidRDefault="00ED0E9D" w:rsidP="00ED0E9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D0E9D">
        <w:rPr>
          <w:rFonts w:ascii="Times New Roman" w:hAnsi="Times New Roman"/>
          <w:sz w:val="28"/>
          <w:szCs w:val="28"/>
        </w:rPr>
        <w:t>К более редким причинам можно отнести развитие АКС у пострадавших с изолированной черепно-мозговой травмой и изолированной травмой кон</w:t>
      </w:r>
      <w:r>
        <w:rPr>
          <w:rFonts w:ascii="Times New Roman" w:hAnsi="Times New Roman"/>
          <w:sz w:val="28"/>
          <w:szCs w:val="28"/>
        </w:rPr>
        <w:t>ечностей</w:t>
      </w:r>
      <w:r w:rsidRPr="00ED0E9D">
        <w:rPr>
          <w:rFonts w:ascii="Times New Roman" w:hAnsi="Times New Roman"/>
          <w:sz w:val="28"/>
          <w:szCs w:val="28"/>
        </w:rPr>
        <w:t>, в том числе сопровождавшейся синдро</w:t>
      </w:r>
      <w:r>
        <w:rPr>
          <w:rFonts w:ascii="Times New Roman" w:hAnsi="Times New Roman"/>
          <w:sz w:val="28"/>
          <w:szCs w:val="28"/>
        </w:rPr>
        <w:t xml:space="preserve">мом </w:t>
      </w:r>
      <w:proofErr w:type="spellStart"/>
      <w:r>
        <w:rPr>
          <w:rFonts w:ascii="Times New Roman" w:hAnsi="Times New Roman"/>
          <w:sz w:val="28"/>
          <w:szCs w:val="28"/>
        </w:rPr>
        <w:t>сдавления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мягких тканей. V. </w:t>
      </w:r>
      <w:proofErr w:type="spellStart"/>
      <w:r>
        <w:rPr>
          <w:rFonts w:ascii="Times New Roman" w:hAnsi="Times New Roman"/>
          <w:sz w:val="28"/>
          <w:szCs w:val="28"/>
        </w:rPr>
        <w:t>Fraipont</w:t>
      </w:r>
      <w:proofErr w:type="spellEnd"/>
      <w:r>
        <w:rPr>
          <w:rFonts w:ascii="Times New Roman" w:hAnsi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/>
          <w:sz w:val="28"/>
          <w:szCs w:val="28"/>
        </w:rPr>
        <w:t>соавт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ED0E9D">
        <w:rPr>
          <w:rFonts w:ascii="Times New Roman" w:hAnsi="Times New Roman"/>
          <w:sz w:val="28"/>
          <w:szCs w:val="28"/>
        </w:rPr>
        <w:t xml:space="preserve"> описали развитие синдрома АКС после </w:t>
      </w:r>
      <w:proofErr w:type="spellStart"/>
      <w:r w:rsidRPr="00ED0E9D">
        <w:rPr>
          <w:rFonts w:ascii="Times New Roman" w:hAnsi="Times New Roman"/>
          <w:sz w:val="28"/>
          <w:szCs w:val="28"/>
        </w:rPr>
        <w:t>чрескожной</w:t>
      </w:r>
      <w:proofErr w:type="spellEnd"/>
      <w:r w:rsidRPr="00ED0E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0E9D">
        <w:rPr>
          <w:rFonts w:ascii="Times New Roman" w:hAnsi="Times New Roman"/>
          <w:sz w:val="28"/>
          <w:szCs w:val="28"/>
        </w:rPr>
        <w:t>дилатационной</w:t>
      </w:r>
      <w:proofErr w:type="spellEnd"/>
      <w:r w:rsidRPr="00ED0E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0E9D">
        <w:rPr>
          <w:rFonts w:ascii="Times New Roman" w:hAnsi="Times New Roman"/>
          <w:sz w:val="28"/>
          <w:szCs w:val="28"/>
        </w:rPr>
        <w:t>т</w:t>
      </w:r>
      <w:proofErr w:type="gramStart"/>
      <w:r w:rsidRPr="00ED0E9D">
        <w:rPr>
          <w:rFonts w:ascii="Times New Roman" w:hAnsi="Times New Roman"/>
          <w:sz w:val="28"/>
          <w:szCs w:val="28"/>
        </w:rPr>
        <w:t>paxe</w:t>
      </w:r>
      <w:proofErr w:type="gramEnd"/>
      <w:r w:rsidRPr="00ED0E9D">
        <w:rPr>
          <w:rFonts w:ascii="Times New Roman" w:hAnsi="Times New Roman"/>
          <w:sz w:val="28"/>
          <w:szCs w:val="28"/>
        </w:rPr>
        <w:t>остомии</w:t>
      </w:r>
      <w:proofErr w:type="spellEnd"/>
      <w:r w:rsidRPr="00ED0E9D">
        <w:rPr>
          <w:rFonts w:ascii="Times New Roman" w:hAnsi="Times New Roman"/>
          <w:sz w:val="28"/>
          <w:szCs w:val="28"/>
        </w:rPr>
        <w:t xml:space="preserve">, осложнившейся </w:t>
      </w:r>
      <w:proofErr w:type="spellStart"/>
      <w:r w:rsidRPr="00ED0E9D">
        <w:rPr>
          <w:rFonts w:ascii="Times New Roman" w:hAnsi="Times New Roman"/>
          <w:sz w:val="28"/>
          <w:szCs w:val="28"/>
        </w:rPr>
        <w:t>пневмоперитонеумом</w:t>
      </w:r>
      <w:proofErr w:type="spellEnd"/>
      <w:r>
        <w:rPr>
          <w:rFonts w:ascii="Times New Roman" w:hAnsi="Times New Roman"/>
          <w:sz w:val="28"/>
          <w:szCs w:val="28"/>
        </w:rPr>
        <w:t xml:space="preserve">, V. </w:t>
      </w:r>
      <w:proofErr w:type="spellStart"/>
      <w:r>
        <w:rPr>
          <w:rFonts w:ascii="Times New Roman" w:hAnsi="Times New Roman"/>
          <w:sz w:val="28"/>
          <w:szCs w:val="28"/>
        </w:rPr>
        <w:t>von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Gruenigen</w:t>
      </w:r>
      <w:proofErr w:type="spellEnd"/>
      <w:r>
        <w:rPr>
          <w:rFonts w:ascii="Times New Roman" w:hAnsi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/>
          <w:sz w:val="28"/>
          <w:szCs w:val="28"/>
        </w:rPr>
        <w:t>соавт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ED0E9D">
        <w:rPr>
          <w:rFonts w:ascii="Times New Roman" w:hAnsi="Times New Roman"/>
          <w:sz w:val="28"/>
          <w:szCs w:val="28"/>
        </w:rPr>
        <w:t xml:space="preserve"> сообщили о двух наблюдениях синдрома</w:t>
      </w:r>
      <w:r>
        <w:rPr>
          <w:rFonts w:ascii="Times New Roman" w:hAnsi="Times New Roman"/>
          <w:sz w:val="28"/>
          <w:szCs w:val="28"/>
        </w:rPr>
        <w:t xml:space="preserve"> АКС после </w:t>
      </w:r>
      <w:proofErr w:type="spellStart"/>
      <w:r>
        <w:rPr>
          <w:rFonts w:ascii="Times New Roman" w:hAnsi="Times New Roman"/>
          <w:sz w:val="28"/>
          <w:szCs w:val="28"/>
        </w:rPr>
        <w:t>пангистерэктомии</w:t>
      </w:r>
      <w:proofErr w:type="spellEnd"/>
      <w:r w:rsidRPr="00ED0E9D">
        <w:rPr>
          <w:rFonts w:ascii="Times New Roman" w:hAnsi="Times New Roman"/>
          <w:sz w:val="28"/>
          <w:szCs w:val="28"/>
        </w:rPr>
        <w:t>. Также описаны случаи развития АКС посл</w:t>
      </w:r>
      <w:r>
        <w:rPr>
          <w:rFonts w:ascii="Times New Roman" w:hAnsi="Times New Roman"/>
          <w:sz w:val="28"/>
          <w:szCs w:val="28"/>
        </w:rPr>
        <w:t xml:space="preserve">е </w:t>
      </w:r>
      <w:proofErr w:type="spellStart"/>
      <w:r>
        <w:rPr>
          <w:rFonts w:ascii="Times New Roman" w:hAnsi="Times New Roman"/>
          <w:sz w:val="28"/>
          <w:szCs w:val="28"/>
        </w:rPr>
        <w:t>эзофагогастродуоденоскопии</w:t>
      </w:r>
      <w:proofErr w:type="spellEnd"/>
      <w:r w:rsidRPr="00ED0E9D">
        <w:rPr>
          <w:rFonts w:ascii="Times New Roman" w:hAnsi="Times New Roman"/>
          <w:sz w:val="28"/>
          <w:szCs w:val="28"/>
        </w:rPr>
        <w:t xml:space="preserve">, после </w:t>
      </w:r>
      <w:proofErr w:type="spellStart"/>
      <w:r w:rsidRPr="00ED0E9D">
        <w:rPr>
          <w:rFonts w:ascii="Times New Roman" w:hAnsi="Times New Roman"/>
          <w:sz w:val="28"/>
          <w:szCs w:val="28"/>
        </w:rPr>
        <w:t>эндартерэктомии</w:t>
      </w:r>
      <w:proofErr w:type="spellEnd"/>
      <w:r w:rsidRPr="00ED0E9D">
        <w:rPr>
          <w:rFonts w:ascii="Times New Roman" w:hAnsi="Times New Roman"/>
          <w:sz w:val="28"/>
          <w:szCs w:val="28"/>
        </w:rPr>
        <w:t xml:space="preserve"> из вер</w:t>
      </w:r>
      <w:r>
        <w:rPr>
          <w:rFonts w:ascii="Times New Roman" w:hAnsi="Times New Roman"/>
          <w:sz w:val="28"/>
          <w:szCs w:val="28"/>
        </w:rPr>
        <w:t>хней брыжеечной артерии</w:t>
      </w:r>
      <w:r w:rsidRPr="00ED0E9D">
        <w:rPr>
          <w:rFonts w:ascii="Times New Roman" w:hAnsi="Times New Roman"/>
          <w:sz w:val="28"/>
          <w:szCs w:val="28"/>
        </w:rPr>
        <w:t xml:space="preserve"> и во вре</w:t>
      </w:r>
      <w:r>
        <w:rPr>
          <w:rFonts w:ascii="Times New Roman" w:hAnsi="Times New Roman"/>
          <w:sz w:val="28"/>
          <w:szCs w:val="28"/>
        </w:rPr>
        <w:t>мя лапароскопии</w:t>
      </w:r>
      <w:r w:rsidRPr="00ED0E9D">
        <w:rPr>
          <w:rFonts w:ascii="Times New Roman" w:hAnsi="Times New Roman"/>
          <w:sz w:val="28"/>
          <w:szCs w:val="28"/>
        </w:rPr>
        <w:t xml:space="preserve">. Этиологическая классификация АКС имеет следующий вид: Первичный АКС (хирургический или абдоминальный) — как следствие патологических процессов, развивающихся непосредственно в брюшной полости в результате абдоминальной травмы, разрыва аневризмы брюшного отдела аорты, </w:t>
      </w:r>
      <w:proofErr w:type="spellStart"/>
      <w:r w:rsidRPr="00ED0E9D">
        <w:rPr>
          <w:rFonts w:ascii="Times New Roman" w:hAnsi="Times New Roman"/>
          <w:sz w:val="28"/>
          <w:szCs w:val="28"/>
        </w:rPr>
        <w:t>гемоперитонеума</w:t>
      </w:r>
      <w:proofErr w:type="spellEnd"/>
      <w:r w:rsidRPr="00ED0E9D">
        <w:rPr>
          <w:rFonts w:ascii="Times New Roman" w:hAnsi="Times New Roman"/>
          <w:sz w:val="28"/>
          <w:szCs w:val="28"/>
        </w:rPr>
        <w:t xml:space="preserve">, острого панкреатита, распространенного перитонита, </w:t>
      </w:r>
      <w:proofErr w:type="spellStart"/>
      <w:r w:rsidRPr="00ED0E9D">
        <w:rPr>
          <w:rFonts w:ascii="Times New Roman" w:hAnsi="Times New Roman"/>
          <w:sz w:val="28"/>
          <w:szCs w:val="28"/>
        </w:rPr>
        <w:t>забрюшинной</w:t>
      </w:r>
      <w:proofErr w:type="spellEnd"/>
      <w:r w:rsidRPr="00ED0E9D">
        <w:rPr>
          <w:rFonts w:ascii="Times New Roman" w:hAnsi="Times New Roman"/>
          <w:sz w:val="28"/>
          <w:szCs w:val="28"/>
        </w:rPr>
        <w:t xml:space="preserve"> гематомы и т.п. Вторичный АКС (терапевтический, </w:t>
      </w:r>
      <w:proofErr w:type="spellStart"/>
      <w:r w:rsidRPr="00ED0E9D">
        <w:rPr>
          <w:rFonts w:ascii="Times New Roman" w:hAnsi="Times New Roman"/>
          <w:sz w:val="28"/>
          <w:szCs w:val="28"/>
        </w:rPr>
        <w:t>экстраабдоминальный</w:t>
      </w:r>
      <w:proofErr w:type="spellEnd"/>
      <w:r w:rsidRPr="00ED0E9D">
        <w:rPr>
          <w:rFonts w:ascii="Times New Roman" w:hAnsi="Times New Roman"/>
          <w:sz w:val="28"/>
          <w:szCs w:val="28"/>
        </w:rPr>
        <w:t xml:space="preserve">) — характеризуется присутствием </w:t>
      </w:r>
      <w:proofErr w:type="spellStart"/>
      <w:r w:rsidRPr="00ED0E9D">
        <w:rPr>
          <w:rFonts w:ascii="Times New Roman" w:hAnsi="Times New Roman"/>
          <w:sz w:val="28"/>
          <w:szCs w:val="28"/>
        </w:rPr>
        <w:t>подострой</w:t>
      </w:r>
      <w:proofErr w:type="spellEnd"/>
      <w:r w:rsidRPr="00ED0E9D">
        <w:rPr>
          <w:rFonts w:ascii="Times New Roman" w:hAnsi="Times New Roman"/>
          <w:sz w:val="28"/>
          <w:szCs w:val="28"/>
        </w:rPr>
        <w:t xml:space="preserve"> или хронической ИАГ, причинами которой являются </w:t>
      </w:r>
      <w:proofErr w:type="spellStart"/>
      <w:r w:rsidRPr="00ED0E9D">
        <w:rPr>
          <w:rFonts w:ascii="Times New Roman" w:hAnsi="Times New Roman"/>
          <w:sz w:val="28"/>
          <w:szCs w:val="28"/>
        </w:rPr>
        <w:t>экстраабдоминальная</w:t>
      </w:r>
      <w:proofErr w:type="spellEnd"/>
      <w:r w:rsidRPr="00ED0E9D">
        <w:rPr>
          <w:rFonts w:ascii="Times New Roman" w:hAnsi="Times New Roman"/>
          <w:sz w:val="28"/>
          <w:szCs w:val="28"/>
        </w:rPr>
        <w:t xml:space="preserve"> патология, например сепсис, обширные ожоги или другие состояния, требующие массивной </w:t>
      </w:r>
      <w:proofErr w:type="spellStart"/>
      <w:r w:rsidRPr="00ED0E9D"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z w:val="28"/>
          <w:szCs w:val="28"/>
        </w:rPr>
        <w:t>фузионной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терапии</w:t>
      </w:r>
      <w:r w:rsidRPr="00ED0E9D">
        <w:rPr>
          <w:rFonts w:ascii="Times New Roman" w:hAnsi="Times New Roman"/>
          <w:sz w:val="28"/>
          <w:szCs w:val="28"/>
        </w:rPr>
        <w:t xml:space="preserve">. Возвратный АКС (третичный) — представляет собой повторное появление симптомов, характерных для АКС, на фоне разрешающейся картины ранее возникшего первичного или вторичного АКС. Часто это состояние называют феноменом «второго удара». </w:t>
      </w:r>
      <w:proofErr w:type="gramStart"/>
      <w:r w:rsidRPr="00ED0E9D">
        <w:rPr>
          <w:rFonts w:ascii="Times New Roman" w:hAnsi="Times New Roman"/>
          <w:sz w:val="28"/>
          <w:szCs w:val="28"/>
        </w:rPr>
        <w:t>Возвратный</w:t>
      </w:r>
      <w:proofErr w:type="gramEnd"/>
      <w:r w:rsidRPr="00ED0E9D">
        <w:rPr>
          <w:rFonts w:ascii="Times New Roman" w:hAnsi="Times New Roman"/>
          <w:sz w:val="28"/>
          <w:szCs w:val="28"/>
        </w:rPr>
        <w:t xml:space="preserve"> АКС может развиваться на фоне наличия у больного «открытого живота» (</w:t>
      </w:r>
      <w:proofErr w:type="spellStart"/>
      <w:r w:rsidRPr="00ED0E9D">
        <w:rPr>
          <w:rFonts w:ascii="Times New Roman" w:hAnsi="Times New Roman"/>
          <w:sz w:val="28"/>
          <w:szCs w:val="28"/>
        </w:rPr>
        <w:t>open</w:t>
      </w:r>
      <w:proofErr w:type="spellEnd"/>
      <w:r w:rsidRPr="00ED0E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0E9D">
        <w:rPr>
          <w:rFonts w:ascii="Times New Roman" w:hAnsi="Times New Roman"/>
          <w:sz w:val="28"/>
          <w:szCs w:val="28"/>
        </w:rPr>
        <w:t>abdomen</w:t>
      </w:r>
      <w:proofErr w:type="spellEnd"/>
      <w:r w:rsidRPr="00ED0E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0E9D">
        <w:rPr>
          <w:rFonts w:ascii="Times New Roman" w:hAnsi="Times New Roman"/>
          <w:sz w:val="28"/>
          <w:szCs w:val="28"/>
        </w:rPr>
        <w:t>compartment</w:t>
      </w:r>
      <w:proofErr w:type="spellEnd"/>
      <w:r w:rsidRPr="00ED0E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0E9D">
        <w:rPr>
          <w:rFonts w:ascii="Times New Roman" w:hAnsi="Times New Roman"/>
          <w:sz w:val="28"/>
          <w:szCs w:val="28"/>
        </w:rPr>
        <w:t>syndrome</w:t>
      </w:r>
      <w:proofErr w:type="spellEnd"/>
      <w:r w:rsidRPr="00ED0E9D">
        <w:rPr>
          <w:rFonts w:ascii="Times New Roman" w:hAnsi="Times New Roman"/>
          <w:sz w:val="28"/>
          <w:szCs w:val="28"/>
        </w:rPr>
        <w:t xml:space="preserve">) или после </w:t>
      </w:r>
      <w:proofErr w:type="spellStart"/>
      <w:r w:rsidRPr="00ED0E9D">
        <w:rPr>
          <w:rFonts w:ascii="Times New Roman" w:hAnsi="Times New Roman"/>
          <w:sz w:val="28"/>
          <w:szCs w:val="28"/>
        </w:rPr>
        <w:t>ушивания</w:t>
      </w:r>
      <w:proofErr w:type="spellEnd"/>
      <w:r w:rsidRPr="00ED0E9D">
        <w:rPr>
          <w:rFonts w:ascii="Times New Roman" w:hAnsi="Times New Roman"/>
          <w:sz w:val="28"/>
          <w:szCs w:val="28"/>
        </w:rPr>
        <w:t xml:space="preserve"> брюшной полости «наглух</w:t>
      </w:r>
      <w:r>
        <w:rPr>
          <w:rFonts w:ascii="Times New Roman" w:hAnsi="Times New Roman"/>
          <w:sz w:val="28"/>
          <w:szCs w:val="28"/>
        </w:rPr>
        <w:t xml:space="preserve">о» (ликвидации </w:t>
      </w:r>
      <w:proofErr w:type="spellStart"/>
      <w:r>
        <w:rPr>
          <w:rFonts w:ascii="Times New Roman" w:hAnsi="Times New Roman"/>
          <w:sz w:val="28"/>
          <w:szCs w:val="28"/>
        </w:rPr>
        <w:t>лапаростомы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ED0E9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D0E9D">
        <w:rPr>
          <w:rFonts w:ascii="Times New Roman" w:hAnsi="Times New Roman"/>
          <w:sz w:val="28"/>
          <w:szCs w:val="28"/>
        </w:rPr>
        <w:t>Третичный</w:t>
      </w:r>
      <w:proofErr w:type="gramEnd"/>
      <w:r w:rsidRPr="00ED0E9D">
        <w:rPr>
          <w:rFonts w:ascii="Times New Roman" w:hAnsi="Times New Roman"/>
          <w:sz w:val="28"/>
          <w:szCs w:val="28"/>
        </w:rPr>
        <w:t xml:space="preserve"> АКС характеризуется дост</w:t>
      </w:r>
      <w:r>
        <w:rPr>
          <w:rFonts w:ascii="Times New Roman" w:hAnsi="Times New Roman"/>
          <w:sz w:val="28"/>
          <w:szCs w:val="28"/>
        </w:rPr>
        <w:t>оверно высокой летальностью</w:t>
      </w:r>
      <w:r w:rsidRPr="00ED0E9D">
        <w:rPr>
          <w:rFonts w:ascii="Times New Roman" w:hAnsi="Times New Roman"/>
          <w:sz w:val="28"/>
          <w:szCs w:val="28"/>
        </w:rPr>
        <w:t>.</w:t>
      </w:r>
    </w:p>
    <w:p w:rsidR="00ED0E9D" w:rsidRPr="00ED0E9D" w:rsidRDefault="00ED0E9D" w:rsidP="00ED0E9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D0E9D">
        <w:rPr>
          <w:rFonts w:ascii="Times New Roman" w:hAnsi="Times New Roman"/>
          <w:sz w:val="28"/>
          <w:szCs w:val="28"/>
        </w:rPr>
        <w:t xml:space="preserve">Чтобы понять основные принципы ИАГ и АКС, мы можем сравнить его в целом с </w:t>
      </w:r>
      <w:proofErr w:type="spellStart"/>
      <w:r w:rsidRPr="00ED0E9D">
        <w:rPr>
          <w:rFonts w:ascii="Times New Roman" w:hAnsi="Times New Roman"/>
          <w:sz w:val="28"/>
          <w:szCs w:val="28"/>
        </w:rPr>
        <w:t>компартмент-синдромом</w:t>
      </w:r>
      <w:proofErr w:type="spellEnd"/>
      <w:r w:rsidRPr="00ED0E9D">
        <w:rPr>
          <w:rFonts w:ascii="Times New Roman" w:hAnsi="Times New Roman"/>
          <w:sz w:val="28"/>
          <w:szCs w:val="28"/>
        </w:rPr>
        <w:t xml:space="preserve">, когда повышение давления ухудшает капиллярный кровоток, в конечном итоге уменьшая приток в </w:t>
      </w:r>
      <w:proofErr w:type="spellStart"/>
      <w:r w:rsidRPr="00ED0E9D">
        <w:rPr>
          <w:rFonts w:ascii="Times New Roman" w:hAnsi="Times New Roman"/>
          <w:sz w:val="28"/>
          <w:szCs w:val="28"/>
        </w:rPr>
        <w:t>артериолы</w:t>
      </w:r>
      <w:proofErr w:type="spellEnd"/>
      <w:r w:rsidRPr="00ED0E9D">
        <w:rPr>
          <w:rFonts w:ascii="Times New Roman" w:hAnsi="Times New Roman"/>
          <w:sz w:val="28"/>
          <w:szCs w:val="28"/>
        </w:rPr>
        <w:t xml:space="preserve"> и уменьшая венозный отток. В дальнейшем это вызывает клеточную гипоксию, которая, в свою очередь, предшествует анаэробному дыханию и молочнокислому ацидозу.</w:t>
      </w:r>
    </w:p>
    <w:p w:rsidR="00ED0E9D" w:rsidRPr="00ED0E9D" w:rsidRDefault="00ED0E9D" w:rsidP="00ED0E9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D0E9D">
        <w:rPr>
          <w:rFonts w:ascii="Times New Roman" w:hAnsi="Times New Roman"/>
          <w:sz w:val="28"/>
          <w:szCs w:val="28"/>
        </w:rPr>
        <w:lastRenderedPageBreak/>
        <w:t xml:space="preserve">Человеческое тело можно рассматривать как сочетания различных анатомических отделов, взаимодействующие друг с другом, по этой причине патофизиология внутриполостной гипертензии и </w:t>
      </w:r>
      <w:proofErr w:type="spellStart"/>
      <w:r w:rsidRPr="00ED0E9D">
        <w:rPr>
          <w:rFonts w:ascii="Times New Roman" w:hAnsi="Times New Roman"/>
          <w:sz w:val="28"/>
          <w:szCs w:val="28"/>
        </w:rPr>
        <w:t>компартмент-синдрома</w:t>
      </w:r>
      <w:proofErr w:type="spellEnd"/>
      <w:r w:rsidRPr="00ED0E9D">
        <w:rPr>
          <w:rFonts w:ascii="Times New Roman" w:hAnsi="Times New Roman"/>
          <w:sz w:val="28"/>
          <w:szCs w:val="28"/>
        </w:rPr>
        <w:t xml:space="preserve"> является многофакторной и может наблюдаться почти во всех системах органов.</w:t>
      </w:r>
    </w:p>
    <w:p w:rsidR="00ED0E9D" w:rsidRPr="00ED0E9D" w:rsidRDefault="00ED0E9D" w:rsidP="00ED0E9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D0E9D">
        <w:rPr>
          <w:rFonts w:ascii="Times New Roman" w:hAnsi="Times New Roman"/>
          <w:sz w:val="28"/>
          <w:szCs w:val="28"/>
        </w:rPr>
        <w:t xml:space="preserve">ИАГ, очевидно, не только вызывает снижение перфузии во всех органах брюшной полости, но и оказывает влияние на </w:t>
      </w:r>
      <w:proofErr w:type="spellStart"/>
      <w:r w:rsidRPr="00ED0E9D">
        <w:rPr>
          <w:rFonts w:ascii="Times New Roman" w:hAnsi="Times New Roman"/>
          <w:sz w:val="28"/>
          <w:szCs w:val="28"/>
        </w:rPr>
        <w:t>внебрюшинные</w:t>
      </w:r>
      <w:proofErr w:type="spellEnd"/>
      <w:r w:rsidRPr="00ED0E9D">
        <w:rPr>
          <w:rFonts w:ascii="Times New Roman" w:hAnsi="Times New Roman"/>
          <w:sz w:val="28"/>
          <w:szCs w:val="28"/>
        </w:rPr>
        <w:t xml:space="preserve"> органы, а в некоторых случаях даже оказывает влияние на внутричерепное давление. Проще говоря, когда внутрибрюшное давление повышается, многие органы постепенно начинают отказывать. Было установлено, что ИАГ вызывает ряд патофизиологических изменений, начиная с региональных нарушений кровотока и заканчивая явной недостаточностью систем органов и развитием АКС.</w:t>
      </w:r>
    </w:p>
    <w:p w:rsidR="00ED0E9D" w:rsidRPr="00ED0E9D" w:rsidRDefault="00ED0E9D" w:rsidP="00ED0E9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D0E9D">
        <w:rPr>
          <w:rFonts w:ascii="Times New Roman" w:hAnsi="Times New Roman"/>
          <w:sz w:val="28"/>
          <w:szCs w:val="28"/>
        </w:rPr>
        <w:t xml:space="preserve">Помимо уровня ИАД и этиологии ИАГ у пациента, схожую по значимости роль играет </w:t>
      </w:r>
      <w:proofErr w:type="spellStart"/>
      <w:r w:rsidRPr="00ED0E9D">
        <w:rPr>
          <w:rFonts w:ascii="Times New Roman" w:hAnsi="Times New Roman"/>
          <w:sz w:val="28"/>
          <w:szCs w:val="28"/>
        </w:rPr>
        <w:t>коморбидность</w:t>
      </w:r>
      <w:proofErr w:type="spellEnd"/>
      <w:r w:rsidRPr="00ED0E9D">
        <w:rPr>
          <w:rFonts w:ascii="Times New Roman" w:hAnsi="Times New Roman"/>
          <w:sz w:val="28"/>
          <w:szCs w:val="28"/>
        </w:rPr>
        <w:t>, которую следует принимать во внимание, поскольку это снижает порог ИАД, вызывающий клинические проявления</w:t>
      </w:r>
      <w:r>
        <w:rPr>
          <w:rFonts w:ascii="Times New Roman" w:hAnsi="Times New Roman"/>
          <w:sz w:val="28"/>
          <w:szCs w:val="28"/>
        </w:rPr>
        <w:t>.</w:t>
      </w:r>
    </w:p>
    <w:p w:rsidR="001665C7" w:rsidRDefault="00C70701">
      <w:pPr>
        <w:ind w:firstLine="720"/>
        <w:jc w:val="center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Клиническая</w:t>
      </w:r>
      <w:bookmarkEnd w:id="9"/>
      <w:r>
        <w:rPr>
          <w:rFonts w:ascii="Times New Roman" w:hAnsi="Times New Roman"/>
          <w:b/>
          <w:color w:val="000000"/>
          <w:sz w:val="28"/>
          <w:shd w:val="clear" w:color="auto" w:fill="FFFFFF"/>
        </w:rPr>
        <w:t xml:space="preserve"> картина</w:t>
      </w:r>
    </w:p>
    <w:p w:rsidR="00ED0E9D" w:rsidRPr="00ED0E9D" w:rsidRDefault="00ED0E9D" w:rsidP="00ED0E9D">
      <w:pPr>
        <w:ind w:firstLine="720"/>
        <w:rPr>
          <w:rFonts w:ascii="Times New Roman" w:hAnsi="Times New Roman"/>
          <w:color w:val="000000"/>
          <w:sz w:val="28"/>
          <w:shd w:val="clear" w:color="auto" w:fill="FFFFFF"/>
        </w:rPr>
      </w:pPr>
      <w:r w:rsidRPr="00ED0E9D">
        <w:rPr>
          <w:rFonts w:ascii="Times New Roman" w:hAnsi="Times New Roman"/>
          <w:color w:val="000000"/>
          <w:sz w:val="28"/>
          <w:shd w:val="clear" w:color="auto" w:fill="FFFFFF"/>
        </w:rPr>
        <w:t xml:space="preserve">Клинические проявления патологии неспецифичны, включают нарушения со стороны разных органов и систем, свидетельствующие о развитии и прогрессировании </w:t>
      </w:r>
      <w:proofErr w:type="spellStart"/>
      <w:r w:rsidRPr="00ED0E9D">
        <w:rPr>
          <w:rFonts w:ascii="Times New Roman" w:hAnsi="Times New Roman"/>
          <w:color w:val="000000"/>
          <w:sz w:val="28"/>
          <w:shd w:val="clear" w:color="auto" w:fill="FFFFFF"/>
        </w:rPr>
        <w:t>полиорганной</w:t>
      </w:r>
      <w:proofErr w:type="spellEnd"/>
      <w:r w:rsidRPr="00ED0E9D">
        <w:rPr>
          <w:rFonts w:ascii="Times New Roman" w:hAnsi="Times New Roman"/>
          <w:color w:val="000000"/>
          <w:sz w:val="28"/>
          <w:shd w:val="clear" w:color="auto" w:fill="FFFFFF"/>
        </w:rPr>
        <w:t xml:space="preserve"> недостаточности. Данные о первых симптомах разнятся. Одни исследователи указывают, что синдром манифестирует напряжением брюшных мышц, увеличением объема живота, которые сочетаются с дыхательными расстройствами, уменьшением диуреза. Другие специалисты полагают, что дыхательные нарушения и </w:t>
      </w:r>
      <w:proofErr w:type="spellStart"/>
      <w:r w:rsidRPr="00ED0E9D">
        <w:rPr>
          <w:rFonts w:ascii="Times New Roman" w:hAnsi="Times New Roman"/>
          <w:color w:val="000000"/>
          <w:sz w:val="28"/>
          <w:shd w:val="clear" w:color="auto" w:fill="FFFFFF"/>
        </w:rPr>
        <w:t>олигурия</w:t>
      </w:r>
      <w:proofErr w:type="spellEnd"/>
      <w:r w:rsidRPr="00ED0E9D">
        <w:rPr>
          <w:rFonts w:ascii="Times New Roman" w:hAnsi="Times New Roman"/>
          <w:color w:val="000000"/>
          <w:sz w:val="28"/>
          <w:shd w:val="clear" w:color="auto" w:fill="FFFFFF"/>
        </w:rPr>
        <w:t xml:space="preserve"> опережают абдоминальную симптоматику.</w:t>
      </w:r>
    </w:p>
    <w:p w:rsidR="00ED0E9D" w:rsidRPr="00ED0E9D" w:rsidRDefault="00ED0E9D" w:rsidP="00ED0E9D">
      <w:pPr>
        <w:ind w:firstLine="720"/>
        <w:rPr>
          <w:rFonts w:ascii="Times New Roman" w:hAnsi="Times New Roman"/>
          <w:color w:val="000000"/>
          <w:sz w:val="28"/>
          <w:shd w:val="clear" w:color="auto" w:fill="FFFFFF"/>
        </w:rPr>
      </w:pPr>
      <w:r w:rsidRPr="00ED0E9D">
        <w:rPr>
          <w:rFonts w:ascii="Times New Roman" w:hAnsi="Times New Roman"/>
          <w:color w:val="000000"/>
          <w:sz w:val="28"/>
          <w:shd w:val="clear" w:color="auto" w:fill="FFFFFF"/>
        </w:rPr>
        <w:t xml:space="preserve">Дыхание частое, поверхностное. </w:t>
      </w:r>
      <w:proofErr w:type="spellStart"/>
      <w:r w:rsidRPr="00ED0E9D">
        <w:rPr>
          <w:rFonts w:ascii="Times New Roman" w:hAnsi="Times New Roman"/>
          <w:color w:val="000000"/>
          <w:sz w:val="28"/>
          <w:shd w:val="clear" w:color="auto" w:fill="FFFFFF"/>
        </w:rPr>
        <w:t>Олигурия</w:t>
      </w:r>
      <w:proofErr w:type="spellEnd"/>
      <w:r w:rsidRPr="00ED0E9D">
        <w:rPr>
          <w:rFonts w:ascii="Times New Roman" w:hAnsi="Times New Roman"/>
          <w:color w:val="000000"/>
          <w:sz w:val="28"/>
          <w:shd w:val="clear" w:color="auto" w:fill="FFFFFF"/>
        </w:rPr>
        <w:t xml:space="preserve"> сменяется анурией. Отмечается учащение сердцебиения, снижение артериального давления при </w:t>
      </w:r>
      <w:proofErr w:type="gramStart"/>
      <w:r w:rsidRPr="00ED0E9D">
        <w:rPr>
          <w:rFonts w:ascii="Times New Roman" w:hAnsi="Times New Roman"/>
          <w:color w:val="000000"/>
          <w:sz w:val="28"/>
          <w:shd w:val="clear" w:color="auto" w:fill="FFFFFF"/>
        </w:rPr>
        <w:t>неизмененном</w:t>
      </w:r>
      <w:proofErr w:type="gramEnd"/>
      <w:r w:rsidRPr="00ED0E9D">
        <w:rPr>
          <w:rFonts w:ascii="Times New Roman" w:hAnsi="Times New Roman"/>
          <w:color w:val="000000"/>
          <w:sz w:val="28"/>
          <w:shd w:val="clear" w:color="auto" w:fill="FFFFFF"/>
        </w:rPr>
        <w:t xml:space="preserve"> либо повышенном ЦВД. Явления дыхательной, сердечной и почечной недостаточности быстро нарастают, при самостоятельном дыхании возникает необходимость перевода пациента на ИВЛ, требуется стимуляция диуреза, но использование </w:t>
      </w:r>
      <w:proofErr w:type="spellStart"/>
      <w:r w:rsidRPr="00ED0E9D">
        <w:rPr>
          <w:rFonts w:ascii="Times New Roman" w:hAnsi="Times New Roman"/>
          <w:color w:val="000000"/>
          <w:sz w:val="28"/>
          <w:shd w:val="clear" w:color="auto" w:fill="FFFFFF"/>
        </w:rPr>
        <w:t>диуретиков</w:t>
      </w:r>
      <w:proofErr w:type="spellEnd"/>
      <w:r w:rsidRPr="00ED0E9D">
        <w:rPr>
          <w:rFonts w:ascii="Times New Roman" w:hAnsi="Times New Roman"/>
          <w:color w:val="000000"/>
          <w:sz w:val="28"/>
          <w:shd w:val="clear" w:color="auto" w:fill="FFFFFF"/>
        </w:rPr>
        <w:t xml:space="preserve"> нередко не обеспечивает желаемого результата. При отсутствии декомпрессии наступает смерть от прогрессирующего нарушения деятельности жизненно важных органов.</w:t>
      </w:r>
    </w:p>
    <w:p w:rsidR="00ED0E9D" w:rsidRDefault="00ED0E9D">
      <w:pPr>
        <w:ind w:firstLine="720"/>
        <w:jc w:val="center"/>
        <w:rPr>
          <w:rFonts w:ascii="Times New Roman" w:hAnsi="Times New Roman"/>
          <w:b/>
          <w:color w:val="000000"/>
          <w:sz w:val="28"/>
          <w:shd w:val="clear" w:color="auto" w:fill="FFFFFF"/>
        </w:rPr>
      </w:pPr>
      <w:bookmarkStart w:id="10" w:name="Диагностика"/>
    </w:p>
    <w:p w:rsidR="00ED0E9D" w:rsidRDefault="00ED0E9D">
      <w:pPr>
        <w:ind w:firstLine="720"/>
        <w:jc w:val="center"/>
        <w:rPr>
          <w:rFonts w:ascii="Times New Roman" w:hAnsi="Times New Roman"/>
          <w:b/>
          <w:color w:val="000000"/>
          <w:sz w:val="28"/>
          <w:shd w:val="clear" w:color="auto" w:fill="FFFFFF"/>
        </w:rPr>
      </w:pPr>
    </w:p>
    <w:p w:rsidR="001665C7" w:rsidRDefault="00C70701">
      <w:pPr>
        <w:ind w:firstLine="720"/>
        <w:jc w:val="center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hd w:val="clear" w:color="auto" w:fill="FFFFFF"/>
        </w:rPr>
        <w:lastRenderedPageBreak/>
        <w:t>Диагностика</w:t>
      </w:r>
      <w:bookmarkEnd w:id="10"/>
    </w:p>
    <w:p w:rsidR="00ED0E9D" w:rsidRPr="00ED0E9D" w:rsidRDefault="00ED0E9D" w:rsidP="00ED0E9D">
      <w:pPr>
        <w:ind w:firstLine="720"/>
        <w:rPr>
          <w:rFonts w:ascii="Times New Roman" w:hAnsi="Times New Roman"/>
          <w:color w:val="000000"/>
          <w:sz w:val="28"/>
          <w:shd w:val="clear" w:color="auto" w:fill="FFFFFF"/>
        </w:rPr>
      </w:pPr>
      <w:r w:rsidRPr="00ED0E9D">
        <w:rPr>
          <w:rFonts w:ascii="Times New Roman" w:hAnsi="Times New Roman"/>
          <w:color w:val="000000"/>
          <w:sz w:val="28"/>
          <w:shd w:val="clear" w:color="auto" w:fill="FFFFFF"/>
        </w:rPr>
        <w:t>Раннее выявление пациентов группы риска является первым шагом в диагностике ИАГ и АКС. WSACS рекомендует проводить скрининг на ИАГ/АКС при наличии двух или более факторов риска. Рекомендация состоит в том, чтобы оценить ИАД на исходном уровне, и, если оно повышено, то ИАД необходимо продолжать контролировать каждые 4-6 часов.</w:t>
      </w:r>
    </w:p>
    <w:p w:rsidR="00ED0E9D" w:rsidRPr="00ED0E9D" w:rsidRDefault="00ED0E9D" w:rsidP="00ED0E9D">
      <w:pPr>
        <w:ind w:firstLine="720"/>
        <w:rPr>
          <w:rFonts w:ascii="Times New Roman" w:hAnsi="Times New Roman"/>
          <w:color w:val="000000"/>
          <w:sz w:val="28"/>
          <w:shd w:val="clear" w:color="auto" w:fill="FFFFFF"/>
        </w:rPr>
      </w:pPr>
      <w:r w:rsidRPr="00ED0E9D">
        <w:rPr>
          <w:rFonts w:ascii="Times New Roman" w:hAnsi="Times New Roman"/>
          <w:color w:val="000000"/>
          <w:sz w:val="28"/>
          <w:shd w:val="clear" w:color="auto" w:fill="FFFFFF"/>
        </w:rPr>
        <w:t xml:space="preserve">Клиническое обследование, такое как пальпация и измерение окружности живота, оказалось крайне неточным и ненадежным в диагностике ИАГ и/или АКС. Радиографический ввод, такой как обычная рентгенография грудной клетки и/или живота, УЗИ брюшной полости, компьютерная томография и МРТ брюшной полости, также оказался ограниченным, поскольку результаты не являются ни чувствительными, ни специфичными для ИАГ и АКС. Тем не </w:t>
      </w:r>
      <w:proofErr w:type="gramStart"/>
      <w:r w:rsidRPr="00ED0E9D">
        <w:rPr>
          <w:rFonts w:ascii="Times New Roman" w:hAnsi="Times New Roman"/>
          <w:color w:val="000000"/>
          <w:sz w:val="28"/>
          <w:shd w:val="clear" w:color="auto" w:fill="FFFFFF"/>
        </w:rPr>
        <w:t>менее</w:t>
      </w:r>
      <w:proofErr w:type="gramEnd"/>
      <w:r w:rsidRPr="00ED0E9D">
        <w:rPr>
          <w:rFonts w:ascii="Times New Roman" w:hAnsi="Times New Roman"/>
          <w:color w:val="000000"/>
          <w:sz w:val="28"/>
          <w:shd w:val="clear" w:color="auto" w:fill="FFFFFF"/>
        </w:rPr>
        <w:t xml:space="preserve"> они могут продемонстрировать наличие возможной причины ИАГ, а также могут выявить воздействие ИАД (высокий уровень стояния диафрагмы, уплощение нижней полой вены, сжатие почечных вен и повышенное усиление стенки кишечника).</w:t>
      </w:r>
    </w:p>
    <w:p w:rsidR="00ED0E9D" w:rsidRPr="00ED0E9D" w:rsidRDefault="00ED0E9D" w:rsidP="00ED0E9D">
      <w:pPr>
        <w:ind w:firstLine="720"/>
        <w:rPr>
          <w:rFonts w:ascii="Times New Roman" w:hAnsi="Times New Roman"/>
          <w:color w:val="000000"/>
          <w:sz w:val="28"/>
          <w:shd w:val="clear" w:color="auto" w:fill="FFFFFF"/>
        </w:rPr>
      </w:pPr>
      <w:r w:rsidRPr="00ED0E9D">
        <w:rPr>
          <w:rFonts w:ascii="Times New Roman" w:hAnsi="Times New Roman"/>
          <w:color w:val="000000"/>
          <w:sz w:val="28"/>
          <w:shd w:val="clear" w:color="auto" w:fill="FFFFFF"/>
        </w:rPr>
        <w:t xml:space="preserve">Когда комбинация рентгенологических данных сочетается с клинической картиной, тогда рентгенолог и врач-клиницист должны поднять вопрос </w:t>
      </w:r>
      <w:proofErr w:type="gramStart"/>
      <w:r w:rsidRPr="00ED0E9D">
        <w:rPr>
          <w:rFonts w:ascii="Times New Roman" w:hAnsi="Times New Roman"/>
          <w:color w:val="000000"/>
          <w:sz w:val="28"/>
          <w:shd w:val="clear" w:color="auto" w:fill="FFFFFF"/>
        </w:rPr>
        <w:t>о</w:t>
      </w:r>
      <w:proofErr w:type="gramEnd"/>
      <w:r w:rsidRPr="00ED0E9D">
        <w:rPr>
          <w:rFonts w:ascii="Times New Roman" w:hAnsi="Times New Roman"/>
          <w:color w:val="000000"/>
          <w:sz w:val="28"/>
          <w:shd w:val="clear" w:color="auto" w:fill="FFFFFF"/>
        </w:rPr>
        <w:t xml:space="preserve"> возможной ИАГ и/или АКС в качестве дифференциального диагноза.</w:t>
      </w:r>
    </w:p>
    <w:p w:rsidR="00ED0E9D" w:rsidRPr="00ED0E9D" w:rsidRDefault="00ED0E9D" w:rsidP="00ED0E9D">
      <w:pPr>
        <w:ind w:firstLine="720"/>
        <w:rPr>
          <w:rFonts w:ascii="Times New Roman" w:hAnsi="Times New Roman"/>
          <w:color w:val="000000"/>
          <w:sz w:val="28"/>
          <w:shd w:val="clear" w:color="auto" w:fill="FFFFFF"/>
        </w:rPr>
      </w:pPr>
      <w:r w:rsidRPr="00ED0E9D">
        <w:rPr>
          <w:rFonts w:ascii="Times New Roman" w:hAnsi="Times New Roman"/>
          <w:color w:val="000000"/>
          <w:sz w:val="28"/>
          <w:shd w:val="clear" w:color="auto" w:fill="FFFFFF"/>
        </w:rPr>
        <w:t>Лучшим методом установления или исключения факта ИАГ является измерение внутрибрюшного давления. Существуют прямые и косвенные способы определения ИАД. Прямое измерение внутрибрюшного давления может быть выполнено с помощью внутрибрюшинного катетера с датчиком давления. Методы косвенного измерения включают определение любого из следующих давлений:</w:t>
      </w:r>
    </w:p>
    <w:p w:rsidR="00ED0E9D" w:rsidRPr="00ED0E9D" w:rsidRDefault="00ED0E9D" w:rsidP="00ED0E9D">
      <w:pPr>
        <w:numPr>
          <w:ilvl w:val="0"/>
          <w:numId w:val="4"/>
        </w:numPr>
        <w:rPr>
          <w:rFonts w:ascii="Times New Roman" w:hAnsi="Times New Roman"/>
          <w:color w:val="000000"/>
          <w:sz w:val="28"/>
          <w:shd w:val="clear" w:color="auto" w:fill="FFFFFF"/>
        </w:rPr>
      </w:pPr>
      <w:r w:rsidRPr="00ED0E9D">
        <w:rPr>
          <w:rFonts w:ascii="Times New Roman" w:hAnsi="Times New Roman"/>
          <w:color w:val="000000"/>
          <w:sz w:val="28"/>
          <w:shd w:val="clear" w:color="auto" w:fill="FFFFFF"/>
        </w:rPr>
        <w:t>давление в нижней полой вене;</w:t>
      </w:r>
    </w:p>
    <w:p w:rsidR="00ED0E9D" w:rsidRPr="00ED0E9D" w:rsidRDefault="00ED0E9D" w:rsidP="00ED0E9D">
      <w:pPr>
        <w:numPr>
          <w:ilvl w:val="0"/>
          <w:numId w:val="4"/>
        </w:numPr>
        <w:rPr>
          <w:rFonts w:ascii="Times New Roman" w:hAnsi="Times New Roman"/>
          <w:color w:val="000000"/>
          <w:sz w:val="28"/>
          <w:shd w:val="clear" w:color="auto" w:fill="FFFFFF"/>
        </w:rPr>
      </w:pPr>
      <w:r w:rsidRPr="00ED0E9D">
        <w:rPr>
          <w:rFonts w:ascii="Times New Roman" w:hAnsi="Times New Roman"/>
          <w:color w:val="000000"/>
          <w:sz w:val="28"/>
          <w:shd w:val="clear" w:color="auto" w:fill="FFFFFF"/>
        </w:rPr>
        <w:t>внутрижелудочное давление;</w:t>
      </w:r>
    </w:p>
    <w:p w:rsidR="00ED0E9D" w:rsidRPr="00ED0E9D" w:rsidRDefault="00ED0E9D" w:rsidP="00ED0E9D">
      <w:pPr>
        <w:numPr>
          <w:ilvl w:val="0"/>
          <w:numId w:val="4"/>
        </w:numPr>
        <w:rPr>
          <w:rFonts w:ascii="Times New Roman" w:hAnsi="Times New Roman"/>
          <w:color w:val="000000"/>
          <w:sz w:val="28"/>
          <w:shd w:val="clear" w:color="auto" w:fill="FFFFFF"/>
        </w:rPr>
      </w:pPr>
      <w:r w:rsidRPr="00ED0E9D">
        <w:rPr>
          <w:rFonts w:ascii="Times New Roman" w:hAnsi="Times New Roman"/>
          <w:color w:val="000000"/>
          <w:sz w:val="28"/>
          <w:shd w:val="clear" w:color="auto" w:fill="FFFFFF"/>
        </w:rPr>
        <w:t>внутрикишечное давление;</w:t>
      </w:r>
    </w:p>
    <w:p w:rsidR="00ED0E9D" w:rsidRPr="00ED0E9D" w:rsidRDefault="00ED0E9D" w:rsidP="00ED0E9D">
      <w:pPr>
        <w:numPr>
          <w:ilvl w:val="0"/>
          <w:numId w:val="4"/>
        </w:numPr>
        <w:rPr>
          <w:rFonts w:ascii="Times New Roman" w:hAnsi="Times New Roman"/>
          <w:color w:val="000000"/>
          <w:sz w:val="28"/>
          <w:shd w:val="clear" w:color="auto" w:fill="FFFFFF"/>
        </w:rPr>
      </w:pPr>
      <w:r w:rsidRPr="00ED0E9D">
        <w:rPr>
          <w:rFonts w:ascii="Times New Roman" w:hAnsi="Times New Roman"/>
          <w:color w:val="000000"/>
          <w:sz w:val="28"/>
          <w:shd w:val="clear" w:color="auto" w:fill="FFFFFF"/>
        </w:rPr>
        <w:t>внутриматочное давление;</w:t>
      </w:r>
    </w:p>
    <w:p w:rsidR="00ED0E9D" w:rsidRPr="00ED0E9D" w:rsidRDefault="00ED0E9D" w:rsidP="00ED0E9D">
      <w:pPr>
        <w:numPr>
          <w:ilvl w:val="0"/>
          <w:numId w:val="4"/>
        </w:numPr>
        <w:rPr>
          <w:rFonts w:ascii="Times New Roman" w:hAnsi="Times New Roman"/>
          <w:color w:val="000000"/>
          <w:sz w:val="28"/>
          <w:shd w:val="clear" w:color="auto" w:fill="FFFFFF"/>
        </w:rPr>
      </w:pPr>
      <w:r w:rsidRPr="00ED0E9D">
        <w:rPr>
          <w:rFonts w:ascii="Times New Roman" w:hAnsi="Times New Roman"/>
          <w:color w:val="000000"/>
          <w:sz w:val="28"/>
          <w:shd w:val="clear" w:color="auto" w:fill="FFFFFF"/>
        </w:rPr>
        <w:t>внутрипузырное давление.</w:t>
      </w:r>
    </w:p>
    <w:p w:rsidR="00ED0E9D" w:rsidRPr="00ED0E9D" w:rsidRDefault="00ED0E9D" w:rsidP="00ED0E9D">
      <w:pPr>
        <w:ind w:firstLine="720"/>
        <w:rPr>
          <w:rFonts w:ascii="Times New Roman" w:hAnsi="Times New Roman"/>
          <w:color w:val="000000"/>
          <w:sz w:val="28"/>
          <w:shd w:val="clear" w:color="auto" w:fill="FFFFFF"/>
        </w:rPr>
      </w:pPr>
      <w:r w:rsidRPr="00ED0E9D">
        <w:rPr>
          <w:rFonts w:ascii="Times New Roman" w:hAnsi="Times New Roman"/>
          <w:color w:val="000000"/>
          <w:sz w:val="28"/>
          <w:shd w:val="clear" w:color="auto" w:fill="FFFFFF"/>
        </w:rPr>
        <w:t xml:space="preserve">В связи с положением мочевого пузыря в брюшной полости, внутрипузырный метод считается простым, точным и минимально </w:t>
      </w:r>
      <w:proofErr w:type="spellStart"/>
      <w:r w:rsidRPr="00ED0E9D">
        <w:rPr>
          <w:rFonts w:ascii="Times New Roman" w:hAnsi="Times New Roman"/>
          <w:color w:val="000000"/>
          <w:sz w:val="28"/>
          <w:shd w:val="clear" w:color="auto" w:fill="FFFFFF"/>
        </w:rPr>
        <w:t>инвазивным</w:t>
      </w:r>
      <w:proofErr w:type="spellEnd"/>
      <w:r w:rsidRPr="00ED0E9D">
        <w:rPr>
          <w:rFonts w:ascii="Times New Roman" w:hAnsi="Times New Roman"/>
          <w:color w:val="000000"/>
          <w:sz w:val="28"/>
          <w:shd w:val="clear" w:color="auto" w:fill="FFFFFF"/>
        </w:rPr>
        <w:t>; следовательно, это надежный и воспроизводимый способ измерения ИАД.</w:t>
      </w:r>
    </w:p>
    <w:p w:rsidR="001665C7" w:rsidRDefault="00C70701" w:rsidP="00AE67F0">
      <w:pPr>
        <w:ind w:firstLine="720"/>
        <w:jc w:val="center"/>
        <w:rPr>
          <w:rFonts w:ascii="Times New Roman" w:hAnsi="Times New Roman"/>
          <w:b/>
          <w:color w:val="000000"/>
          <w:sz w:val="28"/>
          <w:shd w:val="clear" w:color="auto" w:fill="FFFFFF"/>
        </w:rPr>
      </w:pPr>
      <w:bookmarkStart w:id="11" w:name="Осложнения"/>
      <w:r>
        <w:rPr>
          <w:rFonts w:ascii="Times New Roman" w:hAnsi="Times New Roman"/>
          <w:b/>
          <w:color w:val="000000"/>
          <w:sz w:val="28"/>
          <w:shd w:val="clear" w:color="auto" w:fill="FFFFFF"/>
        </w:rPr>
        <w:lastRenderedPageBreak/>
        <w:t>Осложнения</w:t>
      </w:r>
      <w:bookmarkEnd w:id="11"/>
      <w:r>
        <w:rPr>
          <w:rFonts w:ascii="Times New Roman" w:hAnsi="Times New Roman"/>
          <w:b/>
          <w:color w:val="000000"/>
          <w:sz w:val="28"/>
          <w:shd w:val="clear" w:color="auto" w:fill="FFFFFF"/>
        </w:rPr>
        <w:t xml:space="preserve"> </w:t>
      </w:r>
    </w:p>
    <w:p w:rsidR="00AE67F0" w:rsidRPr="00AE67F0" w:rsidRDefault="00AE67F0" w:rsidP="00AE67F0">
      <w:pPr>
        <w:ind w:firstLine="720"/>
        <w:rPr>
          <w:rFonts w:ascii="Times New Roman" w:hAnsi="Times New Roman"/>
          <w:color w:val="000000"/>
          <w:sz w:val="28"/>
          <w:shd w:val="clear" w:color="auto" w:fill="FFFFFF"/>
        </w:rPr>
      </w:pPr>
      <w:r w:rsidRPr="00AE67F0">
        <w:rPr>
          <w:rFonts w:ascii="Times New Roman" w:hAnsi="Times New Roman"/>
          <w:color w:val="000000"/>
          <w:sz w:val="28"/>
          <w:shd w:val="clear" w:color="auto" w:fill="FFFFFF"/>
        </w:rPr>
        <w:t xml:space="preserve">Характерными осложнениями </w:t>
      </w:r>
      <w:proofErr w:type="spellStart"/>
      <w:r w:rsidRPr="00AE67F0">
        <w:rPr>
          <w:rFonts w:ascii="Times New Roman" w:hAnsi="Times New Roman"/>
          <w:color w:val="000000"/>
          <w:sz w:val="28"/>
          <w:shd w:val="clear" w:color="auto" w:fill="FFFFFF"/>
        </w:rPr>
        <w:t>компартмент-синдрома</w:t>
      </w:r>
      <w:proofErr w:type="spellEnd"/>
      <w:r w:rsidRPr="00AE67F0">
        <w:rPr>
          <w:rFonts w:ascii="Times New Roman" w:hAnsi="Times New Roman"/>
          <w:color w:val="000000"/>
          <w:sz w:val="28"/>
          <w:shd w:val="clear" w:color="auto" w:fill="FFFFFF"/>
        </w:rPr>
        <w:t xml:space="preserve">, </w:t>
      </w:r>
      <w:proofErr w:type="gramStart"/>
      <w:r w:rsidRPr="00AE67F0">
        <w:rPr>
          <w:rFonts w:ascii="Times New Roman" w:hAnsi="Times New Roman"/>
          <w:color w:val="000000"/>
          <w:sz w:val="28"/>
          <w:shd w:val="clear" w:color="auto" w:fill="FFFFFF"/>
        </w:rPr>
        <w:t>возникшего</w:t>
      </w:r>
      <w:proofErr w:type="gramEnd"/>
      <w:r w:rsidRPr="00AE67F0">
        <w:rPr>
          <w:rFonts w:ascii="Times New Roman" w:hAnsi="Times New Roman"/>
          <w:color w:val="000000"/>
          <w:sz w:val="28"/>
          <w:shd w:val="clear" w:color="auto" w:fill="FFFFFF"/>
        </w:rPr>
        <w:t xml:space="preserve"> после хирургических вмешательств, являются несостоятельность швов и анастомозов, нагноение ран. Возрастает вероятность образования внутрибрюшных абсцессов, перитонита, сепсиса. После проведения декомпрессионной лапаротомии у 90% больных формируются грыжи и кишечные свищи, у 22% образуются множественные лигатурные свищи.</w:t>
      </w:r>
    </w:p>
    <w:p w:rsidR="00AE67F0" w:rsidRPr="00AE67F0" w:rsidRDefault="00AE67F0" w:rsidP="00AE67F0">
      <w:pPr>
        <w:ind w:firstLine="720"/>
        <w:rPr>
          <w:rFonts w:ascii="Times New Roman" w:hAnsi="Times New Roman"/>
          <w:color w:val="000000"/>
          <w:sz w:val="28"/>
          <w:shd w:val="clear" w:color="auto" w:fill="FFFFFF"/>
        </w:rPr>
      </w:pPr>
      <w:r w:rsidRPr="00AE67F0">
        <w:rPr>
          <w:rFonts w:ascii="Times New Roman" w:hAnsi="Times New Roman"/>
          <w:color w:val="000000"/>
          <w:sz w:val="28"/>
          <w:shd w:val="clear" w:color="auto" w:fill="FFFFFF"/>
        </w:rPr>
        <w:t>Из-за нарушения функции легких повышается риск пневмонии. У некоторых пациентов с явлениями ОПН в отдаленном периоде развивается хроническая почечная недостаточность. Увеличивается продолжительность лечения основных заболеваний, отмечаются худшие функциональные исходы при травмах.</w:t>
      </w:r>
    </w:p>
    <w:p w:rsidR="001665C7" w:rsidRDefault="00C70701">
      <w:pPr>
        <w:ind w:firstLine="720"/>
        <w:jc w:val="center"/>
        <w:rPr>
          <w:rFonts w:ascii="Times New Roman" w:hAnsi="Times New Roman"/>
          <w:color w:val="000000"/>
          <w:sz w:val="28"/>
          <w:shd w:val="clear" w:color="auto" w:fill="FFFFFF"/>
        </w:rPr>
      </w:pPr>
      <w:bookmarkStart w:id="12" w:name="Лечение"/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Лечение</w:t>
      </w:r>
      <w:bookmarkEnd w:id="12"/>
    </w:p>
    <w:p w:rsidR="00AE67F0" w:rsidRPr="00AE67F0" w:rsidRDefault="00AE67F0" w:rsidP="00AE67F0">
      <w:pPr>
        <w:ind w:firstLine="720"/>
        <w:rPr>
          <w:rFonts w:ascii="Times New Roman" w:hAnsi="Times New Roman"/>
          <w:color w:val="000000"/>
          <w:sz w:val="28"/>
          <w:shd w:val="clear" w:color="auto" w:fill="FFFFFF"/>
        </w:rPr>
      </w:pPr>
      <w:r w:rsidRPr="00AE67F0">
        <w:rPr>
          <w:rFonts w:ascii="Times New Roman" w:hAnsi="Times New Roman"/>
          <w:color w:val="000000"/>
          <w:sz w:val="28"/>
          <w:shd w:val="clear" w:color="auto" w:fill="FFFFFF"/>
        </w:rPr>
        <w:t xml:space="preserve">Основным методом лечения АКС считается хирургическая декомпрессия, но показания к вмешательству пока точно не определены. В клинической практике часто используется алгоритм, согласно которому при 1 и 2 степени </w:t>
      </w:r>
      <w:proofErr w:type="spellStart"/>
      <w:r w:rsidRPr="00AE67F0">
        <w:rPr>
          <w:rFonts w:ascii="Times New Roman" w:hAnsi="Times New Roman"/>
          <w:color w:val="000000"/>
          <w:sz w:val="28"/>
          <w:shd w:val="clear" w:color="auto" w:fill="FFFFFF"/>
        </w:rPr>
        <w:t>интраабдоминальной</w:t>
      </w:r>
      <w:proofErr w:type="spellEnd"/>
      <w:r w:rsidRPr="00AE67F0">
        <w:rPr>
          <w:rFonts w:ascii="Times New Roman" w:hAnsi="Times New Roman"/>
          <w:color w:val="000000"/>
          <w:sz w:val="28"/>
          <w:shd w:val="clear" w:color="auto" w:fill="FFFFFF"/>
        </w:rPr>
        <w:t xml:space="preserve"> гипертензии рекомендуется наблюдение и коррекция </w:t>
      </w:r>
      <w:proofErr w:type="spellStart"/>
      <w:r w:rsidRPr="00AE67F0">
        <w:rPr>
          <w:rFonts w:ascii="Times New Roman" w:hAnsi="Times New Roman"/>
          <w:color w:val="000000"/>
          <w:sz w:val="28"/>
          <w:shd w:val="clear" w:color="auto" w:fill="FFFFFF"/>
        </w:rPr>
        <w:t>инфузионной</w:t>
      </w:r>
      <w:proofErr w:type="spellEnd"/>
      <w:r w:rsidRPr="00AE67F0">
        <w:rPr>
          <w:rFonts w:ascii="Times New Roman" w:hAnsi="Times New Roman"/>
          <w:color w:val="000000"/>
          <w:sz w:val="28"/>
          <w:shd w:val="clear" w:color="auto" w:fill="FFFFFF"/>
        </w:rPr>
        <w:t xml:space="preserve"> терапии, при 3 – </w:t>
      </w:r>
      <w:proofErr w:type="spellStart"/>
      <w:r w:rsidRPr="00AE67F0">
        <w:rPr>
          <w:rFonts w:ascii="Times New Roman" w:hAnsi="Times New Roman"/>
          <w:color w:val="000000"/>
          <w:sz w:val="28"/>
          <w:shd w:val="clear" w:color="auto" w:fill="FFFFFF"/>
        </w:rPr>
        <w:t>декомпрессивная</w:t>
      </w:r>
      <w:proofErr w:type="spellEnd"/>
      <w:r w:rsidRPr="00AE67F0">
        <w:rPr>
          <w:rFonts w:ascii="Times New Roman" w:hAnsi="Times New Roman"/>
          <w:color w:val="000000"/>
          <w:sz w:val="28"/>
          <w:shd w:val="clear" w:color="auto" w:fill="FFFFFF"/>
        </w:rPr>
        <w:t xml:space="preserve"> лапаротомия на фоне интенсивной терапии, при 4 – неотложная оперативная декомпрессия и реанимационные мероприятия.</w:t>
      </w:r>
    </w:p>
    <w:p w:rsidR="00AE67F0" w:rsidRPr="00AE67F0" w:rsidRDefault="00AE67F0" w:rsidP="00AE67F0">
      <w:pPr>
        <w:ind w:firstLine="720"/>
        <w:rPr>
          <w:rFonts w:ascii="Times New Roman" w:hAnsi="Times New Roman"/>
          <w:color w:val="000000"/>
          <w:sz w:val="28"/>
          <w:shd w:val="clear" w:color="auto" w:fill="FFFFFF"/>
        </w:rPr>
      </w:pPr>
      <w:r w:rsidRPr="00AE67F0">
        <w:rPr>
          <w:rFonts w:ascii="Times New Roman" w:hAnsi="Times New Roman"/>
          <w:color w:val="000000"/>
          <w:sz w:val="28"/>
          <w:shd w:val="clear" w:color="auto" w:fill="FFFFFF"/>
        </w:rPr>
        <w:t xml:space="preserve">При наличии асцита на начальном этапе возможно проведение пункции брюшной полости, лапароцентеза либо лапароскопии с последующим дренированием. Хирургическую декомпрессию выполняют в условиях операционной или отделения интенсивной терапии. Применяют поперечный или срединный разрез. В дальнейшем осуществляют ведение методом «открытого живота». При нормализации ВБД, отсутствии отека внутренних органов и окружающих тканей рану ушивают на 1-8 сутки. В остальных случаях производят отсроченное закрытие </w:t>
      </w:r>
      <w:proofErr w:type="spellStart"/>
      <w:r w:rsidRPr="00AE67F0">
        <w:rPr>
          <w:rFonts w:ascii="Times New Roman" w:hAnsi="Times New Roman"/>
          <w:color w:val="000000"/>
          <w:sz w:val="28"/>
          <w:shd w:val="clear" w:color="auto" w:fill="FFFFFF"/>
        </w:rPr>
        <w:t>лапаростомы</w:t>
      </w:r>
      <w:proofErr w:type="spellEnd"/>
      <w:r w:rsidRPr="00AE67F0">
        <w:rPr>
          <w:rFonts w:ascii="Times New Roman" w:hAnsi="Times New Roman"/>
          <w:color w:val="000000"/>
          <w:sz w:val="28"/>
          <w:shd w:val="clear" w:color="auto" w:fill="FFFFFF"/>
        </w:rPr>
        <w:t>. Для снижения риска развития грыж устанавливают сетчатые трансплантаты.</w:t>
      </w:r>
    </w:p>
    <w:p w:rsidR="00AE67F0" w:rsidRPr="00AE67F0" w:rsidRDefault="00AE67F0" w:rsidP="00AE67F0">
      <w:pPr>
        <w:ind w:firstLine="720"/>
        <w:rPr>
          <w:rFonts w:ascii="Times New Roman" w:hAnsi="Times New Roman"/>
          <w:color w:val="000000"/>
          <w:sz w:val="28"/>
          <w:shd w:val="clear" w:color="auto" w:fill="FFFFFF"/>
        </w:rPr>
      </w:pPr>
      <w:r w:rsidRPr="00AE67F0">
        <w:rPr>
          <w:rFonts w:ascii="Times New Roman" w:hAnsi="Times New Roman"/>
          <w:color w:val="000000"/>
          <w:sz w:val="28"/>
          <w:shd w:val="clear" w:color="auto" w:fill="FFFFFF"/>
        </w:rPr>
        <w:t xml:space="preserve">Оперативные мероприятия осуществляют на фоне контроля жизненных показателей, ИВЛ, стимуляции диуреза, коррекции обменных расстройств, предупреждения </w:t>
      </w:r>
      <w:proofErr w:type="spellStart"/>
      <w:proofErr w:type="gramStart"/>
      <w:r w:rsidRPr="00AE67F0">
        <w:rPr>
          <w:rFonts w:ascii="Times New Roman" w:hAnsi="Times New Roman"/>
          <w:color w:val="000000"/>
          <w:sz w:val="28"/>
          <w:shd w:val="clear" w:color="auto" w:fill="FFFFFF"/>
        </w:rPr>
        <w:t>сердечно-сосудистого</w:t>
      </w:r>
      <w:proofErr w:type="spellEnd"/>
      <w:proofErr w:type="gramEnd"/>
      <w:r w:rsidRPr="00AE67F0">
        <w:rPr>
          <w:rFonts w:ascii="Times New Roman" w:hAnsi="Times New Roman"/>
          <w:color w:val="000000"/>
          <w:sz w:val="28"/>
          <w:shd w:val="clear" w:color="auto" w:fill="FFFFFF"/>
        </w:rPr>
        <w:t xml:space="preserve"> коллапса вследствие снижения периферического сосудистого сопротивления, профилактики сердечных нарушений, обусловленных поступлением </w:t>
      </w:r>
      <w:proofErr w:type="spellStart"/>
      <w:r w:rsidRPr="00AE67F0">
        <w:rPr>
          <w:rFonts w:ascii="Times New Roman" w:hAnsi="Times New Roman"/>
          <w:color w:val="000000"/>
          <w:sz w:val="28"/>
          <w:shd w:val="clear" w:color="auto" w:fill="FFFFFF"/>
        </w:rPr>
        <w:t>лактата</w:t>
      </w:r>
      <w:proofErr w:type="spellEnd"/>
      <w:r w:rsidRPr="00AE67F0">
        <w:rPr>
          <w:rFonts w:ascii="Times New Roman" w:hAnsi="Times New Roman"/>
          <w:color w:val="000000"/>
          <w:sz w:val="28"/>
          <w:shd w:val="clear" w:color="auto" w:fill="FFFFFF"/>
        </w:rPr>
        <w:t xml:space="preserve"> и калия в кровоток после устранения ишемии.</w:t>
      </w:r>
    </w:p>
    <w:p w:rsidR="001665C7" w:rsidRDefault="00C70701">
      <w:pPr>
        <w:ind w:firstLine="720"/>
        <w:jc w:val="center"/>
        <w:rPr>
          <w:rFonts w:ascii="Times New Roman" w:hAnsi="Times New Roman"/>
          <w:color w:val="000000"/>
          <w:sz w:val="28"/>
          <w:shd w:val="clear" w:color="auto" w:fill="FFFFFF"/>
        </w:rPr>
      </w:pPr>
      <w:bookmarkStart w:id="13" w:name="Прогноз"/>
      <w:r>
        <w:rPr>
          <w:rFonts w:ascii="Times New Roman" w:hAnsi="Times New Roman"/>
          <w:b/>
          <w:color w:val="000000"/>
          <w:sz w:val="28"/>
          <w:shd w:val="clear" w:color="auto" w:fill="FFFFFF"/>
        </w:rPr>
        <w:lastRenderedPageBreak/>
        <w:t>Про</w:t>
      </w: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гноз</w:t>
      </w:r>
      <w:bookmarkEnd w:id="13"/>
      <w:r w:rsidR="00AE67F0">
        <w:rPr>
          <w:rFonts w:ascii="Times New Roman" w:hAnsi="Times New Roman"/>
          <w:b/>
          <w:color w:val="000000"/>
          <w:sz w:val="28"/>
          <w:shd w:val="clear" w:color="auto" w:fill="FFFFFF"/>
        </w:rPr>
        <w:t xml:space="preserve"> и профилактика</w:t>
      </w:r>
    </w:p>
    <w:p w:rsidR="00AE67F0" w:rsidRPr="00AE67F0" w:rsidRDefault="00AE67F0" w:rsidP="00AE67F0">
      <w:pPr>
        <w:ind w:firstLine="720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bookmarkStart w:id="14" w:name="Фармакоэкономические"/>
      <w:r w:rsidRPr="00AE67F0">
        <w:rPr>
          <w:rFonts w:ascii="Times New Roman" w:hAnsi="Times New Roman"/>
          <w:color w:val="000000"/>
          <w:sz w:val="28"/>
          <w:shd w:val="clear" w:color="auto" w:fill="FFFFFF"/>
        </w:rPr>
        <w:t xml:space="preserve">Прогноз при </w:t>
      </w:r>
      <w:proofErr w:type="gramStart"/>
      <w:r w:rsidRPr="00AE67F0">
        <w:rPr>
          <w:rFonts w:ascii="Times New Roman" w:hAnsi="Times New Roman"/>
          <w:color w:val="000000"/>
          <w:sz w:val="28"/>
          <w:shd w:val="clear" w:color="auto" w:fill="FFFFFF"/>
        </w:rPr>
        <w:t>абдоминальном</w:t>
      </w:r>
      <w:proofErr w:type="gramEnd"/>
      <w:r w:rsidRPr="00AE67F0"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AE67F0">
        <w:rPr>
          <w:rFonts w:ascii="Times New Roman" w:hAnsi="Times New Roman"/>
          <w:color w:val="000000"/>
          <w:sz w:val="28"/>
          <w:shd w:val="clear" w:color="auto" w:fill="FFFFFF"/>
        </w:rPr>
        <w:t>компартмент-синдроме</w:t>
      </w:r>
      <w:proofErr w:type="spellEnd"/>
      <w:r w:rsidRPr="00AE67F0">
        <w:rPr>
          <w:rFonts w:ascii="Times New Roman" w:hAnsi="Times New Roman"/>
          <w:color w:val="000000"/>
          <w:sz w:val="28"/>
          <w:shd w:val="clear" w:color="auto" w:fill="FFFFFF"/>
        </w:rPr>
        <w:t xml:space="preserve"> определяется своевременностью проведения лечебных мероприятий. При оперативной декомпрессии в течение первых 6 часов после появления признаков АКС (до формирования развернутой картины </w:t>
      </w:r>
      <w:proofErr w:type="spellStart"/>
      <w:r w:rsidRPr="00AE67F0">
        <w:rPr>
          <w:rFonts w:ascii="Times New Roman" w:hAnsi="Times New Roman"/>
          <w:color w:val="000000"/>
          <w:sz w:val="28"/>
          <w:shd w:val="clear" w:color="auto" w:fill="FFFFFF"/>
        </w:rPr>
        <w:t>полиорганной</w:t>
      </w:r>
      <w:proofErr w:type="spellEnd"/>
      <w:r w:rsidRPr="00AE67F0">
        <w:rPr>
          <w:rFonts w:ascii="Times New Roman" w:hAnsi="Times New Roman"/>
          <w:color w:val="000000"/>
          <w:sz w:val="28"/>
          <w:shd w:val="clear" w:color="auto" w:fill="FFFFFF"/>
        </w:rPr>
        <w:t xml:space="preserve"> недостаточности) выживаемость составляет 80%. При поздних вмешательствах погибает 43-65% пациентов. При отсутствии мероприятий по декомпрессии летальность достигает 100%.</w:t>
      </w:r>
    </w:p>
    <w:p w:rsidR="001665C7" w:rsidRDefault="00AE67F0" w:rsidP="00AE67F0">
      <w:pPr>
        <w:ind w:firstLine="720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 w:rsidRPr="00AE67F0">
        <w:rPr>
          <w:rFonts w:ascii="Times New Roman" w:hAnsi="Times New Roman"/>
          <w:color w:val="000000"/>
          <w:sz w:val="28"/>
          <w:shd w:val="clear" w:color="auto" w:fill="FFFFFF"/>
        </w:rPr>
        <w:t xml:space="preserve">Профилактика включает врачебную настороженность при поступлении больных с риском формирования АКС, регулярное измерение ВГД, адекватную респираторную поддержку, корректную </w:t>
      </w:r>
      <w:proofErr w:type="spellStart"/>
      <w:r w:rsidRPr="00AE67F0">
        <w:rPr>
          <w:rFonts w:ascii="Times New Roman" w:hAnsi="Times New Roman"/>
          <w:color w:val="000000"/>
          <w:sz w:val="28"/>
          <w:shd w:val="clear" w:color="auto" w:fill="FFFFFF"/>
        </w:rPr>
        <w:t>инфузионную</w:t>
      </w:r>
      <w:proofErr w:type="spellEnd"/>
      <w:r w:rsidRPr="00AE67F0">
        <w:rPr>
          <w:rFonts w:ascii="Times New Roman" w:hAnsi="Times New Roman"/>
          <w:color w:val="000000"/>
          <w:sz w:val="28"/>
          <w:shd w:val="clear" w:color="auto" w:fill="FFFFFF"/>
        </w:rPr>
        <w:t xml:space="preserve"> терапию. Некоторые авторы предлагают не накладывать швы на апоневроз при тяжелых травмах живота и других патологиях, провоцирующих АКС, однако эта мера не всегда оказывается эффективной.</w:t>
      </w:r>
      <w:bookmarkEnd w:id="14"/>
    </w:p>
    <w:p w:rsidR="001665C7" w:rsidRDefault="00C70701">
      <w:pPr>
        <w:ind w:firstLine="720"/>
        <w:jc w:val="center"/>
        <w:rPr>
          <w:rFonts w:ascii="Times New Roman" w:hAnsi="Times New Roman"/>
          <w:color w:val="000000"/>
          <w:sz w:val="28"/>
          <w:shd w:val="clear" w:color="auto" w:fill="FFFFFF"/>
        </w:rPr>
      </w:pPr>
      <w:bookmarkStart w:id="15" w:name="Заключение"/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Заключение</w:t>
      </w:r>
      <w:bookmarkEnd w:id="15"/>
    </w:p>
    <w:p w:rsidR="001665C7" w:rsidRDefault="00AE67F0">
      <w:pPr>
        <w:ind w:firstLine="720"/>
        <w:rPr>
          <w:rFonts w:ascii="Times New Roman" w:hAnsi="Times New Roman"/>
          <w:color w:val="000000"/>
          <w:sz w:val="28"/>
          <w:shd w:val="clear" w:color="auto" w:fill="FFFFFF"/>
        </w:rPr>
      </w:pPr>
      <w:r w:rsidRPr="00AE67F0">
        <w:rPr>
          <w:rFonts w:ascii="Times New Roman" w:hAnsi="Times New Roman"/>
          <w:color w:val="000000"/>
          <w:sz w:val="28"/>
          <w:shd w:val="clear" w:color="auto" w:fill="FFFFFF"/>
        </w:rPr>
        <w:t xml:space="preserve">Приведенные сведения свидетельствуют, что </w:t>
      </w:r>
      <w:proofErr w:type="gramStart"/>
      <w:r w:rsidRPr="00AE67F0">
        <w:rPr>
          <w:rFonts w:ascii="Times New Roman" w:hAnsi="Times New Roman"/>
          <w:color w:val="000000"/>
          <w:sz w:val="28"/>
          <w:shd w:val="clear" w:color="auto" w:fill="FFFFFF"/>
        </w:rPr>
        <w:t>абдоминальный</w:t>
      </w:r>
      <w:proofErr w:type="gramEnd"/>
      <w:r w:rsidRPr="00AE67F0"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AE67F0">
        <w:rPr>
          <w:rFonts w:ascii="Times New Roman" w:hAnsi="Times New Roman"/>
          <w:color w:val="000000"/>
          <w:sz w:val="28"/>
          <w:shd w:val="clear" w:color="auto" w:fill="FFFFFF"/>
        </w:rPr>
        <w:t>компартмент-синдром</w:t>
      </w:r>
      <w:proofErr w:type="spellEnd"/>
      <w:r w:rsidRPr="00AE67F0">
        <w:rPr>
          <w:rFonts w:ascii="Times New Roman" w:hAnsi="Times New Roman"/>
          <w:color w:val="000000"/>
          <w:sz w:val="28"/>
          <w:shd w:val="clear" w:color="auto" w:fill="FFFFFF"/>
        </w:rPr>
        <w:t xml:space="preserve"> является очень тяжелым осложнением травм и заболеваний органов брюшной полости и </w:t>
      </w:r>
      <w:proofErr w:type="spellStart"/>
      <w:r w:rsidRPr="00AE67F0">
        <w:rPr>
          <w:rFonts w:ascii="Times New Roman" w:hAnsi="Times New Roman"/>
          <w:color w:val="000000"/>
          <w:sz w:val="28"/>
          <w:shd w:val="clear" w:color="auto" w:fill="FFFFFF"/>
        </w:rPr>
        <w:t>забрюшинного</w:t>
      </w:r>
      <w:proofErr w:type="spellEnd"/>
      <w:r w:rsidRPr="00AE67F0">
        <w:rPr>
          <w:rFonts w:ascii="Times New Roman" w:hAnsi="Times New Roman"/>
          <w:color w:val="000000"/>
          <w:sz w:val="28"/>
          <w:shd w:val="clear" w:color="auto" w:fill="FFFFFF"/>
        </w:rPr>
        <w:t xml:space="preserve"> пространства. Его пусковым механизмом служит существенное повышение внутрибрюшного давления. Появление этого синдрома достоверно приводит к развитию патофизиологических изменений с формированием </w:t>
      </w:r>
      <w:proofErr w:type="spellStart"/>
      <w:r w:rsidRPr="00AE67F0">
        <w:rPr>
          <w:rFonts w:ascii="Times New Roman" w:hAnsi="Times New Roman"/>
          <w:color w:val="000000"/>
          <w:sz w:val="28"/>
          <w:shd w:val="clear" w:color="auto" w:fill="FFFFFF"/>
        </w:rPr>
        <w:t>полиорганной</w:t>
      </w:r>
      <w:proofErr w:type="spellEnd"/>
      <w:r w:rsidRPr="00AE67F0">
        <w:rPr>
          <w:rFonts w:ascii="Times New Roman" w:hAnsi="Times New Roman"/>
          <w:color w:val="000000"/>
          <w:sz w:val="28"/>
          <w:shd w:val="clear" w:color="auto" w:fill="FFFFFF"/>
        </w:rPr>
        <w:t xml:space="preserve"> недостаточности с очень высокой летальностью. При возникновении данного осложнения возможности спасти пациентов резко снижаются из-за стремительного развития органных нарушений, поэтому в группе больных с высоким риском возникновения абдоминального </w:t>
      </w:r>
      <w:proofErr w:type="spellStart"/>
      <w:r w:rsidRPr="00AE67F0">
        <w:rPr>
          <w:rFonts w:ascii="Times New Roman" w:hAnsi="Times New Roman"/>
          <w:color w:val="000000"/>
          <w:sz w:val="28"/>
          <w:shd w:val="clear" w:color="auto" w:fill="FFFFFF"/>
        </w:rPr>
        <w:t>компартментсиндрома</w:t>
      </w:r>
      <w:proofErr w:type="spellEnd"/>
      <w:r w:rsidRPr="00AE67F0">
        <w:rPr>
          <w:rFonts w:ascii="Times New Roman" w:hAnsi="Times New Roman"/>
          <w:color w:val="000000"/>
          <w:sz w:val="28"/>
          <w:shd w:val="clear" w:color="auto" w:fill="FFFFFF"/>
        </w:rPr>
        <w:t xml:space="preserve"> жизненно необходимы мониторинг внутрибрюшинного давления, адекватная </w:t>
      </w:r>
      <w:proofErr w:type="spellStart"/>
      <w:r w:rsidRPr="00AE67F0">
        <w:rPr>
          <w:rFonts w:ascii="Times New Roman" w:hAnsi="Times New Roman"/>
          <w:color w:val="000000"/>
          <w:sz w:val="28"/>
          <w:shd w:val="clear" w:color="auto" w:fill="FFFFFF"/>
        </w:rPr>
        <w:t>инфузионная</w:t>
      </w:r>
      <w:proofErr w:type="spellEnd"/>
      <w:r w:rsidRPr="00AE67F0">
        <w:rPr>
          <w:rFonts w:ascii="Times New Roman" w:hAnsi="Times New Roman"/>
          <w:color w:val="000000"/>
          <w:sz w:val="28"/>
          <w:shd w:val="clear" w:color="auto" w:fill="FFFFFF"/>
        </w:rPr>
        <w:t xml:space="preserve"> терапия, своевременная декомпрессия, выбор оптимального режима респираторной поддержки.</w:t>
      </w:r>
      <w:r w:rsidR="00C70701"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</w:p>
    <w:p w:rsidR="006F3FBB" w:rsidRDefault="006F3FBB">
      <w:pPr>
        <w:ind w:firstLine="720"/>
        <w:jc w:val="center"/>
        <w:rPr>
          <w:rFonts w:ascii="Times New Roman" w:hAnsi="Times New Roman"/>
          <w:b/>
          <w:color w:val="000000"/>
          <w:sz w:val="28"/>
          <w:shd w:val="clear" w:color="auto" w:fill="FFFFFF"/>
        </w:rPr>
      </w:pPr>
      <w:bookmarkStart w:id="16" w:name="Список"/>
    </w:p>
    <w:p w:rsidR="006F3FBB" w:rsidRDefault="006F3FBB">
      <w:pPr>
        <w:ind w:firstLine="720"/>
        <w:jc w:val="center"/>
        <w:rPr>
          <w:rFonts w:ascii="Times New Roman" w:hAnsi="Times New Roman"/>
          <w:b/>
          <w:color w:val="000000"/>
          <w:sz w:val="28"/>
          <w:shd w:val="clear" w:color="auto" w:fill="FFFFFF"/>
        </w:rPr>
      </w:pPr>
    </w:p>
    <w:p w:rsidR="006F3FBB" w:rsidRDefault="006F3FBB">
      <w:pPr>
        <w:ind w:firstLine="720"/>
        <w:jc w:val="center"/>
        <w:rPr>
          <w:rFonts w:ascii="Times New Roman" w:hAnsi="Times New Roman"/>
          <w:b/>
          <w:color w:val="000000"/>
          <w:sz w:val="28"/>
          <w:shd w:val="clear" w:color="auto" w:fill="FFFFFF"/>
        </w:rPr>
      </w:pPr>
    </w:p>
    <w:p w:rsidR="006F3FBB" w:rsidRDefault="006F3FBB">
      <w:pPr>
        <w:ind w:firstLine="720"/>
        <w:jc w:val="center"/>
        <w:rPr>
          <w:rFonts w:ascii="Times New Roman" w:hAnsi="Times New Roman"/>
          <w:b/>
          <w:color w:val="000000"/>
          <w:sz w:val="28"/>
          <w:shd w:val="clear" w:color="auto" w:fill="FFFFFF"/>
        </w:rPr>
      </w:pPr>
    </w:p>
    <w:p w:rsidR="006F3FBB" w:rsidRDefault="006F3FBB">
      <w:pPr>
        <w:ind w:firstLine="720"/>
        <w:jc w:val="center"/>
        <w:rPr>
          <w:rFonts w:ascii="Times New Roman" w:hAnsi="Times New Roman"/>
          <w:b/>
          <w:color w:val="000000"/>
          <w:sz w:val="28"/>
          <w:shd w:val="clear" w:color="auto" w:fill="FFFFFF"/>
        </w:rPr>
      </w:pPr>
    </w:p>
    <w:p w:rsidR="001665C7" w:rsidRDefault="00C70701">
      <w:pPr>
        <w:ind w:firstLine="720"/>
        <w:jc w:val="center"/>
        <w:rPr>
          <w:rFonts w:ascii="Times New Roman" w:hAnsi="Times New Roman"/>
          <w:b/>
          <w:color w:val="000000"/>
          <w:sz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hd w:val="clear" w:color="auto" w:fill="FFFFFF"/>
        </w:rPr>
        <w:lastRenderedPageBreak/>
        <w:t>Список литературы</w:t>
      </w:r>
      <w:bookmarkEnd w:id="16"/>
    </w:p>
    <w:p w:rsidR="001665C7" w:rsidRPr="00AE67F0" w:rsidRDefault="00AE67F0" w:rsidP="00AE67F0">
      <w:pPr>
        <w:numPr>
          <w:ilvl w:val="0"/>
          <w:numId w:val="5"/>
        </w:numPr>
        <w:shd w:val="clear" w:color="auto" w:fill="FFFFFF"/>
        <w:spacing w:before="100" w:beforeAutospacing="1" w:after="96" w:line="240" w:lineRule="auto"/>
        <w:jc w:val="both"/>
        <w:rPr>
          <w:rFonts w:ascii="Times New Roman" w:hAnsi="Times New Roman"/>
          <w:color w:val="373737"/>
          <w:sz w:val="28"/>
          <w:szCs w:val="28"/>
        </w:rPr>
      </w:pPr>
      <w:r w:rsidRPr="00AE67F0">
        <w:rPr>
          <w:rFonts w:ascii="Times New Roman" w:hAnsi="Times New Roman"/>
          <w:color w:val="373737"/>
          <w:sz w:val="28"/>
          <w:szCs w:val="28"/>
        </w:rPr>
        <w:t xml:space="preserve">Абдоминальный </w:t>
      </w:r>
      <w:proofErr w:type="spellStart"/>
      <w:r w:rsidRPr="00AE67F0">
        <w:rPr>
          <w:rFonts w:ascii="Times New Roman" w:hAnsi="Times New Roman"/>
          <w:color w:val="373737"/>
          <w:sz w:val="28"/>
          <w:szCs w:val="28"/>
        </w:rPr>
        <w:t>компартмент-синдром</w:t>
      </w:r>
      <w:proofErr w:type="spellEnd"/>
      <w:r w:rsidRPr="00AE67F0">
        <w:rPr>
          <w:rFonts w:ascii="Times New Roman" w:hAnsi="Times New Roman"/>
          <w:color w:val="373737"/>
          <w:sz w:val="28"/>
          <w:szCs w:val="28"/>
        </w:rPr>
        <w:t>/ Овчинников В.А., Соколов В.А.// Современные технологии в медицине. – 2013.</w:t>
      </w:r>
    </w:p>
    <w:p w:rsidR="00AE67F0" w:rsidRPr="00AE67F0" w:rsidRDefault="00AE67F0" w:rsidP="00AE67F0">
      <w:pPr>
        <w:numPr>
          <w:ilvl w:val="0"/>
          <w:numId w:val="5"/>
        </w:numPr>
        <w:shd w:val="clear" w:color="auto" w:fill="FFFFFF"/>
        <w:spacing w:before="100" w:beforeAutospacing="1" w:after="96" w:line="240" w:lineRule="auto"/>
        <w:jc w:val="both"/>
        <w:rPr>
          <w:rFonts w:ascii="Times New Roman" w:hAnsi="Times New Roman"/>
          <w:color w:val="373737"/>
          <w:sz w:val="28"/>
          <w:szCs w:val="28"/>
        </w:rPr>
      </w:pPr>
      <w:proofErr w:type="spellStart"/>
      <w:r w:rsidRPr="00AE67F0">
        <w:rPr>
          <w:rFonts w:ascii="Times New Roman" w:hAnsi="Times New Roman"/>
          <w:color w:val="373737"/>
          <w:sz w:val="28"/>
          <w:szCs w:val="28"/>
        </w:rPr>
        <w:t>Интраабдоминальная</w:t>
      </w:r>
      <w:proofErr w:type="spellEnd"/>
      <w:r w:rsidRPr="00AE67F0">
        <w:rPr>
          <w:rFonts w:ascii="Times New Roman" w:hAnsi="Times New Roman"/>
          <w:color w:val="373737"/>
          <w:sz w:val="28"/>
          <w:szCs w:val="28"/>
        </w:rPr>
        <w:t xml:space="preserve"> гипертензия и абдоминальный </w:t>
      </w:r>
      <w:proofErr w:type="spellStart"/>
      <w:r w:rsidRPr="00AE67F0">
        <w:rPr>
          <w:rFonts w:ascii="Times New Roman" w:hAnsi="Times New Roman"/>
          <w:color w:val="373737"/>
          <w:sz w:val="28"/>
          <w:szCs w:val="28"/>
        </w:rPr>
        <w:t>компартмент-синдром</w:t>
      </w:r>
      <w:proofErr w:type="spellEnd"/>
      <w:r w:rsidRPr="00AE67F0">
        <w:rPr>
          <w:rFonts w:ascii="Times New Roman" w:hAnsi="Times New Roman"/>
          <w:color w:val="373737"/>
          <w:sz w:val="28"/>
          <w:szCs w:val="28"/>
        </w:rPr>
        <w:t xml:space="preserve">: учебное пособие/ </w:t>
      </w:r>
      <w:proofErr w:type="spellStart"/>
      <w:r w:rsidRPr="00AE67F0">
        <w:rPr>
          <w:rFonts w:ascii="Times New Roman" w:hAnsi="Times New Roman"/>
          <w:color w:val="373737"/>
          <w:sz w:val="28"/>
          <w:szCs w:val="28"/>
        </w:rPr>
        <w:t>Тимербулатов</w:t>
      </w:r>
      <w:proofErr w:type="spellEnd"/>
      <w:r w:rsidRPr="00AE67F0">
        <w:rPr>
          <w:rFonts w:ascii="Times New Roman" w:hAnsi="Times New Roman"/>
          <w:color w:val="373737"/>
          <w:sz w:val="28"/>
          <w:szCs w:val="28"/>
        </w:rPr>
        <w:t xml:space="preserve"> Ш.В., </w:t>
      </w:r>
      <w:proofErr w:type="spellStart"/>
      <w:r w:rsidRPr="00AE67F0">
        <w:rPr>
          <w:rFonts w:ascii="Times New Roman" w:hAnsi="Times New Roman"/>
          <w:color w:val="373737"/>
          <w:sz w:val="28"/>
          <w:szCs w:val="28"/>
        </w:rPr>
        <w:t>Фаязов</w:t>
      </w:r>
      <w:proofErr w:type="spellEnd"/>
      <w:r w:rsidRPr="00AE67F0">
        <w:rPr>
          <w:rFonts w:ascii="Times New Roman" w:hAnsi="Times New Roman"/>
          <w:color w:val="373737"/>
          <w:sz w:val="28"/>
          <w:szCs w:val="28"/>
        </w:rPr>
        <w:t xml:space="preserve"> Р.Р., </w:t>
      </w:r>
      <w:proofErr w:type="spellStart"/>
      <w:r w:rsidRPr="00AE67F0">
        <w:rPr>
          <w:rFonts w:ascii="Times New Roman" w:hAnsi="Times New Roman"/>
          <w:color w:val="373737"/>
          <w:sz w:val="28"/>
          <w:szCs w:val="28"/>
        </w:rPr>
        <w:t>Смыр</w:t>
      </w:r>
      <w:proofErr w:type="spellEnd"/>
      <w:r w:rsidRPr="00AE67F0">
        <w:rPr>
          <w:rFonts w:ascii="Times New Roman" w:hAnsi="Times New Roman"/>
          <w:color w:val="373737"/>
          <w:sz w:val="28"/>
          <w:szCs w:val="28"/>
        </w:rPr>
        <w:t xml:space="preserve"> Р.А., </w:t>
      </w:r>
      <w:proofErr w:type="spellStart"/>
      <w:r w:rsidRPr="00AE67F0">
        <w:rPr>
          <w:rFonts w:ascii="Times New Roman" w:hAnsi="Times New Roman"/>
          <w:color w:val="373737"/>
          <w:sz w:val="28"/>
          <w:szCs w:val="28"/>
        </w:rPr>
        <w:t>Тимербулатов</w:t>
      </w:r>
      <w:proofErr w:type="spellEnd"/>
      <w:r w:rsidRPr="00AE67F0">
        <w:rPr>
          <w:rFonts w:ascii="Times New Roman" w:hAnsi="Times New Roman"/>
          <w:color w:val="373737"/>
          <w:sz w:val="28"/>
          <w:szCs w:val="28"/>
        </w:rPr>
        <w:t xml:space="preserve"> М.</w:t>
      </w:r>
      <w:proofErr w:type="gramStart"/>
      <w:r w:rsidRPr="00AE67F0">
        <w:rPr>
          <w:rFonts w:ascii="Times New Roman" w:hAnsi="Times New Roman"/>
          <w:color w:val="373737"/>
          <w:sz w:val="28"/>
          <w:szCs w:val="28"/>
        </w:rPr>
        <w:t>В</w:t>
      </w:r>
      <w:proofErr w:type="gramEnd"/>
      <w:r w:rsidRPr="00AE67F0">
        <w:rPr>
          <w:rFonts w:ascii="Times New Roman" w:hAnsi="Times New Roman"/>
          <w:color w:val="373737"/>
          <w:sz w:val="28"/>
          <w:szCs w:val="28"/>
        </w:rPr>
        <w:t>, Гареев Р.Н. — 2018.</w:t>
      </w:r>
    </w:p>
    <w:p w:rsidR="00AE67F0" w:rsidRPr="00AE67F0" w:rsidRDefault="00AE67F0" w:rsidP="00AE67F0">
      <w:pPr>
        <w:numPr>
          <w:ilvl w:val="0"/>
          <w:numId w:val="5"/>
        </w:numPr>
        <w:shd w:val="clear" w:color="auto" w:fill="FFFFFF"/>
        <w:spacing w:before="100" w:beforeAutospacing="1" w:after="96" w:line="240" w:lineRule="auto"/>
        <w:jc w:val="both"/>
        <w:rPr>
          <w:rFonts w:ascii="Times New Roman" w:hAnsi="Times New Roman"/>
          <w:color w:val="373737"/>
          <w:sz w:val="28"/>
          <w:szCs w:val="28"/>
        </w:rPr>
      </w:pPr>
      <w:r w:rsidRPr="00AE67F0">
        <w:rPr>
          <w:rFonts w:ascii="Times New Roman" w:hAnsi="Times New Roman"/>
          <w:sz w:val="28"/>
          <w:szCs w:val="28"/>
        </w:rPr>
        <w:t xml:space="preserve">Способ декомпрессии брюшной полости при лечении </w:t>
      </w:r>
      <w:proofErr w:type="gramStart"/>
      <w:r w:rsidRPr="00AE67F0">
        <w:rPr>
          <w:rFonts w:ascii="Times New Roman" w:hAnsi="Times New Roman"/>
          <w:sz w:val="28"/>
          <w:szCs w:val="28"/>
        </w:rPr>
        <w:t>абдоминального</w:t>
      </w:r>
      <w:proofErr w:type="gramEnd"/>
      <w:r w:rsidRPr="00AE67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67F0">
        <w:rPr>
          <w:rFonts w:ascii="Times New Roman" w:hAnsi="Times New Roman"/>
          <w:sz w:val="28"/>
          <w:szCs w:val="28"/>
        </w:rPr>
        <w:t>компартмент-синдрома</w:t>
      </w:r>
      <w:proofErr w:type="spellEnd"/>
      <w:r w:rsidRPr="00AE67F0">
        <w:rPr>
          <w:rFonts w:ascii="Times New Roman" w:hAnsi="Times New Roman"/>
          <w:sz w:val="28"/>
          <w:szCs w:val="28"/>
        </w:rPr>
        <w:t xml:space="preserve"> у больных деструктивным панкреатитом К.м.н. А.Г. МЫЛЬНИКОВ, к.м.н. А.Г. ПАНЬКОВ, к.м.н. Б.Т. ЧУРАДЗЕ, О.Ю. УСАЧЕВ, А.В. ШАБРИН, д.м.н., проф. С.Г. ШАПОВАЛЬЯНЦ – ХИРУРГИЯ 1, 2012</w:t>
      </w:r>
    </w:p>
    <w:p w:rsidR="001665C7" w:rsidRPr="00AE67F0" w:rsidRDefault="00AE67F0" w:rsidP="00AE67F0">
      <w:pPr>
        <w:numPr>
          <w:ilvl w:val="0"/>
          <w:numId w:val="5"/>
        </w:numPr>
        <w:shd w:val="clear" w:color="auto" w:fill="FFFFFF"/>
        <w:spacing w:before="100" w:beforeAutospacing="1" w:after="96" w:line="240" w:lineRule="auto"/>
        <w:jc w:val="both"/>
        <w:rPr>
          <w:rFonts w:ascii="Times New Roman" w:hAnsi="Times New Roman"/>
          <w:color w:val="373737"/>
          <w:sz w:val="28"/>
          <w:szCs w:val="28"/>
        </w:rPr>
      </w:pPr>
      <w:r w:rsidRPr="00AE67F0">
        <w:rPr>
          <w:rFonts w:ascii="Times New Roman" w:hAnsi="Times New Roman"/>
          <w:sz w:val="28"/>
          <w:szCs w:val="28"/>
        </w:rPr>
        <w:t xml:space="preserve">Абдоминальный </w:t>
      </w:r>
      <w:proofErr w:type="spellStart"/>
      <w:r w:rsidRPr="00AE67F0">
        <w:rPr>
          <w:rFonts w:ascii="Times New Roman" w:hAnsi="Times New Roman"/>
          <w:sz w:val="28"/>
          <w:szCs w:val="28"/>
        </w:rPr>
        <w:t>компартмент-синдром</w:t>
      </w:r>
      <w:proofErr w:type="spellEnd"/>
      <w:r w:rsidRPr="00AE67F0">
        <w:rPr>
          <w:rFonts w:ascii="Times New Roman" w:hAnsi="Times New Roman"/>
          <w:sz w:val="28"/>
          <w:szCs w:val="28"/>
        </w:rPr>
        <w:t>. В.А. Овчинников, д.м.н., профессор, зав. кафедрой общей хирургии им. А.И. Кожевникова; В.А. Соколов, клинический ординатор кафедры общей хирургии им. А.И. Кожевникова - СТМ ∫ 2013 — 5(1)</w:t>
      </w:r>
    </w:p>
    <w:sectPr w:rsidR="001665C7" w:rsidRPr="00AE67F0" w:rsidSect="00730F72">
      <w:footerReference w:type="default" r:id="rId8"/>
      <w:pgSz w:w="12240" w:h="15840"/>
      <w:pgMar w:top="1133" w:right="850" w:bottom="1133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701" w:rsidRDefault="00C70701" w:rsidP="001665C7">
      <w:pPr>
        <w:spacing w:after="0" w:line="240" w:lineRule="auto"/>
      </w:pPr>
      <w:r>
        <w:separator/>
      </w:r>
    </w:p>
  </w:endnote>
  <w:endnote w:type="continuationSeparator" w:id="0">
    <w:p w:rsidR="00C70701" w:rsidRDefault="00C70701" w:rsidP="00166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5C7" w:rsidRDefault="001665C7">
    <w:pPr>
      <w:jc w:val="right"/>
    </w:pPr>
    <w:r>
      <w:fldChar w:fldCharType="begin"/>
    </w:r>
    <w:r w:rsidR="00C70701">
      <w:instrText xml:space="preserve"> PAGE </w:instrText>
    </w:r>
    <w:r>
      <w:fldChar w:fldCharType="separate"/>
    </w:r>
    <w:r w:rsidR="006F3FBB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701" w:rsidRDefault="00C70701" w:rsidP="001665C7">
      <w:pPr>
        <w:spacing w:after="0" w:line="240" w:lineRule="auto"/>
      </w:pPr>
      <w:r>
        <w:separator/>
      </w:r>
    </w:p>
  </w:footnote>
  <w:footnote w:type="continuationSeparator" w:id="0">
    <w:p w:rsidR="00C70701" w:rsidRDefault="00C70701" w:rsidP="001665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2272F"/>
    <w:multiLevelType w:val="multilevel"/>
    <w:tmpl w:val="E54AF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AE10E1"/>
    <w:multiLevelType w:val="multilevel"/>
    <w:tmpl w:val="636E0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8ED1CB"/>
    <w:multiLevelType w:val="hybridMultilevel"/>
    <w:tmpl w:val="E3282406"/>
    <w:lvl w:ilvl="0" w:tplc="78792497">
      <w:start w:val="1"/>
      <w:numFmt w:val="decimal"/>
      <w:lvlText w:val="%1."/>
      <w:lvlJc w:val="left"/>
      <w:pPr>
        <w:ind w:left="720" w:hanging="360"/>
      </w:pPr>
    </w:lvl>
    <w:lvl w:ilvl="1" w:tplc="3D7C5B32">
      <w:start w:val="1"/>
      <w:numFmt w:val="decimal"/>
      <w:lvlText w:val="%2."/>
      <w:lvlJc w:val="left"/>
      <w:pPr>
        <w:ind w:left="1440" w:hanging="360"/>
      </w:pPr>
    </w:lvl>
    <w:lvl w:ilvl="2" w:tplc="139B3C3C">
      <w:start w:val="1"/>
      <w:numFmt w:val="decimal"/>
      <w:lvlText w:val="%3."/>
      <w:lvlJc w:val="left"/>
      <w:pPr>
        <w:ind w:left="2160" w:hanging="360"/>
      </w:pPr>
    </w:lvl>
    <w:lvl w:ilvl="3" w:tplc="67C7B924">
      <w:start w:val="1"/>
      <w:numFmt w:val="decimal"/>
      <w:lvlText w:val="%4."/>
      <w:lvlJc w:val="left"/>
      <w:pPr>
        <w:ind w:left="2880" w:hanging="360"/>
      </w:pPr>
    </w:lvl>
    <w:lvl w:ilvl="4" w:tplc="6DE8AEEA">
      <w:start w:val="1"/>
      <w:numFmt w:val="decimal"/>
      <w:lvlText w:val="%5."/>
      <w:lvlJc w:val="left"/>
      <w:pPr>
        <w:ind w:left="3600" w:hanging="360"/>
      </w:pPr>
    </w:lvl>
    <w:lvl w:ilvl="5" w:tplc="4DE20647">
      <w:start w:val="1"/>
      <w:numFmt w:val="decimal"/>
      <w:lvlText w:val="%6."/>
      <w:lvlJc w:val="left"/>
      <w:pPr>
        <w:ind w:left="4320" w:hanging="360"/>
      </w:pPr>
    </w:lvl>
    <w:lvl w:ilvl="6" w:tplc="5B8F6BBA">
      <w:start w:val="1"/>
      <w:numFmt w:val="decimal"/>
      <w:lvlText w:val="%7."/>
      <w:lvlJc w:val="left"/>
      <w:pPr>
        <w:ind w:left="5040" w:hanging="360"/>
      </w:pPr>
    </w:lvl>
    <w:lvl w:ilvl="7" w:tplc="28C3E1E8">
      <w:start w:val="1"/>
      <w:numFmt w:val="decimal"/>
      <w:lvlText w:val="%8."/>
      <w:lvlJc w:val="left"/>
      <w:pPr>
        <w:ind w:left="5760" w:hanging="360"/>
      </w:pPr>
    </w:lvl>
    <w:lvl w:ilvl="8" w:tplc="29C990D1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5E2610D5"/>
    <w:multiLevelType w:val="multilevel"/>
    <w:tmpl w:val="E416A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707502"/>
    <w:multiLevelType w:val="multilevel"/>
    <w:tmpl w:val="3DC06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6C343A"/>
    <w:multiLevelType w:val="multilevel"/>
    <w:tmpl w:val="A8F4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65C7"/>
    <w:rsid w:val="001665C7"/>
    <w:rsid w:val="006F3FBB"/>
    <w:rsid w:val="00730F72"/>
    <w:rsid w:val="00AE67F0"/>
    <w:rsid w:val="00C70701"/>
    <w:rsid w:val="00ED0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65C7"/>
  </w:style>
  <w:style w:type="paragraph" w:styleId="2">
    <w:name w:val="heading 2"/>
    <w:basedOn w:val="a"/>
    <w:rsid w:val="001665C7"/>
    <w:pPr>
      <w:ind w:left="1703" w:right="859"/>
      <w:jc w:val="center"/>
      <w:outlineLvl w:val="1"/>
    </w:pPr>
    <w:rPr>
      <w:sz w:val="28"/>
    </w:rPr>
  </w:style>
  <w:style w:type="paragraph" w:styleId="3">
    <w:name w:val="heading 3"/>
    <w:basedOn w:val="a"/>
    <w:rsid w:val="001665C7"/>
    <w:pPr>
      <w:spacing w:line="275" w:lineRule="exact"/>
      <w:ind w:left="1135"/>
      <w:outlineLvl w:val="2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65C7"/>
  </w:style>
  <w:style w:type="character" w:customStyle="1" w:styleId="LineNumber">
    <w:name w:val="Line Number"/>
    <w:basedOn w:val="a0"/>
    <w:semiHidden/>
    <w:rsid w:val="001665C7"/>
  </w:style>
  <w:style w:type="character" w:styleId="a4">
    <w:name w:val="Hyperlink"/>
    <w:rsid w:val="001665C7"/>
    <w:rPr>
      <w:color w:val="0000FF"/>
      <w:u w:val="single"/>
    </w:rPr>
  </w:style>
  <w:style w:type="table" w:styleId="1">
    <w:name w:val="Table Simple 1"/>
    <w:basedOn w:val="a1"/>
    <w:rsid w:val="001665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AE67F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0128C-ED01-480C-A122-1329BF85A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2804</Words>
  <Characters>15983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79135</cp:lastModifiedBy>
  <cp:revision>3</cp:revision>
  <dcterms:created xsi:type="dcterms:W3CDTF">2023-10-15T06:02:00Z</dcterms:created>
  <dcterms:modified xsi:type="dcterms:W3CDTF">2023-10-15T06:43:00Z</dcterms:modified>
</cp:coreProperties>
</file>