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E7" w:rsidRDefault="00EF1CE7">
      <w:pPr>
        <w:spacing w:line="1" w:lineRule="exact"/>
      </w:pPr>
    </w:p>
    <w:p w:rsidR="00EF1CE7" w:rsidRDefault="000D0E31">
      <w:pPr>
        <w:pStyle w:val="1"/>
        <w:spacing w:after="0" w:line="240" w:lineRule="auto"/>
        <w:jc w:val="center"/>
      </w:pPr>
      <w:r>
        <w:t>Федеральное государственное бюджетное образовательное учреждение</w:t>
      </w:r>
      <w:r>
        <w:br/>
        <w:t>высшего образования</w:t>
      </w:r>
    </w:p>
    <w:p w:rsidR="00EF1CE7" w:rsidRDefault="000D0E31">
      <w:pPr>
        <w:pStyle w:val="1"/>
        <w:spacing w:after="320" w:line="240" w:lineRule="auto"/>
        <w:jc w:val="center"/>
      </w:pPr>
      <w:r>
        <w:t>«Красноярский государственный медицинский университет имени</w:t>
      </w:r>
      <w:r>
        <w:br/>
        <w:t>профессора В.Ф.Войно-Ясенецкого»</w:t>
      </w:r>
    </w:p>
    <w:p w:rsidR="00EF1CE7" w:rsidRDefault="000D0E31">
      <w:pPr>
        <w:pStyle w:val="1"/>
        <w:spacing w:after="800" w:line="240" w:lineRule="auto"/>
        <w:ind w:firstLine="940"/>
      </w:pPr>
      <w:r>
        <w:t>Министерства здравоохранения Российской Федерации</w:t>
      </w:r>
    </w:p>
    <w:p w:rsidR="00EF3EAE" w:rsidRPr="00EF3EAE" w:rsidRDefault="006F476A" w:rsidP="00EF3EAE">
      <w:pPr>
        <w:pStyle w:val="1"/>
        <w:spacing w:after="0" w:line="430" w:lineRule="auto"/>
        <w:jc w:val="center"/>
        <w:rPr>
          <w:b/>
        </w:rPr>
      </w:pPr>
      <w:r>
        <w:rPr>
          <w:b/>
        </w:rPr>
        <w:t>Кафедра онкологии</w:t>
      </w:r>
      <w:r w:rsidR="00EF3EAE" w:rsidRPr="00EF3EAE">
        <w:rPr>
          <w:b/>
        </w:rPr>
        <w:t xml:space="preserve"> и лучевой терапии с курсом</w:t>
      </w:r>
      <w:r w:rsidR="00EF3EAE" w:rsidRPr="00EF3EAE">
        <w:rPr>
          <w:b/>
        </w:rPr>
        <w:t xml:space="preserve"> ПО</w:t>
      </w:r>
    </w:p>
    <w:p w:rsidR="00EF1CE7" w:rsidRDefault="000D0E31">
      <w:pPr>
        <w:pStyle w:val="1"/>
        <w:spacing w:after="0" w:line="430" w:lineRule="auto"/>
        <w:jc w:val="right"/>
      </w:pPr>
      <w:r>
        <w:t>Заведующий кафедрой</w:t>
      </w:r>
    </w:p>
    <w:p w:rsidR="00EF1CE7" w:rsidRDefault="006F476A">
      <w:pPr>
        <w:pStyle w:val="1"/>
        <w:spacing w:after="560" w:line="430" w:lineRule="auto"/>
        <w:jc w:val="right"/>
      </w:pPr>
      <w:r>
        <w:t>ДМН</w:t>
      </w:r>
      <w:r w:rsidR="000D0E31">
        <w:t>., профессор Зуков Руслан Александрович</w:t>
      </w:r>
    </w:p>
    <w:p w:rsidR="00EF1CE7" w:rsidRDefault="000D0E31">
      <w:pPr>
        <w:pStyle w:val="1"/>
        <w:spacing w:after="0" w:line="430" w:lineRule="auto"/>
        <w:jc w:val="center"/>
      </w:pPr>
      <w:r>
        <w:t>Реферат на тему:</w:t>
      </w:r>
    </w:p>
    <w:p w:rsidR="00EF3EAE" w:rsidRPr="00EF3EAE" w:rsidRDefault="00EF3EAE" w:rsidP="00EF3EAE">
      <w:pPr>
        <w:pStyle w:val="1"/>
        <w:spacing w:after="240" w:line="240" w:lineRule="auto"/>
        <w:jc w:val="center"/>
        <w:rPr>
          <w:b/>
        </w:rPr>
      </w:pPr>
      <w:r w:rsidRPr="00EF3EAE">
        <w:rPr>
          <w:b/>
        </w:rPr>
        <w:t>Лечение хронического болевого синдрома у</w:t>
      </w:r>
      <w:r w:rsidRPr="00EF3EAE">
        <w:rPr>
          <w:b/>
        </w:rPr>
        <w:br/>
        <w:t>онкобольных</w:t>
      </w:r>
      <w:r w:rsidRPr="00EF3EAE">
        <w:rPr>
          <w:b/>
        </w:rPr>
        <w:t>.</w:t>
      </w:r>
    </w:p>
    <w:p w:rsidR="00EF1CE7" w:rsidRDefault="000D0E31">
      <w:pPr>
        <w:pStyle w:val="1"/>
        <w:spacing w:after="240" w:line="240" w:lineRule="auto"/>
        <w:jc w:val="right"/>
      </w:pPr>
      <w:r>
        <w:t>Выполнил:</w:t>
      </w:r>
    </w:p>
    <w:p w:rsidR="00EF1CE7" w:rsidRDefault="000D0E31">
      <w:pPr>
        <w:pStyle w:val="1"/>
        <w:spacing w:after="240" w:line="240" w:lineRule="auto"/>
        <w:jc w:val="right"/>
      </w:pPr>
      <w:r>
        <w:t>Клинический ординатор</w:t>
      </w:r>
      <w:r w:rsidR="00F5220B">
        <w:t xml:space="preserve"> 1 года</w:t>
      </w:r>
    </w:p>
    <w:p w:rsidR="00EF3EAE" w:rsidRPr="00EF3EAE" w:rsidRDefault="00EF3EAE">
      <w:pPr>
        <w:pStyle w:val="1"/>
        <w:spacing w:after="240" w:line="240" w:lineRule="auto"/>
        <w:jc w:val="right"/>
        <w:rPr>
          <w:b/>
        </w:rPr>
      </w:pPr>
      <w:r w:rsidRPr="00EF3EAE">
        <w:rPr>
          <w:b/>
        </w:rPr>
        <w:t>Абрамовская Дарья Александровна</w:t>
      </w:r>
    </w:p>
    <w:p w:rsidR="00EF1CE7" w:rsidRDefault="000D0E31">
      <w:pPr>
        <w:pStyle w:val="1"/>
        <w:spacing w:after="240" w:line="240" w:lineRule="auto"/>
        <w:jc w:val="right"/>
      </w:pPr>
      <w:r>
        <w:t>Проверил:</w:t>
      </w:r>
    </w:p>
    <w:p w:rsidR="00EF1CE7" w:rsidRDefault="000D0E31">
      <w:pPr>
        <w:pStyle w:val="1"/>
        <w:spacing w:after="240" w:line="240" w:lineRule="auto"/>
        <w:jc w:val="right"/>
      </w:pPr>
      <w:r>
        <w:t>Кафедральный руководи</w:t>
      </w:r>
      <w:r>
        <w:t xml:space="preserve"> гель ординатора</w:t>
      </w:r>
    </w:p>
    <w:p w:rsidR="00EF1CE7" w:rsidRDefault="000D0E31">
      <w:pPr>
        <w:pStyle w:val="1"/>
        <w:spacing w:after="440" w:line="240" w:lineRule="auto"/>
        <w:jc w:val="right"/>
      </w:pPr>
      <w:r>
        <w:rPr>
          <w:noProof/>
          <w:lang w:bidi="ar-SA"/>
        </w:rPr>
        <mc:AlternateContent>
          <mc:Choice Requires="wps">
            <w:drawing>
              <wp:anchor distT="25400" distB="0" distL="114300" distR="114300" simplePos="0" relativeHeight="125829380" behindDoc="0" locked="0" layoutInCell="1" allowOverlap="1" wp14:anchorId="4F10F3F7" wp14:editId="586C3BDF">
                <wp:simplePos x="0" y="0"/>
                <wp:positionH relativeFrom="page">
                  <wp:posOffset>3507740</wp:posOffset>
                </wp:positionH>
                <wp:positionV relativeFrom="margin">
                  <wp:posOffset>8764270</wp:posOffset>
                </wp:positionV>
                <wp:extent cx="1357630" cy="2197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CE7" w:rsidRDefault="00EF3EAE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г. Красноярск,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76.2pt;margin-top:690.1pt;width:106.9pt;height:17.3pt;z-index:125829380;visibility:visible;mso-wrap-style:none;mso-wrap-distance-left:9pt;mso-wrap-distance-top:2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" filled="f" stroked="f">
                <v:textbox inset="0,0,0,0">
                  <w:txbxContent>
                    <w:p w:rsidR="00EF1CE7" w:rsidRDefault="00EF3EAE">
                      <w:pPr>
                        <w:pStyle w:val="1"/>
                        <w:spacing w:after="0" w:line="240" w:lineRule="auto"/>
                      </w:pPr>
                      <w:r>
                        <w:t>г. Красноярск, 2022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К.м.н., доцент Гаврилюк Дмитрий Владимирович</w:t>
      </w:r>
    </w:p>
    <w:p w:rsidR="00EF3EAE" w:rsidRDefault="00EF3EAE">
      <w:pPr>
        <w:pStyle w:val="1"/>
        <w:spacing w:after="440" w:line="240" w:lineRule="auto"/>
        <w:jc w:val="right"/>
      </w:pPr>
    </w:p>
    <w:p w:rsidR="00EF3EAE" w:rsidRDefault="00EF3EAE">
      <w:pPr>
        <w:pStyle w:val="1"/>
        <w:spacing w:after="440" w:line="240" w:lineRule="auto"/>
        <w:jc w:val="right"/>
      </w:pPr>
    </w:p>
    <w:p w:rsidR="00EF3EAE" w:rsidRDefault="00EF3EAE" w:rsidP="00EF3EAE">
      <w:pPr>
        <w:pStyle w:val="1"/>
        <w:spacing w:after="440" w:line="240" w:lineRule="auto"/>
      </w:pPr>
      <w:r>
        <w:lastRenderedPageBreak/>
        <w:t>Содержание:</w:t>
      </w:r>
    </w:p>
    <w:p w:rsidR="00EF1CE7" w:rsidRDefault="000D0E31">
      <w:pPr>
        <w:pStyle w:val="1"/>
        <w:numPr>
          <w:ilvl w:val="0"/>
          <w:numId w:val="1"/>
        </w:numPr>
        <w:tabs>
          <w:tab w:val="left" w:pos="731"/>
        </w:tabs>
        <w:spacing w:after="40" w:line="240" w:lineRule="auto"/>
        <w:ind w:firstLine="380"/>
      </w:pPr>
      <w:r>
        <w:t>Что такое рак?</w:t>
      </w:r>
    </w:p>
    <w:p w:rsidR="00EF1CE7" w:rsidRDefault="000D0E31">
      <w:pPr>
        <w:pStyle w:val="1"/>
        <w:numPr>
          <w:ilvl w:val="0"/>
          <w:numId w:val="1"/>
        </w:numPr>
        <w:tabs>
          <w:tab w:val="left" w:pos="760"/>
        </w:tabs>
        <w:spacing w:after="40" w:line="240" w:lineRule="auto"/>
        <w:ind w:firstLine="380"/>
      </w:pPr>
      <w:r>
        <w:t>Когда впервые заговорили о раке как о заболевании?</w:t>
      </w:r>
    </w:p>
    <w:p w:rsidR="00EF1CE7" w:rsidRDefault="000D0E31">
      <w:pPr>
        <w:pStyle w:val="1"/>
        <w:numPr>
          <w:ilvl w:val="0"/>
          <w:numId w:val="1"/>
        </w:numPr>
        <w:tabs>
          <w:tab w:val="left" w:pos="753"/>
        </w:tabs>
        <w:spacing w:after="40" w:line="240" w:lineRule="auto"/>
        <w:ind w:firstLine="380"/>
      </w:pPr>
      <w:r>
        <w:t>Хронический болевой синдром онкологических больных</w:t>
      </w:r>
    </w:p>
    <w:p w:rsidR="00EF1CE7" w:rsidRDefault="000D0E31">
      <w:pPr>
        <w:pStyle w:val="1"/>
        <w:numPr>
          <w:ilvl w:val="0"/>
          <w:numId w:val="1"/>
        </w:numPr>
        <w:tabs>
          <w:tab w:val="left" w:pos="760"/>
        </w:tabs>
        <w:spacing w:after="40" w:line="240" w:lineRule="auto"/>
        <w:ind w:firstLine="380"/>
        <w:jc w:val="both"/>
      </w:pPr>
      <w:r>
        <w:t>Механизм развития ХБС</w:t>
      </w:r>
    </w:p>
    <w:p w:rsidR="00EF1CE7" w:rsidRDefault="000D0E31">
      <w:pPr>
        <w:pStyle w:val="1"/>
        <w:numPr>
          <w:ilvl w:val="0"/>
          <w:numId w:val="1"/>
        </w:numPr>
        <w:tabs>
          <w:tab w:val="left" w:pos="753"/>
        </w:tabs>
        <w:spacing w:after="40" w:line="240" w:lineRule="auto"/>
        <w:ind w:firstLine="380"/>
        <w:jc w:val="both"/>
      </w:pPr>
      <w:r>
        <w:t>Типы хронической боли</w:t>
      </w:r>
    </w:p>
    <w:p w:rsidR="00EF1CE7" w:rsidRDefault="000D0E31">
      <w:pPr>
        <w:pStyle w:val="1"/>
        <w:numPr>
          <w:ilvl w:val="0"/>
          <w:numId w:val="1"/>
        </w:numPr>
        <w:tabs>
          <w:tab w:val="left" w:pos="760"/>
        </w:tabs>
        <w:spacing w:after="40" w:line="240" w:lineRule="auto"/>
        <w:ind w:firstLine="380"/>
      </w:pPr>
      <w:r>
        <w:t>Причины ХБС у онкологических больных</w:t>
      </w:r>
    </w:p>
    <w:p w:rsidR="00EF1CE7" w:rsidRDefault="000D0E31">
      <w:pPr>
        <w:pStyle w:val="1"/>
        <w:numPr>
          <w:ilvl w:val="0"/>
          <w:numId w:val="1"/>
        </w:numPr>
        <w:tabs>
          <w:tab w:val="left" w:pos="753"/>
        </w:tabs>
        <w:spacing w:after="40" w:line="240" w:lineRule="auto"/>
        <w:ind w:firstLine="380"/>
      </w:pPr>
      <w:r>
        <w:t>Диагностика ХБС</w:t>
      </w:r>
    </w:p>
    <w:p w:rsidR="00EF1CE7" w:rsidRDefault="000D0E31">
      <w:pPr>
        <w:pStyle w:val="1"/>
        <w:numPr>
          <w:ilvl w:val="0"/>
          <w:numId w:val="1"/>
        </w:numPr>
        <w:tabs>
          <w:tab w:val="left" w:pos="753"/>
        </w:tabs>
        <w:spacing w:after="40" w:line="240" w:lineRule="auto"/>
        <w:ind w:firstLine="380"/>
        <w:jc w:val="both"/>
      </w:pPr>
      <w:r>
        <w:t>Методы лечения ХБС</w:t>
      </w:r>
    </w:p>
    <w:p w:rsidR="00EF1CE7" w:rsidRDefault="000D0E31">
      <w:pPr>
        <w:pStyle w:val="1"/>
        <w:numPr>
          <w:ilvl w:val="0"/>
          <w:numId w:val="1"/>
        </w:numPr>
        <w:tabs>
          <w:tab w:val="left" w:pos="760"/>
        </w:tabs>
        <w:spacing w:after="40" w:line="240" w:lineRule="auto"/>
        <w:ind w:firstLine="380"/>
      </w:pPr>
      <w:r>
        <w:t>Особенности лекарственной терапии ХБС у онкологических больных</w:t>
      </w:r>
    </w:p>
    <w:p w:rsidR="00EF1CE7" w:rsidRDefault="000D0E31">
      <w:pPr>
        <w:pStyle w:val="1"/>
        <w:numPr>
          <w:ilvl w:val="0"/>
          <w:numId w:val="1"/>
        </w:numPr>
        <w:tabs>
          <w:tab w:val="left" w:pos="868"/>
        </w:tabs>
        <w:spacing w:after="40" w:line="240" w:lineRule="auto"/>
        <w:ind w:firstLine="380"/>
        <w:jc w:val="both"/>
        <w:sectPr w:rsidR="00EF1CE7" w:rsidSect="00444472">
          <w:footerReference w:type="default" r:id="rId9"/>
          <w:pgSz w:w="12240" w:h="15840"/>
          <w:pgMar w:top="1029" w:right="701" w:bottom="2975" w:left="2101" w:header="601" w:footer="3" w:gutter="0"/>
          <w:pgNumType w:start="1"/>
          <w:cols w:space="720"/>
          <w:noEndnote/>
          <w:titlePg/>
          <w:docGrid w:linePitch="360"/>
        </w:sectPr>
      </w:pPr>
      <w:r>
        <w:t>Список литературы</w:t>
      </w:r>
    </w:p>
    <w:p w:rsidR="00EF3EAE" w:rsidRDefault="00EF3EAE" w:rsidP="00AD7156">
      <w:pPr>
        <w:pStyle w:val="1"/>
        <w:spacing w:after="0" w:line="240" w:lineRule="auto"/>
        <w:jc w:val="both"/>
        <w:rPr>
          <w:b/>
        </w:rPr>
      </w:pPr>
      <w:r>
        <w:rPr>
          <w:b/>
        </w:rPr>
        <w:lastRenderedPageBreak/>
        <w:t>Что такое рак?</w:t>
      </w:r>
    </w:p>
    <w:p w:rsidR="00AD7156" w:rsidRPr="00EF3EAE" w:rsidRDefault="00AD7156" w:rsidP="00AD7156">
      <w:pPr>
        <w:pStyle w:val="1"/>
        <w:spacing w:after="0" w:line="240" w:lineRule="auto"/>
        <w:jc w:val="both"/>
        <w:rPr>
          <w:b/>
        </w:rPr>
      </w:pP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 xml:space="preserve">Термин «рак» впервые предложил К. Гален для обозначения рака </w:t>
      </w:r>
      <w:r>
        <w:t>молочной железы, что, по-видимому, было обусловлено сходством между опухолевой деформацией, рисунком расширенных венозных сосудов при раке молочной железы и внешним видом представителей класса ракообразных — рака, краба, иными словами, одна из опухолей мол</w:t>
      </w:r>
      <w:r>
        <w:t>очной железы была очень похожа на некое крабообразное чудовище, которое как бы присосалось к груди женщины.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В дальнейшем же получилось так, что термином «рак» стали называть все злокачественные опухоли, состоящие из клеток покровных тканей — эпителия.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Попы</w:t>
      </w:r>
      <w:r>
        <w:t>тки дать достаточно четкое определение понятию «рак» пока не увенчались успехом, что связано с отсутствием полных сведений о его природе. Можно лишь говорить о том, что рак — это обладающее самостоятельным, прогрессирующим, необратимым характером роста нен</w:t>
      </w:r>
      <w:r>
        <w:t>ормальное разрастание клеток организма определенного вида, замещающих и инфильтрирующих нормальные ткани.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Кроме того, следует отметить, что существуют критерии, по которым опухоль мо</w:t>
      </w:r>
      <w:r w:rsidR="00F5220B">
        <w:t>жно отнести к злокачественной э</w:t>
      </w:r>
      <w:r>
        <w:t>то рост за счет неконтролируемого увеличен</w:t>
      </w:r>
      <w:r>
        <w:t>ия числа клеток, ее составляющих, враждебное отношение к окружающим тканям, способность создавать в организме дочерние, вторичные очаги опухоли, или метастазы.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Следует отметить, что почти все из указанных особенностей рака не могут считаться абсолютными. И</w:t>
      </w:r>
      <w:r>
        <w:t>меются формы рака, при которых рост клеток не являе</w:t>
      </w:r>
      <w:r w:rsidR="00F5220B">
        <w:t>тся автономным</w:t>
      </w:r>
      <w:r>
        <w:t>, а зависит от некоторых гормонов и иных факторов организма. Понятие «прогрессирующий рак» тоже не распространяется на все случаи рака. Некоторые виды и стадии рака могут не</w:t>
      </w:r>
      <w:r>
        <w:t>определенно долго существовать на уровне, зарегистрированном при первичном диагностическом исследовании, не обнаруживая признаков местного роста и не давая метастазов. Необратимость не может</w:t>
      </w:r>
      <w:r w:rsidR="00EF3EAE">
        <w:t xml:space="preserve"> </w:t>
      </w:r>
      <w:r>
        <w:t>рассматриваться как абсолютное качество рака: в ряде случаев у жив</w:t>
      </w:r>
      <w:r>
        <w:t>отных и изредка у человека рак может внезапно подвергнуться обратному развитию и исчезновению.</w:t>
      </w:r>
    </w:p>
    <w:p w:rsidR="00AD7156" w:rsidRDefault="00AD7156" w:rsidP="00AD7156">
      <w:pPr>
        <w:pStyle w:val="1"/>
        <w:spacing w:after="0" w:line="240" w:lineRule="auto"/>
        <w:ind w:firstLine="709"/>
        <w:jc w:val="both"/>
      </w:pPr>
    </w:p>
    <w:p w:rsidR="00EF3EAE" w:rsidRDefault="00EF3EAE" w:rsidP="00AD7156">
      <w:pPr>
        <w:pStyle w:val="1"/>
        <w:spacing w:after="0" w:line="240" w:lineRule="auto"/>
        <w:ind w:firstLine="709"/>
        <w:jc w:val="both"/>
        <w:rPr>
          <w:b/>
        </w:rPr>
      </w:pPr>
      <w:r w:rsidRPr="00EF3EAE">
        <w:rPr>
          <w:b/>
        </w:rPr>
        <w:t>Когда впервые заговорили о раке как о заболевании?</w:t>
      </w:r>
    </w:p>
    <w:p w:rsidR="00AD7156" w:rsidRPr="00EF3EAE" w:rsidRDefault="00AD7156" w:rsidP="00AD7156">
      <w:pPr>
        <w:pStyle w:val="1"/>
        <w:spacing w:after="0" w:line="240" w:lineRule="auto"/>
        <w:ind w:firstLine="709"/>
        <w:jc w:val="both"/>
        <w:rPr>
          <w:b/>
        </w:rPr>
      </w:pP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Рак как болезнь человека известен давно. Об этом есть свидетельства историков древности, памятники искусства и</w:t>
      </w:r>
      <w:r>
        <w:t>, конечно же, труды выдающихся медиков тех далеких эпох.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Однако в древности, когда продолжительность жизни была крайне мала, злокачественные новообразования встречались редко и существенно не влияли на жизнь человеческого сообщества. Вот почему некоторые о</w:t>
      </w:r>
      <w:r>
        <w:t xml:space="preserve">шибочно считают, что рак возник в результате научно-технического прогресса, неуклонного роста промышленности, загрязнения окружающей среды и наши далекие предки не имели никакого представления об этом страшном </w:t>
      </w:r>
      <w:r>
        <w:lastRenderedPageBreak/>
        <w:t>заболевании, которое чрезвычайно трудно поддае</w:t>
      </w:r>
      <w:r>
        <w:t>тся как обнаружению, так и лечению.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Подобное мнение опровергают результаты археологических исследований. Изучение остатков скелетов людей, живших в глубокой древности, со всей убедительностью свидетельствует о том, что известные в наше время опухоли поража</w:t>
      </w:r>
      <w:r>
        <w:t xml:space="preserve">ли человека уже в те далекие времена. </w:t>
      </w:r>
      <w:r w:rsidR="00BC78F4">
        <w:t>По-видимому</w:t>
      </w:r>
      <w:r>
        <w:t>, древнейшим свидетельством такого рода являются несомненные признаки злокачественной опухоли</w:t>
      </w:r>
      <w:r w:rsidR="00BC78F4">
        <w:t xml:space="preserve"> кости, обнаруженные во фрагмент</w:t>
      </w:r>
      <w:r>
        <w:t>е нижней челюсти, принадлежавшей австралопитеку, жившему в Восточной Африке около м</w:t>
      </w:r>
      <w:r>
        <w:t>иллиона лет назад. Опухоли костной системы обнаружены и у ископаемых динозавров, живших 50 миллионов лет назад. А в 150 году до новой эры Катон Старший писал: «Если у вас на груди появилась раковая язва, приложите мятый капустный лист, и вы это излечите».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Итак, врачи прошлого, несомненно, сталкивались со злокачественным заболеванием, уносящим жизни их пациентов. Но, ограниченные религиозными и другими догмами, да и общим уровнем познания законов</w:t>
      </w:r>
      <w:r w:rsidR="00BC78F4">
        <w:t xml:space="preserve"> </w:t>
      </w:r>
      <w:r>
        <w:t>строения и функции живых организмов, причин и сущности заболева</w:t>
      </w:r>
      <w:r>
        <w:t>ний, они не смогли даже приблизиться к решению задачи учета и анализа случаев злокачественных опухолей.</w:t>
      </w:r>
    </w:p>
    <w:p w:rsidR="00EF1CE7" w:rsidRDefault="00F5220B" w:rsidP="00AD7156">
      <w:pPr>
        <w:pStyle w:val="1"/>
        <w:spacing w:after="0" w:line="240" w:lineRule="auto"/>
        <w:ind w:firstLine="709"/>
        <w:jc w:val="both"/>
      </w:pPr>
      <w:r>
        <w:t xml:space="preserve"> П</w:t>
      </w:r>
      <w:r w:rsidR="000D0E31">
        <w:t>ервые сведения о смертности от рака были опубликов</w:t>
      </w:r>
      <w:r w:rsidR="000D0E31">
        <w:t>аны в 1629 году в «Билле о смертности», который ежегодно издавался в Англии. Начало же разработке Всемирной единой системы учета онкологических заболеваний положил скромный сотрудник муниципалитета доктор Гигони Стерн, который впервые собрал данные о числе</w:t>
      </w:r>
      <w:r w:rsidR="000D0E31">
        <w:t xml:space="preserve"> погибших от разных форм рака, изучая отчеты лондонских больниц и домов призрения, </w:t>
      </w:r>
      <w:r w:rsidR="00BC78F4">
        <w:t xml:space="preserve">опрашивая многочисленных частно </w:t>
      </w:r>
      <w:r w:rsidR="000D0E31">
        <w:t>практикующих врачей и работников госпиталей, и впервые доложил о полученных результатах на заседании Лондонского королевского общества в 1842</w:t>
      </w:r>
      <w:r w:rsidR="000D0E31">
        <w:t xml:space="preserve"> году. В 1844 году Стерн опубликовал сообщение о раке молочной железы и раке матки у жительниц города Вероны (Италия).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В настоящее время доказано, что опухолями поражаются не только люди, но и почти все виды многоклеточных животных. К сожалению, нет информ</w:t>
      </w:r>
      <w:r>
        <w:t>ации о наличии опухолей у глубоководных организмов.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Новообразования встречаются и у растений: в виде корончатых галлов \ деревьев, картофельного рака и т. д.</w:t>
      </w:r>
    </w:p>
    <w:p w:rsidR="00AD7156" w:rsidRDefault="00AD7156" w:rsidP="00AD7156">
      <w:pPr>
        <w:pStyle w:val="1"/>
        <w:spacing w:after="0" w:line="240" w:lineRule="auto"/>
        <w:ind w:firstLine="709"/>
        <w:jc w:val="both"/>
      </w:pPr>
    </w:p>
    <w:p w:rsidR="00BC78F4" w:rsidRDefault="00BC78F4" w:rsidP="00AD7156">
      <w:pPr>
        <w:pStyle w:val="1"/>
        <w:spacing w:after="0" w:line="240" w:lineRule="auto"/>
        <w:ind w:firstLine="709"/>
        <w:jc w:val="both"/>
        <w:rPr>
          <w:b/>
        </w:rPr>
      </w:pPr>
      <w:r w:rsidRPr="00BC78F4">
        <w:rPr>
          <w:b/>
        </w:rPr>
        <w:t>Хронический болевой синдром онкологических больных</w:t>
      </w:r>
      <w:r w:rsidRPr="00BC78F4">
        <w:rPr>
          <w:b/>
        </w:rPr>
        <w:t xml:space="preserve"> </w:t>
      </w:r>
    </w:p>
    <w:p w:rsidR="00444472" w:rsidRPr="00BC78F4" w:rsidRDefault="00444472" w:rsidP="00AD7156">
      <w:pPr>
        <w:pStyle w:val="1"/>
        <w:spacing w:after="0" w:line="240" w:lineRule="auto"/>
        <w:ind w:firstLine="709"/>
        <w:jc w:val="both"/>
        <w:rPr>
          <w:b/>
        </w:rPr>
      </w:pP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 xml:space="preserve">Боль является одним из ведущих симптомов </w:t>
      </w:r>
      <w:r>
        <w:t>прогрессирования злокачественных опухолей.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Согласно мировым статистикам, примерно 40% заболевших раком страдают болью, а в терминальной стадии заболевания - до 90%, и многие из них не получают достаточного обезболивания в силу отсутствия в большинстве стра</w:t>
      </w:r>
      <w:r>
        <w:t>н мира полноценной системы паллиативной помощи этому контингенту больных.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lastRenderedPageBreak/>
        <w:t>Хронический болевой синдром (ХБС) онкологического генеза</w:t>
      </w:r>
      <w:r w:rsidR="00BC78F4">
        <w:t xml:space="preserve"> </w:t>
      </w:r>
      <w:r>
        <w:t>отличается от всех других видов не только острой, но хронической болью. Впервые появившаяся и постоянно нарастающая боль в соч</w:t>
      </w:r>
      <w:r>
        <w:t>етании с тяжелым психологическим состоянием неизлечимо больного человека, взаимно подкрепляясь, создают сложный комплексный механизм так называемой патологической боли отличающейся от физической боли, имеющей адаптивное значение и направленной на мобилизац</w:t>
      </w:r>
      <w:r>
        <w:t>ию защитных сил организма.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Когда человек испытывает хроническую боль, многие привычные действия становятся для него затруднительными и малодоступными, возрастает его зависимость от окружающих. Чувствуя боль, человек испытывает неприятные физические ощущени</w:t>
      </w:r>
      <w:r>
        <w:t>я и страдает душевно. Страдание является его психической реакцией на боль. К сожалению, не всегда удается избавить пациента полностью от сильной боли, но ее всегда можно уменьшить до терпимого уровня.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Под регулированием боли понимают управление человека св</w:t>
      </w:r>
      <w:r>
        <w:t>оей реакцией на боль.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Американский врач Питер Лендорфф в своей книге «Хроническая боль», переведенной и изданной в 1998 году, дает следующие рекомендации для контроля за болью:</w:t>
      </w:r>
    </w:p>
    <w:p w:rsidR="00EF1CE7" w:rsidRDefault="00AD7156" w:rsidP="00AD7156">
      <w:pPr>
        <w:pStyle w:val="1"/>
        <w:numPr>
          <w:ilvl w:val="0"/>
          <w:numId w:val="2"/>
        </w:numPr>
        <w:tabs>
          <w:tab w:val="left" w:pos="773"/>
        </w:tabs>
        <w:spacing w:after="0" w:line="240" w:lineRule="auto"/>
        <w:ind w:firstLine="709"/>
        <w:jc w:val="both"/>
      </w:pPr>
      <w:r>
        <w:t xml:space="preserve"> </w:t>
      </w:r>
      <w:r w:rsidR="000D0E31">
        <w:t>Следуйте указаниям врача.</w:t>
      </w:r>
    </w:p>
    <w:p w:rsidR="00EF1CE7" w:rsidRDefault="00AD7156" w:rsidP="00AD7156">
      <w:pPr>
        <w:pStyle w:val="1"/>
        <w:numPr>
          <w:ilvl w:val="0"/>
          <w:numId w:val="2"/>
        </w:numPr>
        <w:tabs>
          <w:tab w:val="left" w:pos="786"/>
        </w:tabs>
        <w:spacing w:after="0" w:line="240" w:lineRule="auto"/>
        <w:ind w:firstLine="709"/>
        <w:jc w:val="both"/>
      </w:pPr>
      <w:r>
        <w:t xml:space="preserve"> </w:t>
      </w:r>
      <w:r w:rsidR="000D0E31">
        <w:t>Сохраняйте чувство уверенности.</w:t>
      </w:r>
    </w:p>
    <w:p w:rsidR="00EF1CE7" w:rsidRDefault="00AD7156" w:rsidP="00AD7156">
      <w:pPr>
        <w:pStyle w:val="1"/>
        <w:numPr>
          <w:ilvl w:val="0"/>
          <w:numId w:val="2"/>
        </w:numPr>
        <w:tabs>
          <w:tab w:val="left" w:pos="779"/>
        </w:tabs>
        <w:spacing w:after="0" w:line="240" w:lineRule="auto"/>
        <w:ind w:firstLine="709"/>
        <w:jc w:val="both"/>
      </w:pPr>
      <w:r>
        <w:t xml:space="preserve"> </w:t>
      </w:r>
      <w:r w:rsidR="000D0E31">
        <w:t xml:space="preserve">Избегайте вредных </w:t>
      </w:r>
      <w:r w:rsidR="000D0E31">
        <w:t>привычек.</w:t>
      </w:r>
    </w:p>
    <w:p w:rsidR="00EF1CE7" w:rsidRDefault="00AD7156" w:rsidP="00AD7156">
      <w:pPr>
        <w:pStyle w:val="1"/>
        <w:numPr>
          <w:ilvl w:val="0"/>
          <w:numId w:val="2"/>
        </w:numPr>
        <w:tabs>
          <w:tab w:val="left" w:pos="799"/>
        </w:tabs>
        <w:spacing w:after="0" w:line="240" w:lineRule="auto"/>
        <w:ind w:firstLine="709"/>
        <w:jc w:val="both"/>
      </w:pPr>
      <w:r>
        <w:t xml:space="preserve"> </w:t>
      </w:r>
      <w:r w:rsidR="000D0E31">
        <w:t>Ведите насколько возможно активный образ жизни и занимайтесь физическими упражнениями.</w:t>
      </w:r>
    </w:p>
    <w:p w:rsidR="00EF1CE7" w:rsidRDefault="00AD7156" w:rsidP="00AD7156">
      <w:pPr>
        <w:pStyle w:val="1"/>
        <w:numPr>
          <w:ilvl w:val="0"/>
          <w:numId w:val="2"/>
        </w:numPr>
        <w:tabs>
          <w:tab w:val="left" w:pos="773"/>
        </w:tabs>
        <w:spacing w:after="0" w:line="240" w:lineRule="auto"/>
        <w:ind w:firstLine="709"/>
        <w:jc w:val="both"/>
      </w:pPr>
      <w:r>
        <w:t xml:space="preserve"> </w:t>
      </w:r>
      <w:r w:rsidR="000D0E31">
        <w:t>Следите за улучшениями самочувствия.</w:t>
      </w:r>
    </w:p>
    <w:p w:rsidR="00EF1CE7" w:rsidRDefault="00AD7156" w:rsidP="00AD7156">
      <w:pPr>
        <w:pStyle w:val="1"/>
        <w:numPr>
          <w:ilvl w:val="0"/>
          <w:numId w:val="2"/>
        </w:numPr>
        <w:tabs>
          <w:tab w:val="left" w:pos="779"/>
        </w:tabs>
        <w:spacing w:after="0" w:line="240" w:lineRule="auto"/>
        <w:ind w:firstLine="709"/>
        <w:jc w:val="both"/>
      </w:pPr>
      <w:r>
        <w:t xml:space="preserve"> Помога</w:t>
      </w:r>
      <w:r w:rsidR="000D0E31">
        <w:t>йте другим.</w:t>
      </w:r>
    </w:p>
    <w:p w:rsidR="00EF1CE7" w:rsidRDefault="00AD7156" w:rsidP="00AD7156">
      <w:pPr>
        <w:pStyle w:val="1"/>
        <w:numPr>
          <w:ilvl w:val="0"/>
          <w:numId w:val="2"/>
        </w:numPr>
        <w:tabs>
          <w:tab w:val="left" w:pos="779"/>
        </w:tabs>
        <w:spacing w:after="0" w:line="240" w:lineRule="auto"/>
        <w:ind w:firstLine="709"/>
        <w:jc w:val="both"/>
      </w:pPr>
      <w:r>
        <w:t xml:space="preserve"> </w:t>
      </w:r>
      <w:r w:rsidR="000D0E31">
        <w:t>Отдыхайте, когда ощущаете усталость.</w:t>
      </w:r>
    </w:p>
    <w:p w:rsidR="00EF1CE7" w:rsidRDefault="00AD7156" w:rsidP="00AD7156">
      <w:pPr>
        <w:pStyle w:val="1"/>
        <w:numPr>
          <w:ilvl w:val="0"/>
          <w:numId w:val="2"/>
        </w:numPr>
        <w:tabs>
          <w:tab w:val="left" w:pos="773"/>
        </w:tabs>
        <w:spacing w:after="0" w:line="240" w:lineRule="auto"/>
        <w:ind w:firstLine="709"/>
        <w:jc w:val="both"/>
      </w:pPr>
      <w:r>
        <w:t xml:space="preserve"> </w:t>
      </w:r>
      <w:r w:rsidR="000D0E31">
        <w:t>Верьте во что-нибудь.</w:t>
      </w:r>
    </w:p>
    <w:p w:rsidR="00EF1CE7" w:rsidRDefault="00AD7156" w:rsidP="00AD7156">
      <w:pPr>
        <w:pStyle w:val="1"/>
        <w:numPr>
          <w:ilvl w:val="0"/>
          <w:numId w:val="2"/>
        </w:numPr>
        <w:tabs>
          <w:tab w:val="left" w:pos="779"/>
        </w:tabs>
        <w:spacing w:after="0" w:line="240" w:lineRule="auto"/>
        <w:ind w:firstLine="709"/>
        <w:jc w:val="both"/>
      </w:pPr>
      <w:r>
        <w:t xml:space="preserve"> </w:t>
      </w:r>
      <w:r w:rsidR="000D0E31">
        <w:t>Верьте в себя»</w:t>
      </w:r>
    </w:p>
    <w:p w:rsidR="00444472" w:rsidRDefault="00444472" w:rsidP="00444472">
      <w:pPr>
        <w:pStyle w:val="1"/>
        <w:tabs>
          <w:tab w:val="left" w:pos="779"/>
        </w:tabs>
        <w:spacing w:after="0" w:line="240" w:lineRule="auto"/>
        <w:ind w:left="709"/>
        <w:jc w:val="both"/>
      </w:pPr>
    </w:p>
    <w:p w:rsidR="00EF1CE7" w:rsidRDefault="000D0E31">
      <w:pPr>
        <w:pStyle w:val="a5"/>
        <w:ind w:left="108"/>
      </w:pPr>
      <w:r>
        <w:t>Механизм хронического болевог</w:t>
      </w:r>
      <w:r>
        <w:t>о синдрома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90"/>
        <w:gridCol w:w="7104"/>
      </w:tblGrid>
      <w:tr w:rsidR="00AD7156" w:rsidTr="00AD7156">
        <w:tc>
          <w:tcPr>
            <w:tcW w:w="426" w:type="dxa"/>
          </w:tcPr>
          <w:p w:rsidR="00AD7156" w:rsidRPr="00444472" w:rsidRDefault="00AD7156">
            <w:pPr>
              <w:pStyle w:val="a5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039" w:type="dxa"/>
          </w:tcPr>
          <w:p w:rsidR="00AD7156" w:rsidRPr="00444472" w:rsidRDefault="00AD7156">
            <w:pPr>
              <w:pStyle w:val="a5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Периферический (локальный)</w:t>
            </w:r>
          </w:p>
        </w:tc>
        <w:tc>
          <w:tcPr>
            <w:tcW w:w="7255" w:type="dxa"/>
          </w:tcPr>
          <w:p w:rsidR="00AD7156" w:rsidRPr="00444472" w:rsidRDefault="00AD7156">
            <w:pPr>
              <w:pStyle w:val="a5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Раздражение болевых реце</w:t>
            </w:r>
            <w:r w:rsidR="00F5220B">
              <w:rPr>
                <w:b w:val="0"/>
                <w:sz w:val="26"/>
                <w:szCs w:val="26"/>
              </w:rPr>
              <w:t>пторов, повышенное выделение алг</w:t>
            </w:r>
            <w:r w:rsidRPr="00444472">
              <w:rPr>
                <w:b w:val="0"/>
                <w:sz w:val="26"/>
                <w:szCs w:val="26"/>
              </w:rPr>
              <w:t>огенных веществ (простагландины, кинины)</w:t>
            </w:r>
          </w:p>
        </w:tc>
      </w:tr>
      <w:tr w:rsidR="00AD7156" w:rsidTr="00AD7156">
        <w:tc>
          <w:tcPr>
            <w:tcW w:w="426" w:type="dxa"/>
          </w:tcPr>
          <w:p w:rsidR="00AD7156" w:rsidRPr="00444472" w:rsidRDefault="00AD7156">
            <w:pPr>
              <w:pStyle w:val="a5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039" w:type="dxa"/>
          </w:tcPr>
          <w:p w:rsidR="00AD7156" w:rsidRPr="00444472" w:rsidRDefault="00AD7156">
            <w:pPr>
              <w:pStyle w:val="a5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Центральный (системный)</w:t>
            </w:r>
          </w:p>
        </w:tc>
        <w:tc>
          <w:tcPr>
            <w:tcW w:w="7255" w:type="dxa"/>
          </w:tcPr>
          <w:p w:rsidR="00AD7156" w:rsidRPr="00444472" w:rsidRDefault="00AD7156" w:rsidP="00AD7156">
            <w:pPr>
              <w:pStyle w:val="a7"/>
              <w:tabs>
                <w:tab w:val="left" w:pos="2088"/>
                <w:tab w:val="left" w:pos="5170"/>
              </w:tabs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 xml:space="preserve">Хроническое </w:t>
            </w:r>
            <w:r w:rsidRPr="00444472">
              <w:rPr>
                <w:sz w:val="26"/>
                <w:szCs w:val="26"/>
              </w:rPr>
              <w:t>перевозбуждение</w:t>
            </w:r>
            <w:r w:rsidRPr="00444472">
              <w:rPr>
                <w:sz w:val="26"/>
                <w:szCs w:val="26"/>
              </w:rPr>
              <w:t xml:space="preserve"> </w:t>
            </w:r>
            <w:r w:rsidRPr="00444472">
              <w:rPr>
                <w:sz w:val="26"/>
                <w:szCs w:val="26"/>
              </w:rPr>
              <w:t>нейронов,</w:t>
            </w:r>
            <w:r w:rsidRPr="00444472">
              <w:rPr>
                <w:sz w:val="26"/>
                <w:szCs w:val="26"/>
              </w:rPr>
              <w:t xml:space="preserve"> </w:t>
            </w:r>
            <w:r w:rsidRPr="00444472">
              <w:rPr>
                <w:sz w:val="26"/>
                <w:szCs w:val="26"/>
              </w:rPr>
              <w:t>формирование ГКЧВ и ПАС, нарушение центрального тормозного контроля</w:t>
            </w:r>
          </w:p>
        </w:tc>
      </w:tr>
      <w:tr w:rsidR="00AD7156" w:rsidTr="00AD7156">
        <w:tc>
          <w:tcPr>
            <w:tcW w:w="426" w:type="dxa"/>
          </w:tcPr>
          <w:p w:rsidR="00AD7156" w:rsidRPr="00444472" w:rsidRDefault="00AD7156">
            <w:pPr>
              <w:pStyle w:val="a5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039" w:type="dxa"/>
          </w:tcPr>
          <w:p w:rsidR="00AD7156" w:rsidRPr="00444472" w:rsidRDefault="00AD7156">
            <w:pPr>
              <w:pStyle w:val="a5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Психологический</w:t>
            </w:r>
          </w:p>
        </w:tc>
        <w:tc>
          <w:tcPr>
            <w:tcW w:w="7255" w:type="dxa"/>
          </w:tcPr>
          <w:p w:rsidR="00AD7156" w:rsidRPr="00444472" w:rsidRDefault="00AD7156" w:rsidP="00AD7156">
            <w:pPr>
              <w:pStyle w:val="a5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 xml:space="preserve">Эмоциональный стресс, выброс БАВ, </w:t>
            </w:r>
            <w:r w:rsidRPr="00444472">
              <w:rPr>
                <w:b w:val="0"/>
                <w:sz w:val="26"/>
                <w:szCs w:val="26"/>
              </w:rPr>
              <w:t>психофизические расстройства</w:t>
            </w:r>
          </w:p>
        </w:tc>
      </w:tr>
    </w:tbl>
    <w:p w:rsidR="00AD7156" w:rsidRDefault="00AD7156">
      <w:pPr>
        <w:pStyle w:val="a5"/>
        <w:ind w:left="108"/>
      </w:pP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По признанной в настоящее время теории акад</w:t>
      </w:r>
      <w:r w:rsidR="00AD7156">
        <w:t>емика Г.Н. Крыжановского, при ХБ</w:t>
      </w:r>
      <w:r>
        <w:t xml:space="preserve"> на фоне длительной болевой (ноцицептивной) импульсации из поврежденных тканей формируются новые, патологические взаимоотношения, измененных нейронов генератор патологически усиленн</w:t>
      </w:r>
      <w:r>
        <w:t xml:space="preserve">ого возбуждения, а на системном уровне - патологическая алогическая система (ПАС). Гиперактивное состояние этой системы поддерживается за счет </w:t>
      </w:r>
      <w:r>
        <w:lastRenderedPageBreak/>
        <w:t>продолжающегося раздражения периферических болевых рецепторов, повышенного выделения эндогенных алгогенных вещест</w:t>
      </w:r>
      <w:r>
        <w:t>в (простагландины, кинины, вещество Р, гистамин, серотонин, ионы калия), гиперсенсибилизирующих ноцицепторы; за счет усиленной длительной синоптической стимуляции, создающей устойчивую деполяризацию нейронов на всем пути следования хронической нацицептивно</w:t>
      </w:r>
      <w:r>
        <w:t>й импульсации - от периферического очага к центральным структурам мозга. Сложный, многоуровневый механизм формирования ХБС с позиции ПАС требует комплексного патогенетического подхода к его терапии, сочетанного воздействия на разные его звенья.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Периферичес</w:t>
      </w:r>
      <w:r>
        <w:t>кое звено формируется под влиянием непосредственного повреждения растущей опухолью тканей (кожа, мышцы, кости, внутренние органы, сосуды) в результате перевозбуждения периферических ноцицепторов выделяющимися алгогенами.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Далее, по мере продолжения роста оп</w:t>
      </w:r>
      <w:r>
        <w:t>ухоли, происходит образование новых патологических рефлексов. Рефлекторный мышечный и сосудистый спазм, ишемизация тканей, гиперчувствительность рецепторов и нейронов с последующей дегенерацией, нара</w:t>
      </w:r>
      <w:r w:rsidR="00BC78F4">
        <w:t>стающая «централизация» централ</w:t>
      </w:r>
      <w:r>
        <w:t>изация</w:t>
      </w:r>
      <w:r w:rsidR="00BC78F4">
        <w:t xml:space="preserve"> </w:t>
      </w:r>
      <w:r>
        <w:t>болевого потока, на</w:t>
      </w:r>
      <w:r>
        <w:t>рушение центрального тормозного контроля этого потока, вовлечение в ПАС не только нервных структур, связанных с проведением боли, но и других систем организма - прежде всего эндокринной и кровообращения.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Стрессовые реакции эндокринной системы проявляются в</w:t>
      </w:r>
      <w:r>
        <w:t>ыбросом избытка стресс</w:t>
      </w:r>
      <w:r w:rsidR="00BC78F4">
        <w:t xml:space="preserve"> </w:t>
      </w:r>
      <w:r>
        <w:t>гормонов (АКТГ, кортизол и др.), которые в свою очередь усугубляют ХБС.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 xml:space="preserve">Существенным звеном ХБС является психологический стресс, переживаемый онкологическим больным не только в связи с болезнью, но и в связи с созданием безвыходности </w:t>
      </w:r>
      <w:r>
        <w:t>своего положения и скорой смерти. Психологический стресс усугубляет тяжесть ХБС за счет сопровождающих его психосоматический патологических реакций, вследствие чего развиваются патологические психические реакции: нарушение сна, депрессия, агрессии, истерия</w:t>
      </w:r>
      <w:r>
        <w:t>.</w:t>
      </w: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F5220B" w:rsidRDefault="00F5220B" w:rsidP="00AD7156">
      <w:pPr>
        <w:pStyle w:val="1"/>
        <w:spacing w:after="0" w:line="240" w:lineRule="auto"/>
        <w:ind w:firstLine="709"/>
        <w:jc w:val="both"/>
      </w:pPr>
    </w:p>
    <w:p w:rsidR="00F5220B" w:rsidRDefault="00F5220B" w:rsidP="00AD7156">
      <w:pPr>
        <w:pStyle w:val="1"/>
        <w:spacing w:after="0" w:line="240" w:lineRule="auto"/>
        <w:ind w:firstLine="709"/>
        <w:jc w:val="both"/>
      </w:pPr>
    </w:p>
    <w:p w:rsidR="00EF1CE7" w:rsidRDefault="000D0E31">
      <w:pPr>
        <w:pStyle w:val="a5"/>
        <w:ind w:left="86"/>
      </w:pPr>
      <w:r>
        <w:lastRenderedPageBreak/>
        <w:t>Типы хронической боли по Д. Цех 1990г.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82"/>
        <w:gridCol w:w="3204"/>
      </w:tblGrid>
      <w:tr w:rsidR="00EF1CE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1CE7" w:rsidRPr="00444472" w:rsidRDefault="000D0E31">
            <w:pPr>
              <w:pStyle w:val="a7"/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Ноцицепторная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1CE7" w:rsidRPr="00444472" w:rsidRDefault="000D0E31">
            <w:pPr>
              <w:pStyle w:val="a7"/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Проекционная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E7" w:rsidRPr="00444472" w:rsidRDefault="000D0E31">
            <w:pPr>
              <w:pStyle w:val="a7"/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Вегетативная</w:t>
            </w:r>
          </w:p>
        </w:tc>
      </w:tr>
      <w:tr w:rsidR="00EF1CE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F1CE7" w:rsidRPr="00444472" w:rsidRDefault="000D544E" w:rsidP="000D544E">
            <w:pPr>
              <w:pStyle w:val="a7"/>
              <w:tabs>
                <w:tab w:val="left" w:pos="115"/>
              </w:tabs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1.</w:t>
            </w:r>
            <w:r w:rsidR="000D0E31" w:rsidRPr="00444472">
              <w:rPr>
                <w:sz w:val="26"/>
                <w:szCs w:val="26"/>
              </w:rPr>
              <w:t>Локальная</w:t>
            </w:r>
          </w:p>
          <w:p w:rsidR="00EF1CE7" w:rsidRPr="00444472" w:rsidRDefault="000D544E" w:rsidP="000D544E">
            <w:pPr>
              <w:pStyle w:val="a7"/>
              <w:tabs>
                <w:tab w:val="left" w:pos="144"/>
              </w:tabs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2.</w:t>
            </w:r>
            <w:r w:rsidR="000D0E31" w:rsidRPr="00444472">
              <w:rPr>
                <w:sz w:val="26"/>
                <w:szCs w:val="26"/>
              </w:rPr>
              <w:t>Иррадиирущая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1CE7" w:rsidRPr="00444472" w:rsidRDefault="000D0E31">
            <w:pPr>
              <w:pStyle w:val="a7"/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Нейропатическая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CE7" w:rsidRPr="00444472" w:rsidRDefault="000D0E31">
            <w:pPr>
              <w:pStyle w:val="a7"/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Каузалгия</w:t>
            </w:r>
          </w:p>
        </w:tc>
      </w:tr>
      <w:tr w:rsidR="00EF1CE7" w:rsidTr="00444472">
        <w:tblPrEx>
          <w:tblCellMar>
            <w:top w:w="0" w:type="dxa"/>
            <w:bottom w:w="0" w:type="dxa"/>
          </w:tblCellMar>
        </w:tblPrEx>
        <w:trPr>
          <w:trHeight w:hRule="exact" w:val="301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CE7" w:rsidRPr="00444472" w:rsidRDefault="00BC78F4">
            <w:pPr>
              <w:pStyle w:val="a7"/>
              <w:numPr>
                <w:ilvl w:val="0"/>
                <w:numId w:val="4"/>
              </w:numPr>
              <w:tabs>
                <w:tab w:val="left" w:pos="151"/>
              </w:tabs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.Обусловлена раздражением</w:t>
            </w:r>
            <w:r w:rsidR="000D0E31" w:rsidRPr="00444472">
              <w:rPr>
                <w:sz w:val="26"/>
                <w:szCs w:val="26"/>
              </w:rPr>
              <w:t xml:space="preserve"> растущей опухоли на поверхности или в глубине тела (кожа, мягкие ткани, кости)</w:t>
            </w:r>
          </w:p>
          <w:p w:rsidR="00EF1CE7" w:rsidRPr="00444472" w:rsidRDefault="00BC78F4" w:rsidP="00BC78F4">
            <w:pPr>
              <w:pStyle w:val="a7"/>
              <w:numPr>
                <w:ilvl w:val="0"/>
                <w:numId w:val="4"/>
              </w:numPr>
              <w:tabs>
                <w:tab w:val="left" w:pos="151"/>
                <w:tab w:val="right" w:pos="2952"/>
              </w:tabs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 xml:space="preserve">. Чаще </w:t>
            </w:r>
            <w:r w:rsidR="000D0E31" w:rsidRPr="00444472">
              <w:rPr>
                <w:sz w:val="26"/>
                <w:szCs w:val="26"/>
              </w:rPr>
              <w:t>это</w:t>
            </w:r>
            <w:r w:rsidRPr="00444472">
              <w:rPr>
                <w:sz w:val="26"/>
                <w:szCs w:val="26"/>
              </w:rPr>
              <w:t xml:space="preserve"> висцеральная </w:t>
            </w:r>
            <w:r w:rsidR="000D0E31" w:rsidRPr="00444472">
              <w:rPr>
                <w:sz w:val="26"/>
                <w:szCs w:val="26"/>
              </w:rPr>
              <w:t>боль,</w:t>
            </w:r>
            <w:r w:rsidRPr="00444472">
              <w:rPr>
                <w:sz w:val="26"/>
                <w:szCs w:val="26"/>
              </w:rPr>
              <w:t xml:space="preserve">  связанная </w:t>
            </w:r>
            <w:r w:rsidR="000D0E31" w:rsidRPr="00444472">
              <w:rPr>
                <w:sz w:val="26"/>
                <w:szCs w:val="26"/>
              </w:rPr>
              <w:t>с</w:t>
            </w:r>
          </w:p>
          <w:p w:rsidR="00EF1CE7" w:rsidRPr="00444472" w:rsidRDefault="00BC78F4">
            <w:pPr>
              <w:pStyle w:val="a7"/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раздражением ноцицеп</w:t>
            </w:r>
            <w:r w:rsidR="000D0E31" w:rsidRPr="00444472">
              <w:rPr>
                <w:sz w:val="26"/>
                <w:szCs w:val="26"/>
              </w:rPr>
              <w:t>торов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CE7" w:rsidRPr="00444472" w:rsidRDefault="00BC78F4">
            <w:pPr>
              <w:pStyle w:val="a7"/>
              <w:tabs>
                <w:tab w:val="right" w:pos="2938"/>
              </w:tabs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 xml:space="preserve">Является </w:t>
            </w:r>
            <w:r w:rsidR="000D0E31" w:rsidRPr="00444472">
              <w:rPr>
                <w:sz w:val="26"/>
                <w:szCs w:val="26"/>
              </w:rPr>
              <w:t>следствием</w:t>
            </w:r>
          </w:p>
          <w:p w:rsidR="00EF1CE7" w:rsidRPr="00444472" w:rsidRDefault="00BC78F4">
            <w:pPr>
              <w:pStyle w:val="a7"/>
              <w:tabs>
                <w:tab w:val="right" w:pos="2930"/>
              </w:tabs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 xml:space="preserve">нарушения </w:t>
            </w:r>
            <w:r w:rsidR="000D0E31" w:rsidRPr="00444472">
              <w:rPr>
                <w:sz w:val="26"/>
                <w:szCs w:val="26"/>
              </w:rPr>
              <w:t>функции</w:t>
            </w:r>
          </w:p>
          <w:p w:rsidR="00EF1CE7" w:rsidRPr="00444472" w:rsidRDefault="00BC78F4" w:rsidP="00BC78F4">
            <w:pPr>
              <w:pStyle w:val="a7"/>
              <w:tabs>
                <w:tab w:val="right" w:pos="2945"/>
              </w:tabs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 xml:space="preserve">периферических структур </w:t>
            </w:r>
            <w:r w:rsidR="000D0E31" w:rsidRPr="00444472">
              <w:rPr>
                <w:sz w:val="26"/>
                <w:szCs w:val="26"/>
              </w:rPr>
              <w:t>болевого</w:t>
            </w:r>
            <w:r w:rsidRPr="00444472">
              <w:rPr>
                <w:sz w:val="26"/>
                <w:szCs w:val="26"/>
              </w:rPr>
              <w:t xml:space="preserve"> проведения, </w:t>
            </w:r>
            <w:r w:rsidR="000D0E31" w:rsidRPr="00444472">
              <w:rPr>
                <w:sz w:val="26"/>
                <w:szCs w:val="26"/>
              </w:rPr>
              <w:t>носит</w:t>
            </w:r>
            <w:r w:rsidRPr="00444472">
              <w:rPr>
                <w:sz w:val="26"/>
                <w:szCs w:val="26"/>
              </w:rPr>
              <w:t xml:space="preserve"> </w:t>
            </w:r>
            <w:r w:rsidR="000D0E31" w:rsidRPr="00444472">
              <w:rPr>
                <w:sz w:val="26"/>
                <w:szCs w:val="26"/>
              </w:rPr>
              <w:t>пароксизмал</w:t>
            </w:r>
            <w:r w:rsidRPr="00444472">
              <w:rPr>
                <w:sz w:val="26"/>
                <w:szCs w:val="26"/>
              </w:rPr>
              <w:t xml:space="preserve">ьный характер и описывается как </w:t>
            </w:r>
            <w:r w:rsidR="000D0E31" w:rsidRPr="00444472">
              <w:rPr>
                <w:sz w:val="26"/>
                <w:szCs w:val="26"/>
              </w:rPr>
              <w:t>стреляющая,</w:t>
            </w:r>
          </w:p>
          <w:p w:rsidR="00EF1CE7" w:rsidRPr="00444472" w:rsidRDefault="000D0E31">
            <w:pPr>
              <w:pStyle w:val="a7"/>
              <w:spacing w:after="0" w:line="240" w:lineRule="auto"/>
              <w:jc w:val="both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колющая.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E7" w:rsidRPr="00444472" w:rsidRDefault="000D0E31" w:rsidP="00444472">
            <w:pPr>
              <w:pStyle w:val="a7"/>
              <w:tabs>
                <w:tab w:val="left" w:pos="2290"/>
              </w:tabs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 xml:space="preserve">Обусловлена ирритацией вегетативных </w:t>
            </w:r>
            <w:r w:rsidR="00BC78F4" w:rsidRPr="00444472">
              <w:rPr>
                <w:sz w:val="26"/>
                <w:szCs w:val="26"/>
              </w:rPr>
              <w:t xml:space="preserve">структур, чаще </w:t>
            </w:r>
            <w:r w:rsidRPr="00444472">
              <w:rPr>
                <w:sz w:val="26"/>
                <w:szCs w:val="26"/>
              </w:rPr>
              <w:t>всего</w:t>
            </w:r>
            <w:r w:rsidR="00BC78F4" w:rsidRPr="00444472">
              <w:rPr>
                <w:sz w:val="26"/>
                <w:szCs w:val="26"/>
              </w:rPr>
              <w:t xml:space="preserve"> симпатических, </w:t>
            </w:r>
            <w:r w:rsidRPr="00444472">
              <w:rPr>
                <w:sz w:val="26"/>
                <w:szCs w:val="26"/>
              </w:rPr>
              <w:t>и</w:t>
            </w:r>
            <w:r w:rsidR="00444472">
              <w:rPr>
                <w:sz w:val="26"/>
                <w:szCs w:val="26"/>
              </w:rPr>
              <w:t xml:space="preserve"> </w:t>
            </w:r>
            <w:r w:rsidR="00AD7156" w:rsidRPr="00444472">
              <w:rPr>
                <w:sz w:val="26"/>
                <w:szCs w:val="26"/>
              </w:rPr>
              <w:t xml:space="preserve">характеризуется </w:t>
            </w:r>
            <w:r w:rsidR="00BC78F4" w:rsidRPr="00444472">
              <w:rPr>
                <w:sz w:val="26"/>
                <w:szCs w:val="26"/>
              </w:rPr>
              <w:t xml:space="preserve">локальной болью с нечеткими границами нередко </w:t>
            </w:r>
            <w:r w:rsidRPr="00444472">
              <w:rPr>
                <w:sz w:val="26"/>
                <w:szCs w:val="26"/>
              </w:rPr>
              <w:t>жгучею</w:t>
            </w:r>
          </w:p>
          <w:p w:rsidR="00EF1CE7" w:rsidRPr="00444472" w:rsidRDefault="000D0E31">
            <w:pPr>
              <w:pStyle w:val="a7"/>
              <w:spacing w:after="0" w:line="240" w:lineRule="auto"/>
              <w:rPr>
                <w:sz w:val="26"/>
                <w:szCs w:val="26"/>
              </w:rPr>
            </w:pPr>
            <w:r w:rsidRPr="00444472">
              <w:rPr>
                <w:sz w:val="26"/>
                <w:szCs w:val="26"/>
              </w:rPr>
              <w:t>характера в сочетании с различными вегетативными симптомами.</w:t>
            </w:r>
          </w:p>
        </w:tc>
      </w:tr>
    </w:tbl>
    <w:p w:rsidR="00EF1CE7" w:rsidRDefault="00EF1CE7" w:rsidP="00444472"/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 xml:space="preserve">Есть также новое понятие боли - аллодиния, что означает чрезмерно сильное болевое </w:t>
      </w:r>
      <w:r>
        <w:t>ощущение, формирующееся на фоне длительного ноцепептивного раздражения как патологического, когда в качестве болевых воспринимаются и суммируются не только истинно болевые, но и неболевые, например, тактильные, сенсорные стимулы.</w:t>
      </w:r>
    </w:p>
    <w:p w:rsidR="00EF1CE7" w:rsidRDefault="000D0E31" w:rsidP="00AD7156">
      <w:pPr>
        <w:pStyle w:val="1"/>
        <w:spacing w:after="0" w:line="240" w:lineRule="auto"/>
        <w:ind w:firstLine="709"/>
        <w:jc w:val="both"/>
      </w:pPr>
      <w:r>
        <w:t>Аллодиния - крайнее проявл</w:t>
      </w:r>
      <w:r>
        <w:t>ение нейропатической боли, наиболее</w:t>
      </w:r>
      <w:r w:rsidR="00BC78F4">
        <w:t xml:space="preserve"> </w:t>
      </w:r>
      <w:r>
        <w:t>трудно поддающееся лечению.</w:t>
      </w:r>
    </w:p>
    <w:p w:rsidR="00444472" w:rsidRDefault="00444472" w:rsidP="00AD7156">
      <w:pPr>
        <w:pStyle w:val="1"/>
        <w:spacing w:after="0" w:line="240" w:lineRule="auto"/>
        <w:ind w:firstLine="709"/>
        <w:jc w:val="both"/>
      </w:pPr>
    </w:p>
    <w:p w:rsidR="00EF1CE7" w:rsidRDefault="000D544E" w:rsidP="00444472">
      <w:pPr>
        <w:pStyle w:val="11"/>
        <w:keepNext/>
        <w:keepLines/>
        <w:spacing w:after="0" w:line="240" w:lineRule="auto"/>
        <w:jc w:val="both"/>
      </w:pPr>
      <w:r>
        <w:t xml:space="preserve">Причины </w:t>
      </w:r>
      <w:r>
        <w:t>ХБС у онкологических больных (по М.А. Гершанову и М.Д. Палкину 1986г.</w:t>
      </w:r>
      <w: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4"/>
        <w:gridCol w:w="4914"/>
      </w:tblGrid>
      <w:tr w:rsidR="000D544E" w:rsidTr="000D544E">
        <w:tc>
          <w:tcPr>
            <w:tcW w:w="4914" w:type="dxa"/>
          </w:tcPr>
          <w:p w:rsidR="000D544E" w:rsidRPr="00444472" w:rsidRDefault="000D544E" w:rsidP="00AD7156">
            <w:pPr>
              <w:pStyle w:val="11"/>
              <w:keepNext/>
              <w:keepLines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Боли, вызванные самой опухолью</w:t>
            </w:r>
          </w:p>
        </w:tc>
        <w:tc>
          <w:tcPr>
            <w:tcW w:w="4914" w:type="dxa"/>
          </w:tcPr>
          <w:p w:rsidR="000D544E" w:rsidRPr="00444472" w:rsidRDefault="000D544E" w:rsidP="00AD7156">
            <w:pPr>
              <w:pStyle w:val="11"/>
              <w:keepNext/>
              <w:keepLines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Поражение костей, мягких тканей, внутренних органов, окклюзия сосудов, органов пищеварительного тракта и др.</w:t>
            </w:r>
          </w:p>
        </w:tc>
      </w:tr>
      <w:tr w:rsidR="000D544E" w:rsidTr="00AD7156">
        <w:trPr>
          <w:trHeight w:val="857"/>
        </w:trPr>
        <w:tc>
          <w:tcPr>
            <w:tcW w:w="4914" w:type="dxa"/>
          </w:tcPr>
          <w:p w:rsidR="000D544E" w:rsidRPr="00444472" w:rsidRDefault="000D544E" w:rsidP="00AD7156">
            <w:pPr>
              <w:pStyle w:val="11"/>
              <w:keepNext/>
              <w:keepLines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Боли при осложнении опухолевого процесса</w:t>
            </w:r>
          </w:p>
        </w:tc>
        <w:tc>
          <w:tcPr>
            <w:tcW w:w="4914" w:type="dxa"/>
          </w:tcPr>
          <w:p w:rsidR="000D544E" w:rsidRPr="00444472" w:rsidRDefault="000D544E" w:rsidP="00AD7156">
            <w:pPr>
              <w:pStyle w:val="11"/>
              <w:keepNext/>
              <w:keepLines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Патологический перелом, н</w:t>
            </w:r>
            <w:r w:rsidRPr="00444472">
              <w:rPr>
                <w:b w:val="0"/>
                <w:sz w:val="26"/>
                <w:szCs w:val="26"/>
              </w:rPr>
              <w:t xml:space="preserve">екроз, изъязвление, воспаление, </w:t>
            </w:r>
            <w:r w:rsidRPr="00444472">
              <w:rPr>
                <w:b w:val="0"/>
                <w:sz w:val="26"/>
                <w:szCs w:val="26"/>
              </w:rPr>
              <w:t>инфицирование тканей и органов, тромбозы.</w:t>
            </w:r>
          </w:p>
        </w:tc>
      </w:tr>
      <w:tr w:rsidR="000D544E" w:rsidTr="000D544E">
        <w:tc>
          <w:tcPr>
            <w:tcW w:w="4914" w:type="dxa"/>
          </w:tcPr>
          <w:p w:rsidR="000D544E" w:rsidRPr="00444472" w:rsidRDefault="000D544E" w:rsidP="00AD7156">
            <w:pPr>
              <w:pStyle w:val="11"/>
              <w:keepNext/>
              <w:keepLines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Боли при паранеопластическом процессе</w:t>
            </w:r>
          </w:p>
        </w:tc>
        <w:tc>
          <w:tcPr>
            <w:tcW w:w="4914" w:type="dxa"/>
          </w:tcPr>
          <w:p w:rsidR="000D544E" w:rsidRPr="00444472" w:rsidRDefault="000D544E" w:rsidP="00AD7156">
            <w:pPr>
              <w:pStyle w:val="11"/>
              <w:keepNext/>
              <w:keepLines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Артронейромиопатии</w:t>
            </w:r>
          </w:p>
        </w:tc>
      </w:tr>
      <w:tr w:rsidR="000D544E" w:rsidTr="000D544E">
        <w:trPr>
          <w:trHeight w:val="77"/>
        </w:trPr>
        <w:tc>
          <w:tcPr>
            <w:tcW w:w="4914" w:type="dxa"/>
          </w:tcPr>
          <w:p w:rsidR="000D544E" w:rsidRPr="00444472" w:rsidRDefault="000D544E" w:rsidP="00AD7156">
            <w:pPr>
              <w:pStyle w:val="11"/>
              <w:keepNext/>
              <w:keepLines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>Боли при последствиях астенизации</w:t>
            </w:r>
          </w:p>
        </w:tc>
        <w:tc>
          <w:tcPr>
            <w:tcW w:w="4914" w:type="dxa"/>
          </w:tcPr>
          <w:p w:rsidR="000D544E" w:rsidRPr="00444472" w:rsidRDefault="000D544E" w:rsidP="00AD7156">
            <w:pPr>
              <w:pStyle w:val="11"/>
              <w:keepNext/>
              <w:keepLines/>
              <w:spacing w:after="0" w:line="240" w:lineRule="auto"/>
              <w:rPr>
                <w:b w:val="0"/>
                <w:sz w:val="26"/>
                <w:szCs w:val="26"/>
              </w:rPr>
            </w:pPr>
            <w:r w:rsidRPr="00444472">
              <w:rPr>
                <w:b w:val="0"/>
                <w:sz w:val="26"/>
                <w:szCs w:val="26"/>
              </w:rPr>
              <w:t xml:space="preserve">При осложнениях хирургического лечения рака (фантомные боли при спайках, рубцах). При осложнении химиотерапии (стоматит, </w:t>
            </w:r>
            <w:r w:rsidRPr="00444472">
              <w:rPr>
                <w:b w:val="0"/>
                <w:sz w:val="26"/>
                <w:szCs w:val="26"/>
              </w:rPr>
              <w:t>полинейропатия, генерализованная миалгия, асептический некроз) При осложнениях лучевой терапии (поражение кожи, костей, фиброз, плексит, неврит, миелопатия)</w:t>
            </w:r>
          </w:p>
        </w:tc>
      </w:tr>
      <w:tr w:rsidR="00082ED8" w:rsidTr="000D544E">
        <w:trPr>
          <w:trHeight w:val="77"/>
        </w:trPr>
        <w:tc>
          <w:tcPr>
            <w:tcW w:w="4914" w:type="dxa"/>
          </w:tcPr>
          <w:p w:rsidR="00082ED8" w:rsidRDefault="00082ED8" w:rsidP="00AD7156">
            <w:pPr>
              <w:pStyle w:val="11"/>
              <w:keepNext/>
              <w:keepLines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82ED8" w:rsidRDefault="00082ED8" w:rsidP="00AD7156">
            <w:pPr>
              <w:pStyle w:val="11"/>
              <w:keepNext/>
              <w:keepLines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082ED8" w:rsidRPr="00444472" w:rsidRDefault="00082ED8" w:rsidP="00AD7156">
            <w:pPr>
              <w:pStyle w:val="11"/>
              <w:keepNext/>
              <w:keepLines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4914" w:type="dxa"/>
          </w:tcPr>
          <w:p w:rsidR="00082ED8" w:rsidRPr="00444472" w:rsidRDefault="00082ED8" w:rsidP="00AD7156">
            <w:pPr>
              <w:pStyle w:val="11"/>
              <w:keepNext/>
              <w:keepLines/>
              <w:spacing w:after="0" w:line="240" w:lineRule="auto"/>
              <w:rPr>
                <w:b w:val="0"/>
                <w:sz w:val="26"/>
                <w:szCs w:val="26"/>
              </w:rPr>
            </w:pPr>
          </w:p>
        </w:tc>
      </w:tr>
    </w:tbl>
    <w:p w:rsidR="00444472" w:rsidRDefault="00444472" w:rsidP="00444472">
      <w:pPr>
        <w:pStyle w:val="1"/>
        <w:spacing w:after="0" w:line="240" w:lineRule="auto"/>
        <w:jc w:val="both"/>
      </w:pPr>
    </w:p>
    <w:p w:rsidR="00EF1CE7" w:rsidRDefault="000D0E31" w:rsidP="00444472">
      <w:pPr>
        <w:pStyle w:val="1"/>
        <w:spacing w:after="0" w:line="240" w:lineRule="auto"/>
        <w:ind w:firstLine="709"/>
        <w:jc w:val="both"/>
      </w:pPr>
      <w:r>
        <w:lastRenderedPageBreak/>
        <w:t>Из схемы видно, что диагностику и лечение ХБС надо начинать как можно раньше в начальной фазе его ра</w:t>
      </w:r>
      <w:r w:rsidR="00444472">
        <w:t xml:space="preserve">звития, пока не сформировалась </w:t>
      </w:r>
      <w:r>
        <w:t>нейтрализация, которая потребует сложной комплексной терапии и может оказат</w:t>
      </w:r>
      <w:r>
        <w:t>ься непреодолимой.</w:t>
      </w:r>
    </w:p>
    <w:p w:rsidR="00444472" w:rsidRDefault="00444472" w:rsidP="00444472">
      <w:pPr>
        <w:pStyle w:val="1"/>
        <w:spacing w:after="0" w:line="240" w:lineRule="auto"/>
        <w:ind w:firstLine="709"/>
        <w:jc w:val="both"/>
        <w:rPr>
          <w:b/>
          <w:bCs/>
        </w:rPr>
      </w:pPr>
    </w:p>
    <w:p w:rsidR="00444472" w:rsidRDefault="00444472" w:rsidP="00444472">
      <w:pPr>
        <w:pStyle w:val="1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Диагностика ХБС</w:t>
      </w:r>
    </w:p>
    <w:p w:rsidR="00444472" w:rsidRDefault="00444472" w:rsidP="00444472">
      <w:pPr>
        <w:pStyle w:val="1"/>
        <w:spacing w:after="0" w:line="240" w:lineRule="auto"/>
        <w:ind w:firstLine="709"/>
        <w:jc w:val="both"/>
        <w:rPr>
          <w:b/>
          <w:bCs/>
        </w:rPr>
      </w:pPr>
    </w:p>
    <w:p w:rsidR="00EF1CE7" w:rsidRDefault="000D0E31" w:rsidP="00444472">
      <w:pPr>
        <w:pStyle w:val="1"/>
        <w:spacing w:after="0" w:line="240" w:lineRule="auto"/>
        <w:ind w:firstLine="709"/>
        <w:jc w:val="both"/>
      </w:pPr>
      <w:r>
        <w:t xml:space="preserve">Строится на применении простых, </w:t>
      </w:r>
      <w:r w:rsidR="00444472">
        <w:t>неинвазивных</w:t>
      </w:r>
      <w:r>
        <w:t xml:space="preserve"> методах оценки интенсивности боли, качества жизни пациента и переносимости применяемых средств лечения боли.</w:t>
      </w:r>
    </w:p>
    <w:p w:rsidR="00EF1CE7" w:rsidRDefault="00BC78F4" w:rsidP="00444472">
      <w:pPr>
        <w:pStyle w:val="1"/>
        <w:numPr>
          <w:ilvl w:val="0"/>
          <w:numId w:val="5"/>
        </w:numPr>
        <w:tabs>
          <w:tab w:val="left" w:pos="576"/>
        </w:tabs>
        <w:spacing w:after="0" w:line="240" w:lineRule="auto"/>
        <w:ind w:firstLine="709"/>
        <w:jc w:val="both"/>
      </w:pPr>
      <w:r>
        <w:t>АНАМНЕ</w:t>
      </w:r>
      <w:r w:rsidR="000D0E31">
        <w:t>3</w:t>
      </w:r>
      <w:r w:rsidR="00444472">
        <w:t xml:space="preserve"> </w:t>
      </w:r>
      <w:r w:rsidR="000D0E31">
        <w:t>И КЛИНИЧЕСКИЙ ОСМОТР - характер и распространенность онкол</w:t>
      </w:r>
      <w:r w:rsidR="000D0E31">
        <w:t>огического процесса, анамнез ХБС, (давность, интенсивность локализация), применявшиеся ранее средства лечения боли и их эффективность.</w:t>
      </w:r>
    </w:p>
    <w:p w:rsidR="00EF1CE7" w:rsidRDefault="000D0E31" w:rsidP="00444472">
      <w:pPr>
        <w:pStyle w:val="1"/>
        <w:numPr>
          <w:ilvl w:val="0"/>
          <w:numId w:val="5"/>
        </w:numPr>
        <w:tabs>
          <w:tab w:val="left" w:pos="576"/>
        </w:tabs>
        <w:spacing w:after="0" w:line="240" w:lineRule="auto"/>
        <w:ind w:firstLine="709"/>
        <w:jc w:val="both"/>
      </w:pPr>
      <w:r>
        <w:t>ОЦЕНКА ИНТЕНСИВНОСТИ БОЛИ - можно по 5-бальной шкале вербальных оценок:</w:t>
      </w:r>
    </w:p>
    <w:p w:rsidR="00EF1CE7" w:rsidRDefault="000D0E31" w:rsidP="00444472">
      <w:pPr>
        <w:pStyle w:val="1"/>
        <w:numPr>
          <w:ilvl w:val="0"/>
          <w:numId w:val="6"/>
        </w:numPr>
        <w:tabs>
          <w:tab w:val="left" w:pos="766"/>
        </w:tabs>
        <w:spacing w:after="0" w:line="240" w:lineRule="auto"/>
        <w:ind w:firstLine="709"/>
        <w:jc w:val="both"/>
      </w:pPr>
      <w:r>
        <w:t>боли нет;</w:t>
      </w:r>
    </w:p>
    <w:p w:rsidR="00EF1CE7" w:rsidRDefault="000D0E31" w:rsidP="00444472">
      <w:pPr>
        <w:pStyle w:val="1"/>
        <w:numPr>
          <w:ilvl w:val="0"/>
          <w:numId w:val="6"/>
        </w:numPr>
        <w:tabs>
          <w:tab w:val="left" w:pos="786"/>
        </w:tabs>
        <w:spacing w:after="0" w:line="240" w:lineRule="auto"/>
        <w:ind w:firstLine="709"/>
        <w:jc w:val="both"/>
      </w:pPr>
      <w:r>
        <w:t>слабая;</w:t>
      </w:r>
    </w:p>
    <w:p w:rsidR="00EF1CE7" w:rsidRDefault="000D0E31" w:rsidP="00444472">
      <w:pPr>
        <w:pStyle w:val="1"/>
        <w:numPr>
          <w:ilvl w:val="0"/>
          <w:numId w:val="6"/>
        </w:numPr>
        <w:tabs>
          <w:tab w:val="left" w:pos="786"/>
        </w:tabs>
        <w:spacing w:after="0" w:line="240" w:lineRule="auto"/>
        <w:ind w:firstLine="709"/>
        <w:jc w:val="both"/>
      </w:pPr>
      <w:r>
        <w:t>умеренная;</w:t>
      </w:r>
    </w:p>
    <w:p w:rsidR="00EF1CE7" w:rsidRDefault="000D0E31" w:rsidP="00444472">
      <w:pPr>
        <w:pStyle w:val="1"/>
        <w:numPr>
          <w:ilvl w:val="0"/>
          <w:numId w:val="6"/>
        </w:numPr>
        <w:tabs>
          <w:tab w:val="left" w:pos="786"/>
        </w:tabs>
        <w:spacing w:after="0" w:line="240" w:lineRule="auto"/>
        <w:ind w:firstLine="709"/>
        <w:jc w:val="both"/>
      </w:pPr>
      <w:r>
        <w:t>сильная;</w:t>
      </w:r>
    </w:p>
    <w:p w:rsidR="00EF1CE7" w:rsidRDefault="000D0E31" w:rsidP="00444472">
      <w:pPr>
        <w:pStyle w:val="1"/>
        <w:numPr>
          <w:ilvl w:val="0"/>
          <w:numId w:val="6"/>
        </w:numPr>
        <w:tabs>
          <w:tab w:val="left" w:pos="786"/>
        </w:tabs>
        <w:spacing w:after="0" w:line="240" w:lineRule="auto"/>
        <w:ind w:firstLine="709"/>
        <w:jc w:val="both"/>
      </w:pPr>
      <w:r>
        <w:t xml:space="preserve">самая </w:t>
      </w:r>
      <w:r>
        <w:t>сильная боль.</w:t>
      </w:r>
    </w:p>
    <w:p w:rsidR="00EF1CE7" w:rsidRDefault="000D0E31" w:rsidP="004C11F0">
      <w:pPr>
        <w:pStyle w:val="1"/>
        <w:numPr>
          <w:ilvl w:val="0"/>
          <w:numId w:val="5"/>
        </w:numPr>
        <w:tabs>
          <w:tab w:val="left" w:pos="576"/>
        </w:tabs>
        <w:spacing w:after="0" w:line="240" w:lineRule="auto"/>
        <w:ind w:firstLine="709"/>
        <w:jc w:val="both"/>
      </w:pPr>
      <w:r>
        <w:t xml:space="preserve">ОЦЕНКА ПЕРЕНОСИМОСТИ ТЕРАПИИ БОЛИ - (побочные эффекты </w:t>
      </w:r>
      <w:r>
        <w:t>средств и методов лечения).</w:t>
      </w:r>
    </w:p>
    <w:p w:rsidR="00EF1CE7" w:rsidRDefault="000D0E31" w:rsidP="004C11F0">
      <w:pPr>
        <w:pStyle w:val="1"/>
        <w:spacing w:after="0" w:line="240" w:lineRule="auto"/>
        <w:ind w:firstLine="709"/>
        <w:jc w:val="both"/>
      </w:pPr>
      <w:r>
        <w:t>На основании данных диагностики формируется развернутый диагноз ХБС, отражающий интенсивность, причину, вид, локализацию боли, сопутствующие осложнения.</w:t>
      </w:r>
    </w:p>
    <w:p w:rsidR="00EF1CE7" w:rsidRDefault="000D0E31" w:rsidP="004C11F0">
      <w:pPr>
        <w:pStyle w:val="1"/>
        <w:spacing w:after="0" w:line="240" w:lineRule="auto"/>
        <w:ind w:firstLine="709"/>
        <w:jc w:val="both"/>
      </w:pPr>
      <w:r>
        <w:t>Диагноз ХБС определяет терапию, которая чаще всего бывает комплексной.</w:t>
      </w:r>
    </w:p>
    <w:p w:rsidR="00EF1CE7" w:rsidRDefault="000D0E31" w:rsidP="004C11F0">
      <w:pPr>
        <w:pStyle w:val="1"/>
        <w:spacing w:after="0" w:line="240" w:lineRule="auto"/>
        <w:ind w:firstLine="709"/>
        <w:jc w:val="both"/>
      </w:pPr>
      <w:r>
        <w:t>Лечение хронического болевого синдрома у онкологических больных может проводит</w:t>
      </w:r>
      <w:r w:rsidR="00082ED8">
        <w:t>ь</w:t>
      </w:r>
      <w:r>
        <w:t>ся с помощью разнообразных средств и методов и чаще всего носит комбинированный характер.</w:t>
      </w:r>
    </w:p>
    <w:p w:rsidR="004C11F0" w:rsidRDefault="004C11F0" w:rsidP="004C11F0">
      <w:pPr>
        <w:pStyle w:val="a5"/>
      </w:pPr>
    </w:p>
    <w:p w:rsidR="00EF1CE7" w:rsidRDefault="000D0E31" w:rsidP="004C11F0">
      <w:pPr>
        <w:pStyle w:val="a5"/>
      </w:pPr>
      <w:r>
        <w:t>Методы лечения ХБС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4"/>
        <w:gridCol w:w="4914"/>
      </w:tblGrid>
      <w:tr w:rsidR="004C11F0" w:rsidTr="004C11F0"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Этиологическая (противоопухолевая) терапия, хирургия</w:t>
            </w:r>
          </w:p>
        </w:tc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 xml:space="preserve">Может на длительное время избавить больного от страданий. Чаше всего паллиативная, противоопухолевая терапия, например, при болях связанных с костными метастазами, быстрое облегчение приносит фармакотерапия, а одновременно начатая лучевая терапия дает хорошие результаты в функциональном отношении. Химиотерапия может дать хороший анальгетический эффект, благодаря уменьшению массива опухоли, </w:t>
            </w:r>
            <w:r w:rsidRPr="004C11F0">
              <w:rPr>
                <w:b w:val="0"/>
                <w:sz w:val="26"/>
                <w:szCs w:val="26"/>
              </w:rPr>
              <w:lastRenderedPageBreak/>
              <w:t>противовоспалительному действию большинства цитостатиков.</w:t>
            </w:r>
          </w:p>
        </w:tc>
      </w:tr>
      <w:tr w:rsidR="004C11F0" w:rsidTr="004C11F0"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lastRenderedPageBreak/>
              <w:t>Системная фармакотерапия</w:t>
            </w:r>
          </w:p>
        </w:tc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Не</w:t>
            </w:r>
            <w:r w:rsidR="00082ED8">
              <w:rPr>
                <w:b w:val="0"/>
                <w:sz w:val="26"/>
                <w:szCs w:val="26"/>
              </w:rPr>
              <w:t>наркотические анальгетики + адъю</w:t>
            </w:r>
            <w:r w:rsidRPr="004C11F0">
              <w:rPr>
                <w:b w:val="0"/>
                <w:sz w:val="26"/>
                <w:szCs w:val="26"/>
              </w:rPr>
              <w:t>ван</w:t>
            </w:r>
            <w:r w:rsidR="00082ED8">
              <w:rPr>
                <w:b w:val="0"/>
                <w:sz w:val="26"/>
                <w:szCs w:val="26"/>
              </w:rPr>
              <w:t>тная терапия. Малые опиаты + адъю</w:t>
            </w:r>
            <w:r w:rsidRPr="004C11F0">
              <w:rPr>
                <w:b w:val="0"/>
                <w:sz w:val="26"/>
                <w:szCs w:val="26"/>
              </w:rPr>
              <w:t>овантная терапия. Силь</w:t>
            </w:r>
            <w:r w:rsidR="00082ED8">
              <w:rPr>
                <w:b w:val="0"/>
                <w:sz w:val="26"/>
                <w:szCs w:val="26"/>
              </w:rPr>
              <w:t>ные опиаты группы морфина + адъю</w:t>
            </w:r>
            <w:r w:rsidRPr="004C11F0">
              <w:rPr>
                <w:b w:val="0"/>
                <w:sz w:val="26"/>
                <w:szCs w:val="26"/>
              </w:rPr>
              <w:t>вантная терапия</w:t>
            </w:r>
          </w:p>
        </w:tc>
      </w:tr>
      <w:tr w:rsidR="004C11F0" w:rsidTr="004C11F0"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Локальная фармакотерапия</w:t>
            </w:r>
          </w:p>
        </w:tc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Эпидуральная, и др.</w:t>
            </w:r>
          </w:p>
        </w:tc>
      </w:tr>
      <w:tr w:rsidR="004C11F0" w:rsidTr="004C11F0">
        <w:tc>
          <w:tcPr>
            <w:tcW w:w="4914" w:type="dxa"/>
          </w:tcPr>
          <w:p w:rsidR="004C11F0" w:rsidRPr="004C11F0" w:rsidRDefault="004C11F0" w:rsidP="001E5B07">
            <w:pPr>
              <w:pStyle w:val="a7"/>
              <w:spacing w:after="0" w:line="240" w:lineRule="auto"/>
              <w:rPr>
                <w:sz w:val="26"/>
                <w:szCs w:val="26"/>
              </w:rPr>
            </w:pPr>
            <w:r w:rsidRPr="004C11F0">
              <w:rPr>
                <w:sz w:val="26"/>
                <w:szCs w:val="26"/>
              </w:rPr>
              <w:t>Блокады нервов</w:t>
            </w:r>
          </w:p>
        </w:tc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Невролиз, криоанальгезия. Высокая эффективность, но имеет к широкому применению, особенно в домашних условиях, так как сложны, связаны с опасностью инфицирования и др. осложнений,</w:t>
            </w:r>
            <w:r w:rsidRPr="004C11F0">
              <w:rPr>
                <w:b w:val="0"/>
                <w:sz w:val="26"/>
                <w:szCs w:val="26"/>
              </w:rPr>
              <w:tab/>
              <w:t>длительной</w:t>
            </w:r>
          </w:p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катетеризации эпидурального и субарахноидального пространств, области нервов, нервных сплетений.</w:t>
            </w:r>
          </w:p>
        </w:tc>
      </w:tr>
      <w:tr w:rsidR="004C11F0" w:rsidTr="004C11F0"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ЭС-анальгезия</w:t>
            </w:r>
          </w:p>
        </w:tc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 xml:space="preserve">Транскутанная, </w:t>
            </w:r>
            <w:r w:rsidRPr="004C11F0">
              <w:rPr>
                <w:b w:val="0"/>
                <w:sz w:val="26"/>
                <w:szCs w:val="26"/>
              </w:rPr>
              <w:t>спинальная,</w:t>
            </w:r>
          </w:p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церебральная</w:t>
            </w:r>
          </w:p>
        </w:tc>
      </w:tr>
      <w:tr w:rsidR="004C11F0" w:rsidTr="004C11F0"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Деструктивная хирургия</w:t>
            </w:r>
          </w:p>
        </w:tc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Термо</w:t>
            </w:r>
            <w:r w:rsidR="00082ED8">
              <w:rPr>
                <w:b w:val="0"/>
                <w:sz w:val="26"/>
                <w:szCs w:val="26"/>
              </w:rPr>
              <w:t>коагуляция ганглия Гассера, чрес</w:t>
            </w:r>
            <w:r w:rsidRPr="004C11F0">
              <w:rPr>
                <w:b w:val="0"/>
                <w:sz w:val="26"/>
                <w:szCs w:val="26"/>
              </w:rPr>
              <w:t>кожная и открытая хордотомия. Практически не применяется в виду их сложности, опасности тяжелых осложнений, высокой летальности.</w:t>
            </w:r>
          </w:p>
        </w:tc>
      </w:tr>
      <w:tr w:rsidR="004C11F0" w:rsidTr="004C11F0"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Психотерапия</w:t>
            </w:r>
            <w:r w:rsidRPr="004C11F0">
              <w:rPr>
                <w:b w:val="0"/>
                <w:sz w:val="26"/>
                <w:szCs w:val="26"/>
              </w:rPr>
              <w:t xml:space="preserve"> и </w:t>
            </w:r>
            <w:r w:rsidRPr="004C11F0">
              <w:rPr>
                <w:b w:val="0"/>
                <w:sz w:val="26"/>
                <w:szCs w:val="26"/>
              </w:rPr>
              <w:t>психотерапевтические методы</w:t>
            </w:r>
          </w:p>
        </w:tc>
        <w:tc>
          <w:tcPr>
            <w:tcW w:w="4914" w:type="dxa"/>
          </w:tcPr>
          <w:p w:rsidR="004C11F0" w:rsidRPr="004C11F0" w:rsidRDefault="004C11F0" w:rsidP="004C11F0">
            <w:pPr>
              <w:pStyle w:val="a5"/>
              <w:rPr>
                <w:b w:val="0"/>
                <w:sz w:val="26"/>
                <w:szCs w:val="26"/>
              </w:rPr>
            </w:pPr>
            <w:r w:rsidRPr="004C11F0">
              <w:rPr>
                <w:b w:val="0"/>
                <w:sz w:val="26"/>
                <w:szCs w:val="26"/>
              </w:rPr>
              <w:t>Снятие напряжения, метод «обратной связи», гипноз и т.д. Могут способствовать улучшению тонуса, настроения, активности и даже уменьшения боли в результате снятия депрессии, страха.</w:t>
            </w:r>
          </w:p>
        </w:tc>
      </w:tr>
    </w:tbl>
    <w:p w:rsidR="004C11F0" w:rsidRDefault="004C11F0" w:rsidP="004C11F0">
      <w:pPr>
        <w:pStyle w:val="a5"/>
      </w:pPr>
    </w:p>
    <w:p w:rsidR="00EF1CE7" w:rsidRDefault="00EF1CE7">
      <w:pPr>
        <w:spacing w:line="1" w:lineRule="exact"/>
        <w:rPr>
          <w:sz w:val="2"/>
          <w:szCs w:val="2"/>
        </w:rPr>
      </w:pPr>
    </w:p>
    <w:p w:rsidR="00EF1CE7" w:rsidRDefault="00EF1CE7">
      <w:pPr>
        <w:spacing w:after="519" w:line="1" w:lineRule="exact"/>
      </w:pPr>
    </w:p>
    <w:p w:rsidR="00082ED8" w:rsidRDefault="00082ED8">
      <w:pPr>
        <w:spacing w:after="519" w:line="1" w:lineRule="exact"/>
      </w:pPr>
    </w:p>
    <w:p w:rsidR="00082ED8" w:rsidRDefault="00082ED8">
      <w:pPr>
        <w:spacing w:after="519" w:line="1" w:lineRule="exact"/>
      </w:pPr>
    </w:p>
    <w:p w:rsidR="00082ED8" w:rsidRDefault="00082ED8">
      <w:pPr>
        <w:spacing w:after="519" w:line="1" w:lineRule="exact"/>
      </w:pPr>
    </w:p>
    <w:p w:rsidR="00082ED8" w:rsidRDefault="00082ED8">
      <w:pPr>
        <w:spacing w:after="519" w:line="1" w:lineRule="exact"/>
      </w:pPr>
    </w:p>
    <w:p w:rsidR="00082ED8" w:rsidRDefault="00082ED8">
      <w:pPr>
        <w:spacing w:after="519" w:line="1" w:lineRule="exact"/>
      </w:pPr>
    </w:p>
    <w:p w:rsidR="00082ED8" w:rsidRDefault="00082ED8">
      <w:pPr>
        <w:spacing w:after="519" w:line="1" w:lineRule="exact"/>
      </w:pPr>
    </w:p>
    <w:p w:rsidR="00082ED8" w:rsidRDefault="00082ED8">
      <w:pPr>
        <w:spacing w:after="519" w:line="1" w:lineRule="exact"/>
      </w:pPr>
    </w:p>
    <w:p w:rsidR="00082ED8" w:rsidRDefault="00082ED8">
      <w:pPr>
        <w:spacing w:after="519" w:line="1" w:lineRule="exact"/>
      </w:pPr>
    </w:p>
    <w:p w:rsidR="00FB1053" w:rsidRDefault="00FB1053">
      <w:pPr>
        <w:pStyle w:val="1"/>
      </w:pPr>
    </w:p>
    <w:p w:rsidR="00FB1053" w:rsidRDefault="00FB1053" w:rsidP="00FB1053">
      <w:pPr>
        <w:pStyle w:val="1"/>
        <w:spacing w:after="0" w:line="240" w:lineRule="auto"/>
        <w:ind w:firstLine="709"/>
        <w:rPr>
          <w:b/>
        </w:rPr>
      </w:pPr>
      <w:r w:rsidRPr="00FB1053">
        <w:rPr>
          <w:b/>
        </w:rPr>
        <w:lastRenderedPageBreak/>
        <w:t>Особенности лекарственной терапии ХБС у онкологических больных</w:t>
      </w:r>
    </w:p>
    <w:p w:rsidR="00FB1053" w:rsidRPr="00FB1053" w:rsidRDefault="00FB1053" w:rsidP="00FB1053">
      <w:pPr>
        <w:pStyle w:val="1"/>
        <w:spacing w:after="0" w:line="240" w:lineRule="auto"/>
        <w:rPr>
          <w:b/>
        </w:rPr>
      </w:pPr>
    </w:p>
    <w:p w:rsidR="00EF1CE7" w:rsidRDefault="000D0E31" w:rsidP="00FB1053">
      <w:pPr>
        <w:pStyle w:val="1"/>
        <w:spacing w:after="0" w:line="240" w:lineRule="auto"/>
        <w:ind w:firstLine="709"/>
      </w:pPr>
      <w:r>
        <w:t>Лечение хронической боли у онкологического больного будет успешным, если придерживаться следующих правил:</w:t>
      </w:r>
    </w:p>
    <w:p w:rsidR="00EF1CE7" w:rsidRDefault="000D0E31" w:rsidP="00FB1053">
      <w:pPr>
        <w:pStyle w:val="1"/>
        <w:spacing w:after="0" w:line="240" w:lineRule="auto"/>
        <w:ind w:firstLine="709"/>
      </w:pPr>
      <w:r>
        <w:t>Регулярный прием анальгетиков: обезболивающие препараты должны применяться «по часам».</w:t>
      </w:r>
    </w:p>
    <w:p w:rsidR="00EF1CE7" w:rsidRDefault="000D0E31" w:rsidP="00FB1053">
      <w:pPr>
        <w:pStyle w:val="1"/>
        <w:spacing w:after="0" w:line="240" w:lineRule="auto"/>
        <w:ind w:firstLine="709"/>
      </w:pPr>
      <w:r>
        <w:t>Очередной прием препарата должен «опережать» возникновение/ ус</w:t>
      </w:r>
      <w:r>
        <w:t>иление боли.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t>Доза обезболивающего препарата и интервалы между его приемами подбираются таким образом, чтобы поддерживать в крови постоянную концентрацию анальгетика, достаточную для блокировки болевых рецепторов. Максимальная суточная доза лекарственного п</w:t>
      </w:r>
      <w:r>
        <w:t>репарата, конечно, не превышается.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t>В зависимости от степени выраженности боли врач назначает в качестве основного какой-либо препарат из трех ступеней «лестницы обезболивания», разработанной ВОЗ, дополняя его при необходимости препаратами предыдущей ступен</w:t>
      </w:r>
      <w:r>
        <w:t>и и/или ко-анальгетиками - лекарственными средствами, усиливающими действие основного анальгетика.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rPr>
          <w:u w:val="single"/>
        </w:rPr>
        <w:t>1-я ступень «лестницы обезболивания» ВОЗ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t>К</w:t>
      </w:r>
      <w:r w:rsidR="00FB1053">
        <w:t xml:space="preserve"> </w:t>
      </w:r>
      <w:r>
        <w:t>ней</w:t>
      </w:r>
      <w:r w:rsidR="00FB1053">
        <w:t xml:space="preserve"> </w:t>
      </w:r>
      <w:r>
        <w:t>относятся</w:t>
      </w:r>
      <w:r w:rsidR="00FB1053">
        <w:t xml:space="preserve"> </w:t>
      </w:r>
      <w:r>
        <w:t>препараты</w:t>
      </w:r>
      <w:r w:rsidR="00FB1053">
        <w:t xml:space="preserve"> </w:t>
      </w:r>
      <w:r>
        <w:t xml:space="preserve">группы нестероидных противовоспалительных анальгетиков: аспирин, анальгин, парацетамол, </w:t>
      </w:r>
      <w:r>
        <w:t>вольтарен, кетонал и т.д. Они применяются при слабой боли.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rPr>
          <w:u w:val="single"/>
        </w:rPr>
        <w:t>2-я ступень «лестницы обезболивания» ВОЗ.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t>Представлена слабыми опиатами: кодеином, кодеино</w:t>
      </w:r>
      <w:r w:rsidR="00FB1053">
        <w:t>содержащими препаратами (се</w:t>
      </w:r>
      <w:r>
        <w:t>далгин, пенталгин, кодтерпин и т.д.) и трамалом. Они применяются при умеренной б</w:t>
      </w:r>
      <w:r>
        <w:t>оли.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rPr>
          <w:u w:val="single"/>
        </w:rPr>
        <w:t>3-я ступень «лестницы обезболивания» ВОЗ.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t>Включает в себя сильные опиаты: морфин и морфиноподобные анальгетики</w:t>
      </w:r>
      <w:r>
        <w:t>, чрескожные (т</w:t>
      </w:r>
      <w:r>
        <w:t>рансдермальные) системы фенталина - пластырь «Дюрогезик» или «Транстек» с различной концентрацией в нем препарата, имеющие продолжительность действия 72 часа. Эти препараты применяются при сильной, очень сильной боли.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t>Ко-анальгетики, которыми врач при необ</w:t>
      </w:r>
      <w:r>
        <w:t>ходимости дополняет схему обезболивания, представлены препаратами следующих лекарственных групп:</w:t>
      </w:r>
    </w:p>
    <w:p w:rsidR="00EF1CE7" w:rsidRDefault="000D0E31" w:rsidP="00FB1053">
      <w:pPr>
        <w:pStyle w:val="1"/>
        <w:numPr>
          <w:ilvl w:val="0"/>
          <w:numId w:val="7"/>
        </w:numPr>
        <w:tabs>
          <w:tab w:val="left" w:pos="706"/>
        </w:tabs>
        <w:spacing w:after="0" w:line="240" w:lineRule="auto"/>
        <w:ind w:firstLine="709"/>
        <w:jc w:val="both"/>
      </w:pPr>
      <w:r>
        <w:t>спазмолитики (но-шпа, баралгин, спазган),</w:t>
      </w:r>
    </w:p>
    <w:p w:rsidR="00EF1CE7" w:rsidRDefault="000D0E31" w:rsidP="00FB1053">
      <w:pPr>
        <w:pStyle w:val="1"/>
        <w:numPr>
          <w:ilvl w:val="0"/>
          <w:numId w:val="7"/>
        </w:numPr>
        <w:tabs>
          <w:tab w:val="left" w:pos="706"/>
        </w:tabs>
        <w:spacing w:after="0" w:line="240" w:lineRule="auto"/>
        <w:ind w:firstLine="709"/>
        <w:jc w:val="both"/>
      </w:pPr>
      <w:r>
        <w:t>антидепрессанты (амитриптилин, анафранил),</w:t>
      </w:r>
    </w:p>
    <w:p w:rsidR="00EF1CE7" w:rsidRDefault="00FB1053" w:rsidP="00FB1053">
      <w:pPr>
        <w:pStyle w:val="1"/>
        <w:numPr>
          <w:ilvl w:val="0"/>
          <w:numId w:val="7"/>
        </w:numPr>
        <w:tabs>
          <w:tab w:val="left" w:pos="706"/>
        </w:tabs>
        <w:spacing w:after="0" w:line="240" w:lineRule="auto"/>
        <w:ind w:firstLine="709"/>
        <w:jc w:val="both"/>
      </w:pPr>
      <w:r>
        <w:t>Проти</w:t>
      </w:r>
      <w:r w:rsidR="000D0E31">
        <w:t>восудорожные\ан</w:t>
      </w:r>
      <w:r>
        <w:t xml:space="preserve">тиконвульсанты </w:t>
      </w:r>
      <w:r w:rsidR="000D0E31">
        <w:t>(фи</w:t>
      </w:r>
      <w:r>
        <w:rPr>
          <w:lang w:eastAsia="en-US" w:bidi="en-US"/>
        </w:rPr>
        <w:t>нлепсин,</w:t>
      </w:r>
      <w:r w:rsidR="000D0E31" w:rsidRPr="00EF3EAE">
        <w:rPr>
          <w:lang w:eastAsia="en-US" w:bidi="en-US"/>
        </w:rPr>
        <w:t xml:space="preserve"> </w:t>
      </w:r>
      <w:r>
        <w:t>карбамазепин</w:t>
      </w:r>
      <w:r w:rsidR="000D0E31">
        <w:t>),</w:t>
      </w:r>
    </w:p>
    <w:p w:rsidR="00EF1CE7" w:rsidRDefault="000D0E31" w:rsidP="00FB1053">
      <w:pPr>
        <w:pStyle w:val="1"/>
        <w:numPr>
          <w:ilvl w:val="0"/>
          <w:numId w:val="7"/>
        </w:numPr>
        <w:tabs>
          <w:tab w:val="left" w:pos="706"/>
        </w:tabs>
        <w:spacing w:after="0" w:line="240" w:lineRule="auto"/>
        <w:ind w:firstLine="709"/>
        <w:jc w:val="both"/>
      </w:pPr>
      <w:r>
        <w:t>кортикостероиды (дексаметазон, преднизолон),</w:t>
      </w:r>
    </w:p>
    <w:p w:rsidR="00EF1CE7" w:rsidRDefault="000D0E31" w:rsidP="00FB1053">
      <w:pPr>
        <w:pStyle w:val="1"/>
        <w:numPr>
          <w:ilvl w:val="0"/>
          <w:numId w:val="7"/>
        </w:numPr>
        <w:tabs>
          <w:tab w:val="left" w:pos="706"/>
        </w:tabs>
        <w:spacing w:after="0" w:line="240" w:lineRule="auto"/>
        <w:ind w:firstLine="709"/>
        <w:jc w:val="both"/>
      </w:pPr>
      <w:r>
        <w:t>седативные (новопассит, феназепам, реланиум/сибазон, аминазин галоперидол).</w:t>
      </w:r>
    </w:p>
    <w:p w:rsidR="00EF1CE7" w:rsidRDefault="000D0E31" w:rsidP="00FB1053">
      <w:pPr>
        <w:pStyle w:val="1"/>
        <w:numPr>
          <w:ilvl w:val="0"/>
          <w:numId w:val="7"/>
        </w:numPr>
        <w:tabs>
          <w:tab w:val="left" w:pos="686"/>
        </w:tabs>
        <w:spacing w:after="0" w:line="240" w:lineRule="auto"/>
        <w:ind w:firstLine="709"/>
        <w:jc w:val="both"/>
      </w:pPr>
      <w:r>
        <w:t>бисфосфонаты, применяемые при вторичных изменениях в костях (2% раствор ксидифона, бонефос, препараты для внутривенного введения - аред</w:t>
      </w:r>
      <w:r>
        <w:t>иа и т.д.)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lastRenderedPageBreak/>
        <w:t>В большинстве стран мира, как и в нашей стране, организация службы помощи этому контингенту больных находится в начале своего развития, хотя в ряде экономически развитых стран можно говорить о существенных достижениях.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t>Основное достижение - созд</w:t>
      </w:r>
      <w:r>
        <w:t>ание специализированных центров, отделений паллиативной терапии, хосписов. В странах Европы большая часть инкурабельных онкологических больных содержится в подобных учреждениях, финансируемых из средств страховой медицины и отчислений из федерального бюдже</w:t>
      </w:r>
      <w:r>
        <w:t>та. Наряду с этим многие специалисты считают что устранение боли и удовлетворительное качество жизни большинству инкурабельных онкологических больных можно обеспечить и дома, где они будут находится в кругу семьи и чувствовать себя независимыми от стен леч</w:t>
      </w:r>
      <w:r>
        <w:t>ебного учреждения.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</w:pPr>
      <w:r>
        <w:t>Очень важно,</w:t>
      </w:r>
      <w:r w:rsidR="00FB1053">
        <w:t xml:space="preserve"> чтобы медикаменты не обладали т</w:t>
      </w:r>
      <w:r>
        <w:t>оксическими свойствами и опасными побочными эффектами. Они должны быть</w:t>
      </w:r>
      <w:r w:rsidR="00082ED8">
        <w:t xml:space="preserve"> предоставлены в удобных для самостоятельного применения</w:t>
      </w:r>
      <w:r w:rsidRPr="00FB1053">
        <w:rPr>
          <w:color w:val="FF0000"/>
        </w:rPr>
        <w:t xml:space="preserve"> </w:t>
      </w:r>
      <w:r>
        <w:t>тяжелобольными лекарственных формах: таблетки, сублин</w:t>
      </w:r>
      <w:r>
        <w:t>гвальные или</w:t>
      </w:r>
      <w:r w:rsidR="00FB1053">
        <w:t xml:space="preserve"> </w:t>
      </w:r>
      <w:r>
        <w:t>внутрь, интраназально, свечи, мази и др. Пользование такими препаратами дает пациенту право на автономию, свободу, самоопределение в тех или иных жизненных обстоятельствах.</w:t>
      </w:r>
    </w:p>
    <w:p w:rsidR="00EF1CE7" w:rsidRDefault="000D0E31" w:rsidP="00FB1053">
      <w:pPr>
        <w:pStyle w:val="1"/>
        <w:spacing w:after="0" w:line="240" w:lineRule="auto"/>
        <w:ind w:firstLine="709"/>
        <w:jc w:val="both"/>
        <w:sectPr w:rsidR="00EF1CE7" w:rsidSect="00444472">
          <w:pgSz w:w="12240" w:h="15840"/>
          <w:pgMar w:top="996" w:right="616" w:bottom="136" w:left="2012" w:header="568" w:footer="3" w:gutter="0"/>
          <w:cols w:space="720"/>
          <w:noEndnote/>
          <w:titlePg/>
          <w:docGrid w:linePitch="360"/>
        </w:sectPr>
      </w:pPr>
      <w:r>
        <w:t>Паллиативное лечение не ускоряет и не оттягивает смерт</w:t>
      </w:r>
      <w:r>
        <w:t>ь. Оно помогает пациенту жить настолько активно и творчески, насколько это возможно, до самой смерти, примиряя пациента с неизбежным концом, освобождая его от боли и других тяжелых симптомов.</w:t>
      </w:r>
    </w:p>
    <w:p w:rsidR="00EF1CE7" w:rsidRDefault="00FB1053">
      <w:pPr>
        <w:pStyle w:val="11"/>
        <w:keepNext/>
        <w:keepLines/>
        <w:spacing w:line="271" w:lineRule="auto"/>
      </w:pPr>
      <w:r>
        <w:lastRenderedPageBreak/>
        <w:t>Список литературы</w:t>
      </w:r>
    </w:p>
    <w:p w:rsidR="00EF1CE7" w:rsidRDefault="00082ED8">
      <w:pPr>
        <w:pStyle w:val="1"/>
        <w:numPr>
          <w:ilvl w:val="0"/>
          <w:numId w:val="8"/>
        </w:numPr>
        <w:tabs>
          <w:tab w:val="left" w:pos="677"/>
        </w:tabs>
        <w:spacing w:after="0" w:line="271" w:lineRule="auto"/>
        <w:ind w:firstLine="340"/>
        <w:jc w:val="both"/>
      </w:pPr>
      <w:r>
        <w:t xml:space="preserve">Сайт </w:t>
      </w:r>
      <w:r>
        <w:rPr>
          <w:lang w:val="en-US"/>
        </w:rPr>
        <w:t>Rosoncoweb.ru</w:t>
      </w:r>
      <w:bookmarkStart w:id="0" w:name="_GoBack"/>
      <w:bookmarkEnd w:id="0"/>
    </w:p>
    <w:p w:rsidR="00EF1CE7" w:rsidRDefault="000D0E31">
      <w:pPr>
        <w:pStyle w:val="1"/>
        <w:numPr>
          <w:ilvl w:val="0"/>
          <w:numId w:val="8"/>
        </w:numPr>
        <w:tabs>
          <w:tab w:val="left" w:pos="720"/>
        </w:tabs>
        <w:spacing w:after="0" w:line="271" w:lineRule="auto"/>
        <w:ind w:firstLine="340"/>
      </w:pPr>
      <w:r>
        <w:t>«ВИДАЛЬ» Справочник лекарстве</w:t>
      </w:r>
      <w:r>
        <w:t>нных препаратов 2018 г</w:t>
      </w:r>
    </w:p>
    <w:p w:rsidR="00EF1CE7" w:rsidRDefault="000D0E31">
      <w:pPr>
        <w:pStyle w:val="1"/>
        <w:numPr>
          <w:ilvl w:val="0"/>
          <w:numId w:val="8"/>
        </w:numPr>
        <w:tabs>
          <w:tab w:val="left" w:pos="727"/>
        </w:tabs>
        <w:spacing w:after="0" w:line="271" w:lineRule="auto"/>
        <w:ind w:firstLine="340"/>
      </w:pPr>
      <w:r>
        <w:rPr>
          <w:lang w:val="en-US" w:eastAsia="en-US" w:bidi="en-US"/>
        </w:rPr>
        <w:t>ASCO</w:t>
      </w:r>
    </w:p>
    <w:p w:rsidR="00EF1CE7" w:rsidRDefault="000D0E31">
      <w:pPr>
        <w:pStyle w:val="1"/>
        <w:numPr>
          <w:ilvl w:val="0"/>
          <w:numId w:val="8"/>
        </w:numPr>
        <w:tabs>
          <w:tab w:val="left" w:pos="720"/>
        </w:tabs>
        <w:spacing w:after="0" w:line="271" w:lineRule="auto"/>
        <w:ind w:firstLine="340"/>
      </w:pPr>
      <w:r>
        <w:rPr>
          <w:lang w:val="en-US" w:eastAsia="en-US" w:bidi="en-US"/>
        </w:rPr>
        <w:t>Classification of cancer pain syndromes. Caraceni Al, Weinstein SM.</w:t>
      </w:r>
    </w:p>
    <w:p w:rsidR="00EF1CE7" w:rsidRDefault="000D0E31">
      <w:pPr>
        <w:pStyle w:val="1"/>
        <w:numPr>
          <w:ilvl w:val="0"/>
          <w:numId w:val="8"/>
        </w:numPr>
        <w:tabs>
          <w:tab w:val="left" w:pos="733"/>
        </w:tabs>
        <w:spacing w:after="0" w:line="271" w:lineRule="auto"/>
        <w:ind w:left="700" w:hanging="340"/>
        <w:jc w:val="both"/>
      </w:pPr>
      <w:r>
        <w:rPr>
          <w:lang w:val="en-US" w:eastAsia="en-US" w:bidi="en-US"/>
        </w:rPr>
        <w:t xml:space="preserve">An international survey of cancer pain characteristics and syndromes. IASP Task Force on Cancer Pain. International Association for the Study of Pain. Caraceni </w:t>
      </w:r>
      <w:r>
        <w:rPr>
          <w:lang w:val="en-US" w:eastAsia="en-US" w:bidi="en-US"/>
        </w:rPr>
        <w:t>Al, Portenoy RK</w:t>
      </w:r>
    </w:p>
    <w:sectPr w:rsidR="00EF1CE7">
      <w:pgSz w:w="12240" w:h="15840"/>
      <w:pgMar w:top="1073" w:right="814" w:bottom="1073" w:left="2045" w:header="64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31" w:rsidRDefault="000D0E31">
      <w:r>
        <w:separator/>
      </w:r>
    </w:p>
  </w:endnote>
  <w:endnote w:type="continuationSeparator" w:id="0">
    <w:p w:rsidR="000D0E31" w:rsidRDefault="000D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6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4472" w:rsidRPr="00444472" w:rsidRDefault="00444472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44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44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44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ED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444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4472" w:rsidRDefault="004444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31" w:rsidRDefault="000D0E31"/>
  </w:footnote>
  <w:footnote w:type="continuationSeparator" w:id="0">
    <w:p w:rsidR="000D0E31" w:rsidRDefault="000D0E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9C6"/>
    <w:multiLevelType w:val="multilevel"/>
    <w:tmpl w:val="8FA4F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E54C6"/>
    <w:multiLevelType w:val="multilevel"/>
    <w:tmpl w:val="F5AEB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217C1"/>
    <w:multiLevelType w:val="multilevel"/>
    <w:tmpl w:val="B90CB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0712A85"/>
    <w:multiLevelType w:val="multilevel"/>
    <w:tmpl w:val="F5AEB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F11EF"/>
    <w:multiLevelType w:val="multilevel"/>
    <w:tmpl w:val="3D24F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31E43"/>
    <w:multiLevelType w:val="multilevel"/>
    <w:tmpl w:val="61627D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941FA"/>
    <w:multiLevelType w:val="multilevel"/>
    <w:tmpl w:val="BCCC8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47A27"/>
    <w:multiLevelType w:val="multilevel"/>
    <w:tmpl w:val="F96EB0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47A37"/>
    <w:multiLevelType w:val="multilevel"/>
    <w:tmpl w:val="EB2A2B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F62FA1"/>
    <w:multiLevelType w:val="hybridMultilevel"/>
    <w:tmpl w:val="A02A0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C766F"/>
    <w:multiLevelType w:val="multilevel"/>
    <w:tmpl w:val="36E8E1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F1CE7"/>
    <w:rsid w:val="00082ED8"/>
    <w:rsid w:val="000D0E31"/>
    <w:rsid w:val="000D544E"/>
    <w:rsid w:val="00444472"/>
    <w:rsid w:val="004C11F0"/>
    <w:rsid w:val="006F476A"/>
    <w:rsid w:val="00AD7156"/>
    <w:rsid w:val="00BC78F4"/>
    <w:rsid w:val="00EF1CE7"/>
    <w:rsid w:val="00EF3EAE"/>
    <w:rsid w:val="00F5220B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D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444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472"/>
    <w:rPr>
      <w:color w:val="000000"/>
    </w:rPr>
  </w:style>
  <w:style w:type="paragraph" w:styleId="ab">
    <w:name w:val="footer"/>
    <w:basedOn w:val="a"/>
    <w:link w:val="ac"/>
    <w:uiPriority w:val="99"/>
    <w:unhideWhenUsed/>
    <w:rsid w:val="004444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44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D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444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472"/>
    <w:rPr>
      <w:color w:val="000000"/>
    </w:rPr>
  </w:style>
  <w:style w:type="paragraph" w:styleId="ab">
    <w:name w:val="footer"/>
    <w:basedOn w:val="a"/>
    <w:link w:val="ac"/>
    <w:uiPriority w:val="99"/>
    <w:unhideWhenUsed/>
    <w:rsid w:val="004444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44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ED6C-91AB-49A6-9687-8229835C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elena</cp:lastModifiedBy>
  <cp:revision>2</cp:revision>
  <dcterms:created xsi:type="dcterms:W3CDTF">2022-05-11T13:22:00Z</dcterms:created>
  <dcterms:modified xsi:type="dcterms:W3CDTF">2022-05-11T13:22:00Z</dcterms:modified>
</cp:coreProperties>
</file>