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1CF72" w14:textId="77777777" w:rsidR="00B306B4" w:rsidRPr="007E4FC7" w:rsidRDefault="00B306B4" w:rsidP="007E4FC7">
      <w:pPr>
        <w:jc w:val="center"/>
        <w:rPr>
          <w:sz w:val="28"/>
          <w:szCs w:val="28"/>
        </w:rPr>
      </w:pPr>
    </w:p>
    <w:p w14:paraId="37C32356" w14:textId="15AAE627" w:rsidR="00B306B4" w:rsidRPr="007E4FC7" w:rsidRDefault="007E4FC7" w:rsidP="007E4FC7">
      <w:pPr>
        <w:jc w:val="center"/>
        <w:rPr>
          <w:sz w:val="28"/>
          <w:szCs w:val="28"/>
        </w:rPr>
      </w:pPr>
      <w:r w:rsidRPr="007E4FC7">
        <w:rPr>
          <w:sz w:val="28"/>
          <w:szCs w:val="28"/>
        </w:rPr>
        <w:t xml:space="preserve">Федеральное государственное бюджетное образовательное  </w:t>
      </w:r>
      <w:r w:rsidRPr="007E4FC7">
        <w:rPr>
          <w:sz w:val="28"/>
          <w:szCs w:val="28"/>
        </w:rPr>
        <w:br/>
        <w:t xml:space="preserve">              учреждение высшего профессионального образования</w:t>
      </w:r>
      <w:r w:rsidRPr="007E4FC7">
        <w:rPr>
          <w:sz w:val="28"/>
          <w:szCs w:val="28"/>
        </w:rPr>
        <w:br/>
        <w:t xml:space="preserve">    </w:t>
      </w:r>
      <w:proofErr w:type="gramStart"/>
      <w:r w:rsidRPr="007E4FC7">
        <w:rPr>
          <w:sz w:val="28"/>
          <w:szCs w:val="28"/>
        </w:rPr>
        <w:t xml:space="preserve">   «</w:t>
      </w:r>
      <w:proofErr w:type="gramEnd"/>
      <w:r w:rsidRPr="007E4FC7">
        <w:rPr>
          <w:sz w:val="28"/>
          <w:szCs w:val="28"/>
        </w:rPr>
        <w:t xml:space="preserve">Красноярский государственный медицинский университет </w:t>
      </w:r>
      <w:r w:rsidRPr="007E4FC7">
        <w:rPr>
          <w:sz w:val="28"/>
          <w:szCs w:val="28"/>
        </w:rPr>
        <w:br/>
        <w:t xml:space="preserve">                     имени профессора В. Ф. Войно-Ясенецкого»</w:t>
      </w:r>
    </w:p>
    <w:p w14:paraId="3BCA1833" w14:textId="77777777" w:rsidR="00B306B4" w:rsidRDefault="00B306B4" w:rsidP="00B306B4"/>
    <w:p w14:paraId="06416CE1" w14:textId="77777777" w:rsidR="00B306B4" w:rsidRDefault="00B306B4" w:rsidP="00B306B4"/>
    <w:p w14:paraId="2B661E34" w14:textId="73DB7F12" w:rsidR="00B306B4" w:rsidRDefault="00B306B4" w:rsidP="007E4FC7">
      <w:pPr>
        <w:jc w:val="right"/>
        <w:rPr>
          <w:sz w:val="28"/>
          <w:szCs w:val="28"/>
        </w:rPr>
      </w:pPr>
    </w:p>
    <w:p w14:paraId="15BCDCAE" w14:textId="77777777" w:rsidR="007E4FC7" w:rsidRPr="007E4FC7" w:rsidRDefault="007E4FC7" w:rsidP="007E4FC7">
      <w:pPr>
        <w:jc w:val="right"/>
        <w:rPr>
          <w:sz w:val="28"/>
          <w:szCs w:val="28"/>
        </w:rPr>
      </w:pPr>
    </w:p>
    <w:p w14:paraId="517A9D2B" w14:textId="77777777" w:rsidR="007E4FC7" w:rsidRPr="007E4FC7" w:rsidRDefault="007E4FC7" w:rsidP="007E4FC7">
      <w:pPr>
        <w:jc w:val="right"/>
        <w:rPr>
          <w:sz w:val="24"/>
          <w:szCs w:val="24"/>
        </w:rPr>
      </w:pPr>
      <w:r w:rsidRPr="007E4FC7">
        <w:rPr>
          <w:sz w:val="24"/>
          <w:szCs w:val="24"/>
        </w:rPr>
        <w:t>Кафедра травматологии, ортопедии и нейрохирургии с курсом ПО</w:t>
      </w:r>
      <w:r w:rsidRPr="007E4FC7">
        <w:rPr>
          <w:b/>
          <w:bCs/>
          <w:sz w:val="24"/>
          <w:szCs w:val="24"/>
        </w:rPr>
        <w:t xml:space="preserve"> </w:t>
      </w:r>
    </w:p>
    <w:p w14:paraId="67EC69BD" w14:textId="77777777" w:rsidR="007E4FC7" w:rsidRPr="007E4FC7" w:rsidRDefault="007E4FC7" w:rsidP="007E4FC7">
      <w:pPr>
        <w:jc w:val="right"/>
        <w:rPr>
          <w:sz w:val="24"/>
          <w:szCs w:val="24"/>
        </w:rPr>
      </w:pPr>
      <w:r w:rsidRPr="007E4FC7">
        <w:rPr>
          <w:sz w:val="24"/>
          <w:szCs w:val="24"/>
        </w:rPr>
        <w:t>Зав. кафедры: ДМН, Профессор Шнякин Павел Геннадьевич</w:t>
      </w:r>
    </w:p>
    <w:p w14:paraId="73A15FCF" w14:textId="77777777" w:rsidR="007E4FC7" w:rsidRPr="007E4FC7" w:rsidRDefault="007E4FC7" w:rsidP="007E4FC7">
      <w:pPr>
        <w:jc w:val="right"/>
        <w:rPr>
          <w:sz w:val="24"/>
          <w:szCs w:val="24"/>
        </w:rPr>
      </w:pPr>
      <w:r w:rsidRPr="007E4FC7">
        <w:rPr>
          <w:sz w:val="24"/>
          <w:szCs w:val="24"/>
        </w:rPr>
        <w:t xml:space="preserve">Кафедральный руководитель: ДМН, Профессор </w:t>
      </w:r>
      <w:proofErr w:type="spellStart"/>
      <w:r w:rsidRPr="007E4FC7">
        <w:rPr>
          <w:sz w:val="24"/>
          <w:szCs w:val="24"/>
        </w:rPr>
        <w:t>Гатиатулин</w:t>
      </w:r>
      <w:proofErr w:type="spellEnd"/>
      <w:r w:rsidRPr="007E4FC7">
        <w:rPr>
          <w:sz w:val="24"/>
          <w:szCs w:val="24"/>
        </w:rPr>
        <w:t xml:space="preserve"> Равиль Рафаилович </w:t>
      </w:r>
    </w:p>
    <w:p w14:paraId="44549193" w14:textId="77777777" w:rsidR="00734F2A" w:rsidRDefault="00734F2A" w:rsidP="00734F2A">
      <w:pPr>
        <w:jc w:val="center"/>
        <w:rPr>
          <w:b/>
          <w:bCs/>
        </w:rPr>
      </w:pPr>
    </w:p>
    <w:p w14:paraId="69C5A4BE" w14:textId="77777777" w:rsidR="00734F2A" w:rsidRDefault="00734F2A" w:rsidP="00734F2A">
      <w:pPr>
        <w:jc w:val="center"/>
        <w:rPr>
          <w:b/>
          <w:bCs/>
        </w:rPr>
      </w:pPr>
    </w:p>
    <w:p w14:paraId="7255C7A3" w14:textId="77777777" w:rsidR="00734F2A" w:rsidRDefault="00734F2A" w:rsidP="00734F2A">
      <w:pPr>
        <w:jc w:val="center"/>
        <w:rPr>
          <w:b/>
          <w:bCs/>
        </w:rPr>
      </w:pPr>
    </w:p>
    <w:p w14:paraId="1769FB28" w14:textId="77777777" w:rsidR="00734F2A" w:rsidRDefault="00734F2A" w:rsidP="00734F2A">
      <w:pPr>
        <w:jc w:val="center"/>
        <w:rPr>
          <w:b/>
          <w:bCs/>
        </w:rPr>
      </w:pPr>
    </w:p>
    <w:p w14:paraId="1E472A33" w14:textId="77777777" w:rsidR="00734F2A" w:rsidRDefault="00734F2A" w:rsidP="00734F2A">
      <w:pPr>
        <w:jc w:val="center"/>
        <w:rPr>
          <w:b/>
          <w:bCs/>
        </w:rPr>
      </w:pPr>
    </w:p>
    <w:p w14:paraId="31EB52ED" w14:textId="57D4EAF9" w:rsidR="007E4FC7" w:rsidRPr="00734F2A" w:rsidRDefault="007E4FC7" w:rsidP="00734F2A">
      <w:pPr>
        <w:jc w:val="center"/>
        <w:rPr>
          <w:b/>
          <w:bCs/>
          <w:sz w:val="28"/>
          <w:szCs w:val="28"/>
        </w:rPr>
      </w:pPr>
      <w:r w:rsidRPr="007E4FC7">
        <w:rPr>
          <w:b/>
          <w:bCs/>
          <w:sz w:val="28"/>
          <w:szCs w:val="28"/>
        </w:rPr>
        <w:t xml:space="preserve">Тема: </w:t>
      </w:r>
      <w:r w:rsidR="00734F2A" w:rsidRPr="00734F2A">
        <w:rPr>
          <w:b/>
          <w:bCs/>
          <w:sz w:val="28"/>
          <w:szCs w:val="28"/>
        </w:rPr>
        <w:t xml:space="preserve">Травма </w:t>
      </w:r>
      <w:proofErr w:type="gramStart"/>
      <w:r w:rsidR="00734F2A" w:rsidRPr="00734F2A">
        <w:rPr>
          <w:b/>
          <w:bCs/>
          <w:sz w:val="28"/>
          <w:szCs w:val="28"/>
        </w:rPr>
        <w:t>позвоночника  неосложненная</w:t>
      </w:r>
      <w:proofErr w:type="gramEnd"/>
      <w:r w:rsidR="00734F2A" w:rsidRPr="00734F2A">
        <w:rPr>
          <w:b/>
          <w:bCs/>
          <w:sz w:val="28"/>
          <w:szCs w:val="28"/>
        </w:rPr>
        <w:t xml:space="preserve"> и осложненная</w:t>
      </w:r>
    </w:p>
    <w:p w14:paraId="0ABD5B3B" w14:textId="77777777" w:rsidR="00734F2A" w:rsidRPr="007E4FC7" w:rsidRDefault="00734F2A" w:rsidP="00734F2A">
      <w:pPr>
        <w:jc w:val="center"/>
      </w:pPr>
    </w:p>
    <w:p w14:paraId="11FB1759" w14:textId="77777777" w:rsidR="00734F2A" w:rsidRDefault="00734F2A" w:rsidP="007E4FC7">
      <w:pPr>
        <w:jc w:val="right"/>
        <w:rPr>
          <w:sz w:val="28"/>
          <w:szCs w:val="28"/>
        </w:rPr>
      </w:pPr>
    </w:p>
    <w:p w14:paraId="2BD919DA" w14:textId="264075FC" w:rsidR="007E4FC7" w:rsidRPr="007E4FC7" w:rsidRDefault="007E4FC7" w:rsidP="007E4FC7">
      <w:pPr>
        <w:jc w:val="right"/>
        <w:rPr>
          <w:sz w:val="24"/>
          <w:szCs w:val="24"/>
        </w:rPr>
      </w:pPr>
      <w:r w:rsidRPr="007E4FC7">
        <w:rPr>
          <w:sz w:val="24"/>
          <w:szCs w:val="24"/>
        </w:rPr>
        <w:t xml:space="preserve">Выполнил: Кл. ординатор </w:t>
      </w:r>
      <w:r w:rsidRPr="00734F2A">
        <w:rPr>
          <w:sz w:val="24"/>
          <w:szCs w:val="24"/>
        </w:rPr>
        <w:t>1</w:t>
      </w:r>
      <w:r w:rsidRPr="007E4FC7">
        <w:rPr>
          <w:sz w:val="24"/>
          <w:szCs w:val="24"/>
        </w:rPr>
        <w:t xml:space="preserve"> года обучения </w:t>
      </w:r>
    </w:p>
    <w:p w14:paraId="42C18C2C" w14:textId="34CD0384" w:rsidR="007E4FC7" w:rsidRPr="007E4FC7" w:rsidRDefault="007E4FC7" w:rsidP="007E4FC7">
      <w:pPr>
        <w:jc w:val="right"/>
        <w:rPr>
          <w:sz w:val="28"/>
          <w:szCs w:val="28"/>
        </w:rPr>
      </w:pPr>
      <w:r w:rsidRPr="00734F2A">
        <w:rPr>
          <w:sz w:val="24"/>
          <w:szCs w:val="24"/>
        </w:rPr>
        <w:t>Козловский К.М</w:t>
      </w:r>
      <w:r w:rsidRPr="00734F2A">
        <w:rPr>
          <w:sz w:val="28"/>
          <w:szCs w:val="28"/>
        </w:rPr>
        <w:t>.</w:t>
      </w:r>
    </w:p>
    <w:p w14:paraId="579F6448" w14:textId="77777777" w:rsidR="00B306B4" w:rsidRDefault="00B306B4" w:rsidP="00B306B4"/>
    <w:p w14:paraId="0C78A658" w14:textId="77777777" w:rsidR="00B306B4" w:rsidRDefault="00B306B4" w:rsidP="00B306B4"/>
    <w:p w14:paraId="02127901" w14:textId="77777777" w:rsidR="00B306B4" w:rsidRDefault="00B306B4" w:rsidP="00B306B4"/>
    <w:p w14:paraId="624B5B1F" w14:textId="77777777" w:rsidR="00B306B4" w:rsidRDefault="00B306B4" w:rsidP="00B306B4"/>
    <w:p w14:paraId="41C3FD65" w14:textId="77777777" w:rsidR="00B306B4" w:rsidRDefault="00B306B4" w:rsidP="00B306B4"/>
    <w:p w14:paraId="3563CCCD" w14:textId="77777777" w:rsidR="00B306B4" w:rsidRDefault="00B306B4" w:rsidP="00B306B4"/>
    <w:p w14:paraId="3C905BC1" w14:textId="77777777" w:rsidR="00B306B4" w:rsidRDefault="00B306B4" w:rsidP="00B306B4"/>
    <w:p w14:paraId="32C35F12" w14:textId="77777777" w:rsidR="00B306B4" w:rsidRDefault="00B306B4" w:rsidP="00B306B4"/>
    <w:p w14:paraId="2D520EB9" w14:textId="613AA577" w:rsidR="00B306B4" w:rsidRDefault="00B306B4" w:rsidP="00B306B4"/>
    <w:p w14:paraId="218410FF" w14:textId="5C9A7AE5" w:rsidR="00B306B4" w:rsidRPr="004E2B4E" w:rsidRDefault="00B306B4" w:rsidP="00B306B4">
      <w:pPr>
        <w:jc w:val="center"/>
        <w:rPr>
          <w:b/>
          <w:bCs/>
          <w:sz w:val="28"/>
          <w:szCs w:val="28"/>
        </w:rPr>
      </w:pPr>
      <w:r w:rsidRPr="004E2B4E">
        <w:rPr>
          <w:b/>
          <w:bCs/>
          <w:sz w:val="28"/>
          <w:szCs w:val="28"/>
        </w:rPr>
        <w:lastRenderedPageBreak/>
        <w:t xml:space="preserve">Переломы позвоночника </w:t>
      </w:r>
    </w:p>
    <w:p w14:paraId="2D698DF7" w14:textId="0AB576B0" w:rsidR="00B306B4" w:rsidRPr="004E2B4E" w:rsidRDefault="00B306B4" w:rsidP="00B306B4">
      <w:pPr>
        <w:jc w:val="center"/>
        <w:rPr>
          <w:b/>
          <w:bCs/>
          <w:sz w:val="28"/>
          <w:szCs w:val="28"/>
        </w:rPr>
      </w:pPr>
      <w:r w:rsidRPr="004E2B4E">
        <w:rPr>
          <w:b/>
          <w:bCs/>
          <w:sz w:val="28"/>
          <w:szCs w:val="28"/>
        </w:rPr>
        <w:t xml:space="preserve">Осложненные и не осложненные </w:t>
      </w:r>
    </w:p>
    <w:p w14:paraId="3EE8B112" w14:textId="77777777" w:rsidR="00B306B4" w:rsidRPr="004E2B4E" w:rsidRDefault="00B306B4" w:rsidP="00B306B4">
      <w:pPr>
        <w:spacing w:after="0" w:line="240" w:lineRule="auto"/>
        <w:rPr>
          <w:b/>
          <w:bCs/>
          <w:sz w:val="28"/>
          <w:szCs w:val="28"/>
        </w:rPr>
      </w:pPr>
      <w:r w:rsidRPr="004E2B4E">
        <w:rPr>
          <w:b/>
          <w:bCs/>
          <w:sz w:val="28"/>
          <w:szCs w:val="28"/>
        </w:rPr>
        <w:t xml:space="preserve">Анатомические особенности позвоночного столба </w:t>
      </w:r>
    </w:p>
    <w:p w14:paraId="7E76BADE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Положение и форма позвоночного столба определяются прямохождением </w:t>
      </w:r>
    </w:p>
    <w:p w14:paraId="0E232309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Состоит из отдельных позвонков, но представляет собой единую, прочную структуру </w:t>
      </w:r>
    </w:p>
    <w:p w14:paraId="2F2E08E4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Имеет специфические изгибы – лордозы и кифоз, которые выполняют амортизирующую функцию</w:t>
      </w:r>
    </w:p>
    <w:p w14:paraId="2BFBBD8F" w14:textId="77777777" w:rsidR="00B306B4" w:rsidRPr="004E2B4E" w:rsidRDefault="00B306B4" w:rsidP="00B306B4">
      <w:pPr>
        <w:spacing w:after="0" w:line="240" w:lineRule="auto"/>
        <w:rPr>
          <w:b/>
          <w:bCs/>
          <w:sz w:val="28"/>
          <w:szCs w:val="28"/>
        </w:rPr>
      </w:pPr>
      <w:r w:rsidRPr="004E2B4E">
        <w:rPr>
          <w:b/>
          <w:bCs/>
          <w:sz w:val="28"/>
          <w:szCs w:val="28"/>
        </w:rPr>
        <w:t xml:space="preserve">Основные функции позвоночного столба </w:t>
      </w:r>
    </w:p>
    <w:p w14:paraId="7395A456" w14:textId="26386F25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выполняет роль осевого скелета</w:t>
      </w:r>
    </w:p>
    <w:p w14:paraId="604233BF" w14:textId="66C81E1F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является опорой всего тела </w:t>
      </w:r>
    </w:p>
    <w:p w14:paraId="24018DA4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защищает спинной мозг и выходы периферических нервов </w:t>
      </w:r>
    </w:p>
    <w:p w14:paraId="1D7D0A5F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участвует в движениях туловища и черепа. </w:t>
      </w:r>
    </w:p>
    <w:p w14:paraId="64D89C7B" w14:textId="77777777" w:rsidR="00B306B4" w:rsidRPr="004E2B4E" w:rsidRDefault="00B306B4" w:rsidP="00B306B4">
      <w:pPr>
        <w:spacing w:after="0" w:line="240" w:lineRule="auto"/>
        <w:rPr>
          <w:b/>
          <w:bCs/>
          <w:sz w:val="28"/>
          <w:szCs w:val="28"/>
        </w:rPr>
      </w:pPr>
      <w:r w:rsidRPr="004E2B4E">
        <w:rPr>
          <w:b/>
          <w:bCs/>
          <w:sz w:val="28"/>
          <w:szCs w:val="28"/>
        </w:rPr>
        <w:t xml:space="preserve">Каждый позвонок </w:t>
      </w:r>
    </w:p>
    <w:p w14:paraId="197A92B0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Представляет собой прочную структуры с опорными поверхностями (тело позвонка) </w:t>
      </w:r>
    </w:p>
    <w:p w14:paraId="340D0753" w14:textId="77777777" w:rsidR="00B306B4" w:rsidRPr="004E2B4E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Костное кольцо в виде арки – отверстие позвоночного канала </w:t>
      </w:r>
    </w:p>
    <w:p w14:paraId="0B710ABC" w14:textId="58CBDD6E" w:rsidR="00B306B4" w:rsidRDefault="00B306B4" w:rsidP="00B306B4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Имеет костные отростки, обеспечивающие с одной стороны дополнительную защиту, с другой – подвижность каждого позвонка и всего позвоночного столба.</w:t>
      </w:r>
    </w:p>
    <w:p w14:paraId="1FFAACF7" w14:textId="6ECA37B3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5EC7C22A" w14:textId="3070B414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6EB92F8A" w14:textId="5161BDE3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2DBE97F0" w14:textId="03D7B04D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049332D9" w14:textId="1E125D24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418BEB4B" w14:textId="2FCE8572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20E24128" w14:textId="22EA4DBC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11B4F39A" w14:textId="65F2074D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110F0332" w14:textId="07FA5010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28DE2073" w14:textId="6C8F9CD0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5C7FCAE0" w14:textId="2D96E232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10706472" w14:textId="42CA1971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5E3EEE73" w14:textId="2F4E88EC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72E782B9" w14:textId="368EEDDE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24481E77" w14:textId="7DC57346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1AE43F8A" w14:textId="41665565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0DE6C961" w14:textId="69C83EDD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4220A011" w14:textId="78A988B6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1AEE9479" w14:textId="4DC29E3A" w:rsidR="004D583E" w:rsidRDefault="004D583E" w:rsidP="00B306B4">
      <w:pPr>
        <w:spacing w:after="0" w:line="240" w:lineRule="auto"/>
        <w:rPr>
          <w:sz w:val="28"/>
          <w:szCs w:val="28"/>
        </w:rPr>
      </w:pPr>
    </w:p>
    <w:p w14:paraId="3E3D00B8" w14:textId="77777777" w:rsidR="004D583E" w:rsidRPr="004E2B4E" w:rsidRDefault="004D583E" w:rsidP="00B306B4">
      <w:pPr>
        <w:spacing w:after="0" w:line="240" w:lineRule="auto"/>
        <w:rPr>
          <w:sz w:val="28"/>
          <w:szCs w:val="28"/>
        </w:rPr>
      </w:pPr>
    </w:p>
    <w:p w14:paraId="4C2A25AC" w14:textId="07F41333" w:rsidR="00B306B4" w:rsidRDefault="00B306B4" w:rsidP="00B306B4">
      <w:pPr>
        <w:spacing w:after="0" w:line="240" w:lineRule="auto"/>
      </w:pPr>
    </w:p>
    <w:p w14:paraId="39914B97" w14:textId="765E8D9C" w:rsidR="00B306B4" w:rsidRDefault="00B306B4" w:rsidP="00B306B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E2B4E">
        <w:rPr>
          <w:b/>
          <w:bCs/>
          <w:sz w:val="28"/>
          <w:szCs w:val="28"/>
        </w:rPr>
        <w:lastRenderedPageBreak/>
        <w:t>ЭПИДЕМИОЛОГИЯ и ЭТИОЛОГИЯ ТРАВМЫ ПОЗВОНОЧНИКА</w:t>
      </w:r>
    </w:p>
    <w:p w14:paraId="46FD0562" w14:textId="7B145EAB" w:rsidR="004E2B4E" w:rsidRPr="004E2B4E" w:rsidRDefault="004E2B4E" w:rsidP="004E2B4E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>
        <w:rPr>
          <w:sz w:val="28"/>
          <w:szCs w:val="28"/>
        </w:rPr>
        <w:t xml:space="preserve"> </w:t>
      </w:r>
      <w:r w:rsidRPr="004E2B4E">
        <w:rPr>
          <w:sz w:val="28"/>
          <w:szCs w:val="28"/>
        </w:rPr>
        <w:t xml:space="preserve">переломы позвоночника составляют до 1,5 % всех переломов костей опорно-двигательного аппарата; </w:t>
      </w:r>
    </w:p>
    <w:p w14:paraId="50D0FB93" w14:textId="77777777" w:rsidR="004E2B4E" w:rsidRPr="004E2B4E" w:rsidRDefault="004E2B4E" w:rsidP="004E2B4E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30% пострадавших в ДТП получают переломы позвоночника;</w:t>
      </w:r>
    </w:p>
    <w:p w14:paraId="252D3BFA" w14:textId="0345A0F4" w:rsidR="004E2B4E" w:rsidRPr="004E2B4E" w:rsidRDefault="004E2B4E" w:rsidP="004E2B4E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20-40% от всех переломов позвоночника осложненные</w:t>
      </w:r>
    </w:p>
    <w:p w14:paraId="0929C414" w14:textId="3561C815" w:rsidR="004E2B4E" w:rsidRPr="004E2B4E" w:rsidRDefault="004E2B4E" w:rsidP="004E2B4E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До трети пострадавших с осложненными травмами позвоночника погибают</w:t>
      </w:r>
    </w:p>
    <w:p w14:paraId="246B9C33" w14:textId="01E382B0" w:rsidR="004E2B4E" w:rsidRDefault="004E2B4E" w:rsidP="004E2B4E">
      <w:pPr>
        <w:spacing w:after="0" w:line="240" w:lineRule="auto"/>
        <w:rPr>
          <w:sz w:val="28"/>
          <w:szCs w:val="28"/>
        </w:rPr>
      </w:pPr>
      <w:r w:rsidRPr="004E2B4E">
        <w:rPr>
          <w:sz w:val="28"/>
          <w:szCs w:val="28"/>
        </w:rPr>
        <w:sym w:font="Symbol" w:char="F06C"/>
      </w:r>
      <w:r w:rsidRPr="004E2B4E">
        <w:rPr>
          <w:sz w:val="28"/>
          <w:szCs w:val="28"/>
        </w:rPr>
        <w:t xml:space="preserve"> Свыше 95% от выживших выходят на инвалидность</w:t>
      </w:r>
    </w:p>
    <w:p w14:paraId="4937E646" w14:textId="77777777" w:rsidR="004E2B4E" w:rsidRPr="004D583E" w:rsidRDefault="004E2B4E" w:rsidP="004E2B4E">
      <w:pPr>
        <w:spacing w:after="0" w:line="240" w:lineRule="auto"/>
        <w:rPr>
          <w:sz w:val="28"/>
          <w:szCs w:val="28"/>
        </w:rPr>
      </w:pPr>
      <w:r w:rsidRPr="004D583E">
        <w:rPr>
          <w:sz w:val="28"/>
          <w:szCs w:val="28"/>
        </w:rPr>
        <w:sym w:font="Symbol" w:char="F06C"/>
      </w:r>
      <w:r w:rsidRPr="004D583E">
        <w:rPr>
          <w:sz w:val="28"/>
          <w:szCs w:val="28"/>
        </w:rPr>
        <w:t>Чаще всего повреждения позвоночника возникают при непрямом механизме травмы. Иногда могут сочетаться два или даже три типа нагрузки.</w:t>
      </w:r>
    </w:p>
    <w:p w14:paraId="4E726E6D" w14:textId="77777777" w:rsidR="004E2B4E" w:rsidRPr="004D583E" w:rsidRDefault="004E2B4E" w:rsidP="004E2B4E">
      <w:pPr>
        <w:spacing w:after="0" w:line="240" w:lineRule="auto"/>
        <w:rPr>
          <w:sz w:val="28"/>
          <w:szCs w:val="28"/>
        </w:rPr>
      </w:pPr>
      <w:r w:rsidRPr="004D583E">
        <w:rPr>
          <w:sz w:val="28"/>
          <w:szCs w:val="28"/>
        </w:rPr>
        <w:sym w:font="Symbol" w:char="F06C"/>
      </w:r>
      <w:r w:rsidRPr="004D583E">
        <w:rPr>
          <w:sz w:val="28"/>
          <w:szCs w:val="28"/>
        </w:rPr>
        <w:t xml:space="preserve"> У взрослых чаще повреждаются позвонки в зоне перехода одной физиологической кривизны в другую: нижние шейные и верхние грудные, нижние грудные и верхние поясничные позвонки. </w:t>
      </w:r>
    </w:p>
    <w:p w14:paraId="101941CD" w14:textId="5EF96ECA" w:rsidR="004E2B4E" w:rsidRPr="004D583E" w:rsidRDefault="004E2B4E" w:rsidP="004E2B4E">
      <w:pPr>
        <w:spacing w:after="0" w:line="240" w:lineRule="auto"/>
        <w:rPr>
          <w:sz w:val="28"/>
          <w:szCs w:val="28"/>
        </w:rPr>
      </w:pPr>
      <w:r w:rsidRPr="004D583E">
        <w:rPr>
          <w:sz w:val="28"/>
          <w:szCs w:val="28"/>
        </w:rPr>
        <w:sym w:font="Symbol" w:char="F06C"/>
      </w:r>
      <w:r w:rsidRPr="004D583E">
        <w:rPr>
          <w:sz w:val="28"/>
          <w:szCs w:val="28"/>
        </w:rPr>
        <w:t xml:space="preserve"> Переломы позвонков в </w:t>
      </w:r>
      <w:proofErr w:type="spellStart"/>
      <w:r w:rsidRPr="004D583E">
        <w:rPr>
          <w:sz w:val="28"/>
          <w:szCs w:val="28"/>
        </w:rPr>
        <w:t>среднегрудном</w:t>
      </w:r>
      <w:proofErr w:type="spellEnd"/>
      <w:r w:rsidRPr="004D583E">
        <w:rPr>
          <w:sz w:val="28"/>
          <w:szCs w:val="28"/>
        </w:rPr>
        <w:t xml:space="preserve"> отделе характерны для детей.</w:t>
      </w:r>
    </w:p>
    <w:p w14:paraId="221C148D" w14:textId="7C367199" w:rsidR="004E2B4E" w:rsidRDefault="004E2B4E" w:rsidP="004E2B4E">
      <w:pPr>
        <w:spacing w:after="0" w:line="240" w:lineRule="auto"/>
        <w:rPr>
          <w:sz w:val="28"/>
          <w:szCs w:val="28"/>
        </w:rPr>
      </w:pPr>
      <w:r w:rsidRPr="004D583E">
        <w:rPr>
          <w:sz w:val="28"/>
          <w:szCs w:val="28"/>
        </w:rPr>
        <w:sym w:font="Symbol" w:char="F06C"/>
      </w:r>
      <w:r w:rsidRPr="004D583E">
        <w:rPr>
          <w:sz w:val="28"/>
          <w:szCs w:val="28"/>
        </w:rPr>
        <w:t xml:space="preserve"> Вывихи чаще встречаются в шейном отделе, в то время как в грудном и поясничном отделах чаще возникают переломы и </w:t>
      </w:r>
      <w:proofErr w:type="spellStart"/>
      <w:r w:rsidRPr="004D583E">
        <w:rPr>
          <w:sz w:val="28"/>
          <w:szCs w:val="28"/>
        </w:rPr>
        <w:t>переломовывихи</w:t>
      </w:r>
      <w:proofErr w:type="spellEnd"/>
    </w:p>
    <w:p w14:paraId="062A2249" w14:textId="77777777" w:rsidR="004D583E" w:rsidRPr="004D583E" w:rsidRDefault="004D583E" w:rsidP="004E2B4E">
      <w:pPr>
        <w:spacing w:after="0" w:line="240" w:lineRule="auto"/>
        <w:rPr>
          <w:sz w:val="28"/>
          <w:szCs w:val="28"/>
        </w:rPr>
      </w:pPr>
    </w:p>
    <w:p w14:paraId="15F73AEF" w14:textId="77777777" w:rsidR="004D583E" w:rsidRDefault="004D583E" w:rsidP="004E2B4E">
      <w:pPr>
        <w:spacing w:after="0" w:line="240" w:lineRule="auto"/>
        <w:rPr>
          <w:sz w:val="28"/>
          <w:szCs w:val="28"/>
        </w:rPr>
      </w:pPr>
    </w:p>
    <w:p w14:paraId="711EAE47" w14:textId="77777777" w:rsidR="004D583E" w:rsidRDefault="004D583E" w:rsidP="004E2B4E">
      <w:pPr>
        <w:spacing w:after="0" w:line="240" w:lineRule="auto"/>
        <w:rPr>
          <w:sz w:val="28"/>
          <w:szCs w:val="28"/>
        </w:rPr>
      </w:pPr>
    </w:p>
    <w:p w14:paraId="0689F9CB" w14:textId="6126AD93" w:rsidR="004D583E" w:rsidRPr="004D583E" w:rsidRDefault="004D583E" w:rsidP="004E2B4E">
      <w:pPr>
        <w:spacing w:after="0" w:line="240" w:lineRule="auto"/>
        <w:rPr>
          <w:sz w:val="28"/>
          <w:szCs w:val="28"/>
        </w:rPr>
      </w:pPr>
      <w:r w:rsidRPr="004D583E">
        <w:rPr>
          <w:sz w:val="28"/>
          <w:szCs w:val="28"/>
        </w:rPr>
        <w:t xml:space="preserve">Число случаев ПСМТ в мире колеблется от 15 до 40 на 1 млн. населения в </w:t>
      </w:r>
      <w:proofErr w:type="gramStart"/>
      <w:r w:rsidRPr="004D583E">
        <w:rPr>
          <w:sz w:val="28"/>
          <w:szCs w:val="28"/>
        </w:rPr>
        <w:t>год ,</w:t>
      </w:r>
      <w:proofErr w:type="gramEnd"/>
      <w:r w:rsidRPr="004D583E">
        <w:rPr>
          <w:sz w:val="28"/>
          <w:szCs w:val="28"/>
        </w:rPr>
        <w:t xml:space="preserve"> а распространенность составляет 750 случаев на 1 млн. населения. Неосложненная травма позвоночника в условиях крупного промышленного города составляет 31,7 на 100000 населения в год и представлена преимущественно населением трудоспособного возраста. Доля травмы позвоночника составляет 5,5%-17,8% среди повреждений </w:t>
      </w:r>
      <w:proofErr w:type="spellStart"/>
      <w:r w:rsidRPr="004D583E">
        <w:rPr>
          <w:sz w:val="28"/>
          <w:szCs w:val="28"/>
        </w:rPr>
        <w:t>опорнодвигательного</w:t>
      </w:r>
      <w:proofErr w:type="spellEnd"/>
      <w:r w:rsidRPr="004D583E">
        <w:rPr>
          <w:sz w:val="28"/>
          <w:szCs w:val="28"/>
        </w:rPr>
        <w:t xml:space="preserve"> аппарата. Пациенты с острой ПСМТ составляет 2-3% от всех больных, госпитализируемых в нейрохирургические отделения. Травма позвоночника у детей достигает 10% от всей травмы </w:t>
      </w:r>
      <w:proofErr w:type="gramStart"/>
      <w:r w:rsidRPr="004D583E">
        <w:rPr>
          <w:sz w:val="28"/>
          <w:szCs w:val="28"/>
        </w:rPr>
        <w:t>позвоночника .</w:t>
      </w:r>
      <w:proofErr w:type="gramEnd"/>
      <w:r w:rsidRPr="004D583E">
        <w:rPr>
          <w:sz w:val="28"/>
          <w:szCs w:val="28"/>
        </w:rPr>
        <w:t xml:space="preserve"> У пациентов с ПСМТ сочетанные повреждения выявляют у 28-50% больных</w:t>
      </w:r>
    </w:p>
    <w:p w14:paraId="321895D2" w14:textId="77777777" w:rsidR="00B306B4" w:rsidRPr="00B306B4" w:rsidRDefault="00B306B4" w:rsidP="00B306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E7F877" w14:textId="77777777" w:rsidR="00FE7F3E" w:rsidRDefault="00FE7F3E" w:rsidP="00FE7F3E">
      <w:pPr>
        <w:rPr>
          <w:b/>
          <w:bCs/>
          <w:sz w:val="24"/>
          <w:szCs w:val="24"/>
        </w:rPr>
      </w:pPr>
    </w:p>
    <w:p w14:paraId="0CFA8F12" w14:textId="77777777" w:rsidR="00FE7F3E" w:rsidRDefault="00FE7F3E" w:rsidP="00FE7F3E">
      <w:pPr>
        <w:rPr>
          <w:b/>
          <w:bCs/>
          <w:sz w:val="24"/>
          <w:szCs w:val="24"/>
        </w:rPr>
      </w:pPr>
    </w:p>
    <w:p w14:paraId="447D7911" w14:textId="77777777" w:rsidR="004D583E" w:rsidRDefault="004D583E" w:rsidP="00FE7F3E">
      <w:pPr>
        <w:rPr>
          <w:b/>
          <w:bCs/>
          <w:sz w:val="24"/>
          <w:szCs w:val="24"/>
        </w:rPr>
      </w:pPr>
    </w:p>
    <w:p w14:paraId="6B209D6A" w14:textId="77777777" w:rsidR="004D583E" w:rsidRDefault="004D583E" w:rsidP="00FE7F3E">
      <w:pPr>
        <w:rPr>
          <w:b/>
          <w:bCs/>
          <w:sz w:val="24"/>
          <w:szCs w:val="24"/>
        </w:rPr>
      </w:pPr>
    </w:p>
    <w:p w14:paraId="0CC5AFC5" w14:textId="77777777" w:rsidR="004D583E" w:rsidRDefault="004D583E" w:rsidP="00FE7F3E">
      <w:pPr>
        <w:rPr>
          <w:b/>
          <w:bCs/>
          <w:sz w:val="24"/>
          <w:szCs w:val="24"/>
        </w:rPr>
      </w:pPr>
    </w:p>
    <w:p w14:paraId="4AC596D4" w14:textId="77777777" w:rsidR="004D583E" w:rsidRDefault="004D583E" w:rsidP="00FE7F3E">
      <w:pPr>
        <w:rPr>
          <w:b/>
          <w:bCs/>
          <w:sz w:val="24"/>
          <w:szCs w:val="24"/>
        </w:rPr>
      </w:pPr>
    </w:p>
    <w:p w14:paraId="18E8AD09" w14:textId="77777777" w:rsidR="004D583E" w:rsidRDefault="004D583E" w:rsidP="00FE7F3E">
      <w:pPr>
        <w:rPr>
          <w:b/>
          <w:bCs/>
          <w:sz w:val="24"/>
          <w:szCs w:val="24"/>
        </w:rPr>
      </w:pPr>
    </w:p>
    <w:p w14:paraId="6F633752" w14:textId="77777777" w:rsidR="004D583E" w:rsidRDefault="004D583E" w:rsidP="00FE7F3E">
      <w:pPr>
        <w:rPr>
          <w:b/>
          <w:bCs/>
          <w:sz w:val="24"/>
          <w:szCs w:val="24"/>
        </w:rPr>
      </w:pPr>
    </w:p>
    <w:p w14:paraId="0AAB3F98" w14:textId="77777777" w:rsidR="004D583E" w:rsidRDefault="004D583E" w:rsidP="00FE7F3E">
      <w:pPr>
        <w:rPr>
          <w:b/>
          <w:bCs/>
          <w:sz w:val="24"/>
          <w:szCs w:val="24"/>
        </w:rPr>
      </w:pPr>
    </w:p>
    <w:p w14:paraId="0A35464E" w14:textId="77777777" w:rsidR="004D583E" w:rsidRDefault="004D583E" w:rsidP="00FE7F3E">
      <w:pPr>
        <w:rPr>
          <w:b/>
          <w:bCs/>
          <w:sz w:val="24"/>
          <w:szCs w:val="24"/>
        </w:rPr>
      </w:pPr>
    </w:p>
    <w:p w14:paraId="62693B74" w14:textId="66B35E4B" w:rsidR="00FE7F3E" w:rsidRPr="00FE7F3E" w:rsidRDefault="00FE7F3E" w:rsidP="00FE7F3E">
      <w:pPr>
        <w:rPr>
          <w:b/>
          <w:bCs/>
          <w:sz w:val="24"/>
          <w:szCs w:val="24"/>
        </w:rPr>
      </w:pPr>
      <w:r w:rsidRPr="00FE7F3E">
        <w:rPr>
          <w:b/>
          <w:bCs/>
          <w:sz w:val="24"/>
          <w:szCs w:val="24"/>
        </w:rPr>
        <w:lastRenderedPageBreak/>
        <w:t>ПРИЧИНЫ И ОБСТОЯТЕЛЬСТВА ТРАВМ ПОЗВОНОЧНИКА</w:t>
      </w:r>
    </w:p>
    <w:p w14:paraId="4CB5CDCD" w14:textId="77777777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>В мирное время:</w:t>
      </w:r>
    </w:p>
    <w:p w14:paraId="75A51952" w14:textId="31836D2A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 дорожно-транспортные происшествия;</w:t>
      </w:r>
    </w:p>
    <w:p w14:paraId="59C9558D" w14:textId="19FFBD80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 падения с высоты (</w:t>
      </w:r>
      <w:proofErr w:type="spellStart"/>
      <w:r w:rsidRPr="007E4FC7">
        <w:rPr>
          <w:sz w:val="28"/>
          <w:szCs w:val="28"/>
        </w:rPr>
        <w:t>кататравма</w:t>
      </w:r>
      <w:proofErr w:type="spellEnd"/>
      <w:r w:rsidRPr="007E4FC7">
        <w:rPr>
          <w:sz w:val="28"/>
          <w:szCs w:val="28"/>
        </w:rPr>
        <w:t>);</w:t>
      </w:r>
    </w:p>
    <w:p w14:paraId="1BE3D851" w14:textId="031597CB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 сдавление грузом</w:t>
      </w:r>
    </w:p>
    <w:p w14:paraId="0EEE69F4" w14:textId="77777777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>В военное время:</w:t>
      </w:r>
    </w:p>
    <w:p w14:paraId="6B6376E7" w14:textId="7DFEC2C8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 минно-взрывные травмы (в том числе внутри бронетехники и на броне);</w:t>
      </w:r>
    </w:p>
    <w:p w14:paraId="61D55DC6" w14:textId="77777777" w:rsidR="00FE7F3E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 огнестрельные ранения;</w:t>
      </w:r>
    </w:p>
    <w:p w14:paraId="466778A9" w14:textId="517B5776" w:rsidR="00B306B4" w:rsidRPr="007E4FC7" w:rsidRDefault="00FE7F3E" w:rsidP="00FE7F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 сдавление завалами и т.п.</w:t>
      </w:r>
    </w:p>
    <w:p w14:paraId="3A38BED6" w14:textId="0073A8DE" w:rsidR="007367C4" w:rsidRPr="007E4FC7" w:rsidRDefault="004D583E">
      <w:pPr>
        <w:rPr>
          <w:sz w:val="28"/>
          <w:szCs w:val="28"/>
        </w:rPr>
      </w:pPr>
      <w:r w:rsidRPr="007E4FC7">
        <w:rPr>
          <w:sz w:val="28"/>
          <w:szCs w:val="28"/>
        </w:rPr>
        <w:t xml:space="preserve">Основными причинами травмы позвоночника и спинного мозга у взрослых является: </w:t>
      </w:r>
      <w:proofErr w:type="spellStart"/>
      <w:r w:rsidRPr="007E4FC7">
        <w:rPr>
          <w:sz w:val="28"/>
          <w:szCs w:val="28"/>
        </w:rPr>
        <w:t>кататравма</w:t>
      </w:r>
      <w:proofErr w:type="spellEnd"/>
      <w:r w:rsidRPr="007E4FC7">
        <w:rPr>
          <w:sz w:val="28"/>
          <w:szCs w:val="28"/>
        </w:rPr>
        <w:t xml:space="preserve"> (около 50% пострадавших), ДТП (около 30% пострадавших), ныряние на мелководье (около 10% пострадавших). У детей ведущая причина </w:t>
      </w:r>
      <w:proofErr w:type="spellStart"/>
      <w:r w:rsidRPr="007E4FC7">
        <w:rPr>
          <w:sz w:val="28"/>
          <w:szCs w:val="28"/>
        </w:rPr>
        <w:t>позвоночно</w:t>
      </w:r>
      <w:proofErr w:type="spellEnd"/>
      <w:r w:rsidRPr="007E4FC7">
        <w:rPr>
          <w:sz w:val="28"/>
          <w:szCs w:val="28"/>
        </w:rPr>
        <w:t>-спинномозговой травмы – ДТП (более 50%).</w:t>
      </w:r>
    </w:p>
    <w:p w14:paraId="31B1B2A5" w14:textId="77777777" w:rsidR="00226DAA" w:rsidRPr="00226DAA" w:rsidRDefault="00226DAA" w:rsidP="00226DAA">
      <w:pPr>
        <w:rPr>
          <w:b/>
          <w:bCs/>
          <w:sz w:val="24"/>
          <w:szCs w:val="24"/>
        </w:rPr>
      </w:pPr>
      <w:r w:rsidRPr="00226DAA">
        <w:rPr>
          <w:b/>
          <w:bCs/>
          <w:sz w:val="24"/>
          <w:szCs w:val="24"/>
        </w:rPr>
        <w:t>ТРАНСПОРТНАЯ ИММОБИЛИЗАЦИЯ НА ЩИТЕ</w:t>
      </w:r>
    </w:p>
    <w:p w14:paraId="7022103B" w14:textId="2FEED1E4" w:rsidR="00226DAA" w:rsidRPr="004D583E" w:rsidRDefault="00226DA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F6E0CE" wp14:editId="19F4882C">
            <wp:extent cx="5940425" cy="1503680"/>
            <wp:effectExtent l="0" t="0" r="3175" b="0"/>
            <wp:docPr id="174082" name="Picture 1026" descr="иммоб по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" name="Picture 1026" descr="иммоб поз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103EC6"/>
                        </a:clrFrom>
                        <a:clrTo>
                          <a:srgbClr val="103EC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CA429" w14:textId="50E284F2" w:rsidR="004D583E" w:rsidRDefault="004D583E"/>
    <w:p w14:paraId="3906F9CC" w14:textId="6A3F4C59" w:rsidR="004D583E" w:rsidRDefault="00226DAA" w:rsidP="00226DAA">
      <w:r>
        <w:rPr>
          <w:noProof/>
        </w:rPr>
        <w:drawing>
          <wp:inline distT="0" distB="0" distL="0" distR="0" wp14:anchorId="50060B48" wp14:editId="114F2BBA">
            <wp:extent cx="1676170" cy="2876550"/>
            <wp:effectExtent l="0" t="0" r="635" b="0"/>
            <wp:docPr id="174083" name="Picture 1027" descr="иммоб позв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" name="Picture 1027" descr="иммоб позв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61" cy="28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0D9D0" w14:textId="3390AE1F" w:rsidR="00226DAA" w:rsidRDefault="00226DAA" w:rsidP="00226DAA"/>
    <w:p w14:paraId="3CC9446D" w14:textId="77777777" w:rsidR="00226DAA" w:rsidRPr="00226DAA" w:rsidRDefault="00226DAA" w:rsidP="00226DAA">
      <w:pPr>
        <w:rPr>
          <w:b/>
          <w:bCs/>
        </w:rPr>
      </w:pPr>
      <w:r w:rsidRPr="00226DAA">
        <w:rPr>
          <w:b/>
          <w:bCs/>
        </w:rPr>
        <w:t>ИММОБИЛИЗАЦИЯ КОРСЕТОМ</w:t>
      </w:r>
    </w:p>
    <w:p w14:paraId="50749F85" w14:textId="08EDD7DF" w:rsidR="00226DAA" w:rsidRPr="00226DAA" w:rsidRDefault="00226DAA" w:rsidP="00226DAA">
      <w:pPr>
        <w:jc w:val="center"/>
      </w:pPr>
      <w:r>
        <w:rPr>
          <w:noProof/>
        </w:rPr>
        <w:drawing>
          <wp:inline distT="0" distB="0" distL="0" distR="0" wp14:anchorId="6E799321" wp14:editId="490E5E23">
            <wp:extent cx="3003550" cy="4181475"/>
            <wp:effectExtent l="0" t="0" r="6350" b="9525"/>
            <wp:docPr id="176130" name="Picture 2" descr="корс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0" name="Picture 2" descr="корсе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103EC6"/>
                        </a:clrFrom>
                        <a:clrTo>
                          <a:srgbClr val="103EC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2F282" wp14:editId="7F5E1FD1">
            <wp:extent cx="2687638" cy="3962400"/>
            <wp:effectExtent l="0" t="0" r="0" b="0"/>
            <wp:docPr id="176132" name="Picture 4" descr="тетя в корс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" name="Picture 4" descr="тетя в корсет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38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F2EC6" wp14:editId="28297788">
            <wp:extent cx="2209800" cy="4004537"/>
            <wp:effectExtent l="0" t="0" r="0" b="0"/>
            <wp:docPr id="176131" name="Picture 3" descr="мальчик в корс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" name="Picture 3" descr="мальчик в корсе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58" cy="400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40BC1" w14:textId="77777777" w:rsidR="00226DAA" w:rsidRDefault="00226DAA" w:rsidP="004D583E">
      <w:pPr>
        <w:jc w:val="center"/>
        <w:rPr>
          <w:b/>
          <w:bCs/>
          <w:sz w:val="24"/>
          <w:szCs w:val="24"/>
          <w:lang w:val="en-US"/>
        </w:rPr>
      </w:pPr>
    </w:p>
    <w:p w14:paraId="28341F1C" w14:textId="729A3409" w:rsidR="00226DAA" w:rsidRDefault="00226DAA" w:rsidP="004D583E">
      <w:pPr>
        <w:jc w:val="center"/>
        <w:rPr>
          <w:b/>
          <w:bCs/>
          <w:sz w:val="24"/>
          <w:szCs w:val="24"/>
          <w:lang w:val="en-US"/>
        </w:rPr>
      </w:pPr>
    </w:p>
    <w:p w14:paraId="3C553646" w14:textId="77777777" w:rsidR="00226DAA" w:rsidRPr="00226DAA" w:rsidRDefault="00226DAA" w:rsidP="00226DAA">
      <w:pPr>
        <w:jc w:val="center"/>
        <w:rPr>
          <w:b/>
          <w:bCs/>
          <w:sz w:val="24"/>
          <w:szCs w:val="24"/>
        </w:rPr>
      </w:pPr>
      <w:r w:rsidRPr="00226DAA">
        <w:rPr>
          <w:b/>
          <w:bCs/>
          <w:sz w:val="24"/>
          <w:szCs w:val="24"/>
        </w:rPr>
        <w:t>ПОСТЕПЕННАЯ РЕКЛИНАЦИЯ СЛОМАННОГО ПОЗВОНКА</w:t>
      </w:r>
    </w:p>
    <w:p w14:paraId="20CB2652" w14:textId="07AD1297" w:rsidR="00226DAA" w:rsidRDefault="00226DAA" w:rsidP="004D583E">
      <w:pPr>
        <w:jc w:val="center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B8742DC" wp14:editId="0D679574">
            <wp:extent cx="5940425" cy="3528695"/>
            <wp:effectExtent l="0" t="0" r="3175" b="0"/>
            <wp:docPr id="171010" name="Picture 2" descr="ва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0" name="Picture 2" descr="вал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2107FE"/>
                        </a:clrFrom>
                        <a:clrTo>
                          <a:srgbClr val="2107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8DA46" w14:textId="3B925A01" w:rsidR="00226DAA" w:rsidRPr="00226DAA" w:rsidRDefault="00226DAA" w:rsidP="00226D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Предлагаемый способ </w:t>
      </w:r>
      <w:proofErr w:type="spellStart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реклинадии</w:t>
      </w:r>
      <w:proofErr w:type="spellEnd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компремированных</w:t>
      </w:r>
      <w:proofErr w:type="spellEnd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позвонков позволяет перед проведением операции задней фиксации позвоночника обеспечить необходимое восстановление его физиологической кривизны и облегчает состояние больных во время о</w:t>
      </w:r>
      <w:r w:rsidR="002442FF" w:rsidRPr="007E4F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ерации.</w:t>
      </w:r>
    </w:p>
    <w:p w14:paraId="78DA6A3F" w14:textId="77777777" w:rsidR="00226DAA" w:rsidRPr="00226DAA" w:rsidRDefault="00226DAA" w:rsidP="00226D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Это достигается </w:t>
      </w:r>
      <w:proofErr w:type="spellStart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переразгибанием</w:t>
      </w:r>
      <w:proofErr w:type="spellEnd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позвоночника лишь в сегменте </w:t>
      </w:r>
      <w:proofErr w:type="spellStart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поврел</w:t>
      </w:r>
      <w:proofErr w:type="spellEnd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дения</w:t>
      </w:r>
      <w:proofErr w:type="spellEnd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которое производят, захватив остистые отростки позвонков, смежных с </w:t>
      </w:r>
      <w:proofErr w:type="spellStart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компремированной</w:t>
      </w:r>
      <w:proofErr w:type="spellEnd"/>
      <w:r w:rsidRPr="00226DA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пластиной и сблизив их</w:t>
      </w:r>
    </w:p>
    <w:p w14:paraId="15AEE873" w14:textId="5DCBEAB3" w:rsidR="00226DAA" w:rsidRDefault="00226DAA" w:rsidP="004D583E">
      <w:pPr>
        <w:jc w:val="center"/>
        <w:rPr>
          <w:b/>
          <w:bCs/>
          <w:sz w:val="24"/>
          <w:szCs w:val="24"/>
        </w:rPr>
      </w:pPr>
    </w:p>
    <w:p w14:paraId="72F7BE39" w14:textId="254991CF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126B8AD8" w14:textId="42BA2F60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7BB84479" w14:textId="6727C48D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7BAC32F4" w14:textId="182BC3C3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6201D2E6" w14:textId="7B04B132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7E0EBDBA" w14:textId="16917E6F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66AC3785" w14:textId="386B629B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2434C561" w14:textId="1784D9B5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5EA0A275" w14:textId="53855B10" w:rsidR="002442FF" w:rsidRDefault="002442FF" w:rsidP="004D583E">
      <w:pPr>
        <w:jc w:val="center"/>
        <w:rPr>
          <w:b/>
          <w:bCs/>
          <w:sz w:val="24"/>
          <w:szCs w:val="24"/>
        </w:rPr>
      </w:pPr>
    </w:p>
    <w:p w14:paraId="579C9A1D" w14:textId="77777777" w:rsidR="002442FF" w:rsidRPr="00226DAA" w:rsidRDefault="002442FF" w:rsidP="007E4FC7">
      <w:pPr>
        <w:rPr>
          <w:b/>
          <w:bCs/>
          <w:sz w:val="24"/>
          <w:szCs w:val="24"/>
        </w:rPr>
      </w:pPr>
    </w:p>
    <w:p w14:paraId="1E471F8B" w14:textId="7D93BFDB" w:rsidR="004D583E" w:rsidRPr="004D583E" w:rsidRDefault="004D583E" w:rsidP="004D583E">
      <w:pPr>
        <w:jc w:val="center"/>
        <w:rPr>
          <w:b/>
          <w:bCs/>
          <w:sz w:val="24"/>
          <w:szCs w:val="24"/>
        </w:rPr>
      </w:pPr>
      <w:proofErr w:type="spellStart"/>
      <w:r w:rsidRPr="004D583E">
        <w:rPr>
          <w:b/>
          <w:bCs/>
          <w:sz w:val="24"/>
          <w:szCs w:val="24"/>
          <w:lang w:val="en-US"/>
        </w:rPr>
        <w:lastRenderedPageBreak/>
        <w:t>Qms</w:t>
      </w:r>
      <w:proofErr w:type="spellEnd"/>
      <w:r w:rsidRPr="004D583E">
        <w:rPr>
          <w:b/>
          <w:bCs/>
          <w:sz w:val="24"/>
          <w:szCs w:val="24"/>
        </w:rPr>
        <w:t xml:space="preserve"> </w:t>
      </w:r>
      <w:proofErr w:type="gramStart"/>
      <w:r w:rsidRPr="004D583E">
        <w:rPr>
          <w:b/>
          <w:bCs/>
          <w:sz w:val="24"/>
          <w:szCs w:val="24"/>
        </w:rPr>
        <w:t>( классификация</w:t>
      </w:r>
      <w:proofErr w:type="gramEnd"/>
      <w:r w:rsidRPr="004D583E">
        <w:rPr>
          <w:b/>
          <w:bCs/>
          <w:sz w:val="24"/>
          <w:szCs w:val="24"/>
        </w:rPr>
        <w:t xml:space="preserve"> )</w:t>
      </w:r>
    </w:p>
    <w:p w14:paraId="21325942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>Перелом ребра (ребер), грудины и грудного отдела позвоночника</w:t>
      </w:r>
    </w:p>
    <w:p w14:paraId="6FA9736E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(S22) S22.0 Перелом грудного позвонка</w:t>
      </w:r>
    </w:p>
    <w:p w14:paraId="53A924E8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S22.1 Множественные переломы грудного отдела позвоночника Вывих, растяжение и перенапряжение </w:t>
      </w:r>
      <w:proofErr w:type="spellStart"/>
      <w:r w:rsidRPr="004D583E">
        <w:rPr>
          <w:sz w:val="24"/>
          <w:szCs w:val="24"/>
        </w:rPr>
        <w:t>капсульно</w:t>
      </w:r>
      <w:proofErr w:type="spellEnd"/>
      <w:r w:rsidRPr="004D583E">
        <w:rPr>
          <w:sz w:val="24"/>
          <w:szCs w:val="24"/>
        </w:rPr>
        <w:t xml:space="preserve">-связочного аппарата грудной клетки </w:t>
      </w:r>
    </w:p>
    <w:p w14:paraId="77334C71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>(S23) S23.0 Травматический разрыв межпозвоночного диска в грудном отделе</w:t>
      </w:r>
    </w:p>
    <w:p w14:paraId="0E3B0C2A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S23.1 Вывих грудного позвонка Травма нервов и спинного мозга в грудном отделе</w:t>
      </w:r>
    </w:p>
    <w:p w14:paraId="79D95D07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(S24) S24.0 Ушиб и отек грудного отдела спинного мозга</w:t>
      </w:r>
    </w:p>
    <w:p w14:paraId="0C703CCC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S24.1 Другие и неуточненные травмы грудного отдела спинного мозга</w:t>
      </w:r>
    </w:p>
    <w:p w14:paraId="49F79F80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S24.2 Травма нервного корешка грудного отдела позвоночника Перелом пояснично-крестцового отдела позвоночника и костей таза</w:t>
      </w:r>
    </w:p>
    <w:p w14:paraId="3D2E6998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(S32) S32.0 Перелом поясничного позвонка</w:t>
      </w:r>
    </w:p>
    <w:p w14:paraId="659C9674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S32.1 Перелом крестца</w:t>
      </w:r>
    </w:p>
    <w:p w14:paraId="227B1195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S32.2 Перелом копчика Вывих, растяжение и перенапряжение </w:t>
      </w:r>
      <w:proofErr w:type="spellStart"/>
      <w:r w:rsidRPr="004D583E">
        <w:rPr>
          <w:sz w:val="24"/>
          <w:szCs w:val="24"/>
        </w:rPr>
        <w:t>капсульно</w:t>
      </w:r>
      <w:proofErr w:type="spellEnd"/>
      <w:r w:rsidRPr="004D583E">
        <w:rPr>
          <w:sz w:val="24"/>
          <w:szCs w:val="24"/>
        </w:rPr>
        <w:t>-связочного аппарата поясничного отдела позвоночника и таза</w:t>
      </w:r>
    </w:p>
    <w:p w14:paraId="49F2667D" w14:textId="665E4F34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(S33) S33.0 Травматический разрыв межпозвоночного диска в пояснично-крестцовом отделе </w:t>
      </w:r>
    </w:p>
    <w:p w14:paraId="1D6CD7A0" w14:textId="7398DA0F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S33.1 Вывих поясничного позвонка </w:t>
      </w:r>
    </w:p>
    <w:p w14:paraId="74EC20C1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S33.2 Вывих крестцово-подвздошного сустава и крестцово-копчикового соединения Травма нервов и поясничного отдела спинного мозга на уровне живота, нижней части спины и таза </w:t>
      </w:r>
    </w:p>
    <w:p w14:paraId="3452464F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(S34) S34.0 Сотрясение и отек поясничного отдела спинного мозга </w:t>
      </w:r>
    </w:p>
    <w:p w14:paraId="2A57FC1B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S34.1 Другая травма поясничного отдела спинного мозга </w:t>
      </w:r>
    </w:p>
    <w:p w14:paraId="2A032381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>S34.2 Травма нервного корешка пояснично-крестцового отдела позвоночника</w:t>
      </w:r>
    </w:p>
    <w:p w14:paraId="2EFD93AF" w14:textId="25872CBF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>S34.3 Травма конского хвоста</w:t>
      </w:r>
    </w:p>
    <w:p w14:paraId="27FE8A14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>Классификация заболевания или состояния (группы заболеваний или состояний).</w:t>
      </w:r>
    </w:p>
    <w:p w14:paraId="0FE80D76" w14:textId="77777777" w:rsidR="004D583E" w:rsidRPr="004D583E" w:rsidRDefault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Классификация </w:t>
      </w:r>
      <w:proofErr w:type="spellStart"/>
      <w:r w:rsidRPr="004D583E">
        <w:rPr>
          <w:sz w:val="24"/>
          <w:szCs w:val="24"/>
        </w:rPr>
        <w:t>позвоночно</w:t>
      </w:r>
      <w:proofErr w:type="spellEnd"/>
      <w:r w:rsidRPr="004D583E">
        <w:rPr>
          <w:sz w:val="24"/>
          <w:szCs w:val="24"/>
        </w:rPr>
        <w:t xml:space="preserve">-спинномозговой травмы по срокам: </w:t>
      </w:r>
    </w:p>
    <w:p w14:paraId="7BAE374A" w14:textId="658C0F89" w:rsidR="004D583E" w:rsidRPr="004D583E" w:rsidRDefault="004D583E" w:rsidP="004D583E">
      <w:pPr>
        <w:pStyle w:val="a5"/>
        <w:numPr>
          <w:ilvl w:val="0"/>
          <w:numId w:val="3"/>
        </w:numPr>
        <w:rPr>
          <w:sz w:val="24"/>
          <w:szCs w:val="24"/>
        </w:rPr>
      </w:pPr>
      <w:r w:rsidRPr="004D583E">
        <w:rPr>
          <w:sz w:val="24"/>
          <w:szCs w:val="24"/>
        </w:rPr>
        <w:t>Острейший период (первые 8 часов);</w:t>
      </w:r>
    </w:p>
    <w:p w14:paraId="529797D5" w14:textId="77777777" w:rsidR="004D583E" w:rsidRPr="004D583E" w:rsidRDefault="004D583E" w:rsidP="004D583E">
      <w:pPr>
        <w:pStyle w:val="a5"/>
        <w:rPr>
          <w:sz w:val="24"/>
          <w:szCs w:val="24"/>
        </w:rPr>
      </w:pPr>
      <w:r w:rsidRPr="004D583E">
        <w:rPr>
          <w:sz w:val="24"/>
          <w:szCs w:val="24"/>
        </w:rPr>
        <w:t>2. Острый период (от 8 часов до 3-х суток);</w:t>
      </w:r>
    </w:p>
    <w:p w14:paraId="28A7C89E" w14:textId="77777777" w:rsidR="004D583E" w:rsidRPr="004D583E" w:rsidRDefault="004D583E" w:rsidP="004D583E">
      <w:pPr>
        <w:pStyle w:val="a5"/>
        <w:rPr>
          <w:sz w:val="24"/>
          <w:szCs w:val="24"/>
        </w:rPr>
      </w:pPr>
      <w:r w:rsidRPr="004D583E">
        <w:rPr>
          <w:sz w:val="24"/>
          <w:szCs w:val="24"/>
        </w:rPr>
        <w:t xml:space="preserve">3. Ранний период (от 3 суток до 4 недель); </w:t>
      </w:r>
    </w:p>
    <w:p w14:paraId="61FA94AC" w14:textId="77777777" w:rsidR="004D583E" w:rsidRPr="004D583E" w:rsidRDefault="004D583E" w:rsidP="004D583E">
      <w:pPr>
        <w:pStyle w:val="a5"/>
        <w:rPr>
          <w:sz w:val="24"/>
          <w:szCs w:val="24"/>
        </w:rPr>
      </w:pPr>
      <w:r w:rsidRPr="004D583E">
        <w:rPr>
          <w:sz w:val="24"/>
          <w:szCs w:val="24"/>
        </w:rPr>
        <w:t xml:space="preserve">4. Промежуточный период (от 1 до 3 месяцев); </w:t>
      </w:r>
    </w:p>
    <w:p w14:paraId="0F369B0F" w14:textId="77777777" w:rsidR="004D583E" w:rsidRPr="004D583E" w:rsidRDefault="004D583E" w:rsidP="004D583E">
      <w:pPr>
        <w:pStyle w:val="a5"/>
        <w:rPr>
          <w:sz w:val="24"/>
          <w:szCs w:val="24"/>
        </w:rPr>
      </w:pPr>
      <w:r w:rsidRPr="004D583E">
        <w:rPr>
          <w:sz w:val="24"/>
          <w:szCs w:val="24"/>
        </w:rPr>
        <w:t xml:space="preserve">5. Поздний период (более 3 месяцев). </w:t>
      </w:r>
    </w:p>
    <w:p w14:paraId="7F1535A8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Классификация </w:t>
      </w:r>
      <w:proofErr w:type="spellStart"/>
      <w:r w:rsidRPr="004D583E">
        <w:rPr>
          <w:sz w:val="24"/>
          <w:szCs w:val="24"/>
        </w:rPr>
        <w:t>позвоночно</w:t>
      </w:r>
      <w:proofErr w:type="spellEnd"/>
      <w:r w:rsidRPr="004D583E">
        <w:rPr>
          <w:sz w:val="24"/>
          <w:szCs w:val="24"/>
        </w:rPr>
        <w:t>-спинномозговой травмы по степени нарушения целостности покровов:</w:t>
      </w:r>
    </w:p>
    <w:p w14:paraId="1AB394BE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lastRenderedPageBreak/>
        <w:t xml:space="preserve"> 1. Закрытая;</w:t>
      </w:r>
    </w:p>
    <w:p w14:paraId="0D02AEA0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2. Открытая;</w:t>
      </w:r>
    </w:p>
    <w:p w14:paraId="41568A19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3. Проникающая.</w:t>
      </w:r>
    </w:p>
    <w:p w14:paraId="6B007046" w14:textId="5C5B9B02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Классификация </w:t>
      </w:r>
      <w:proofErr w:type="spellStart"/>
      <w:r w:rsidRPr="004D583E">
        <w:rPr>
          <w:sz w:val="24"/>
          <w:szCs w:val="24"/>
        </w:rPr>
        <w:t>позвоночно</w:t>
      </w:r>
      <w:proofErr w:type="spellEnd"/>
      <w:r w:rsidRPr="004D583E">
        <w:rPr>
          <w:sz w:val="24"/>
          <w:szCs w:val="24"/>
        </w:rPr>
        <w:t>-спинномозговой травмы по характеру повреждения позвоночника:</w:t>
      </w:r>
    </w:p>
    <w:p w14:paraId="0B0F3EC4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1. Стабильная;</w:t>
      </w:r>
    </w:p>
    <w:p w14:paraId="7A740138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2. Нестабильная.</w:t>
      </w:r>
    </w:p>
    <w:p w14:paraId="24BF69FE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>Классификация по</w:t>
      </w:r>
      <w:proofErr w:type="spellStart"/>
      <w:r w:rsidRPr="004D583E">
        <w:rPr>
          <w:sz w:val="24"/>
          <w:szCs w:val="24"/>
        </w:rPr>
        <w:t>звоночно</w:t>
      </w:r>
      <w:proofErr w:type="spellEnd"/>
      <w:r w:rsidRPr="004D583E">
        <w:rPr>
          <w:sz w:val="24"/>
          <w:szCs w:val="24"/>
        </w:rPr>
        <w:t>-спинномозговой травмы по наличию неврологического дефицита:</w:t>
      </w:r>
    </w:p>
    <w:p w14:paraId="0CD2C072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1. Неосложненная;</w:t>
      </w:r>
    </w:p>
    <w:p w14:paraId="484D7AB6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2. Осложненная.</w:t>
      </w:r>
    </w:p>
    <w:p w14:paraId="0F495004" w14:textId="6DE18B32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Классификация </w:t>
      </w:r>
      <w:proofErr w:type="spellStart"/>
      <w:r w:rsidRPr="004D583E">
        <w:rPr>
          <w:sz w:val="24"/>
          <w:szCs w:val="24"/>
        </w:rPr>
        <w:t>позвоночно</w:t>
      </w:r>
      <w:proofErr w:type="spellEnd"/>
      <w:r w:rsidRPr="004D583E">
        <w:rPr>
          <w:sz w:val="24"/>
          <w:szCs w:val="24"/>
        </w:rPr>
        <w:t xml:space="preserve">-спинномозговой травмы по видам повреждения </w:t>
      </w:r>
      <w:proofErr w:type="spellStart"/>
      <w:r w:rsidRPr="004D583E">
        <w:rPr>
          <w:sz w:val="24"/>
          <w:szCs w:val="24"/>
        </w:rPr>
        <w:t>невральных</w:t>
      </w:r>
      <w:proofErr w:type="spellEnd"/>
      <w:r w:rsidRPr="004D583E">
        <w:rPr>
          <w:sz w:val="24"/>
          <w:szCs w:val="24"/>
        </w:rPr>
        <w:t xml:space="preserve"> структур: 1. Сотрясение спинного мозга;</w:t>
      </w:r>
    </w:p>
    <w:p w14:paraId="6EAC2079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>2. Ушиб спинного мозга и\или корешков спинномозговых нервов;</w:t>
      </w:r>
    </w:p>
    <w:p w14:paraId="6014AC98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>3. Сдавление спинного мозга и\или корешков спинномозговых нервов;</w:t>
      </w:r>
    </w:p>
    <w:p w14:paraId="035577A0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4. Частичный перерыв спинного мозга и\или спинномозговых нервов; </w:t>
      </w:r>
    </w:p>
    <w:p w14:paraId="69F1C3EA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5. Полный анатомический перерыв спинного мозга и\или спинномозговых нервов. </w:t>
      </w:r>
    </w:p>
    <w:p w14:paraId="4675A148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Классификация </w:t>
      </w:r>
      <w:proofErr w:type="spellStart"/>
      <w:r w:rsidRPr="004D583E">
        <w:rPr>
          <w:sz w:val="24"/>
          <w:szCs w:val="24"/>
        </w:rPr>
        <w:t>позвоночно</w:t>
      </w:r>
      <w:proofErr w:type="spellEnd"/>
      <w:r w:rsidRPr="004D583E">
        <w:rPr>
          <w:sz w:val="24"/>
          <w:szCs w:val="24"/>
        </w:rPr>
        <w:t xml:space="preserve">-спинномозговой травмы по характеру компримирующего субстрата: 1. </w:t>
      </w:r>
      <w:proofErr w:type="spellStart"/>
      <w:r w:rsidRPr="004D583E">
        <w:rPr>
          <w:sz w:val="24"/>
          <w:szCs w:val="24"/>
        </w:rPr>
        <w:t>Субдуральная</w:t>
      </w:r>
      <w:proofErr w:type="spellEnd"/>
      <w:r w:rsidRPr="004D583E">
        <w:rPr>
          <w:sz w:val="24"/>
          <w:szCs w:val="24"/>
        </w:rPr>
        <w:t xml:space="preserve"> гематома; </w:t>
      </w:r>
    </w:p>
    <w:p w14:paraId="3B8D46D4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2. Эпидуральная гематома; </w:t>
      </w:r>
    </w:p>
    <w:p w14:paraId="646528BA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3. Внутримозговая гематома; </w:t>
      </w:r>
    </w:p>
    <w:p w14:paraId="60071728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4. Кости или костные отломки; </w:t>
      </w:r>
    </w:p>
    <w:p w14:paraId="0B5B297A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5. Травматическая грыжа диска; </w:t>
      </w:r>
    </w:p>
    <w:p w14:paraId="5BAF58FD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6. Инородное тело. </w:t>
      </w:r>
    </w:p>
    <w:p w14:paraId="21AB9E55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Классификация </w:t>
      </w:r>
      <w:proofErr w:type="spellStart"/>
      <w:r w:rsidRPr="004D583E">
        <w:rPr>
          <w:sz w:val="24"/>
          <w:szCs w:val="24"/>
        </w:rPr>
        <w:t>AOSpine</w:t>
      </w:r>
      <w:proofErr w:type="spellEnd"/>
      <w:r w:rsidRPr="004D583E">
        <w:rPr>
          <w:sz w:val="24"/>
          <w:szCs w:val="24"/>
        </w:rPr>
        <w:t>:</w:t>
      </w:r>
    </w:p>
    <w:p w14:paraId="43510535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Компрессионные повреждения (тип А): А0, А1, А2, А3, А4.</w:t>
      </w:r>
    </w:p>
    <w:p w14:paraId="6F10CAC0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Дистракционные переломы (тип В): В1, В2, В3. 12</w:t>
      </w:r>
    </w:p>
    <w:p w14:paraId="78043A64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Трансляция позвонка (тип С).</w:t>
      </w:r>
    </w:p>
    <w:p w14:paraId="1667EE75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Классификация степени тяжести неврологического дефицита ASIA\ISCSCI: – American </w:t>
      </w:r>
      <w:proofErr w:type="spellStart"/>
      <w:r w:rsidRPr="004D583E">
        <w:rPr>
          <w:sz w:val="24"/>
          <w:szCs w:val="24"/>
        </w:rPr>
        <w:t>Spine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Injury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Assosiation</w:t>
      </w:r>
      <w:proofErr w:type="spellEnd"/>
      <w:r w:rsidRPr="004D583E">
        <w:rPr>
          <w:sz w:val="24"/>
          <w:szCs w:val="24"/>
        </w:rPr>
        <w:t xml:space="preserve"> International Standards </w:t>
      </w:r>
      <w:proofErr w:type="spellStart"/>
      <w:r w:rsidRPr="004D583E">
        <w:rPr>
          <w:sz w:val="24"/>
          <w:szCs w:val="24"/>
        </w:rPr>
        <w:t>for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Neurological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and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Functional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Classification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of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Spinal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Cord</w:t>
      </w:r>
      <w:proofErr w:type="spellEnd"/>
      <w:r w:rsidRPr="004D583E">
        <w:rPr>
          <w:sz w:val="24"/>
          <w:szCs w:val="24"/>
        </w:rPr>
        <w:t xml:space="preserve"> </w:t>
      </w:r>
      <w:proofErr w:type="spellStart"/>
      <w:r w:rsidRPr="004D583E">
        <w:rPr>
          <w:sz w:val="24"/>
          <w:szCs w:val="24"/>
        </w:rPr>
        <w:t>Injury</w:t>
      </w:r>
      <w:proofErr w:type="spellEnd"/>
      <w:r w:rsidRPr="004D583E">
        <w:rPr>
          <w:sz w:val="24"/>
          <w:szCs w:val="24"/>
        </w:rPr>
        <w:t xml:space="preserve"> - международный стандарт неврологической и функциональной классификации повреждений спинного мозга)</w:t>
      </w:r>
    </w:p>
    <w:p w14:paraId="4DCC6F4E" w14:textId="23DDD452" w:rsid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Вид А • Вид В • Вид С • Вид D • Вид Е</w:t>
      </w:r>
    </w:p>
    <w:p w14:paraId="30DCD433" w14:textId="45517107" w:rsidR="004D583E" w:rsidRPr="004D583E" w:rsidRDefault="004D583E" w:rsidP="004D583E">
      <w:pPr>
        <w:jc w:val="center"/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lastRenderedPageBreak/>
        <w:t>Диагностика</w:t>
      </w:r>
    </w:p>
    <w:p w14:paraId="07790550" w14:textId="77777777" w:rsidR="004D583E" w:rsidRPr="004D583E" w:rsidRDefault="004D583E" w:rsidP="004D583E">
      <w:pPr>
        <w:jc w:val="center"/>
        <w:rPr>
          <w:sz w:val="24"/>
          <w:szCs w:val="24"/>
        </w:rPr>
      </w:pPr>
    </w:p>
    <w:p w14:paraId="19170FB2" w14:textId="4EB1EFE3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Жалобы и </w:t>
      </w:r>
      <w:proofErr w:type="gramStart"/>
      <w:r w:rsidRPr="004D583E">
        <w:rPr>
          <w:sz w:val="24"/>
          <w:szCs w:val="24"/>
        </w:rPr>
        <w:t>анамнез</w:t>
      </w:r>
      <w:proofErr w:type="gramEnd"/>
      <w:r w:rsidRPr="004D583E">
        <w:rPr>
          <w:sz w:val="24"/>
          <w:szCs w:val="24"/>
        </w:rPr>
        <w:t xml:space="preserve"> При сборе анамнеза рекомендуется выяснить механизм и время травмы, локализацию боли, двигательных и чувствительных расстройств и время их появления. Рекомендуется выяснить, двигал ли пострадавший ногами и руками сразу после травмы, отмечал ли нарушение чувствительности. Рекомендуется установить терял ли пациент сознание в момент получения травмы, была ли рвота, помнит ли он обстоятельства травмы</w:t>
      </w:r>
    </w:p>
    <w:p w14:paraId="348BBBB7" w14:textId="77777777" w:rsidR="004D583E" w:rsidRPr="004D583E" w:rsidRDefault="004D583E" w:rsidP="004D583E">
      <w:pPr>
        <w:rPr>
          <w:sz w:val="24"/>
          <w:szCs w:val="24"/>
        </w:rPr>
      </w:pPr>
      <w:proofErr w:type="spellStart"/>
      <w:r w:rsidRPr="004D583E">
        <w:rPr>
          <w:sz w:val="24"/>
          <w:szCs w:val="24"/>
        </w:rPr>
        <w:t>Физикальное</w:t>
      </w:r>
      <w:proofErr w:type="spellEnd"/>
      <w:r w:rsidRPr="004D583E">
        <w:rPr>
          <w:sz w:val="24"/>
          <w:szCs w:val="24"/>
        </w:rPr>
        <w:t xml:space="preserve"> обследование Рекомендован осмотр пациента в следующем порядке:</w:t>
      </w:r>
    </w:p>
    <w:p w14:paraId="63EEB06F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провести общее клиническое обследование пациента с оценкой ортопедического статуса и состояния кожных покровов;</w:t>
      </w:r>
    </w:p>
    <w:p w14:paraId="538958EE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исключить признаки инфекционных очагов;</w:t>
      </w:r>
    </w:p>
    <w:p w14:paraId="114541E8" w14:textId="1B4CB85A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• выявить связь имеющихся деформаций конечностей, грудной клетки с данной травмой.</w:t>
      </w:r>
    </w:p>
    <w:p w14:paraId="694902D9" w14:textId="13B7AC18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Лабораторные диагностические исследования. Рекомендуется провести общий анализ крови с исследованием лейкоцитарной формулы, общий анализ мочи, биохимический анализ крови: исследование уровня общего белка в крови, исследование уровня альбумина в крови, исследование уровня мочевины в крови, исследование уровня креатинина в крови, исследование уровня натрия в крови, исследование уровня калия в крови, исследование уровня хлоридов в крови, определение активности </w:t>
      </w:r>
      <w:proofErr w:type="spellStart"/>
      <w:r w:rsidRPr="004D583E">
        <w:rPr>
          <w:sz w:val="24"/>
          <w:szCs w:val="24"/>
        </w:rPr>
        <w:t>аспартатаминотрансферазы</w:t>
      </w:r>
      <w:proofErr w:type="spellEnd"/>
      <w:r w:rsidRPr="004D583E">
        <w:rPr>
          <w:sz w:val="24"/>
          <w:szCs w:val="24"/>
        </w:rPr>
        <w:t xml:space="preserve"> в крови, определение активности аланинаминотрансферазы в крови, определение группы крови и состояния свертывающей системы крови, общий анализ мочи</w:t>
      </w:r>
      <w:r w:rsidRPr="004D583E">
        <w:rPr>
          <w:sz w:val="24"/>
          <w:szCs w:val="24"/>
        </w:rPr>
        <w:t>.</w:t>
      </w:r>
    </w:p>
    <w:p w14:paraId="0471E65B" w14:textId="209EEBA8" w:rsidR="004D583E" w:rsidRPr="004D583E" w:rsidRDefault="004D583E" w:rsidP="004D583E">
      <w:pPr>
        <w:pStyle w:val="a5"/>
        <w:numPr>
          <w:ilvl w:val="0"/>
          <w:numId w:val="4"/>
        </w:numPr>
        <w:rPr>
          <w:sz w:val="24"/>
          <w:szCs w:val="24"/>
        </w:rPr>
      </w:pPr>
      <w:r w:rsidRPr="004D583E">
        <w:rPr>
          <w:sz w:val="24"/>
          <w:szCs w:val="24"/>
        </w:rPr>
        <w:t>Уровень повреждения позвоночника и спинного мозга.</w:t>
      </w:r>
    </w:p>
    <w:p w14:paraId="226355AF" w14:textId="77777777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II. Характер повреждения позвонка (позвонков):</w:t>
      </w:r>
    </w:p>
    <w:p w14:paraId="001F9A66" w14:textId="6F2469DA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а) количество поврежденных позвонков;</w:t>
      </w:r>
    </w:p>
    <w:p w14:paraId="3E3C2A49" w14:textId="77777777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б) наличие и степень повреждения тела позвонка;</w:t>
      </w:r>
    </w:p>
    <w:p w14:paraId="7DF429A6" w14:textId="77777777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в) переломы дужек, суставных и\или поперечных отростков, локализацию смещенных отломков; </w:t>
      </w:r>
    </w:p>
    <w:p w14:paraId="7C68137D" w14:textId="77777777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</w:t>
      </w:r>
      <w:r w:rsidRPr="004D583E">
        <w:rPr>
          <w:sz w:val="24"/>
          <w:szCs w:val="24"/>
        </w:rPr>
        <w:t>г) вид перелома (стабильный или нестабильный)</w:t>
      </w:r>
    </w:p>
    <w:p w14:paraId="516B7E69" w14:textId="77777777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д) повреждение диска (дисков) и направление его (их) смещения;</w:t>
      </w:r>
    </w:p>
    <w:p w14:paraId="00FE831E" w14:textId="77777777" w:rsidR="004D583E" w:rsidRPr="004D583E" w:rsidRDefault="004D583E" w:rsidP="004D583E">
      <w:pPr>
        <w:pStyle w:val="a5"/>
        <w:ind w:left="1080"/>
        <w:rPr>
          <w:sz w:val="24"/>
          <w:szCs w:val="24"/>
        </w:rPr>
      </w:pPr>
      <w:r w:rsidRPr="004D583E">
        <w:rPr>
          <w:sz w:val="24"/>
          <w:szCs w:val="24"/>
        </w:rPr>
        <w:t xml:space="preserve"> е) наличие гематом в позвоночном канале, характер изменений в спинном мозге и его корешках. </w:t>
      </w:r>
    </w:p>
    <w:p w14:paraId="1380C19D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>III. Состояние позвоночного столба:</w:t>
      </w:r>
    </w:p>
    <w:p w14:paraId="351E1267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а) степень и вид деформации позвоночного столба (</w:t>
      </w:r>
      <w:proofErr w:type="spellStart"/>
      <w:r w:rsidRPr="004D583E">
        <w:rPr>
          <w:sz w:val="24"/>
          <w:szCs w:val="24"/>
        </w:rPr>
        <w:t>кифотическая</w:t>
      </w:r>
      <w:proofErr w:type="spellEnd"/>
      <w:r w:rsidRPr="004D583E">
        <w:rPr>
          <w:sz w:val="24"/>
          <w:szCs w:val="24"/>
        </w:rPr>
        <w:t>, сколиотическая);</w:t>
      </w:r>
    </w:p>
    <w:p w14:paraId="79CC42AB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б) наличие и характер вывиха (двусторонний, односторонний, сцепившийся, «верховой» и т.д.); </w:t>
      </w:r>
    </w:p>
    <w:p w14:paraId="7E7FDEF7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</w:t>
      </w:r>
      <w:r w:rsidRPr="004D583E">
        <w:rPr>
          <w:sz w:val="24"/>
          <w:szCs w:val="24"/>
        </w:rPr>
        <w:t>в) наличие ротационного, поперечного или аксиального смещения позвоночного столба.</w:t>
      </w:r>
    </w:p>
    <w:p w14:paraId="40E2EC8F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г) состояние связочного аппарата. </w:t>
      </w:r>
    </w:p>
    <w:p w14:paraId="1AF2152C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lastRenderedPageBreak/>
        <w:t>На основании полученных данных определяют:</w:t>
      </w:r>
    </w:p>
    <w:p w14:paraId="5A3DE364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1. Показания к хирургическому или консервативному лечению.</w:t>
      </w:r>
    </w:p>
    <w:p w14:paraId="020D6F2A" w14:textId="77777777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2. Срок операции в зависимости от состояния больного и очередность хирургического вмешательства (при сочетанной спинальной травме);</w:t>
      </w:r>
    </w:p>
    <w:p w14:paraId="0851D828" w14:textId="3ADA9C45" w:rsid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 3. Объем операции, ее стратегию и тактику (одно- или двухэтапное лечение, содержание каждого из этапов, сроки выполнения этапных операций; наиболее удобный для данного повреждения доступ, обеспечивающий наименьшую </w:t>
      </w:r>
      <w:proofErr w:type="spellStart"/>
      <w:r w:rsidRPr="004D583E">
        <w:rPr>
          <w:sz w:val="24"/>
          <w:szCs w:val="24"/>
        </w:rPr>
        <w:t>травматичность</w:t>
      </w:r>
      <w:proofErr w:type="spellEnd"/>
      <w:r w:rsidRPr="004D583E">
        <w:rPr>
          <w:sz w:val="24"/>
          <w:szCs w:val="24"/>
        </w:rPr>
        <w:t xml:space="preserve"> вмешательства и обеспечивающий его максимальную радикальность). Пациентам с подозрением на ПСТ рекомендовано выполнение СКТ соответствующего отдела</w:t>
      </w:r>
    </w:p>
    <w:p w14:paraId="6FA9CB25" w14:textId="35929D56" w:rsidR="004D583E" w:rsidRDefault="004D583E" w:rsidP="004D583E">
      <w:r>
        <w:t xml:space="preserve">МРТ позволяет видеть </w:t>
      </w:r>
      <w:proofErr w:type="spellStart"/>
      <w:r>
        <w:t>мягкотканные</w:t>
      </w:r>
      <w:proofErr w:type="spellEnd"/>
      <w:r>
        <w:t xml:space="preserve"> структуры позвоночника: связки, межпозвонковые диски, оболочки спинного мозга и сам спинной мозг с имеющимися в нем </w:t>
      </w:r>
      <w:proofErr w:type="gramStart"/>
      <w:r>
        <w:t>изменениями(</w:t>
      </w:r>
      <w:proofErr w:type="gramEnd"/>
      <w:r>
        <w:t xml:space="preserve">ишемия, отек, кровоизлияние, киста, экстра- и </w:t>
      </w:r>
      <w:proofErr w:type="spellStart"/>
      <w:r>
        <w:t>интрадуральные</w:t>
      </w:r>
      <w:proofErr w:type="spellEnd"/>
      <w:r>
        <w:t xml:space="preserve"> кровоизлияния), а также изменения в телах позвонков</w:t>
      </w:r>
    </w:p>
    <w:p w14:paraId="015FE586" w14:textId="22658A16" w:rsidR="004D583E" w:rsidRPr="004D583E" w:rsidRDefault="004D583E" w:rsidP="004D583E">
      <w:r>
        <w:t xml:space="preserve">КТ позволяет с большей, чем </w:t>
      </w:r>
      <w:proofErr w:type="spellStart"/>
      <w:r>
        <w:t>спондилография</w:t>
      </w:r>
      <w:proofErr w:type="spellEnd"/>
      <w:r>
        <w:t>, точностью характеризовать перелом: установить его уровень, количество поврежденных позвонков, выявить переломы дужек, суставных отростков, различных частей тел позвонков, определить протяженность линий переломов и диастаз между костными фрагментами сломанных позвонков.</w:t>
      </w:r>
    </w:p>
    <w:p w14:paraId="36C7AEA7" w14:textId="622BC30C" w:rsidR="004D583E" w:rsidRDefault="004D583E" w:rsidP="004D583E">
      <w:pPr>
        <w:rPr>
          <w:sz w:val="24"/>
          <w:szCs w:val="24"/>
        </w:rPr>
      </w:pPr>
      <w:proofErr w:type="spellStart"/>
      <w:r>
        <w:t>Спондилография</w:t>
      </w:r>
      <w:proofErr w:type="spellEnd"/>
      <w:r>
        <w:t xml:space="preserve"> является доступным и обязательным методом исследования в диагностике повреждений позвоночника при отсутствии возможности выполнения СКТ</w:t>
      </w:r>
    </w:p>
    <w:p w14:paraId="432362A9" w14:textId="04508611" w:rsidR="004D583E" w:rsidRDefault="004D583E" w:rsidP="004D583E">
      <w:pPr>
        <w:rPr>
          <w:sz w:val="24"/>
          <w:szCs w:val="24"/>
        </w:rPr>
      </w:pPr>
      <w:proofErr w:type="spellStart"/>
      <w:r>
        <w:t>Миелография</w:t>
      </w:r>
      <w:proofErr w:type="spellEnd"/>
      <w:r>
        <w:t xml:space="preserve"> является дополнительным методом исследования, позволяющим определить нарушение проходимости субарахноидального пространства, выявить уровень деформации позвоночного канала, сдавление спинного мозга, наличие разрывов твердой мозговой оболочки.</w:t>
      </w:r>
      <w:r w:rsidR="00734F2A" w:rsidRPr="00734F2A">
        <w:rPr>
          <w:noProof/>
        </w:rPr>
        <w:t xml:space="preserve"> </w:t>
      </w:r>
      <w:r w:rsidR="00734F2A">
        <w:rPr>
          <w:noProof/>
        </w:rPr>
        <w:drawing>
          <wp:inline distT="0" distB="0" distL="0" distR="0" wp14:anchorId="14CC687F" wp14:editId="697CDFD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D816" w14:textId="2A6F9EBD" w:rsidR="004D583E" w:rsidRDefault="002442FF" w:rsidP="004D583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297821" wp14:editId="3E8E5823">
            <wp:extent cx="5343525" cy="421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42" cy="42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E9DF9" w14:textId="45D6E6EE" w:rsidR="004D583E" w:rsidRDefault="004D583E" w:rsidP="004D583E">
      <w:pPr>
        <w:rPr>
          <w:sz w:val="24"/>
          <w:szCs w:val="24"/>
        </w:rPr>
      </w:pPr>
    </w:p>
    <w:p w14:paraId="16F259F1" w14:textId="20F7DAD0" w:rsidR="004D583E" w:rsidRDefault="002442FF" w:rsidP="004D583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E376D3B" wp14:editId="7E2432D2">
            <wp:extent cx="5873461" cy="380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77" cy="380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03E56F2" wp14:editId="0973FFEC">
            <wp:extent cx="5934075" cy="4667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F500C21" wp14:editId="797962CA">
            <wp:extent cx="5924550" cy="425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22ED5CB" wp14:editId="56E8A408">
            <wp:extent cx="5924550" cy="4467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E5F36B4" wp14:editId="78A7D572">
            <wp:extent cx="5943600" cy="4010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8C95A0C" wp14:editId="45FDCA3B">
            <wp:extent cx="5943600" cy="456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E274" w14:textId="77777777" w:rsidR="002442FF" w:rsidRDefault="002442FF" w:rsidP="004D583E">
      <w:pPr>
        <w:rPr>
          <w:b/>
          <w:bCs/>
          <w:sz w:val="28"/>
          <w:szCs w:val="28"/>
        </w:rPr>
      </w:pPr>
    </w:p>
    <w:p w14:paraId="5E8F0B80" w14:textId="4DBEA8DC" w:rsidR="004D583E" w:rsidRPr="004D583E" w:rsidRDefault="004D583E" w:rsidP="004D583E">
      <w:pPr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lastRenderedPageBreak/>
        <w:t>Клиника осложненной травмы позвоночника</w:t>
      </w:r>
    </w:p>
    <w:p w14:paraId="0C95D179" w14:textId="44EB3497" w:rsidR="004D583E" w:rsidRDefault="004D583E" w:rsidP="004D583E">
      <w:pPr>
        <w:numPr>
          <w:ilvl w:val="0"/>
          <w:numId w:val="5"/>
        </w:numPr>
        <w:rPr>
          <w:sz w:val="24"/>
          <w:szCs w:val="24"/>
        </w:rPr>
      </w:pPr>
      <w:r w:rsidRPr="004D583E">
        <w:rPr>
          <w:sz w:val="24"/>
          <w:szCs w:val="24"/>
        </w:rPr>
        <w:t xml:space="preserve">Синдром функционального перерыва спинного мозга при осложненной </w:t>
      </w:r>
      <w:proofErr w:type="spellStart"/>
      <w:r w:rsidRPr="004D583E">
        <w:rPr>
          <w:sz w:val="24"/>
          <w:szCs w:val="24"/>
        </w:rPr>
        <w:t>траме</w:t>
      </w:r>
      <w:proofErr w:type="spellEnd"/>
      <w:r w:rsidRPr="004D583E">
        <w:rPr>
          <w:sz w:val="24"/>
          <w:szCs w:val="24"/>
        </w:rPr>
        <w:t xml:space="preserve"> позвоночника характеризуется в остром периоде в зависимости от уровня поражения: тетра- или параплегией с низким тонусом, арефлексией, анестезией по проводниковому типу, приапизмом, нарушением функции тазовых органов и вегетативных функций.</w:t>
      </w:r>
    </w:p>
    <w:p w14:paraId="6BAF2B2B" w14:textId="6AC74C11" w:rsidR="004D583E" w:rsidRDefault="004D583E" w:rsidP="004D583E"/>
    <w:p w14:paraId="7ABE14F8" w14:textId="2B09BC43" w:rsidR="004D583E" w:rsidRDefault="004D583E" w:rsidP="004D583E">
      <w:r>
        <w:t>На догоспитальном этапе основная задача – исключить воздействие повреждающего агента, изолировать движение в области повреждающей силы, провести адекватное обезболивание и доставить пациента в профильное ЛПУ</w:t>
      </w:r>
    </w:p>
    <w:p w14:paraId="3A289C91" w14:textId="77777777" w:rsidR="004D583E" w:rsidRDefault="004D583E" w:rsidP="004D583E">
      <w:pPr>
        <w:jc w:val="center"/>
        <w:rPr>
          <w:b/>
          <w:bCs/>
          <w:sz w:val="28"/>
          <w:szCs w:val="28"/>
        </w:rPr>
      </w:pPr>
    </w:p>
    <w:p w14:paraId="20B42544" w14:textId="77777777" w:rsidR="004D583E" w:rsidRDefault="004D583E" w:rsidP="004D583E">
      <w:pPr>
        <w:jc w:val="center"/>
        <w:rPr>
          <w:b/>
          <w:bCs/>
          <w:sz w:val="28"/>
          <w:szCs w:val="28"/>
        </w:rPr>
      </w:pPr>
    </w:p>
    <w:p w14:paraId="23C46BEE" w14:textId="77777777" w:rsidR="004D583E" w:rsidRDefault="004D583E" w:rsidP="004D583E">
      <w:pPr>
        <w:jc w:val="center"/>
        <w:rPr>
          <w:b/>
          <w:bCs/>
          <w:sz w:val="28"/>
          <w:szCs w:val="28"/>
        </w:rPr>
      </w:pPr>
    </w:p>
    <w:p w14:paraId="1BEC19A1" w14:textId="77777777" w:rsidR="004D583E" w:rsidRDefault="004D583E" w:rsidP="004D583E">
      <w:pPr>
        <w:jc w:val="center"/>
        <w:rPr>
          <w:b/>
          <w:bCs/>
          <w:sz w:val="28"/>
          <w:szCs w:val="28"/>
        </w:rPr>
      </w:pPr>
    </w:p>
    <w:p w14:paraId="55426927" w14:textId="77777777" w:rsidR="004D583E" w:rsidRDefault="004D583E" w:rsidP="004D583E">
      <w:pPr>
        <w:jc w:val="center"/>
        <w:rPr>
          <w:b/>
          <w:bCs/>
          <w:sz w:val="28"/>
          <w:szCs w:val="28"/>
        </w:rPr>
      </w:pPr>
    </w:p>
    <w:p w14:paraId="0A515258" w14:textId="77777777" w:rsidR="004D583E" w:rsidRDefault="004D583E" w:rsidP="004D583E">
      <w:pPr>
        <w:jc w:val="center"/>
        <w:rPr>
          <w:b/>
          <w:bCs/>
          <w:sz w:val="28"/>
          <w:szCs w:val="28"/>
        </w:rPr>
      </w:pPr>
    </w:p>
    <w:p w14:paraId="46C51FF0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72F9D36A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5DF56CC4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4D22C0CC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673A7468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73194BC5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456DFB2A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42B07A51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5318EF5E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6ED1EF2B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25C89EB6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13559E89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2E41F799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139E687D" w14:textId="77777777" w:rsidR="002442FF" w:rsidRDefault="002442FF" w:rsidP="004D583E">
      <w:pPr>
        <w:jc w:val="center"/>
        <w:rPr>
          <w:b/>
          <w:bCs/>
          <w:sz w:val="28"/>
          <w:szCs w:val="28"/>
        </w:rPr>
      </w:pPr>
    </w:p>
    <w:p w14:paraId="709D0E17" w14:textId="4D8D9879" w:rsidR="004D583E" w:rsidRDefault="004D583E" w:rsidP="004D583E">
      <w:pPr>
        <w:jc w:val="center"/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lastRenderedPageBreak/>
        <w:t>Лечение консервативное и хирургическое</w:t>
      </w:r>
    </w:p>
    <w:p w14:paraId="4C1F34D8" w14:textId="77777777" w:rsidR="00734F2A" w:rsidRPr="004D583E" w:rsidRDefault="00734F2A" w:rsidP="004D583E">
      <w:pPr>
        <w:jc w:val="center"/>
        <w:rPr>
          <w:b/>
          <w:bCs/>
          <w:sz w:val="28"/>
          <w:szCs w:val="28"/>
        </w:rPr>
      </w:pPr>
    </w:p>
    <w:p w14:paraId="1CC0C0DC" w14:textId="4ED39518" w:rsid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Консервативное лечение пациентов с острой </w:t>
      </w:r>
      <w:proofErr w:type="spellStart"/>
      <w:r w:rsidRPr="004D583E">
        <w:rPr>
          <w:sz w:val="24"/>
          <w:szCs w:val="24"/>
        </w:rPr>
        <w:t>позвоночно</w:t>
      </w:r>
      <w:proofErr w:type="spellEnd"/>
      <w:r w:rsidRPr="004D583E">
        <w:rPr>
          <w:sz w:val="24"/>
          <w:szCs w:val="24"/>
        </w:rPr>
        <w:t>-спинномозговой травмой в профильном отделении. Рекомендовано консервативное лечение посредством создания условий для сращения тканей, консолидации перелома при стабильном повреждении, отсутствии неврологического дефицита и выраженных деформаций при переломах типа А0, А</w:t>
      </w:r>
      <w:proofErr w:type="gramStart"/>
      <w:r w:rsidRPr="004D583E">
        <w:rPr>
          <w:sz w:val="24"/>
          <w:szCs w:val="24"/>
        </w:rPr>
        <w:t>1,А</w:t>
      </w:r>
      <w:proofErr w:type="gramEnd"/>
      <w:r w:rsidRPr="004D583E">
        <w:rPr>
          <w:sz w:val="24"/>
          <w:szCs w:val="24"/>
        </w:rPr>
        <w:t>2, А3 (</w:t>
      </w:r>
      <w:proofErr w:type="spellStart"/>
      <w:r w:rsidRPr="004D583E">
        <w:rPr>
          <w:sz w:val="24"/>
          <w:szCs w:val="24"/>
        </w:rPr>
        <w:t>AOSpine</w:t>
      </w:r>
      <w:proofErr w:type="spellEnd"/>
      <w:r w:rsidRPr="004D583E">
        <w:rPr>
          <w:sz w:val="24"/>
          <w:szCs w:val="24"/>
        </w:rPr>
        <w:t>).</w:t>
      </w:r>
    </w:p>
    <w:p w14:paraId="260B956F" w14:textId="1E9CAA62" w:rsidR="004D583E" w:rsidRPr="004D583E" w:rsidRDefault="004D583E" w:rsidP="004D583E">
      <w:pPr>
        <w:rPr>
          <w:sz w:val="28"/>
          <w:szCs w:val="28"/>
        </w:rPr>
      </w:pPr>
      <w:r w:rsidRPr="004D583E">
        <w:rPr>
          <w:sz w:val="28"/>
          <w:szCs w:val="28"/>
        </w:rPr>
        <w:t>При отказе пациента от хирургического вмешательства или при наличии противопоказаний к хирургическому лечению рекомендуется проводить консервативное лечение. Срок иммобилизации корсетом рекомендуется определять по рентгенологическим признакам сращения переломов (не менее 24-28 недель) с непрерывным курсом лечебной физкультуры и физиотерапии.</w:t>
      </w:r>
    </w:p>
    <w:p w14:paraId="7B412141" w14:textId="2F8823E4" w:rsidR="004D583E" w:rsidRDefault="004D583E" w:rsidP="004D583E">
      <w:pPr>
        <w:rPr>
          <w:sz w:val="28"/>
          <w:szCs w:val="28"/>
        </w:rPr>
      </w:pPr>
      <w:r w:rsidRPr="004D583E">
        <w:rPr>
          <w:sz w:val="28"/>
          <w:szCs w:val="28"/>
        </w:rPr>
        <w:t xml:space="preserve">Базовая терапия включает: регуляцию функции дыхания и сердечно-сосудистой деятельности, коррекцию биохимических показателей гомеостаза, борьбу с отеком спинного мозга, профилактику инфекционных осложнений, пролежней, гиповолемии, </w:t>
      </w:r>
      <w:proofErr w:type="spellStart"/>
      <w:r w:rsidRPr="004D583E">
        <w:rPr>
          <w:sz w:val="28"/>
          <w:szCs w:val="28"/>
        </w:rPr>
        <w:t>гипопротеинемии</w:t>
      </w:r>
      <w:proofErr w:type="spellEnd"/>
      <w:r w:rsidRPr="004D583E">
        <w:rPr>
          <w:sz w:val="28"/>
          <w:szCs w:val="28"/>
        </w:rPr>
        <w:t xml:space="preserve">; регуляцию функции тазовых органов путем </w:t>
      </w:r>
      <w:proofErr w:type="spellStart"/>
      <w:r w:rsidRPr="004D583E">
        <w:rPr>
          <w:sz w:val="28"/>
          <w:szCs w:val="28"/>
        </w:rPr>
        <w:t>интерметтирующей</w:t>
      </w:r>
      <w:proofErr w:type="spellEnd"/>
      <w:r w:rsidRPr="004D583E">
        <w:rPr>
          <w:sz w:val="28"/>
          <w:szCs w:val="28"/>
        </w:rPr>
        <w:t xml:space="preserve"> катетеризации мочевого пузыря; коррекцию нарушений микроциркуляции; нормализацию реологических параметров крови; применение препаратов ангио- и </w:t>
      </w:r>
      <w:proofErr w:type="spellStart"/>
      <w:r w:rsidRPr="004D583E">
        <w:rPr>
          <w:sz w:val="28"/>
          <w:szCs w:val="28"/>
        </w:rPr>
        <w:t>цитопротективного</w:t>
      </w:r>
      <w:proofErr w:type="spellEnd"/>
      <w:r w:rsidRPr="004D583E">
        <w:rPr>
          <w:sz w:val="28"/>
          <w:szCs w:val="28"/>
        </w:rPr>
        <w:t xml:space="preserve"> действия, проведение сеансов ГБО и </w:t>
      </w:r>
      <w:proofErr w:type="spellStart"/>
      <w:r w:rsidRPr="004D583E">
        <w:rPr>
          <w:sz w:val="28"/>
          <w:szCs w:val="28"/>
        </w:rPr>
        <w:t>др</w:t>
      </w:r>
      <w:proofErr w:type="spellEnd"/>
    </w:p>
    <w:p w14:paraId="14D5BB98" w14:textId="71D58A61" w:rsidR="004D583E" w:rsidRP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>На догоспитальном этапе основная задача – исключить воздействие повреждающего агента, изолировать движение в области повреждающей силы, провести адекватное обезболивание и доставить пациента в профильное ЛПУ</w:t>
      </w:r>
    </w:p>
    <w:p w14:paraId="237CAD2D" w14:textId="010C534B" w:rsidR="004D583E" w:rsidRDefault="004D583E" w:rsidP="004D583E">
      <w:pPr>
        <w:rPr>
          <w:sz w:val="28"/>
          <w:szCs w:val="28"/>
        </w:rPr>
      </w:pPr>
    </w:p>
    <w:p w14:paraId="50E423B6" w14:textId="0FB3B4BC" w:rsidR="004D583E" w:rsidRDefault="004D583E" w:rsidP="004D583E">
      <w:pPr>
        <w:rPr>
          <w:sz w:val="24"/>
          <w:szCs w:val="24"/>
        </w:rPr>
      </w:pPr>
      <w:r w:rsidRPr="004D583E">
        <w:rPr>
          <w:sz w:val="24"/>
          <w:szCs w:val="24"/>
        </w:rPr>
        <w:t xml:space="preserve">История применения погружных фиксирующих устройств на позвоночнике берет начало с конца XIX века (1891), когда B. </w:t>
      </w:r>
      <w:proofErr w:type="spellStart"/>
      <w:r w:rsidRPr="004D583E">
        <w:rPr>
          <w:sz w:val="24"/>
          <w:szCs w:val="24"/>
        </w:rPr>
        <w:t>Hadra</w:t>
      </w:r>
      <w:proofErr w:type="spellEnd"/>
      <w:r w:rsidRPr="004D583E">
        <w:rPr>
          <w:sz w:val="24"/>
          <w:szCs w:val="24"/>
        </w:rPr>
        <w:t xml:space="preserve">, эмигрировавший из Силезии в США, при осложненном </w:t>
      </w:r>
      <w:proofErr w:type="spellStart"/>
      <w:r w:rsidRPr="004D583E">
        <w:rPr>
          <w:sz w:val="24"/>
          <w:szCs w:val="24"/>
        </w:rPr>
        <w:t>переломовывихе</w:t>
      </w:r>
      <w:proofErr w:type="spellEnd"/>
      <w:r w:rsidRPr="004D583E">
        <w:rPr>
          <w:sz w:val="24"/>
          <w:szCs w:val="24"/>
        </w:rPr>
        <w:t xml:space="preserve"> шейных позвонков С6 ―C7 использовал серебряную проволоку для их фиксации через год после травмы. Еще в 1886 г. W. </w:t>
      </w:r>
      <w:proofErr w:type="spellStart"/>
      <w:r w:rsidRPr="004D583E">
        <w:rPr>
          <w:sz w:val="24"/>
          <w:szCs w:val="24"/>
        </w:rPr>
        <w:t>Wilkins</w:t>
      </w:r>
      <w:proofErr w:type="spellEnd"/>
      <w:r w:rsidRPr="004D583E">
        <w:rPr>
          <w:sz w:val="24"/>
          <w:szCs w:val="24"/>
        </w:rPr>
        <w:t xml:space="preserve"> также связал </w:t>
      </w:r>
      <w:proofErr w:type="spellStart"/>
      <w:r w:rsidRPr="004D583E">
        <w:rPr>
          <w:sz w:val="24"/>
          <w:szCs w:val="24"/>
        </w:rPr>
        <w:t>провлокой</w:t>
      </w:r>
      <w:proofErr w:type="spellEnd"/>
      <w:r w:rsidRPr="004D583E">
        <w:rPr>
          <w:sz w:val="24"/>
          <w:szCs w:val="24"/>
        </w:rPr>
        <w:t xml:space="preserve"> остистые отростки сломанных позвонко</w:t>
      </w:r>
      <w:r w:rsidR="00226DAA">
        <w:rPr>
          <w:sz w:val="24"/>
          <w:szCs w:val="24"/>
        </w:rPr>
        <w:t>в</w:t>
      </w:r>
    </w:p>
    <w:p w14:paraId="7C293815" w14:textId="545968C7" w:rsidR="00226DAA" w:rsidRDefault="00226DAA" w:rsidP="004D583E">
      <w:pPr>
        <w:rPr>
          <w:sz w:val="24"/>
          <w:szCs w:val="24"/>
        </w:rPr>
      </w:pPr>
    </w:p>
    <w:p w14:paraId="05156A8C" w14:textId="21A51E94" w:rsidR="00226DAA" w:rsidRDefault="00226DAA" w:rsidP="004D583E">
      <w:pPr>
        <w:rPr>
          <w:sz w:val="24"/>
          <w:szCs w:val="24"/>
        </w:rPr>
      </w:pPr>
    </w:p>
    <w:p w14:paraId="5692E390" w14:textId="5C30F64F" w:rsidR="00226DAA" w:rsidRDefault="00226DAA" w:rsidP="004D583E">
      <w:pPr>
        <w:rPr>
          <w:sz w:val="24"/>
          <w:szCs w:val="24"/>
        </w:rPr>
      </w:pPr>
    </w:p>
    <w:p w14:paraId="5D661D39" w14:textId="317BFC75" w:rsidR="00226DAA" w:rsidRDefault="00226DAA" w:rsidP="004D583E">
      <w:pPr>
        <w:rPr>
          <w:sz w:val="24"/>
          <w:szCs w:val="24"/>
        </w:rPr>
      </w:pPr>
    </w:p>
    <w:p w14:paraId="7C90EBCB" w14:textId="5EB2BC09" w:rsidR="00226DAA" w:rsidRDefault="00226DAA" w:rsidP="004D583E">
      <w:pPr>
        <w:rPr>
          <w:sz w:val="24"/>
          <w:szCs w:val="24"/>
        </w:rPr>
      </w:pPr>
    </w:p>
    <w:p w14:paraId="09E497B0" w14:textId="219BFC6D" w:rsidR="00226DAA" w:rsidRDefault="00226DAA" w:rsidP="004D583E">
      <w:pPr>
        <w:rPr>
          <w:sz w:val="24"/>
          <w:szCs w:val="24"/>
        </w:rPr>
      </w:pPr>
    </w:p>
    <w:p w14:paraId="065CAD01" w14:textId="2C65B490" w:rsidR="00226DAA" w:rsidRDefault="00226DAA" w:rsidP="004D583E">
      <w:pPr>
        <w:rPr>
          <w:sz w:val="24"/>
          <w:szCs w:val="24"/>
        </w:rPr>
      </w:pPr>
    </w:p>
    <w:p w14:paraId="54CCD0CD" w14:textId="33773D33" w:rsidR="00226DAA" w:rsidRDefault="00226DAA" w:rsidP="00226DAA">
      <w:pPr>
        <w:jc w:val="center"/>
        <w:rPr>
          <w:sz w:val="24"/>
          <w:szCs w:val="24"/>
        </w:rPr>
      </w:pPr>
      <w:r w:rsidRPr="00226DAA">
        <w:rPr>
          <w:sz w:val="24"/>
          <w:szCs w:val="24"/>
        </w:rPr>
        <w:t>ОДНОМОМЕНТНАЯ РЕКЛИНАЦИЯ СЛОМАННОГО ПОЗВОНКА</w:t>
      </w:r>
    </w:p>
    <w:p w14:paraId="2709219E" w14:textId="4252FFF2" w:rsidR="004D583E" w:rsidRDefault="00226DAA" w:rsidP="004D58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1A6FB4A" wp14:editId="7F4759FD">
            <wp:extent cx="5940425" cy="2853055"/>
            <wp:effectExtent l="0" t="0" r="0" b="0"/>
            <wp:docPr id="167939" name="Picture 3" descr="реклин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9" name="Picture 3" descr="реклинац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8F9"/>
                        </a:clrFrom>
                        <a:clrTo>
                          <a:srgbClr val="0008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4F657" w14:textId="7F321086" w:rsidR="002442FF" w:rsidRPr="002442FF" w:rsidRDefault="00226DAA" w:rsidP="004D583E">
      <w:r w:rsidRPr="00226DAA">
        <w:rPr>
          <w:sz w:val="24"/>
          <w:szCs w:val="24"/>
        </w:rPr>
        <w:t xml:space="preserve">по Уотсон-Джонсу – </w:t>
      </w:r>
      <w:proofErr w:type="spellStart"/>
      <w:r w:rsidRPr="00226DAA">
        <w:rPr>
          <w:sz w:val="24"/>
          <w:szCs w:val="24"/>
        </w:rPr>
        <w:t>Белеру</w:t>
      </w:r>
      <w:proofErr w:type="spellEnd"/>
      <w:r w:rsidRPr="00226D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</w:t>
      </w:r>
      <w:r w:rsidRPr="00226DAA">
        <w:t xml:space="preserve">по </w:t>
      </w:r>
      <w:proofErr w:type="spellStart"/>
      <w:r w:rsidRPr="00226DAA">
        <w:t>Девису</w:t>
      </w:r>
      <w:proofErr w:type="spellEnd"/>
      <w:r w:rsidRPr="00226DAA">
        <w:t xml:space="preserve"> </w:t>
      </w:r>
    </w:p>
    <w:p w14:paraId="01DD9E20" w14:textId="6D890B98" w:rsidR="002442FF" w:rsidRDefault="004D583E" w:rsidP="004D583E">
      <w:pPr>
        <w:rPr>
          <w:b/>
          <w:bCs/>
          <w:sz w:val="24"/>
          <w:szCs w:val="24"/>
        </w:rPr>
      </w:pPr>
      <w:r w:rsidRPr="002442FF">
        <w:rPr>
          <w:b/>
          <w:bCs/>
          <w:sz w:val="24"/>
          <w:szCs w:val="24"/>
        </w:rPr>
        <w:t xml:space="preserve">Хирургическое лечение </w:t>
      </w:r>
    </w:p>
    <w:p w14:paraId="3D8EA647" w14:textId="0AB29ECA" w:rsidR="00734F2A" w:rsidRDefault="00734F2A" w:rsidP="004D583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066051" wp14:editId="05A9E882">
            <wp:extent cx="5204460" cy="92519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73FE" w14:textId="0854908C" w:rsidR="00734F2A" w:rsidRPr="002442FF" w:rsidRDefault="00734F2A" w:rsidP="004D583E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3A07DA" wp14:editId="538C64C5">
            <wp:extent cx="5940425" cy="8591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70D4" w14:textId="54E6B90D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Показания и противопоказания к хирургическому лечению пациентов с повреждением грудного и поясничного отделов </w:t>
      </w:r>
      <w:proofErr w:type="gramStart"/>
      <w:r w:rsidRPr="007E4FC7">
        <w:rPr>
          <w:sz w:val="24"/>
          <w:szCs w:val="24"/>
        </w:rPr>
        <w:t>позвоночника</w:t>
      </w:r>
      <w:proofErr w:type="gramEnd"/>
      <w:r w:rsidRPr="007E4FC7">
        <w:rPr>
          <w:sz w:val="24"/>
          <w:szCs w:val="24"/>
        </w:rPr>
        <w:t xml:space="preserve"> В ходе предоперационного планирования </w:t>
      </w:r>
      <w:r w:rsidRPr="007E4FC7">
        <w:rPr>
          <w:sz w:val="24"/>
          <w:szCs w:val="24"/>
        </w:rPr>
        <w:lastRenderedPageBreak/>
        <w:t>рекомендуется выявить абсолютные и относительные показания к проведению экстренного и планового хирургического лечения</w:t>
      </w:r>
    </w:p>
    <w:p w14:paraId="19713C73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Рекомендуется экстренное хирургическое вмешательство у пострадавших с ПСТ на грудном и поясничном уровнях при наличии: </w:t>
      </w:r>
    </w:p>
    <w:p w14:paraId="3FBB263B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повреждения грудного или поясничного отделов позвоночника типов А3, А4, В1-В3, С (</w:t>
      </w:r>
      <w:proofErr w:type="spellStart"/>
      <w:r w:rsidRPr="007E4FC7">
        <w:rPr>
          <w:sz w:val="24"/>
          <w:szCs w:val="24"/>
        </w:rPr>
        <w:t>AOSpine</w:t>
      </w:r>
      <w:proofErr w:type="spellEnd"/>
      <w:r w:rsidRPr="007E4FC7">
        <w:rPr>
          <w:sz w:val="24"/>
          <w:szCs w:val="24"/>
        </w:rPr>
        <w:t xml:space="preserve">) с появлением и/или нарастанием неврологического дефицита, являющегося проявлениями сдавления спинного мозга, конского хвоста, </w:t>
      </w:r>
      <w:proofErr w:type="gramStart"/>
      <w:r w:rsidRPr="007E4FC7">
        <w:rPr>
          <w:sz w:val="24"/>
          <w:szCs w:val="24"/>
        </w:rPr>
        <w:t>спинно-мозговых</w:t>
      </w:r>
      <w:proofErr w:type="gramEnd"/>
      <w:r w:rsidRPr="007E4FC7">
        <w:rPr>
          <w:sz w:val="24"/>
          <w:szCs w:val="24"/>
        </w:rPr>
        <w:t xml:space="preserve"> корешков с определенным субстратом сдавления методами лучевой диагностики а также обусловленного нестабильностью; </w:t>
      </w:r>
    </w:p>
    <w:p w14:paraId="3948F196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• деформации позвоночного канала </w:t>
      </w:r>
      <w:proofErr w:type="spellStart"/>
      <w:r w:rsidRPr="007E4FC7">
        <w:rPr>
          <w:sz w:val="24"/>
          <w:szCs w:val="24"/>
        </w:rPr>
        <w:t>рентгенпозитивными</w:t>
      </w:r>
      <w:proofErr w:type="spellEnd"/>
      <w:r w:rsidRPr="007E4FC7">
        <w:rPr>
          <w:sz w:val="24"/>
          <w:szCs w:val="24"/>
        </w:rPr>
        <w:t xml:space="preserve"> (костными отломками, структурами вывихнутых позвонков или вследствие выраженной угловой деформации: свыше 11° - в шейном, 40° - в грудном и 25°- в поясничном отделах позвоночника) или </w:t>
      </w:r>
      <w:proofErr w:type="spellStart"/>
      <w:r w:rsidRPr="007E4FC7">
        <w:rPr>
          <w:sz w:val="24"/>
          <w:szCs w:val="24"/>
        </w:rPr>
        <w:t>рентгеннегативными</w:t>
      </w:r>
      <w:proofErr w:type="spellEnd"/>
      <w:r w:rsidRPr="007E4FC7">
        <w:rPr>
          <w:sz w:val="24"/>
          <w:szCs w:val="24"/>
        </w:rPr>
        <w:t xml:space="preserve"> (гематомой, травматической грыжей диска, поврежденной желтой связкой, инородным телом) компрессирующими субстратами при наличии неврологического дефицита;</w:t>
      </w:r>
    </w:p>
    <w:p w14:paraId="560FA8C7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изолированной гематомиелии в сочетании с блоком </w:t>
      </w:r>
      <w:proofErr w:type="spellStart"/>
      <w:r w:rsidRPr="007E4FC7">
        <w:rPr>
          <w:sz w:val="24"/>
          <w:szCs w:val="24"/>
        </w:rPr>
        <w:t>ликворных</w:t>
      </w:r>
      <w:proofErr w:type="spellEnd"/>
      <w:r w:rsidRPr="007E4FC7">
        <w:rPr>
          <w:sz w:val="24"/>
          <w:szCs w:val="24"/>
        </w:rPr>
        <w:t xml:space="preserve"> путей;</w:t>
      </w:r>
    </w:p>
    <w:p w14:paraId="49F43C6F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клинико-ангиографических признаков сдавления магистрального сосуда спинного мозга;</w:t>
      </w:r>
    </w:p>
    <w:p w14:paraId="7C6DEBD6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</w:t>
      </w:r>
      <w:proofErr w:type="spellStart"/>
      <w:r w:rsidRPr="007E4FC7">
        <w:rPr>
          <w:sz w:val="24"/>
          <w:szCs w:val="24"/>
        </w:rPr>
        <w:t>гипералгической</w:t>
      </w:r>
      <w:proofErr w:type="spellEnd"/>
      <w:r w:rsidRPr="007E4FC7">
        <w:rPr>
          <w:sz w:val="24"/>
          <w:szCs w:val="24"/>
        </w:rPr>
        <w:t xml:space="preserve"> и паралитической формах компрессии корешков спинномозговых нервов;</w:t>
      </w:r>
    </w:p>
    <w:p w14:paraId="59BD3BD5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нестабильного повреждения позвоночных двигательных сегментов, представляющих угрозу смещения позвонков или их отломков и вторичного сдавления спинного мозга;</w:t>
      </w:r>
    </w:p>
    <w:p w14:paraId="4EC1B9A1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инородных тел в структурах позвоночника;</w:t>
      </w:r>
    </w:p>
    <w:p w14:paraId="5567F14D" w14:textId="77777777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</w:t>
      </w:r>
      <w:proofErr w:type="spellStart"/>
      <w:r w:rsidRPr="007E4FC7">
        <w:rPr>
          <w:sz w:val="24"/>
          <w:szCs w:val="24"/>
        </w:rPr>
        <w:t>ликвории</w:t>
      </w:r>
      <w:proofErr w:type="spellEnd"/>
      <w:r w:rsidRPr="007E4FC7">
        <w:rPr>
          <w:sz w:val="24"/>
          <w:szCs w:val="24"/>
        </w:rPr>
        <w:t>;</w:t>
      </w:r>
    </w:p>
    <w:p w14:paraId="32561472" w14:textId="3EB0D466" w:rsidR="004D583E" w:rsidRPr="007E4FC7" w:rsidRDefault="004D583E" w:rsidP="004D583E">
      <w:pPr>
        <w:rPr>
          <w:sz w:val="24"/>
          <w:szCs w:val="24"/>
        </w:rPr>
      </w:pPr>
      <w:r w:rsidRPr="007E4FC7">
        <w:rPr>
          <w:sz w:val="24"/>
          <w:szCs w:val="24"/>
        </w:rPr>
        <w:t xml:space="preserve"> • осложненного характера травмы с повреждением ТМО (при колото - резанных и огнестрельных ранениях </w:t>
      </w:r>
      <w:proofErr w:type="gramStart"/>
      <w:r w:rsidRPr="007E4FC7">
        <w:rPr>
          <w:sz w:val="24"/>
          <w:szCs w:val="24"/>
        </w:rPr>
        <w:t>позвоночника )</w:t>
      </w:r>
      <w:proofErr w:type="gramEnd"/>
      <w:r w:rsidRPr="007E4FC7">
        <w:rPr>
          <w:sz w:val="24"/>
          <w:szCs w:val="24"/>
        </w:rPr>
        <w:t>.</w:t>
      </w:r>
    </w:p>
    <w:p w14:paraId="683597F5" w14:textId="77777777" w:rsidR="002442FF" w:rsidRPr="002442FF" w:rsidRDefault="002442FF" w:rsidP="002442FF">
      <w:pPr>
        <w:rPr>
          <w:b/>
          <w:bCs/>
        </w:rPr>
      </w:pPr>
      <w:r w:rsidRPr="002442FF">
        <w:rPr>
          <w:b/>
          <w:bCs/>
        </w:rPr>
        <w:t xml:space="preserve">ВИДЫ ЭНДОСКОПИЧЕСКИХ ДОСТУПОВ </w:t>
      </w:r>
    </w:p>
    <w:p w14:paraId="6B13743C" w14:textId="77777777" w:rsidR="002442FF" w:rsidRPr="002442FF" w:rsidRDefault="002442FF" w:rsidP="002442FF">
      <w:pPr>
        <w:rPr>
          <w:b/>
          <w:bCs/>
        </w:rPr>
      </w:pPr>
      <w:r w:rsidRPr="002442FF">
        <w:rPr>
          <w:b/>
          <w:bCs/>
        </w:rPr>
        <w:t>К ПОЗВОНОЧНИКУ</w:t>
      </w:r>
    </w:p>
    <w:p w14:paraId="20D1204D" w14:textId="6138CBFA" w:rsidR="002442FF" w:rsidRDefault="002442FF" w:rsidP="004D583E">
      <w:r>
        <w:rPr>
          <w:noProof/>
        </w:rPr>
        <w:lastRenderedPageBreak/>
        <w:drawing>
          <wp:inline distT="0" distB="0" distL="0" distR="0" wp14:anchorId="5AF61EA5" wp14:editId="32CC5879">
            <wp:extent cx="5940425" cy="5175250"/>
            <wp:effectExtent l="0" t="0" r="3175" b="6350"/>
            <wp:docPr id="187394" name="Picture 2" descr="о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4" name="Picture 2" descr="ос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70BF4"/>
                        </a:clrFrom>
                        <a:clrTo>
                          <a:srgbClr val="070BF4">
                            <a:alpha val="0"/>
                          </a:srgbClr>
                        </a:clrTo>
                      </a:clrChange>
                    </a:blip>
                    <a:srcRect l="281" t="5067" r="1149" b="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9B3C2" w14:textId="77777777" w:rsidR="007E4FC7" w:rsidRDefault="007E4FC7" w:rsidP="004D583E"/>
    <w:p w14:paraId="12F69DA8" w14:textId="77777777" w:rsidR="007E4FC7" w:rsidRDefault="007E4FC7" w:rsidP="004D583E"/>
    <w:p w14:paraId="2EA19DED" w14:textId="77777777" w:rsidR="007E4FC7" w:rsidRDefault="007E4FC7" w:rsidP="004D583E"/>
    <w:p w14:paraId="3A3E3848" w14:textId="77777777" w:rsidR="007E4FC7" w:rsidRDefault="007E4FC7" w:rsidP="004D583E"/>
    <w:p w14:paraId="68274C0E" w14:textId="77777777" w:rsidR="007E4FC7" w:rsidRDefault="007E4FC7" w:rsidP="004D583E"/>
    <w:p w14:paraId="0876AC4C" w14:textId="00020285" w:rsidR="004D583E" w:rsidRPr="004D583E" w:rsidRDefault="004D583E" w:rsidP="004D583E">
      <w:pPr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t>ЗАДНЯЯ ВНУТРЕННЯЯ КОРРЕКЦИЯ И ФИКСАЦИЯ ПОЗВОНОЧНИКА СТЕРЖНЕВОЙ СИСТЕМОЙ А.К. ДУЛАЕВА</w:t>
      </w:r>
    </w:p>
    <w:p w14:paraId="5C3864C2" w14:textId="0C95CCEF" w:rsidR="004D583E" w:rsidRDefault="004D583E" w:rsidP="004D583E">
      <w:r>
        <w:rPr>
          <w:noProof/>
        </w:rPr>
        <w:lastRenderedPageBreak/>
        <w:drawing>
          <wp:inline distT="0" distB="0" distL="0" distR="0" wp14:anchorId="00264740" wp14:editId="32E27EE5">
            <wp:extent cx="2392240" cy="2073275"/>
            <wp:effectExtent l="0" t="0" r="8255" b="3175"/>
            <wp:docPr id="112643" name="Picture 3" descr="P221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" name="Picture 3" descr="P22100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24" cy="207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3B534" wp14:editId="0DD6601D">
            <wp:extent cx="2447925" cy="2075482"/>
            <wp:effectExtent l="0" t="0" r="0" b="1270"/>
            <wp:docPr id="112642" name="Picture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09" cy="2083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51AF9" w14:textId="77777777" w:rsidR="00226DAA" w:rsidRDefault="00226DAA" w:rsidP="004D583E">
      <w:pPr>
        <w:rPr>
          <w:sz w:val="24"/>
          <w:szCs w:val="24"/>
        </w:rPr>
      </w:pPr>
    </w:p>
    <w:p w14:paraId="3CBF46C9" w14:textId="77777777" w:rsidR="00226DAA" w:rsidRDefault="00226DAA" w:rsidP="004D583E">
      <w:pPr>
        <w:rPr>
          <w:sz w:val="24"/>
          <w:szCs w:val="24"/>
        </w:rPr>
      </w:pPr>
    </w:p>
    <w:p w14:paraId="2E541571" w14:textId="5B288691" w:rsidR="004D583E" w:rsidRPr="007E4FC7" w:rsidRDefault="004D583E" w:rsidP="004D583E">
      <w:pPr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t>ЗАДНЯЯ ВНУТРЕНЯЯ ФИКСАЦИЯ ПОЗВОНОЧНИКА СТЯЖКОЙ С.С. ТКАЧЕНКО</w:t>
      </w:r>
    </w:p>
    <w:p w14:paraId="15D5D782" w14:textId="7A7BBAA0" w:rsidR="004D583E" w:rsidRDefault="004D583E" w:rsidP="004D58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E75D58" wp14:editId="70533CCB">
            <wp:extent cx="2073132" cy="1971675"/>
            <wp:effectExtent l="0" t="0" r="3810" b="0"/>
            <wp:docPr id="113672" name="Picture 8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" name="Picture 8" descr="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01" cy="197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37C97" wp14:editId="6F659467">
            <wp:extent cx="2038350" cy="2012970"/>
            <wp:effectExtent l="0" t="0" r="0" b="6350"/>
            <wp:docPr id="113674" name="Picture 10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4" name="Picture 10" descr="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98" cy="203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56D25" w14:textId="4148FDAE" w:rsidR="004D583E" w:rsidRDefault="004D583E" w:rsidP="004D583E">
      <w:pPr>
        <w:rPr>
          <w:sz w:val="24"/>
          <w:szCs w:val="24"/>
        </w:rPr>
      </w:pPr>
    </w:p>
    <w:p w14:paraId="2838E2DD" w14:textId="3A46DED8" w:rsidR="004D583E" w:rsidRDefault="004D583E" w:rsidP="004D58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BDFE354" wp14:editId="2990430F">
            <wp:extent cx="2494077" cy="1485015"/>
            <wp:effectExtent l="0" t="0" r="1905" b="1270"/>
            <wp:docPr id="113666" name="Picture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50" cy="14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2E99F" w14:textId="77777777" w:rsidR="004D583E" w:rsidRDefault="004D583E" w:rsidP="004D583E">
      <w:pPr>
        <w:rPr>
          <w:sz w:val="24"/>
          <w:szCs w:val="24"/>
        </w:rPr>
      </w:pPr>
    </w:p>
    <w:p w14:paraId="189C2220" w14:textId="77777777" w:rsidR="007E4FC7" w:rsidRDefault="007E4FC7" w:rsidP="004D583E">
      <w:pPr>
        <w:rPr>
          <w:b/>
          <w:bCs/>
          <w:sz w:val="28"/>
          <w:szCs w:val="28"/>
        </w:rPr>
      </w:pPr>
    </w:p>
    <w:p w14:paraId="0174AF69" w14:textId="77777777" w:rsidR="007E4FC7" w:rsidRDefault="007E4FC7" w:rsidP="004D583E">
      <w:pPr>
        <w:rPr>
          <w:b/>
          <w:bCs/>
          <w:sz w:val="28"/>
          <w:szCs w:val="28"/>
        </w:rPr>
      </w:pPr>
    </w:p>
    <w:p w14:paraId="08925621" w14:textId="77777777" w:rsidR="007E4FC7" w:rsidRDefault="007E4FC7" w:rsidP="004D583E">
      <w:pPr>
        <w:rPr>
          <w:b/>
          <w:bCs/>
          <w:sz w:val="28"/>
          <w:szCs w:val="28"/>
        </w:rPr>
      </w:pPr>
    </w:p>
    <w:p w14:paraId="794E725C" w14:textId="747A0803" w:rsidR="004D583E" w:rsidRPr="004D583E" w:rsidRDefault="004D583E" w:rsidP="004D583E">
      <w:pPr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t>ЗАДНЯЯ ВНУТРЕННЯЯ ФИКСАЦИЯ ПОЗВОНОЧНИКА ДИСТРАКТОРОМ ХАРРИНГТОНА И КОНТРАКТОРОМ</w:t>
      </w:r>
    </w:p>
    <w:p w14:paraId="7E37F161" w14:textId="55CEEFA4" w:rsidR="004D583E" w:rsidRDefault="004D583E" w:rsidP="004D583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1FE83F" wp14:editId="3397F178">
            <wp:extent cx="2161605" cy="1425575"/>
            <wp:effectExtent l="0" t="0" r="0" b="3175"/>
            <wp:docPr id="114693" name="Picture 5" descr="4_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3" name="Picture 5" descr="4_co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68" cy="143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C401D" wp14:editId="2DF15B78">
            <wp:extent cx="3581031" cy="1404620"/>
            <wp:effectExtent l="0" t="0" r="635" b="5080"/>
            <wp:docPr id="114692" name="Picture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72" cy="141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A267C" w14:textId="789C3C8F" w:rsidR="004D583E" w:rsidRDefault="004D583E" w:rsidP="004D58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0F1B45" wp14:editId="26A1EFD2">
            <wp:extent cx="1447800" cy="3009650"/>
            <wp:effectExtent l="0" t="0" r="0" b="635"/>
            <wp:docPr id="163842" name="Picture 2" descr="РИС32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" name="Picture 2" descr="РИС32Д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80" cy="302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A3102" wp14:editId="20406153">
            <wp:extent cx="1726536" cy="2990850"/>
            <wp:effectExtent l="0" t="0" r="7620" b="0"/>
            <wp:docPr id="163844" name="Picture 4" descr="РИС32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4" name="Picture 4" descr="РИС32Д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48" cy="300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C3A01" wp14:editId="3514A97F">
            <wp:extent cx="2734945" cy="2276201"/>
            <wp:effectExtent l="0" t="0" r="8255" b="0"/>
            <wp:docPr id="163843" name="Picture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3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77" cy="228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E43D1" w14:textId="72EC9199" w:rsidR="004D583E" w:rsidRDefault="004D583E" w:rsidP="004D583E">
      <w:pPr>
        <w:rPr>
          <w:sz w:val="24"/>
          <w:szCs w:val="24"/>
        </w:rPr>
      </w:pPr>
    </w:p>
    <w:p w14:paraId="4C216789" w14:textId="77777777" w:rsidR="004D583E" w:rsidRPr="004D583E" w:rsidRDefault="004D583E" w:rsidP="004D583E">
      <w:pPr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t>ТРАНСПЕДИКУЛЯРНАЯ ФИКСАЦИЯ ПОЗВОНОЧНИКА</w:t>
      </w:r>
    </w:p>
    <w:p w14:paraId="789A9157" w14:textId="7AB08207" w:rsidR="004D583E" w:rsidRDefault="004D583E" w:rsidP="004D58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BFF5BC" wp14:editId="100AAEE4">
            <wp:extent cx="1871854" cy="2355215"/>
            <wp:effectExtent l="0" t="0" r="0" b="6985"/>
            <wp:docPr id="116742" name="Picture 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2" name="Picture 6" descr="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80" cy="23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72BC0" wp14:editId="46746480">
            <wp:extent cx="1849831" cy="2380615"/>
            <wp:effectExtent l="0" t="0" r="0" b="635"/>
            <wp:docPr id="116740" name="Picture 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" name="Picture 4" descr="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99" cy="239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93B6E" wp14:editId="1B26490E">
            <wp:extent cx="2204992" cy="2249170"/>
            <wp:effectExtent l="0" t="0" r="5080" b="0"/>
            <wp:docPr id="116738" name="Picture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32" cy="225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9BB63" w14:textId="77777777" w:rsidR="007E4FC7" w:rsidRDefault="007E4FC7" w:rsidP="004D583E">
      <w:pPr>
        <w:rPr>
          <w:b/>
          <w:bCs/>
          <w:sz w:val="28"/>
          <w:szCs w:val="28"/>
        </w:rPr>
      </w:pPr>
    </w:p>
    <w:p w14:paraId="4BFFF682" w14:textId="77777777" w:rsidR="007E4FC7" w:rsidRDefault="007E4FC7" w:rsidP="004D583E">
      <w:pPr>
        <w:rPr>
          <w:b/>
          <w:bCs/>
          <w:sz w:val="28"/>
          <w:szCs w:val="28"/>
        </w:rPr>
      </w:pPr>
    </w:p>
    <w:p w14:paraId="7837F710" w14:textId="0DF6B164" w:rsidR="004D583E" w:rsidRPr="004D583E" w:rsidRDefault="004D583E" w:rsidP="004D583E">
      <w:pPr>
        <w:rPr>
          <w:b/>
          <w:bCs/>
          <w:sz w:val="28"/>
          <w:szCs w:val="28"/>
        </w:rPr>
      </w:pPr>
      <w:r w:rsidRPr="004D583E">
        <w:rPr>
          <w:b/>
          <w:bCs/>
          <w:sz w:val="28"/>
          <w:szCs w:val="28"/>
        </w:rPr>
        <w:t xml:space="preserve">ПЕРЕДНЯЯ ФИКСАЦИЯ ПОЗВОНОЧНИКА </w:t>
      </w:r>
      <w:r w:rsidRPr="004D583E">
        <w:rPr>
          <w:b/>
          <w:bCs/>
          <w:sz w:val="28"/>
          <w:szCs w:val="28"/>
          <w:lang w:val="en-US"/>
        </w:rPr>
        <w:t>Z</w:t>
      </w:r>
      <w:r w:rsidRPr="004D583E">
        <w:rPr>
          <w:b/>
          <w:bCs/>
          <w:sz w:val="28"/>
          <w:szCs w:val="28"/>
        </w:rPr>
        <w:t xml:space="preserve">-ПЛАСТИНОЙ </w:t>
      </w:r>
    </w:p>
    <w:p w14:paraId="61ECFCB0" w14:textId="4898B234" w:rsidR="004D583E" w:rsidRDefault="004D583E" w:rsidP="004D583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A1F646" wp14:editId="2DB91251">
            <wp:extent cx="2131560" cy="1819275"/>
            <wp:effectExtent l="0" t="0" r="2540" b="0"/>
            <wp:docPr id="118786" name="Picture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00" cy="182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57B61" wp14:editId="5BC28C3A">
            <wp:extent cx="1551940" cy="2456845"/>
            <wp:effectExtent l="0" t="0" r="0" b="635"/>
            <wp:docPr id="118788" name="Picture 4" descr="рис35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Picture 4" descr="рис35в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66" cy="24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950D4" wp14:editId="17B94F72">
            <wp:extent cx="1388110" cy="2466975"/>
            <wp:effectExtent l="0" t="0" r="2540" b="9525"/>
            <wp:docPr id="118789" name="Picture 5" descr="рис35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" name="Picture 5" descr="рис35в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04" cy="248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87505" w14:textId="1D892787" w:rsidR="00B41E17" w:rsidRDefault="00B41E17" w:rsidP="004D583E">
      <w:pPr>
        <w:rPr>
          <w:b/>
          <w:bCs/>
          <w:sz w:val="28"/>
          <w:szCs w:val="28"/>
        </w:rPr>
      </w:pPr>
      <w:r w:rsidRPr="00B41E17">
        <w:rPr>
          <w:b/>
          <w:bCs/>
          <w:sz w:val="28"/>
          <w:szCs w:val="28"/>
        </w:rPr>
        <w:t>Медицинская реабилитация, медицинские показания и противопоказания к применению методов реабилитации</w:t>
      </w:r>
    </w:p>
    <w:p w14:paraId="31BE2F53" w14:textId="47F7403D" w:rsidR="00B41E17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>Всем больным после травмы грудного и поясничного отделов позвоночника рекомендовано проводить раннюю реабилитацию с первых суток после операции. Объем реабилитационных мероприятий определяют для каждого пациента специалисты МДРК совместно с лечащим врачом</w:t>
      </w:r>
    </w:p>
    <w:p w14:paraId="7368311C" w14:textId="258751B0" w:rsidR="00B41E17" w:rsidRPr="00226DAA" w:rsidRDefault="00B41E17" w:rsidP="004D583E">
      <w:pPr>
        <w:rPr>
          <w:b/>
          <w:bCs/>
          <w:sz w:val="24"/>
          <w:szCs w:val="24"/>
        </w:rPr>
      </w:pPr>
      <w:r w:rsidRPr="00226DAA">
        <w:rPr>
          <w:sz w:val="24"/>
          <w:szCs w:val="24"/>
        </w:rPr>
        <w:t xml:space="preserve">осуществлять совместный контроль за диагностикой и верификацией осложнений ПСМТ (дисфагия после ИВЛ, аспирация, автономная </w:t>
      </w:r>
      <w:proofErr w:type="spellStart"/>
      <w:r w:rsidRPr="00226DAA">
        <w:rPr>
          <w:sz w:val="24"/>
          <w:szCs w:val="24"/>
        </w:rPr>
        <w:t>дисрефлексия</w:t>
      </w:r>
      <w:proofErr w:type="spellEnd"/>
      <w:r w:rsidRPr="00226DAA">
        <w:rPr>
          <w:sz w:val="24"/>
          <w:szCs w:val="24"/>
        </w:rPr>
        <w:t xml:space="preserve">, артериальная гипотензия, нарушение сердечного ритма, нарушение мочеиспускания (задержка мочеиспускания, </w:t>
      </w:r>
      <w:proofErr w:type="spellStart"/>
      <w:r w:rsidRPr="00226DAA">
        <w:rPr>
          <w:sz w:val="24"/>
          <w:szCs w:val="24"/>
        </w:rPr>
        <w:t>уроинфекция</w:t>
      </w:r>
      <w:proofErr w:type="spellEnd"/>
      <w:r w:rsidRPr="00226DAA">
        <w:rPr>
          <w:sz w:val="24"/>
          <w:szCs w:val="24"/>
        </w:rPr>
        <w:t xml:space="preserve">), нарушение дефекации, состояние кожных покровов, болевой синдром центрального и периферического генеза, нарушения мышечного тонуса, контрактуры, </w:t>
      </w:r>
      <w:proofErr w:type="spellStart"/>
      <w:r w:rsidRPr="00226DAA">
        <w:rPr>
          <w:sz w:val="24"/>
          <w:szCs w:val="24"/>
        </w:rPr>
        <w:t>иммобилизационный</w:t>
      </w:r>
      <w:proofErr w:type="spellEnd"/>
      <w:r w:rsidRPr="00226DAA">
        <w:rPr>
          <w:sz w:val="24"/>
          <w:szCs w:val="24"/>
        </w:rPr>
        <w:t xml:space="preserve"> синдром, когнитивный статус) членами мультидисциплинарной реабилитационной команды для уменьшения степени тяжести основного заболевания пациента и выраженности функциональных нарушений</w:t>
      </w:r>
    </w:p>
    <w:p w14:paraId="70EB4F7D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>Стандартная программа ранней реабилитации пациента с ПСМТ на 1 этапе включает следующие технологические компоненты:</w:t>
      </w:r>
    </w:p>
    <w:p w14:paraId="7BFA8BF4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дооперационная иммобилизация − лечение вегетативной </w:t>
      </w:r>
      <w:proofErr w:type="spellStart"/>
      <w:r w:rsidRPr="00226DAA">
        <w:rPr>
          <w:sz w:val="24"/>
          <w:szCs w:val="24"/>
        </w:rPr>
        <w:t>дизавтономии</w:t>
      </w:r>
      <w:proofErr w:type="spellEnd"/>
      <w:r w:rsidRPr="00226DAA">
        <w:rPr>
          <w:sz w:val="24"/>
          <w:szCs w:val="24"/>
        </w:rPr>
        <w:t>;</w:t>
      </w:r>
    </w:p>
    <w:p w14:paraId="5A2462F9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профилактика развития и прогрессирования острой дыхательной недостаточности у пациентов с ПСМТ на шейно-грудном уровне</w:t>
      </w:r>
    </w:p>
    <w:p w14:paraId="33525CEC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профилактика и лечение болевого синдрома;</w:t>
      </w:r>
    </w:p>
    <w:p w14:paraId="6238E6A2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профилактика дисфагии и </w:t>
      </w:r>
      <w:proofErr w:type="spellStart"/>
      <w:r w:rsidRPr="00226DAA">
        <w:rPr>
          <w:sz w:val="24"/>
          <w:szCs w:val="24"/>
        </w:rPr>
        <w:t>нутритивного</w:t>
      </w:r>
      <w:proofErr w:type="spellEnd"/>
      <w:r w:rsidRPr="00226DAA">
        <w:rPr>
          <w:sz w:val="24"/>
          <w:szCs w:val="24"/>
        </w:rPr>
        <w:t xml:space="preserve"> дефицита, в том числе нарушений работы кишечника и водно-электролитного дисбаланса;</w:t>
      </w:r>
    </w:p>
    <w:p w14:paraId="35B90425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позиционирование и мобилизация с учетом:</w:t>
      </w:r>
    </w:p>
    <w:p w14:paraId="6CF9BC77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o раннего синдрома </w:t>
      </w:r>
      <w:proofErr w:type="spellStart"/>
      <w:r w:rsidRPr="00226DAA">
        <w:rPr>
          <w:sz w:val="24"/>
          <w:szCs w:val="24"/>
        </w:rPr>
        <w:t>спастичности</w:t>
      </w:r>
      <w:proofErr w:type="spellEnd"/>
    </w:p>
    <w:p w14:paraId="3AD587D5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o высокого риска развития </w:t>
      </w:r>
      <w:proofErr w:type="spellStart"/>
      <w:r w:rsidRPr="00226DAA">
        <w:rPr>
          <w:sz w:val="24"/>
          <w:szCs w:val="24"/>
        </w:rPr>
        <w:t>полимионейропатии</w:t>
      </w:r>
      <w:proofErr w:type="spellEnd"/>
      <w:r w:rsidRPr="00226DAA">
        <w:rPr>
          <w:sz w:val="24"/>
          <w:szCs w:val="24"/>
        </w:rPr>
        <w:t xml:space="preserve"> критических состояний в сочетании с поражением нижнего </w:t>
      </w:r>
      <w:proofErr w:type="spellStart"/>
      <w:r w:rsidRPr="00226DAA">
        <w:rPr>
          <w:sz w:val="24"/>
          <w:szCs w:val="24"/>
        </w:rPr>
        <w:t>мотонейрона</w:t>
      </w:r>
      <w:proofErr w:type="spellEnd"/>
      <w:r w:rsidRPr="00226DAA">
        <w:rPr>
          <w:sz w:val="24"/>
          <w:szCs w:val="24"/>
        </w:rPr>
        <w:t xml:space="preserve"> с исходом в мышечную гипотрофию/атрофию и образование контрактур </w:t>
      </w:r>
    </w:p>
    <w:p w14:paraId="578D449A" w14:textId="77777777" w:rsidR="00226DAA" w:rsidRPr="00226DAA" w:rsidRDefault="00226DAA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lastRenderedPageBreak/>
        <w:t xml:space="preserve"> </w:t>
      </w:r>
      <w:r w:rsidR="00B41E17" w:rsidRPr="00226DAA">
        <w:rPr>
          <w:sz w:val="24"/>
          <w:szCs w:val="24"/>
        </w:rPr>
        <w:t>− вертикализа</w:t>
      </w:r>
      <w:proofErr w:type="spellStart"/>
      <w:r w:rsidR="00B41E17" w:rsidRPr="00226DAA">
        <w:rPr>
          <w:sz w:val="24"/>
          <w:szCs w:val="24"/>
        </w:rPr>
        <w:t>ция</w:t>
      </w:r>
      <w:proofErr w:type="spellEnd"/>
      <w:r w:rsidR="00B41E17" w:rsidRPr="00226DAA">
        <w:rPr>
          <w:sz w:val="24"/>
          <w:szCs w:val="24"/>
        </w:rPr>
        <w:t xml:space="preserve"> с учетом ортостатической недостаточности;</w:t>
      </w:r>
    </w:p>
    <w:p w14:paraId="11D4EA13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профилактика пролежней, инфекции мочевыводящих путей, тромбоза глубоких вен голени, включая специальный уход;</w:t>
      </w:r>
    </w:p>
    <w:p w14:paraId="055A3235" w14:textId="77777777" w:rsidR="00226DAA" w:rsidRPr="00226DAA" w:rsidRDefault="00B41E17" w:rsidP="004D583E">
      <w:pPr>
        <w:rPr>
          <w:sz w:val="24"/>
          <w:szCs w:val="24"/>
        </w:rPr>
      </w:pPr>
      <w:r w:rsidRPr="00226DAA">
        <w:rPr>
          <w:sz w:val="24"/>
          <w:szCs w:val="24"/>
        </w:rPr>
        <w:t xml:space="preserve"> − профилактика ранней депрессии;</w:t>
      </w:r>
    </w:p>
    <w:p w14:paraId="3114C946" w14:textId="30248DA1" w:rsidR="00B41E17" w:rsidRPr="00226DAA" w:rsidRDefault="00B41E17" w:rsidP="004D583E">
      <w:pPr>
        <w:rPr>
          <w:b/>
          <w:bCs/>
          <w:sz w:val="24"/>
          <w:szCs w:val="24"/>
        </w:rPr>
      </w:pPr>
      <w:r w:rsidRPr="00226DAA">
        <w:rPr>
          <w:sz w:val="24"/>
          <w:szCs w:val="24"/>
        </w:rPr>
        <w:t xml:space="preserve"> − обучение навыкам самообслуживания.</w:t>
      </w:r>
    </w:p>
    <w:p w14:paraId="42243563" w14:textId="0220DE9A" w:rsidR="00B41E17" w:rsidRDefault="00B41E17" w:rsidP="004D583E">
      <w:pPr>
        <w:rPr>
          <w:b/>
          <w:bCs/>
          <w:sz w:val="28"/>
          <w:szCs w:val="28"/>
        </w:rPr>
      </w:pPr>
    </w:p>
    <w:p w14:paraId="42085FEF" w14:textId="56553130" w:rsidR="00B41E17" w:rsidRDefault="00B41E17" w:rsidP="004D583E">
      <w:pPr>
        <w:rPr>
          <w:b/>
          <w:bCs/>
          <w:sz w:val="28"/>
          <w:szCs w:val="28"/>
        </w:rPr>
      </w:pPr>
    </w:p>
    <w:p w14:paraId="1D4CD55B" w14:textId="27A1D283" w:rsidR="00B41E17" w:rsidRDefault="00B41E17" w:rsidP="004D583E">
      <w:pPr>
        <w:rPr>
          <w:b/>
          <w:bCs/>
          <w:sz w:val="28"/>
          <w:szCs w:val="28"/>
        </w:rPr>
      </w:pPr>
    </w:p>
    <w:p w14:paraId="0615A5E3" w14:textId="2B324260" w:rsidR="00B41E17" w:rsidRDefault="00734F2A" w:rsidP="004D583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293909" wp14:editId="60D7AF9D">
            <wp:extent cx="5940425" cy="43497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A246" w14:textId="35A0C75F" w:rsidR="00B41E17" w:rsidRDefault="00B41E17" w:rsidP="004D583E">
      <w:pPr>
        <w:rPr>
          <w:b/>
          <w:bCs/>
          <w:sz w:val="28"/>
          <w:szCs w:val="28"/>
        </w:rPr>
      </w:pPr>
    </w:p>
    <w:p w14:paraId="740D61CC" w14:textId="406DCA97" w:rsidR="007E4FC7" w:rsidRDefault="007E4FC7" w:rsidP="004D583E">
      <w:pPr>
        <w:rPr>
          <w:b/>
          <w:bCs/>
          <w:sz w:val="28"/>
          <w:szCs w:val="28"/>
        </w:rPr>
      </w:pPr>
    </w:p>
    <w:p w14:paraId="4F01E9E2" w14:textId="17765394" w:rsidR="007E4FC7" w:rsidRDefault="007E4FC7" w:rsidP="004D583E">
      <w:pPr>
        <w:rPr>
          <w:b/>
          <w:bCs/>
          <w:sz w:val="28"/>
          <w:szCs w:val="28"/>
        </w:rPr>
      </w:pPr>
    </w:p>
    <w:p w14:paraId="31710B64" w14:textId="58CEBEC3" w:rsidR="007E4FC7" w:rsidRDefault="007E4FC7" w:rsidP="004D583E">
      <w:pPr>
        <w:rPr>
          <w:b/>
          <w:bCs/>
          <w:sz w:val="28"/>
          <w:szCs w:val="28"/>
        </w:rPr>
      </w:pPr>
    </w:p>
    <w:p w14:paraId="0E792AF7" w14:textId="5971FD53" w:rsidR="007E4FC7" w:rsidRDefault="007E4FC7" w:rsidP="004D583E">
      <w:pPr>
        <w:rPr>
          <w:b/>
          <w:bCs/>
          <w:sz w:val="28"/>
          <w:szCs w:val="28"/>
        </w:rPr>
      </w:pPr>
    </w:p>
    <w:p w14:paraId="051050D1" w14:textId="5DF91879" w:rsidR="007E4FC7" w:rsidRDefault="007E4FC7" w:rsidP="004D583E">
      <w:pPr>
        <w:rPr>
          <w:b/>
          <w:bCs/>
          <w:sz w:val="28"/>
          <w:szCs w:val="28"/>
        </w:rPr>
      </w:pPr>
    </w:p>
    <w:p w14:paraId="382CBCCA" w14:textId="27535B44" w:rsidR="007E4FC7" w:rsidRDefault="007E4FC7" w:rsidP="004D583E">
      <w:pPr>
        <w:rPr>
          <w:b/>
          <w:bCs/>
          <w:sz w:val="28"/>
          <w:szCs w:val="28"/>
        </w:rPr>
      </w:pPr>
    </w:p>
    <w:p w14:paraId="43E0F6ED" w14:textId="551F53C1" w:rsidR="007E4FC7" w:rsidRDefault="00734F2A" w:rsidP="004D583E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DCEB88" wp14:editId="6F97F1E3">
            <wp:extent cx="5940425" cy="45015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2087" w14:textId="235F95A4" w:rsidR="007E4FC7" w:rsidRDefault="007E4FC7" w:rsidP="004D583E">
      <w:pPr>
        <w:rPr>
          <w:b/>
          <w:bCs/>
          <w:sz w:val="28"/>
          <w:szCs w:val="28"/>
        </w:rPr>
      </w:pPr>
    </w:p>
    <w:p w14:paraId="24FC69B4" w14:textId="026FEFEB" w:rsidR="007E4FC7" w:rsidRDefault="007E4FC7" w:rsidP="004D583E">
      <w:pPr>
        <w:rPr>
          <w:b/>
          <w:bCs/>
          <w:sz w:val="28"/>
          <w:szCs w:val="28"/>
        </w:rPr>
      </w:pPr>
    </w:p>
    <w:p w14:paraId="1B53AF77" w14:textId="747F1855" w:rsidR="007E4FC7" w:rsidRDefault="007E4FC7" w:rsidP="004D583E">
      <w:pPr>
        <w:rPr>
          <w:b/>
          <w:bCs/>
          <w:sz w:val="28"/>
          <w:szCs w:val="28"/>
        </w:rPr>
      </w:pPr>
    </w:p>
    <w:p w14:paraId="4AD57D40" w14:textId="7B32CA33" w:rsidR="007E4FC7" w:rsidRDefault="007E4FC7" w:rsidP="004D583E">
      <w:pPr>
        <w:rPr>
          <w:b/>
          <w:bCs/>
          <w:sz w:val="28"/>
          <w:szCs w:val="28"/>
        </w:rPr>
      </w:pPr>
    </w:p>
    <w:p w14:paraId="66841171" w14:textId="739E1342" w:rsidR="007E4FC7" w:rsidRDefault="007E4FC7" w:rsidP="004D583E">
      <w:pPr>
        <w:rPr>
          <w:b/>
          <w:bCs/>
          <w:sz w:val="28"/>
          <w:szCs w:val="28"/>
        </w:rPr>
      </w:pPr>
    </w:p>
    <w:p w14:paraId="1255CACF" w14:textId="0052162F" w:rsidR="007E4FC7" w:rsidRDefault="007E4FC7" w:rsidP="004D583E">
      <w:pPr>
        <w:rPr>
          <w:b/>
          <w:bCs/>
          <w:sz w:val="28"/>
          <w:szCs w:val="28"/>
        </w:rPr>
      </w:pPr>
    </w:p>
    <w:p w14:paraId="6829B847" w14:textId="238F6645" w:rsidR="007E4FC7" w:rsidRDefault="007E4FC7" w:rsidP="004D583E">
      <w:pPr>
        <w:rPr>
          <w:b/>
          <w:bCs/>
          <w:sz w:val="28"/>
          <w:szCs w:val="28"/>
        </w:rPr>
      </w:pPr>
    </w:p>
    <w:p w14:paraId="4F532B33" w14:textId="44AD1DF7" w:rsidR="007E4FC7" w:rsidRDefault="007E4FC7" w:rsidP="004D583E">
      <w:pPr>
        <w:rPr>
          <w:b/>
          <w:bCs/>
          <w:sz w:val="28"/>
          <w:szCs w:val="28"/>
        </w:rPr>
      </w:pPr>
    </w:p>
    <w:p w14:paraId="40636FC9" w14:textId="77777777" w:rsidR="007E4FC7" w:rsidRDefault="007E4FC7" w:rsidP="004D583E">
      <w:pPr>
        <w:rPr>
          <w:b/>
          <w:bCs/>
          <w:sz w:val="28"/>
          <w:szCs w:val="28"/>
        </w:rPr>
      </w:pPr>
    </w:p>
    <w:p w14:paraId="3FE32348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6C95F564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5DC8225C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2B12CF6A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5E51D7C5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28554569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48C86F0F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1FEF29C9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14390305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26A7A726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665DB88E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657C7B37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7348D8B8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6F2E40CC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211DC4EA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4A9B8816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3624C982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6237CC6D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514D091F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74F1106B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7A8987CB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6006E20F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48AD6B79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7BF08B9E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0364AFEC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2E3D5E32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33976F3D" w14:textId="77777777" w:rsidR="007E4FC7" w:rsidRDefault="007E4FC7" w:rsidP="004D583E">
      <w:pPr>
        <w:rPr>
          <w:b/>
          <w:bCs/>
          <w:i/>
          <w:iCs/>
          <w:sz w:val="28"/>
          <w:szCs w:val="28"/>
        </w:rPr>
      </w:pPr>
    </w:p>
    <w:p w14:paraId="7952E7EC" w14:textId="0353740B" w:rsidR="00B41E17" w:rsidRDefault="002442FF" w:rsidP="004D583E">
      <w:pPr>
        <w:rPr>
          <w:b/>
          <w:bCs/>
          <w:sz w:val="28"/>
          <w:szCs w:val="28"/>
        </w:rPr>
      </w:pPr>
      <w:r w:rsidRPr="002442FF">
        <w:rPr>
          <w:b/>
          <w:bCs/>
          <w:i/>
          <w:iCs/>
          <w:sz w:val="28"/>
          <w:szCs w:val="28"/>
        </w:rPr>
        <w:t>Благодарю за внимание!</w:t>
      </w:r>
    </w:p>
    <w:p w14:paraId="765E9185" w14:textId="166442FB" w:rsidR="00B41E17" w:rsidRDefault="002442FF" w:rsidP="004D583E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A42CB" wp14:editId="53CCEBED">
            <wp:extent cx="5940425" cy="4485640"/>
            <wp:effectExtent l="0" t="0" r="3175" b="0"/>
            <wp:docPr id="269315" name="Picture 3" descr="Laminekto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15" name="Picture 3" descr="Laminektom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C7F07" w14:textId="1F42039D" w:rsidR="00B41E17" w:rsidRDefault="00B41E17" w:rsidP="004D583E">
      <w:pPr>
        <w:rPr>
          <w:b/>
          <w:bCs/>
          <w:sz w:val="28"/>
          <w:szCs w:val="28"/>
        </w:rPr>
      </w:pPr>
    </w:p>
    <w:p w14:paraId="4291703B" w14:textId="608B6B3D" w:rsidR="00B41E17" w:rsidRDefault="00B41E17" w:rsidP="004D583E">
      <w:pPr>
        <w:rPr>
          <w:b/>
          <w:bCs/>
          <w:sz w:val="28"/>
          <w:szCs w:val="28"/>
        </w:rPr>
      </w:pPr>
    </w:p>
    <w:p w14:paraId="5F9DDAE6" w14:textId="45E39E4B" w:rsidR="00B41E17" w:rsidRDefault="00B41E17" w:rsidP="004D583E">
      <w:pPr>
        <w:rPr>
          <w:b/>
          <w:bCs/>
          <w:sz w:val="28"/>
          <w:szCs w:val="28"/>
        </w:rPr>
      </w:pPr>
    </w:p>
    <w:p w14:paraId="483C7CEF" w14:textId="5391C6EC" w:rsidR="00B41E17" w:rsidRDefault="00B41E17" w:rsidP="004D583E">
      <w:pPr>
        <w:rPr>
          <w:b/>
          <w:bCs/>
          <w:sz w:val="28"/>
          <w:szCs w:val="28"/>
        </w:rPr>
      </w:pPr>
    </w:p>
    <w:p w14:paraId="1A892D5E" w14:textId="1B9E3CA0" w:rsidR="00B41E17" w:rsidRDefault="00B41E17" w:rsidP="004D583E">
      <w:pPr>
        <w:rPr>
          <w:b/>
          <w:bCs/>
          <w:sz w:val="28"/>
          <w:szCs w:val="28"/>
        </w:rPr>
      </w:pPr>
    </w:p>
    <w:p w14:paraId="208898EC" w14:textId="335F648F" w:rsidR="00B41E17" w:rsidRDefault="00B41E17" w:rsidP="004D583E">
      <w:pPr>
        <w:rPr>
          <w:b/>
          <w:bCs/>
          <w:sz w:val="28"/>
          <w:szCs w:val="28"/>
        </w:rPr>
      </w:pPr>
    </w:p>
    <w:p w14:paraId="6DA19F15" w14:textId="6C60E05D" w:rsidR="00B41E17" w:rsidRDefault="00B41E17" w:rsidP="004D583E">
      <w:pPr>
        <w:rPr>
          <w:b/>
          <w:bCs/>
          <w:sz w:val="28"/>
          <w:szCs w:val="28"/>
        </w:rPr>
      </w:pPr>
    </w:p>
    <w:p w14:paraId="5B8C33D0" w14:textId="2CAC9F49" w:rsidR="00B41E17" w:rsidRDefault="00B41E17" w:rsidP="004D583E">
      <w:pPr>
        <w:rPr>
          <w:b/>
          <w:bCs/>
          <w:sz w:val="28"/>
          <w:szCs w:val="28"/>
        </w:rPr>
      </w:pPr>
    </w:p>
    <w:p w14:paraId="7E00B444" w14:textId="7C10A383" w:rsidR="00B41E17" w:rsidRDefault="00B41E17" w:rsidP="004D583E">
      <w:pPr>
        <w:rPr>
          <w:b/>
          <w:bCs/>
          <w:sz w:val="28"/>
          <w:szCs w:val="28"/>
        </w:rPr>
      </w:pPr>
    </w:p>
    <w:p w14:paraId="255DE0E3" w14:textId="77777777" w:rsidR="00B41E17" w:rsidRPr="00B41E17" w:rsidRDefault="00B41E17" w:rsidP="004D583E">
      <w:pPr>
        <w:rPr>
          <w:b/>
          <w:bCs/>
          <w:sz w:val="28"/>
          <w:szCs w:val="28"/>
        </w:rPr>
      </w:pPr>
    </w:p>
    <w:p w14:paraId="4AAF8F09" w14:textId="77777777" w:rsidR="002442FF" w:rsidRDefault="002442FF" w:rsidP="004D583E">
      <w:pPr>
        <w:rPr>
          <w:sz w:val="24"/>
          <w:szCs w:val="24"/>
        </w:rPr>
      </w:pPr>
    </w:p>
    <w:p w14:paraId="7E4C79C9" w14:textId="77777777" w:rsidR="002442FF" w:rsidRDefault="002442FF" w:rsidP="004D583E">
      <w:pPr>
        <w:rPr>
          <w:sz w:val="24"/>
          <w:szCs w:val="24"/>
        </w:rPr>
      </w:pPr>
    </w:p>
    <w:p w14:paraId="567DDF74" w14:textId="77777777" w:rsidR="007E4FC7" w:rsidRDefault="007E4FC7" w:rsidP="004D583E">
      <w:pPr>
        <w:rPr>
          <w:sz w:val="24"/>
          <w:szCs w:val="24"/>
        </w:rPr>
      </w:pPr>
    </w:p>
    <w:p w14:paraId="292C0763" w14:textId="25B95965" w:rsidR="004D583E" w:rsidRDefault="004D583E" w:rsidP="004D583E">
      <w:pPr>
        <w:rPr>
          <w:sz w:val="24"/>
          <w:szCs w:val="24"/>
        </w:rPr>
      </w:pPr>
      <w:r>
        <w:rPr>
          <w:sz w:val="24"/>
          <w:szCs w:val="24"/>
        </w:rPr>
        <w:t xml:space="preserve">Литература </w:t>
      </w:r>
    </w:p>
    <w:p w14:paraId="1B28FAA9" w14:textId="20FE71F8" w:rsidR="007E4FC7" w:rsidRDefault="007E4FC7" w:rsidP="004D583E">
      <w:r>
        <w:lastRenderedPageBreak/>
        <w:t>Клинические рекомендации Повреждения грудного и поясничного отделов позвоночника Возрастная группа: Взрослые и дети Год утверждения (частота пересмотра): 2021</w:t>
      </w:r>
      <w:r>
        <w:t xml:space="preserve"> </w:t>
      </w:r>
      <w:r>
        <w:t>Научным советом Министерства Здравоохранения Российской Федерации</w:t>
      </w:r>
    </w:p>
    <w:p w14:paraId="5C66E805" w14:textId="6A50595D" w:rsidR="007E4FC7" w:rsidRDefault="007E4FC7" w:rsidP="004D583E">
      <w:r>
        <w:t>Клинические рекомендации обсуждены и утверждены на заседании Правления Ассоциации нейрохирургов России 20.09.2013 г – г. Нижний Новгород,</w:t>
      </w:r>
    </w:p>
    <w:p w14:paraId="619535F2" w14:textId="4DAB0A46" w:rsidR="007E4FC7" w:rsidRDefault="007E4FC7" w:rsidP="004D583E">
      <w:pPr>
        <w:rPr>
          <w:sz w:val="24"/>
          <w:szCs w:val="24"/>
        </w:rPr>
      </w:pPr>
      <w:r>
        <w:t xml:space="preserve">Басков А.В., </w:t>
      </w:r>
      <w:proofErr w:type="spellStart"/>
      <w:r>
        <w:t>Борщенко</w:t>
      </w:r>
      <w:proofErr w:type="spellEnd"/>
      <w:r>
        <w:t xml:space="preserve"> И.А. Техника и принципы хирургического лечения заболеваний и повреждений позвоночника/ Басков А. В., </w:t>
      </w:r>
      <w:proofErr w:type="spellStart"/>
      <w:r>
        <w:t>Борщенко</w:t>
      </w:r>
      <w:proofErr w:type="spellEnd"/>
      <w:r>
        <w:t xml:space="preserve"> И.А. — М.: ГЭОТАР-Медиа, 2008. - 136 с.: ил.</w:t>
      </w:r>
    </w:p>
    <w:p w14:paraId="1E0E2611" w14:textId="53933534" w:rsidR="004D583E" w:rsidRDefault="007E4FC7" w:rsidP="004D583E">
      <w:proofErr w:type="gramStart"/>
      <w:r>
        <w:t>Травматология :</w:t>
      </w:r>
      <w:proofErr w:type="gramEnd"/>
      <w:r>
        <w:t xml:space="preserve"> национальное руководство : учеб. пособие для системы </w:t>
      </w:r>
      <w:proofErr w:type="spellStart"/>
      <w:r>
        <w:t>послевуз</w:t>
      </w:r>
      <w:proofErr w:type="spellEnd"/>
      <w:r>
        <w:t>. проф.</w:t>
      </w:r>
    </w:p>
    <w:p w14:paraId="516CE5A7" w14:textId="71BC5D7D" w:rsidR="007E4FC7" w:rsidRDefault="007E4FC7" w:rsidP="004D583E">
      <w:r>
        <w:t xml:space="preserve">Басков А.В., </w:t>
      </w:r>
      <w:proofErr w:type="spellStart"/>
      <w:r>
        <w:t>Гринь</w:t>
      </w:r>
      <w:proofErr w:type="spellEnd"/>
      <w:r>
        <w:t xml:space="preserve"> А.А., </w:t>
      </w:r>
      <w:proofErr w:type="spellStart"/>
      <w:r>
        <w:t>Яриков</w:t>
      </w:r>
      <w:proofErr w:type="spellEnd"/>
      <w:r>
        <w:t xml:space="preserve"> Д.Е. Хирургическое лечение при травме шейного отдела позвоночника//Нейрохирургия. М.- 2003., №1. С.6- 13.</w:t>
      </w:r>
    </w:p>
    <w:p w14:paraId="625B8A88" w14:textId="38EFD6BE" w:rsidR="007E4FC7" w:rsidRDefault="007E4FC7" w:rsidP="004D583E">
      <w:r>
        <w:t xml:space="preserve">Волков П.В., </w:t>
      </w:r>
      <w:proofErr w:type="spellStart"/>
      <w:r>
        <w:t>Гринь</w:t>
      </w:r>
      <w:proofErr w:type="spellEnd"/>
      <w:r>
        <w:t xml:space="preserve"> А.А. Тактика хирургического лечения больных с огнестрельными и колото-резанными ранениями позвоночника и спинного мозга. // Нейрохирургия. М.- 2010.- №2. С. 72-79.</w:t>
      </w:r>
    </w:p>
    <w:p w14:paraId="640E0300" w14:textId="27813807" w:rsidR="007E4FC7" w:rsidRDefault="007E4FC7" w:rsidP="004D583E">
      <w:r>
        <w:t>Нейрохирургия. М.- 2008.- №4. С. 52-59.</w:t>
      </w:r>
    </w:p>
    <w:p w14:paraId="234F25F5" w14:textId="00BA5484" w:rsidR="007E4FC7" w:rsidRPr="004D583E" w:rsidRDefault="007E4FC7" w:rsidP="004D583E">
      <w:pPr>
        <w:rPr>
          <w:sz w:val="24"/>
          <w:szCs w:val="24"/>
        </w:rPr>
      </w:pPr>
      <w:r>
        <w:t xml:space="preserve">Методическое пособие для врачей ординаторов и интернов. Авторы: Виноградов В.Г. </w:t>
      </w:r>
      <w:proofErr w:type="spellStart"/>
      <w:r>
        <w:t>Комогорцев</w:t>
      </w:r>
      <w:proofErr w:type="spellEnd"/>
      <w:r>
        <w:t xml:space="preserve"> И.Е. </w:t>
      </w:r>
      <w:proofErr w:type="spellStart"/>
      <w:r>
        <w:t>Мункожаргалов</w:t>
      </w:r>
      <w:proofErr w:type="spellEnd"/>
      <w:r>
        <w:t xml:space="preserve"> Б.Э. Лебедев В.Ф. Ангарская Е.Г. г. Иркутск 2011 г.</w:t>
      </w:r>
    </w:p>
    <w:sectPr w:rsidR="007E4FC7" w:rsidRPr="004D5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35CA6"/>
    <w:multiLevelType w:val="hybridMultilevel"/>
    <w:tmpl w:val="3FA02FCC"/>
    <w:lvl w:ilvl="0" w:tplc="78B411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21357"/>
    <w:multiLevelType w:val="hybridMultilevel"/>
    <w:tmpl w:val="2D9409A8"/>
    <w:lvl w:ilvl="0" w:tplc="E5684D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74CE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0EB8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228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C3B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4A07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AC7E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D6E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226E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93C413B"/>
    <w:multiLevelType w:val="hybridMultilevel"/>
    <w:tmpl w:val="0EA08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271A5"/>
    <w:multiLevelType w:val="hybridMultilevel"/>
    <w:tmpl w:val="3A820484"/>
    <w:lvl w:ilvl="0" w:tplc="778E1B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489D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8A28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DA45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6AD4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D810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6A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207E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E57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44E630A"/>
    <w:multiLevelType w:val="hybridMultilevel"/>
    <w:tmpl w:val="96FE375C"/>
    <w:lvl w:ilvl="0" w:tplc="412464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F0A8F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D24C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AE7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5295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0D2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ACD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7846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8B5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3E"/>
    <w:rsid w:val="00226DAA"/>
    <w:rsid w:val="002442FF"/>
    <w:rsid w:val="00367EBB"/>
    <w:rsid w:val="004D583E"/>
    <w:rsid w:val="004E2B4E"/>
    <w:rsid w:val="00734F2A"/>
    <w:rsid w:val="007367C4"/>
    <w:rsid w:val="007E4FC7"/>
    <w:rsid w:val="00B306B4"/>
    <w:rsid w:val="00B41E17"/>
    <w:rsid w:val="00CB7654"/>
    <w:rsid w:val="00EF6E68"/>
    <w:rsid w:val="00F341AC"/>
    <w:rsid w:val="00FD003E"/>
    <w:rsid w:val="00FE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D9361"/>
  <w15:chartTrackingRefBased/>
  <w15:docId w15:val="{20AECB96-655F-4B86-991E-6BBC489B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06B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D5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969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31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2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914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34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6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3E369-67AC-4F65-9C2B-0B4994AF3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2837</Words>
  <Characters>16171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kirill</dc:creator>
  <cp:keywords/>
  <dc:description/>
  <cp:lastModifiedBy>kirill kirill</cp:lastModifiedBy>
  <cp:revision>2</cp:revision>
  <dcterms:created xsi:type="dcterms:W3CDTF">2024-01-10T14:57:00Z</dcterms:created>
  <dcterms:modified xsi:type="dcterms:W3CDTF">2024-01-10T14:57:00Z</dcterms:modified>
</cp:coreProperties>
</file>