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19" w:rsidRDefault="000C5219" w:rsidP="000C52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C5219" w:rsidRPr="00D40A3B" w:rsidRDefault="000C5219" w:rsidP="000C5219">
      <w:pPr>
        <w:pStyle w:val="a3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C5219" w:rsidRPr="00D40A3B" w:rsidRDefault="000C5219" w:rsidP="000C5219">
      <w:pPr>
        <w:pStyle w:val="a5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F46A5F">
        <w:rPr>
          <w:b/>
          <w:sz w:val="28"/>
          <w:szCs w:val="28"/>
        </w:rPr>
        <w:t>1</w:t>
      </w:r>
      <w:r w:rsidR="00487CCE">
        <w:rPr>
          <w:b/>
          <w:sz w:val="28"/>
          <w:szCs w:val="28"/>
        </w:rPr>
        <w:t>7</w:t>
      </w:r>
    </w:p>
    <w:p w:rsidR="001F6FD0" w:rsidRPr="00D40A3B" w:rsidRDefault="001F6FD0" w:rsidP="001F6FD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1F6FD0" w:rsidRPr="00D40A3B" w:rsidRDefault="001F6FD0" w:rsidP="001F6FD0">
      <w:pPr>
        <w:ind w:firstLine="709"/>
        <w:rPr>
          <w:b/>
          <w:bCs/>
        </w:rPr>
      </w:pPr>
    </w:p>
    <w:p w:rsidR="001F6FD0" w:rsidRPr="00D40A3B" w:rsidRDefault="001F6FD0" w:rsidP="001F6FD0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1F6FD0" w:rsidRPr="00D40A3B" w:rsidRDefault="001F6FD0" w:rsidP="001F6FD0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0C5219" w:rsidRPr="00457D56">
        <w:rPr>
          <w:b/>
          <w:sz w:val="28"/>
        </w:rPr>
        <w:t>33.05.01</w:t>
      </w:r>
      <w:r w:rsidR="000C5219" w:rsidRPr="00943419">
        <w:rPr>
          <w:b/>
          <w:bCs/>
          <w:sz w:val="28"/>
          <w:szCs w:val="28"/>
        </w:rPr>
        <w:t xml:space="preserve"> </w:t>
      </w:r>
      <w:r w:rsidRPr="00747949">
        <w:rPr>
          <w:b/>
          <w:bCs/>
          <w:sz w:val="28"/>
          <w:szCs w:val="28"/>
        </w:rPr>
        <w:t xml:space="preserve"> </w:t>
      </w:r>
      <w:r w:rsidRPr="00747949">
        <w:rPr>
          <w:b/>
          <w:sz w:val="28"/>
          <w:szCs w:val="28"/>
        </w:rPr>
        <w:t>–</w:t>
      </w:r>
      <w:r w:rsidRPr="00747949">
        <w:rPr>
          <w:b/>
          <w:bCs/>
          <w:sz w:val="28"/>
          <w:szCs w:val="28"/>
        </w:rPr>
        <w:t xml:space="preserve">  </w:t>
      </w:r>
      <w:r w:rsidRPr="00747949">
        <w:rPr>
          <w:b/>
          <w:sz w:val="28"/>
          <w:szCs w:val="28"/>
        </w:rPr>
        <w:t>Фармация (очная форма обучения)</w:t>
      </w: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Default="001F6FD0" w:rsidP="001F6FD0">
      <w:pPr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Pr="001F6FD0" w:rsidRDefault="001F6FD0" w:rsidP="001F6FD0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F6FD0">
        <w:rPr>
          <w:b/>
          <w:bCs/>
          <w:sz w:val="28"/>
          <w:szCs w:val="28"/>
        </w:rPr>
        <w:t>ТЕМА:</w:t>
      </w:r>
      <w:r w:rsidRPr="001F6FD0">
        <w:rPr>
          <w:b/>
          <w:sz w:val="28"/>
          <w:szCs w:val="28"/>
        </w:rPr>
        <w:t xml:space="preserve"> «</w:t>
      </w:r>
      <w:r w:rsidR="00487CCE" w:rsidRPr="00567B4A">
        <w:rPr>
          <w:b/>
          <w:bCs/>
          <w:sz w:val="28"/>
          <w:szCs w:val="28"/>
        </w:rPr>
        <w:t>Товароведческий анализ лечебного, детского и диетического питания</w:t>
      </w:r>
      <w:r w:rsidR="00487CCE" w:rsidRPr="005127EB">
        <w:rPr>
          <w:b/>
          <w:sz w:val="28"/>
          <w:szCs w:val="28"/>
        </w:rPr>
        <w:t>»</w:t>
      </w:r>
      <w:r w:rsidRPr="001F6FD0">
        <w:rPr>
          <w:b/>
          <w:sz w:val="28"/>
          <w:szCs w:val="28"/>
        </w:rPr>
        <w:t>»</w:t>
      </w:r>
    </w:p>
    <w:p w:rsidR="001F6FD0" w:rsidRPr="004D2F91" w:rsidRDefault="001F6FD0" w:rsidP="001F6FD0">
      <w:pPr>
        <w:ind w:firstLine="709"/>
        <w:jc w:val="center"/>
        <w:rPr>
          <w:b/>
        </w:rPr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</w:p>
    <w:p w:rsidR="000C5219" w:rsidRDefault="000C5219" w:rsidP="000C5219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C5219" w:rsidRPr="00D40A3B" w:rsidRDefault="000C5219" w:rsidP="000C5219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0C5219" w:rsidRPr="00D40A3B" w:rsidRDefault="000C5219" w:rsidP="000C5219">
      <w:pPr>
        <w:ind w:left="720" w:hanging="11"/>
      </w:pPr>
    </w:p>
    <w:p w:rsidR="000C5219" w:rsidRPr="00D40A3B" w:rsidRDefault="000C5219" w:rsidP="000C5219">
      <w:pPr>
        <w:ind w:firstLine="709"/>
      </w:pPr>
      <w:r w:rsidRPr="00D40A3B">
        <w:t>Заведующий кафедрой</w:t>
      </w:r>
    </w:p>
    <w:p w:rsidR="000C5219" w:rsidRPr="00D40A3B" w:rsidRDefault="000C5219" w:rsidP="000C5219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0C5219" w:rsidRPr="00D40A3B" w:rsidRDefault="000C5219" w:rsidP="000C5219"/>
    <w:p w:rsidR="000C5219" w:rsidRDefault="000C5219" w:rsidP="000C5219">
      <w:pPr>
        <w:ind w:firstLine="709"/>
      </w:pPr>
    </w:p>
    <w:p w:rsidR="000C5219" w:rsidRPr="00D40A3B" w:rsidRDefault="000C5219" w:rsidP="000C5219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</w:pPr>
    </w:p>
    <w:p w:rsidR="001F6FD0" w:rsidRDefault="001F6FD0" w:rsidP="001F6FD0">
      <w:pPr>
        <w:ind w:firstLine="709"/>
        <w:jc w:val="center"/>
      </w:pPr>
    </w:p>
    <w:p w:rsidR="001F6FD0" w:rsidRDefault="001F6FD0" w:rsidP="000C5219"/>
    <w:p w:rsidR="00CD1B8B" w:rsidRDefault="00CD1B8B" w:rsidP="00487CCE"/>
    <w:p w:rsidR="001F6FD0" w:rsidRDefault="001F6FD0" w:rsidP="001F6FD0">
      <w:pPr>
        <w:ind w:firstLine="709"/>
        <w:jc w:val="center"/>
      </w:pPr>
    </w:p>
    <w:p w:rsidR="00CD1B8B" w:rsidRDefault="00CD1B8B" w:rsidP="001F6FD0">
      <w:pPr>
        <w:ind w:firstLine="709"/>
        <w:jc w:val="center"/>
      </w:pPr>
    </w:p>
    <w:p w:rsidR="00CD1B8B" w:rsidRDefault="00CD1B8B" w:rsidP="001F6FD0">
      <w:pPr>
        <w:ind w:firstLine="709"/>
        <w:jc w:val="center"/>
      </w:pPr>
    </w:p>
    <w:p w:rsidR="00F46A5F" w:rsidRDefault="00F46A5F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  <w:r w:rsidRPr="00D40A3B">
        <w:t xml:space="preserve">Красноярск </w:t>
      </w:r>
    </w:p>
    <w:p w:rsidR="001F6FD0" w:rsidRDefault="001F6FD0" w:rsidP="001F6FD0">
      <w:pPr>
        <w:ind w:firstLine="709"/>
        <w:jc w:val="center"/>
      </w:pPr>
      <w:r w:rsidRPr="00D40A3B">
        <w:t>20</w:t>
      </w:r>
      <w:r>
        <w:t>1</w:t>
      </w:r>
      <w:bookmarkEnd w:id="0"/>
      <w:r w:rsidR="000C5219">
        <w:t>6</w:t>
      </w:r>
    </w:p>
    <w:p w:rsidR="001F6FD0" w:rsidRPr="000C5219" w:rsidRDefault="001F6FD0" w:rsidP="001F6FD0">
      <w:pPr>
        <w:pStyle w:val="2"/>
        <w:numPr>
          <w:ilvl w:val="0"/>
          <w:numId w:val="1"/>
        </w:numPr>
        <w:spacing w:after="0" w:line="240" w:lineRule="auto"/>
        <w:jc w:val="both"/>
      </w:pPr>
      <w:r w:rsidRPr="000C5219">
        <w:rPr>
          <w:b/>
        </w:rPr>
        <w:lastRenderedPageBreak/>
        <w:t xml:space="preserve">Тема: </w:t>
      </w:r>
      <w:r w:rsidRPr="00487CCE">
        <w:rPr>
          <w:sz w:val="22"/>
        </w:rPr>
        <w:t>«</w:t>
      </w:r>
      <w:r w:rsidR="00487CCE" w:rsidRPr="00487CCE">
        <w:rPr>
          <w:bCs/>
          <w:szCs w:val="28"/>
        </w:rPr>
        <w:t>Товароведческий анализ лечебного, детского и диетического питания</w:t>
      </w:r>
      <w:r w:rsidRPr="000C5219">
        <w:t>»</w:t>
      </w:r>
      <w:r w:rsidR="00CD1B8B">
        <w:t>.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 xml:space="preserve">Формы работы: </w:t>
      </w:r>
      <w:r w:rsidRPr="000C5219">
        <w:t>подготовка к практическим занятиям.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Перечень вопросов для самоподготовки по теме практического занятия: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CD1B8B" w:rsidRPr="00104252" w:rsidRDefault="00CD1B8B" w:rsidP="00CD1B8B">
      <w:pPr>
        <w:pStyle w:val="a9"/>
        <w:numPr>
          <w:ilvl w:val="0"/>
          <w:numId w:val="14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CD1B8B" w:rsidRPr="00616E16" w:rsidRDefault="00CD1B8B" w:rsidP="00CD1B8B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CD1B8B" w:rsidRPr="00972637" w:rsidRDefault="00CD1B8B" w:rsidP="00CD1B8B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CD1B8B" w:rsidRPr="002D5261" w:rsidRDefault="00CD1B8B" w:rsidP="00CD1B8B">
      <w:pPr>
        <w:pStyle w:val="a9"/>
        <w:numPr>
          <w:ilvl w:val="0"/>
          <w:numId w:val="14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CD1B8B" w:rsidRDefault="00CD1B8B" w:rsidP="00CD1B8B">
      <w:pPr>
        <w:pStyle w:val="a9"/>
        <w:numPr>
          <w:ilvl w:val="0"/>
          <w:numId w:val="14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CD1B8B" w:rsidRDefault="00CD1B8B" w:rsidP="00CD1B8B">
      <w:pPr>
        <w:pStyle w:val="a9"/>
        <w:numPr>
          <w:ilvl w:val="0"/>
          <w:numId w:val="14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CD1B8B" w:rsidRDefault="00CD1B8B" w:rsidP="00CD1B8B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0C5219" w:rsidRPr="00FE552B" w:rsidRDefault="00CD1B8B" w:rsidP="00CD1B8B">
      <w:pPr>
        <w:pStyle w:val="a9"/>
        <w:numPr>
          <w:ilvl w:val="0"/>
          <w:numId w:val="14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CD1B8B" w:rsidRDefault="00CD1B8B" w:rsidP="00CD1B8B">
      <w:pPr>
        <w:pStyle w:val="a9"/>
        <w:numPr>
          <w:ilvl w:val="0"/>
          <w:numId w:val="12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CD1B8B" w:rsidRDefault="00CD1B8B" w:rsidP="00CD1B8B">
      <w:pPr>
        <w:pStyle w:val="a9"/>
        <w:numPr>
          <w:ilvl w:val="0"/>
          <w:numId w:val="12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CD1B8B" w:rsidRDefault="00CD1B8B" w:rsidP="00CD1B8B">
      <w:pPr>
        <w:pStyle w:val="a9"/>
        <w:numPr>
          <w:ilvl w:val="0"/>
          <w:numId w:val="12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CD1B8B" w:rsidRDefault="00CD1B8B" w:rsidP="00CD1B8B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CD1B8B" w:rsidRDefault="00CD1B8B" w:rsidP="00CD1B8B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0C5219" w:rsidRDefault="000C5219" w:rsidP="00CD1B8B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lastRenderedPageBreak/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CD1B8B" w:rsidRDefault="00CD1B8B" w:rsidP="00CD1B8B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CD1B8B" w:rsidRPr="003411BC" w:rsidRDefault="00CD1B8B" w:rsidP="00CD1B8B">
      <w:pPr>
        <w:pStyle w:val="a9"/>
        <w:numPr>
          <w:ilvl w:val="0"/>
          <w:numId w:val="12"/>
        </w:numPr>
        <w:jc w:val="both"/>
      </w:pPr>
      <w:r w:rsidRPr="003411BC">
        <w:t>навыком работы с правовыми нормативными документами, необходимыми для осуществления профессиональных задач (ОПК-3);</w:t>
      </w:r>
    </w:p>
    <w:p w:rsidR="00CD1B8B" w:rsidRPr="003411BC" w:rsidRDefault="00CD1B8B" w:rsidP="00CD1B8B">
      <w:pPr>
        <w:pStyle w:val="a9"/>
        <w:numPr>
          <w:ilvl w:val="0"/>
          <w:numId w:val="12"/>
        </w:numPr>
        <w:jc w:val="both"/>
      </w:pPr>
      <w:r w:rsidRPr="003411BC"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CD1B8B" w:rsidRPr="003411BC" w:rsidRDefault="00CD1B8B" w:rsidP="00CD1B8B">
      <w:pPr>
        <w:pStyle w:val="a9"/>
        <w:numPr>
          <w:ilvl w:val="0"/>
          <w:numId w:val="12"/>
        </w:numPr>
        <w:jc w:val="both"/>
      </w:pPr>
      <w:r w:rsidRPr="003411BC"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CD1B8B" w:rsidRPr="003411BC" w:rsidRDefault="00CD1B8B" w:rsidP="00CD1B8B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 w:rsidRPr="003411BC">
        <w:t>методами маркетингового управления деятельностью фармацевтической организации (ПК-16);</w:t>
      </w:r>
    </w:p>
    <w:p w:rsidR="00CD1B8B" w:rsidRPr="003411BC" w:rsidRDefault="00CD1B8B" w:rsidP="00CD1B8B">
      <w:pPr>
        <w:pStyle w:val="a9"/>
        <w:numPr>
          <w:ilvl w:val="0"/>
          <w:numId w:val="11"/>
        </w:numPr>
        <w:jc w:val="both"/>
      </w:pPr>
      <w:r w:rsidRPr="003411BC"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653C40" w:rsidRDefault="00653C40" w:rsidP="00CD1B8B">
      <w:pPr>
        <w:pStyle w:val="a9"/>
        <w:jc w:val="both"/>
      </w:pPr>
    </w:p>
    <w:p w:rsidR="00653C40" w:rsidRDefault="00653C40" w:rsidP="001F6FD0"/>
    <w:p w:rsidR="00EB5FB3" w:rsidRPr="000C5219" w:rsidRDefault="00EB5FB3" w:rsidP="001F6FD0"/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Тестовые задания по данной теме</w:t>
      </w:r>
      <w:r w:rsidRPr="000C5219">
        <w:t>:</w:t>
      </w:r>
    </w:p>
    <w:p w:rsidR="001F6FD0" w:rsidRPr="000C5219" w:rsidRDefault="001F6FD0" w:rsidP="001F6FD0">
      <w:pPr>
        <w:pStyle w:val="a9"/>
        <w:jc w:val="both"/>
      </w:pPr>
    </w:p>
    <w:p w:rsidR="00487CCE" w:rsidRPr="006C3A40" w:rsidRDefault="00487CCE" w:rsidP="00487CCE">
      <w:r>
        <w:t>0</w:t>
      </w:r>
      <w:r w:rsidRPr="006C3A40">
        <w:t xml:space="preserve">1. ГРУППЫ ДЕТСКОГО ПИТАНИЯ ПРОМЫШЛЕННОГО ПРОИЗВОДСТВА: </w:t>
      </w:r>
    </w:p>
    <w:p w:rsidR="00487CCE" w:rsidRPr="006C3A40" w:rsidRDefault="00487CCE" w:rsidP="00487CCE">
      <w:r w:rsidRPr="006C3A40">
        <w:t>1) биологически активные добавки к пище</w:t>
      </w:r>
    </w:p>
    <w:p w:rsidR="00487CCE" w:rsidRPr="006C3A40" w:rsidRDefault="00487CCE" w:rsidP="00487CCE">
      <w:r w:rsidRPr="006C3A40">
        <w:t>2) витаминизированные продукты</w:t>
      </w:r>
    </w:p>
    <w:p w:rsidR="00487CCE" w:rsidRPr="006C3A40" w:rsidRDefault="00487CCE" w:rsidP="00487CCE">
      <w:r w:rsidRPr="006C3A40">
        <w:t>3) консервированные продукты для питания</w:t>
      </w:r>
    </w:p>
    <w:p w:rsidR="00487CCE" w:rsidRPr="006C3A40" w:rsidRDefault="00487CCE" w:rsidP="00487CCE">
      <w:r w:rsidRPr="006C3A40">
        <w:t>4) соевые продукты</w:t>
      </w:r>
    </w:p>
    <w:p w:rsidR="00487CCE" w:rsidRDefault="00487CCE" w:rsidP="00487CCE">
      <w:r w:rsidRPr="006C3A40">
        <w:t>5) гомеопатические средства</w:t>
      </w:r>
    </w:p>
    <w:p w:rsidR="00487CCE" w:rsidRPr="00487CCE" w:rsidRDefault="00487CCE" w:rsidP="00487CCE">
      <w:pPr>
        <w:rPr>
          <w:i/>
        </w:rPr>
      </w:pPr>
      <w:r w:rsidRPr="00487CCE">
        <w:rPr>
          <w:i/>
        </w:rPr>
        <w:t>Эталон ответа:</w:t>
      </w:r>
      <w:r>
        <w:rPr>
          <w:i/>
        </w:rPr>
        <w:t xml:space="preserve"> 3</w:t>
      </w:r>
    </w:p>
    <w:p w:rsidR="00487CCE" w:rsidRPr="006C3A40" w:rsidRDefault="00487CCE" w:rsidP="00487CCE"/>
    <w:p w:rsidR="00487CCE" w:rsidRPr="006C3A40" w:rsidRDefault="00487CCE" w:rsidP="00487CCE">
      <w:r>
        <w:t>0</w:t>
      </w:r>
      <w:r w:rsidRPr="006C3A40">
        <w:t xml:space="preserve">2. ПРОДУКТЫ ДЕТСКОГО ПИТАНИЯ ДЛЯ ДЕТЕЙ РАННЕГО ВОЗРАСТА: </w:t>
      </w:r>
    </w:p>
    <w:p w:rsidR="00487CCE" w:rsidRPr="006C3A40" w:rsidRDefault="00487CCE" w:rsidP="00487CCE">
      <w:r w:rsidRPr="006C3A40">
        <w:t>1) от трех до пяти лет</w:t>
      </w:r>
    </w:p>
    <w:p w:rsidR="00487CCE" w:rsidRPr="006C3A40" w:rsidRDefault="00487CCE" w:rsidP="00487CCE">
      <w:r w:rsidRPr="006C3A40">
        <w:t>2) от рождения до семи лет</w:t>
      </w:r>
    </w:p>
    <w:p w:rsidR="00487CCE" w:rsidRPr="006C3A40" w:rsidRDefault="00487CCE" w:rsidP="00487CCE">
      <w:r w:rsidRPr="006C3A40">
        <w:t>3) от года до трех лет</w:t>
      </w:r>
    </w:p>
    <w:p w:rsidR="00487CCE" w:rsidRPr="006C3A40" w:rsidRDefault="00487CCE" w:rsidP="00487CCE">
      <w:r w:rsidRPr="006C3A40">
        <w:t>4) от рождения до трех лет</w:t>
      </w:r>
    </w:p>
    <w:p w:rsidR="00487CCE" w:rsidRPr="006C3A40" w:rsidRDefault="00487CCE" w:rsidP="00487CCE">
      <w:r w:rsidRPr="006C3A40">
        <w:t>5) от семи до четырнадцати лет</w:t>
      </w:r>
    </w:p>
    <w:p w:rsidR="00487CCE" w:rsidRPr="00487CCE" w:rsidRDefault="00487CCE" w:rsidP="00487CCE">
      <w:pPr>
        <w:rPr>
          <w:i/>
        </w:rPr>
      </w:pPr>
      <w:r w:rsidRPr="00487CCE">
        <w:rPr>
          <w:i/>
        </w:rPr>
        <w:t>Эталон ответа:</w:t>
      </w:r>
      <w:r>
        <w:rPr>
          <w:i/>
        </w:rPr>
        <w:t xml:space="preserve"> 4</w:t>
      </w:r>
    </w:p>
    <w:p w:rsidR="00487CCE" w:rsidRPr="006C3A40" w:rsidRDefault="00487CCE" w:rsidP="00487CCE">
      <w:r w:rsidRPr="006C3A40">
        <w:br/>
      </w:r>
      <w:r>
        <w:t>0</w:t>
      </w:r>
      <w:r w:rsidRPr="006C3A40">
        <w:t xml:space="preserve">3. ОСНОВНЫЕ ПОКАЗАТЕЛИ КАЧЕСТВА ДЕТСКОГО ПИТАНИЯ РЕГЛАМЕНТИРОВАНЫ:  </w:t>
      </w:r>
    </w:p>
    <w:p w:rsidR="00487CCE" w:rsidRPr="006C3A40" w:rsidRDefault="00487CCE" w:rsidP="00487CCE">
      <w:r w:rsidRPr="006C3A40">
        <w:t xml:space="preserve">1) </w:t>
      </w:r>
      <w:r>
        <w:t>соответствующий Технический регламент</w:t>
      </w:r>
    </w:p>
    <w:p w:rsidR="00487CCE" w:rsidRPr="006C3A40" w:rsidRDefault="00487CCE" w:rsidP="00487CCE">
      <w:r w:rsidRPr="006C3A40">
        <w:t>2) Федеральный закон РФ №61-ФЗ</w:t>
      </w:r>
    </w:p>
    <w:p w:rsidR="00487CCE" w:rsidRPr="006C3A40" w:rsidRDefault="00487CCE" w:rsidP="00487CCE">
      <w:r w:rsidRPr="006C3A40">
        <w:t>3) Приказ Минздрава РФ №309</w:t>
      </w:r>
    </w:p>
    <w:p w:rsidR="00487CCE" w:rsidRPr="006C3A40" w:rsidRDefault="00487CCE" w:rsidP="00487CCE">
      <w:r w:rsidRPr="006C3A40">
        <w:t>4) Постановление Правительства РФ №55</w:t>
      </w:r>
    </w:p>
    <w:p w:rsidR="00487CCE" w:rsidRPr="006C3A40" w:rsidRDefault="00487CCE" w:rsidP="00487CCE">
      <w:r w:rsidRPr="006C3A40">
        <w:t>5) ГОСТ 30625-98</w:t>
      </w:r>
    </w:p>
    <w:p w:rsidR="00487CCE" w:rsidRPr="00487CCE" w:rsidRDefault="00487CCE" w:rsidP="00487CCE">
      <w:pPr>
        <w:rPr>
          <w:i/>
        </w:rPr>
      </w:pPr>
      <w:r w:rsidRPr="00487CCE">
        <w:rPr>
          <w:i/>
        </w:rPr>
        <w:t>Эталон ответа:</w:t>
      </w:r>
      <w:r>
        <w:rPr>
          <w:i/>
        </w:rPr>
        <w:t xml:space="preserve"> 1</w:t>
      </w:r>
    </w:p>
    <w:p w:rsidR="00487CCE" w:rsidRPr="006C3A40" w:rsidRDefault="00487CCE" w:rsidP="00487CCE">
      <w:r w:rsidRPr="006C3A40">
        <w:br/>
      </w:r>
      <w:r>
        <w:t>0</w:t>
      </w:r>
      <w:r w:rsidRPr="006C3A40">
        <w:t xml:space="preserve">4. ГРУППА ДИЕТИЧЕСКОГО ПИТАНИЯ: </w:t>
      </w:r>
    </w:p>
    <w:p w:rsidR="00487CCE" w:rsidRPr="006C3A40" w:rsidRDefault="00487CCE" w:rsidP="00487CCE">
      <w:r w:rsidRPr="006C3A40">
        <w:t xml:space="preserve">1) повышенной </w:t>
      </w:r>
      <w:proofErr w:type="spellStart"/>
      <w:r w:rsidRPr="006C3A40">
        <w:t>энергоценности</w:t>
      </w:r>
      <w:proofErr w:type="spellEnd"/>
    </w:p>
    <w:p w:rsidR="00487CCE" w:rsidRPr="006C3A40" w:rsidRDefault="00487CCE" w:rsidP="00487CCE">
      <w:r w:rsidRPr="006C3A40">
        <w:t xml:space="preserve">2) пониженной </w:t>
      </w:r>
      <w:proofErr w:type="spellStart"/>
      <w:r w:rsidRPr="006C3A40">
        <w:t>энергоценности</w:t>
      </w:r>
      <w:proofErr w:type="spellEnd"/>
    </w:p>
    <w:p w:rsidR="00487CCE" w:rsidRPr="006C3A40" w:rsidRDefault="00487CCE" w:rsidP="00487CCE">
      <w:r w:rsidRPr="006C3A40">
        <w:t>3) содержащие алкалоиды</w:t>
      </w:r>
    </w:p>
    <w:p w:rsidR="00487CCE" w:rsidRPr="006C3A40" w:rsidRDefault="00487CCE" w:rsidP="00487CCE">
      <w:r w:rsidRPr="006C3A40">
        <w:t xml:space="preserve">4) </w:t>
      </w:r>
      <w:proofErr w:type="gramStart"/>
      <w:r w:rsidRPr="006C3A40">
        <w:t>содержащие</w:t>
      </w:r>
      <w:proofErr w:type="gramEnd"/>
      <w:r w:rsidRPr="006C3A40">
        <w:t xml:space="preserve"> ЛС, угнетающие центр голода</w:t>
      </w:r>
    </w:p>
    <w:p w:rsidR="00487CCE" w:rsidRPr="006C3A40" w:rsidRDefault="00487CCE" w:rsidP="00487CCE">
      <w:r w:rsidRPr="006C3A40">
        <w:lastRenderedPageBreak/>
        <w:t xml:space="preserve">5) </w:t>
      </w:r>
      <w:proofErr w:type="gramStart"/>
      <w:r w:rsidRPr="006C3A40">
        <w:t>обогащенные</w:t>
      </w:r>
      <w:proofErr w:type="gramEnd"/>
      <w:r w:rsidRPr="006C3A40">
        <w:t xml:space="preserve"> жирами</w:t>
      </w:r>
    </w:p>
    <w:p w:rsidR="00487CCE" w:rsidRPr="00487CCE" w:rsidRDefault="00487CCE" w:rsidP="00487CCE">
      <w:pPr>
        <w:rPr>
          <w:i/>
        </w:rPr>
      </w:pPr>
      <w:r w:rsidRPr="00487CCE">
        <w:rPr>
          <w:i/>
        </w:rPr>
        <w:t>Эталон ответа:</w:t>
      </w:r>
      <w:r>
        <w:rPr>
          <w:i/>
        </w:rPr>
        <w:t xml:space="preserve"> 2</w:t>
      </w:r>
    </w:p>
    <w:p w:rsidR="00487CCE" w:rsidRPr="006C3A40" w:rsidRDefault="00487CCE" w:rsidP="00487CCE">
      <w:r w:rsidRPr="006C3A40">
        <w:br/>
      </w:r>
      <w:r>
        <w:t>0</w:t>
      </w:r>
      <w:r w:rsidRPr="006C3A40">
        <w:t xml:space="preserve">5. ПРОИЗВОДИТЕЛЬ ДИЕТИЧЕСКИХ ПРОДУКТОВ: </w:t>
      </w:r>
    </w:p>
    <w:p w:rsidR="00487CCE" w:rsidRPr="006C3A40" w:rsidRDefault="00487CCE" w:rsidP="00487CCE">
      <w:r w:rsidRPr="006C3A40">
        <w:t xml:space="preserve">1) </w:t>
      </w:r>
      <w:proofErr w:type="spellStart"/>
      <w:r w:rsidRPr="006C3A40">
        <w:t>Эвалар</w:t>
      </w:r>
      <w:proofErr w:type="spellEnd"/>
    </w:p>
    <w:p w:rsidR="00487CCE" w:rsidRPr="006C3A40" w:rsidRDefault="00487CCE" w:rsidP="00487CCE">
      <w:r w:rsidRPr="006C3A40">
        <w:t xml:space="preserve">2) </w:t>
      </w:r>
      <w:proofErr w:type="spellStart"/>
      <w:r w:rsidRPr="006C3A40">
        <w:t>Тева</w:t>
      </w:r>
      <w:proofErr w:type="spellEnd"/>
    </w:p>
    <w:p w:rsidR="00487CCE" w:rsidRPr="006C3A40" w:rsidRDefault="00487CCE" w:rsidP="00487CCE">
      <w:r w:rsidRPr="006C3A40">
        <w:t>3) Байер</w:t>
      </w:r>
    </w:p>
    <w:p w:rsidR="00487CCE" w:rsidRPr="006C3A40" w:rsidRDefault="00487CCE" w:rsidP="00487CCE">
      <w:r w:rsidRPr="006C3A40">
        <w:t xml:space="preserve">4) </w:t>
      </w:r>
      <w:proofErr w:type="spellStart"/>
      <w:r w:rsidRPr="006C3A40">
        <w:t>Хемофарм</w:t>
      </w:r>
      <w:proofErr w:type="spellEnd"/>
    </w:p>
    <w:p w:rsidR="00487CCE" w:rsidRPr="006C3A40" w:rsidRDefault="00487CCE" w:rsidP="00487CCE">
      <w:r w:rsidRPr="006C3A40">
        <w:t xml:space="preserve">5) </w:t>
      </w:r>
      <w:proofErr w:type="spellStart"/>
      <w:r w:rsidRPr="006C3A40">
        <w:t>Санофи</w:t>
      </w:r>
      <w:proofErr w:type="spellEnd"/>
    </w:p>
    <w:p w:rsidR="00487CCE" w:rsidRPr="00487CCE" w:rsidRDefault="00487CCE" w:rsidP="00487CCE">
      <w:pPr>
        <w:rPr>
          <w:i/>
        </w:rPr>
      </w:pPr>
      <w:r w:rsidRPr="00487CCE">
        <w:rPr>
          <w:i/>
        </w:rPr>
        <w:t>Эталон ответа:</w:t>
      </w:r>
      <w:r>
        <w:rPr>
          <w:i/>
        </w:rPr>
        <w:t xml:space="preserve"> 1</w:t>
      </w: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Самоконтроль по ситуационным задачам</w:t>
      </w:r>
    </w:p>
    <w:p w:rsidR="001F6FD0" w:rsidRPr="000C5219" w:rsidRDefault="001F6FD0" w:rsidP="001F6FD0">
      <w:pPr>
        <w:pStyle w:val="a9"/>
        <w:jc w:val="both"/>
        <w:rPr>
          <w:b/>
        </w:rPr>
      </w:pPr>
    </w:p>
    <w:p w:rsidR="00CD1B8B" w:rsidRPr="003411BC" w:rsidRDefault="00CD1B8B" w:rsidP="00CD1B8B">
      <w:pPr>
        <w:jc w:val="both"/>
        <w:rPr>
          <w:b/>
        </w:rPr>
      </w:pPr>
      <w:r w:rsidRPr="003411BC">
        <w:rPr>
          <w:b/>
        </w:rPr>
        <w:t>ЗАДАЧА 1</w:t>
      </w:r>
    </w:p>
    <w:p w:rsidR="00CD1B8B" w:rsidRDefault="00487CCE" w:rsidP="00EB5FB3">
      <w:pPr>
        <w:jc w:val="both"/>
      </w:pPr>
      <w:r>
        <w:rPr>
          <w:shd w:val="clear" w:color="auto" w:fill="FFFFFF"/>
        </w:rPr>
        <w:t xml:space="preserve">В аптеку поступил сок для детского питания. </w:t>
      </w:r>
      <w:r w:rsidRPr="006C3A40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6C3A40">
        <w:rPr>
          <w:shd w:val="clear" w:color="auto" w:fill="FFFFFF"/>
        </w:rPr>
        <w:t xml:space="preserve"> товароведческий анализ упаковки и маркировки</w:t>
      </w:r>
      <w:r>
        <w:rPr>
          <w:shd w:val="clear" w:color="auto" w:fill="FFFFFF"/>
        </w:rPr>
        <w:t xml:space="preserve"> сока детского.</w:t>
      </w:r>
    </w:p>
    <w:p w:rsidR="00487CCE" w:rsidRDefault="00487CCE" w:rsidP="00EB5FB3">
      <w:pPr>
        <w:jc w:val="both"/>
        <w:rPr>
          <w:b/>
          <w:i/>
        </w:rPr>
      </w:pPr>
    </w:p>
    <w:p w:rsidR="009D30CA" w:rsidRPr="00985D01" w:rsidRDefault="009D30CA" w:rsidP="00EB5FB3">
      <w:pPr>
        <w:jc w:val="both"/>
        <w:rPr>
          <w:b/>
          <w:i/>
        </w:rPr>
      </w:pPr>
      <w:bookmarkStart w:id="1" w:name="_GoBack"/>
      <w:r w:rsidRPr="00985D01">
        <w:rPr>
          <w:b/>
          <w:i/>
        </w:rPr>
        <w:t>Эталон ответа:</w:t>
      </w:r>
    </w:p>
    <w:bookmarkEnd w:id="1"/>
    <w:p w:rsidR="009D30CA" w:rsidRPr="005456AD" w:rsidRDefault="00147819" w:rsidP="00EB5FB3">
      <w:pPr>
        <w:jc w:val="both"/>
      </w:pPr>
      <w:r w:rsidRPr="005456AD">
        <w:t>Часть исследуемой упаковки следует отнести к первичной, и она включает основные компоненты: тару, укупорочные средства и вспомогательные упаково</w:t>
      </w:r>
      <w:r w:rsidR="005456AD">
        <w:t xml:space="preserve">чные средства; другую часть – </w:t>
      </w:r>
      <w:proofErr w:type="gramStart"/>
      <w:r w:rsidR="005456AD">
        <w:t>ко</w:t>
      </w:r>
      <w:proofErr w:type="gramEnd"/>
      <w:r w:rsidRPr="005456AD">
        <w:t xml:space="preserve"> вторичной упаковке, состоящей из компонентов: тары, укупорочного средства (метода укупорки). В данном случае первичная упаковка состоит из </w:t>
      </w:r>
      <w:r w:rsidR="005456AD">
        <w:t xml:space="preserve">пачки </w:t>
      </w:r>
      <w:r w:rsidRPr="005456AD">
        <w:t xml:space="preserve">(тара), </w:t>
      </w:r>
      <w:r w:rsidR="005456AD">
        <w:t xml:space="preserve">метод укупорки – склеивание и термосваривание; </w:t>
      </w:r>
      <w:r w:rsidRPr="005456AD">
        <w:t xml:space="preserve">вспомогательные средства отсутствуют, упаковочный материал - ПВХ и алюминиевая фольга. Вторичная упаковка </w:t>
      </w:r>
      <w:r w:rsidR="005456AD">
        <w:t xml:space="preserve">отсутствует. </w:t>
      </w:r>
      <w:r w:rsidR="005456AD" w:rsidRPr="005456AD">
        <w:t>Маркировка товара соответствует требованием соответствующего ГОСТа и Технического регламента.</w:t>
      </w:r>
    </w:p>
    <w:p w:rsidR="00985D01" w:rsidRPr="005E44E9" w:rsidRDefault="00985D01" w:rsidP="00985D01">
      <w:pPr>
        <w:jc w:val="both"/>
      </w:pPr>
      <w:r w:rsidRPr="005E44E9">
        <w:rPr>
          <w:b/>
        </w:rPr>
        <w:t>Вывод:</w:t>
      </w:r>
      <w:r w:rsidRPr="005E44E9">
        <w:t xml:space="preserve"> исследуемая упаковка, включающая первичную и вторичную упаковки, соответствует требованиям, предъявляемым нормативной документацией; маркировка также соответствует требованиям нормативной документации. </w:t>
      </w:r>
    </w:p>
    <w:p w:rsidR="00147819" w:rsidRPr="009D30CA" w:rsidRDefault="00147819" w:rsidP="00EB5FB3">
      <w:pPr>
        <w:jc w:val="both"/>
        <w:rPr>
          <w:b/>
          <w:i/>
        </w:rPr>
      </w:pPr>
    </w:p>
    <w:p w:rsidR="00CD1B8B" w:rsidRPr="009D30CA" w:rsidRDefault="00CD1B8B" w:rsidP="00EB5FB3">
      <w:pPr>
        <w:jc w:val="both"/>
        <w:rPr>
          <w:b/>
        </w:rPr>
      </w:pPr>
      <w:r w:rsidRPr="009D30CA">
        <w:rPr>
          <w:b/>
        </w:rPr>
        <w:t>ЗАДАЧА 2</w:t>
      </w:r>
    </w:p>
    <w:p w:rsidR="00487CCE" w:rsidRPr="006C3A40" w:rsidRDefault="00487CCE" w:rsidP="00487CCE">
      <w:pPr>
        <w:jc w:val="both"/>
      </w:pPr>
      <w:r>
        <w:rPr>
          <w:shd w:val="clear" w:color="auto" w:fill="FFFFFF"/>
        </w:rPr>
        <w:t>В аптеку поступило 10 упаковок</w:t>
      </w:r>
      <w:r w:rsidRPr="006C3A40">
        <w:rPr>
          <w:shd w:val="clear" w:color="auto" w:fill="FFFFFF"/>
        </w:rPr>
        <w:t xml:space="preserve"> киселя желудочного </w:t>
      </w:r>
      <w:r>
        <w:rPr>
          <w:shd w:val="clear" w:color="auto" w:fill="FFFFFF"/>
        </w:rPr>
        <w:t>«</w:t>
      </w:r>
      <w:proofErr w:type="spellStart"/>
      <w:r w:rsidRPr="006C3A40">
        <w:rPr>
          <w:shd w:val="clear" w:color="auto" w:fill="FFFFFF"/>
        </w:rPr>
        <w:t>Леовит</w:t>
      </w:r>
      <w:proofErr w:type="spellEnd"/>
      <w:r>
        <w:rPr>
          <w:shd w:val="clear" w:color="auto" w:fill="FFFFFF"/>
        </w:rPr>
        <w:t>»</w:t>
      </w:r>
      <w:r w:rsidRPr="006C3A4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3411BC">
        <w:t>Прове</w:t>
      </w:r>
      <w:r>
        <w:t>дите приемочный контроль товара, о</w:t>
      </w:r>
      <w:r w:rsidRPr="003411BC">
        <w:t xml:space="preserve">формите поступление </w:t>
      </w:r>
      <w:r>
        <w:t>товара в первичной документации</w:t>
      </w:r>
      <w:r w:rsidRPr="003411BC">
        <w:t xml:space="preserve"> </w:t>
      </w:r>
      <w:r>
        <w:t>и разместите по местам хранения.</w:t>
      </w:r>
    </w:p>
    <w:p w:rsidR="009D30CA" w:rsidRDefault="009D30CA" w:rsidP="00EB5FB3">
      <w:pPr>
        <w:jc w:val="both"/>
        <w:rPr>
          <w:b/>
          <w:i/>
        </w:rPr>
      </w:pPr>
    </w:p>
    <w:p w:rsidR="00CD1B8B" w:rsidRPr="009D30CA" w:rsidRDefault="009D30CA" w:rsidP="00EB5FB3">
      <w:pPr>
        <w:jc w:val="both"/>
        <w:rPr>
          <w:b/>
          <w:i/>
        </w:rPr>
      </w:pPr>
      <w:r w:rsidRPr="009D30CA">
        <w:rPr>
          <w:b/>
          <w:i/>
        </w:rPr>
        <w:t>Эталон ответа:</w:t>
      </w:r>
    </w:p>
    <w:p w:rsidR="009D30CA" w:rsidRDefault="009D30CA" w:rsidP="00EB5FB3">
      <w:pPr>
        <w:ind w:firstLine="709"/>
        <w:jc w:val="both"/>
      </w:pPr>
      <w:r w:rsidRPr="009D30CA">
        <w:t xml:space="preserve">1) При поступлении товара были получены товарная накладная и реестр качества. Товарная накладная оформлена правильно, наименование поставщика и получателя (аптеки) соответствуют, наименование препарата соответствует наименованию в накладной, единица измерения </w:t>
      </w:r>
      <w:proofErr w:type="gramStart"/>
      <w:r w:rsidRPr="009D30CA">
        <w:t>указана</w:t>
      </w:r>
      <w:proofErr w:type="gramEnd"/>
      <w:r w:rsidRPr="009D30CA">
        <w:t xml:space="preserve"> верно, количество совпадает с данными товарной накладной, цена указана без учета НДС, ставка НДС указана правильно, стоимость </w:t>
      </w:r>
      <w:r w:rsidRPr="00054C42">
        <w:t xml:space="preserve">соответствует. Сведения о декларации соответствия и регистрационный номер </w:t>
      </w:r>
      <w:proofErr w:type="gramStart"/>
      <w:r w:rsidRPr="00054C42">
        <w:t>указаны</w:t>
      </w:r>
      <w:proofErr w:type="gramEnd"/>
      <w:r w:rsidRPr="00054C42">
        <w:t xml:space="preserve"> верно, срок действия не истек, наименование лица, принявшего декларацию и орган, ее зарегистрировавший, указаны правильно. Контроль по показателю «Упаковка»: упаковка (потребительская тара) не нарушена и соответствует физико-химическим свойствам лекарственного средства. Контроль по показателю «Маркировка»: оформление соответствует действующим требованиям. На </w:t>
      </w:r>
      <w:r w:rsidR="00487CCE" w:rsidRPr="00054C42">
        <w:t>вторичной упаковке</w:t>
      </w:r>
      <w:r w:rsidRPr="00054C42">
        <w:t xml:space="preserve"> указаны: </w:t>
      </w:r>
      <w:r w:rsidR="00054C42" w:rsidRPr="00054C42">
        <w:rPr>
          <w:spacing w:val="2"/>
          <w:shd w:val="clear" w:color="auto" w:fill="FFFFFF"/>
        </w:rPr>
        <w:t>наименование, состав, количество, дат</w:t>
      </w:r>
      <w:r w:rsidR="00054C42">
        <w:rPr>
          <w:spacing w:val="2"/>
          <w:shd w:val="clear" w:color="auto" w:fill="FFFFFF"/>
        </w:rPr>
        <w:t>а</w:t>
      </w:r>
      <w:r w:rsidR="00054C42" w:rsidRPr="00054C42">
        <w:rPr>
          <w:spacing w:val="2"/>
          <w:shd w:val="clear" w:color="auto" w:fill="FFFFFF"/>
        </w:rPr>
        <w:t xml:space="preserve"> изготовления, срок годности, условия хранения, наименование и место нахождения изготовителя</w:t>
      </w:r>
      <w:r w:rsidR="00054C42">
        <w:rPr>
          <w:spacing w:val="2"/>
          <w:shd w:val="clear" w:color="auto" w:fill="FFFFFF"/>
        </w:rPr>
        <w:t xml:space="preserve">, </w:t>
      </w:r>
      <w:r w:rsidR="00054C42" w:rsidRPr="00054C42">
        <w:rPr>
          <w:spacing w:val="2"/>
          <w:shd w:val="clear" w:color="auto" w:fill="FFFFFF"/>
        </w:rPr>
        <w:t xml:space="preserve">ограничения по использованию, показатели пищевой ценности, сведения о </w:t>
      </w:r>
      <w:r w:rsidR="00054C42">
        <w:rPr>
          <w:spacing w:val="2"/>
          <w:shd w:val="clear" w:color="auto" w:fill="FFFFFF"/>
        </w:rPr>
        <w:t>ГМО</w:t>
      </w:r>
      <w:r w:rsidR="00487CCE" w:rsidRPr="00054C42">
        <w:t>. На первичной упаковке указаны:</w:t>
      </w:r>
      <w:r w:rsidR="00054C42" w:rsidRPr="00054C42">
        <w:t xml:space="preserve"> </w:t>
      </w:r>
      <w:r w:rsidR="00054C42" w:rsidRPr="00054C42">
        <w:rPr>
          <w:spacing w:val="2"/>
          <w:shd w:val="clear" w:color="auto" w:fill="FFFFFF"/>
        </w:rPr>
        <w:t>наименование, состав, количество, дат</w:t>
      </w:r>
      <w:r w:rsidR="00054C42">
        <w:rPr>
          <w:spacing w:val="2"/>
          <w:shd w:val="clear" w:color="auto" w:fill="FFFFFF"/>
        </w:rPr>
        <w:t xml:space="preserve">а </w:t>
      </w:r>
      <w:r w:rsidR="00054C42" w:rsidRPr="00054C42">
        <w:rPr>
          <w:spacing w:val="2"/>
          <w:shd w:val="clear" w:color="auto" w:fill="FFFFFF"/>
        </w:rPr>
        <w:t xml:space="preserve">изготовления, срок годности, условия хранения, </w:t>
      </w:r>
      <w:r w:rsidR="00054C42" w:rsidRPr="00054C42">
        <w:rPr>
          <w:spacing w:val="2"/>
          <w:shd w:val="clear" w:color="auto" w:fill="FFFFFF"/>
        </w:rPr>
        <w:lastRenderedPageBreak/>
        <w:t xml:space="preserve">наименование и место нахождения изготовителя, ограничения по использованию, показатели пищевой ценности, сведения о </w:t>
      </w:r>
      <w:r w:rsidR="00054C42">
        <w:rPr>
          <w:spacing w:val="2"/>
          <w:shd w:val="clear" w:color="auto" w:fill="FFFFFF"/>
        </w:rPr>
        <w:t>ГМО.</w:t>
      </w:r>
      <w:r w:rsidR="00054C42" w:rsidRPr="00054C42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</w:p>
    <w:p w:rsidR="009D30CA" w:rsidRPr="009D30CA" w:rsidRDefault="009D30CA" w:rsidP="00EB5FB3">
      <w:pPr>
        <w:ind w:firstLine="709"/>
        <w:jc w:val="both"/>
      </w:pPr>
      <w:r w:rsidRPr="009D30CA">
        <w:t xml:space="preserve">2) Регистрация поступившего товара. Ставится отметка о приеме товара на товарной накладной и регистрируется в журнале регистрации </w:t>
      </w:r>
      <w:r>
        <w:t>поступивших товаров.</w:t>
      </w:r>
      <w:r w:rsidRPr="009D30CA">
        <w:t xml:space="preserve"> </w:t>
      </w:r>
    </w:p>
    <w:p w:rsidR="009D30CA" w:rsidRPr="009D30CA" w:rsidRDefault="009D30CA" w:rsidP="00EB5FB3">
      <w:pPr>
        <w:ind w:firstLine="709"/>
        <w:jc w:val="both"/>
      </w:pPr>
      <w:r w:rsidRPr="009D30CA">
        <w:t xml:space="preserve">3) </w:t>
      </w:r>
      <w:r w:rsidR="00487CCE">
        <w:rPr>
          <w:shd w:val="clear" w:color="auto" w:fill="FFFFFF"/>
        </w:rPr>
        <w:t>К</w:t>
      </w:r>
      <w:r w:rsidR="00487CCE" w:rsidRPr="006C3A40">
        <w:rPr>
          <w:shd w:val="clear" w:color="auto" w:fill="FFFFFF"/>
        </w:rPr>
        <w:t>исел</w:t>
      </w:r>
      <w:r w:rsidR="00487CCE">
        <w:rPr>
          <w:shd w:val="clear" w:color="auto" w:fill="FFFFFF"/>
        </w:rPr>
        <w:t>ь</w:t>
      </w:r>
      <w:r w:rsidR="00487CCE" w:rsidRPr="006C3A40">
        <w:rPr>
          <w:shd w:val="clear" w:color="auto" w:fill="FFFFFF"/>
        </w:rPr>
        <w:t xml:space="preserve"> желудочн</w:t>
      </w:r>
      <w:r w:rsidR="00487CCE">
        <w:rPr>
          <w:shd w:val="clear" w:color="auto" w:fill="FFFFFF"/>
        </w:rPr>
        <w:t>ый</w:t>
      </w:r>
      <w:r w:rsidR="00487CCE" w:rsidRPr="006C3A40">
        <w:rPr>
          <w:shd w:val="clear" w:color="auto" w:fill="FFFFFF"/>
        </w:rPr>
        <w:t xml:space="preserve"> </w:t>
      </w:r>
      <w:r w:rsidR="00487CCE">
        <w:rPr>
          <w:shd w:val="clear" w:color="auto" w:fill="FFFFFF"/>
        </w:rPr>
        <w:t>«</w:t>
      </w:r>
      <w:proofErr w:type="spellStart"/>
      <w:r w:rsidR="00487CCE" w:rsidRPr="006C3A40">
        <w:rPr>
          <w:shd w:val="clear" w:color="auto" w:fill="FFFFFF"/>
        </w:rPr>
        <w:t>Леовит</w:t>
      </w:r>
      <w:proofErr w:type="spellEnd"/>
      <w:r w:rsidR="00487CCE">
        <w:rPr>
          <w:shd w:val="clear" w:color="auto" w:fill="FFFFFF"/>
        </w:rPr>
        <w:t>»</w:t>
      </w:r>
      <w:r w:rsidRPr="009D30CA">
        <w:t xml:space="preserve"> хранится в соответст</w:t>
      </w:r>
      <w:r w:rsidR="00054C42">
        <w:t>вии с маркировкой производителя, отдельно от других групп товаров, при комнатной температуре.</w:t>
      </w:r>
    </w:p>
    <w:p w:rsidR="009D30CA" w:rsidRPr="003411BC" w:rsidRDefault="009D30CA" w:rsidP="00EB5FB3">
      <w:pPr>
        <w:jc w:val="both"/>
      </w:pPr>
    </w:p>
    <w:p w:rsidR="00CD1B8B" w:rsidRPr="003411BC" w:rsidRDefault="00CD1B8B" w:rsidP="00EB5FB3">
      <w:pPr>
        <w:jc w:val="both"/>
        <w:rPr>
          <w:b/>
        </w:rPr>
      </w:pPr>
      <w:r w:rsidRPr="003411BC">
        <w:rPr>
          <w:b/>
        </w:rPr>
        <w:t>ЗАДАЧА 3</w:t>
      </w:r>
    </w:p>
    <w:p w:rsidR="00487CCE" w:rsidRPr="003411BC" w:rsidRDefault="00487CCE" w:rsidP="00487CCE">
      <w:pPr>
        <w:jc w:val="both"/>
      </w:pPr>
      <w:r w:rsidRPr="003411BC">
        <w:t>В аптеку поступил</w:t>
      </w:r>
      <w:r>
        <w:t>о</w:t>
      </w:r>
      <w:r w:rsidRPr="003411BC">
        <w:t xml:space="preserve"> </w:t>
      </w:r>
      <w:r>
        <w:t>детское пюре овощное</w:t>
      </w:r>
      <w:r w:rsidRPr="003411BC">
        <w:t xml:space="preserve"> «</w:t>
      </w:r>
      <w:r>
        <w:t>Гербер» в количестве 20 штук. При приемочном контроле фармацевтом были обнаружены трещины на семи стеклянных банках пюре и плесень. Какие действия должен предпринять фармацевт?</w:t>
      </w:r>
    </w:p>
    <w:p w:rsidR="009D30CA" w:rsidRDefault="009D30CA" w:rsidP="00EB5FB3">
      <w:pPr>
        <w:jc w:val="both"/>
      </w:pPr>
    </w:p>
    <w:p w:rsidR="009D30CA" w:rsidRPr="009D30CA" w:rsidRDefault="009D30CA" w:rsidP="00EB5FB3">
      <w:pPr>
        <w:jc w:val="both"/>
        <w:rPr>
          <w:b/>
          <w:i/>
        </w:rPr>
      </w:pPr>
      <w:r w:rsidRPr="009D30CA">
        <w:rPr>
          <w:b/>
          <w:i/>
        </w:rPr>
        <w:t>Эталон ответа:</w:t>
      </w:r>
    </w:p>
    <w:p w:rsidR="009D30CA" w:rsidRPr="009D30CA" w:rsidRDefault="009D30CA" w:rsidP="00EB5FB3">
      <w:pPr>
        <w:ind w:firstLine="709"/>
        <w:jc w:val="both"/>
      </w:pPr>
      <w:r>
        <w:t>В случае боя и порчи необходимо заполнить</w:t>
      </w:r>
      <w:r w:rsidRPr="009D30CA">
        <w:t xml:space="preserve"> «Акт об установленных расхождениях при приемке товара»</w:t>
      </w:r>
      <w:r>
        <w:t xml:space="preserve"> в 2-х экземплярах, один из которых</w:t>
      </w:r>
      <w:r w:rsidRPr="009D30CA">
        <w:t xml:space="preserve"> </w:t>
      </w:r>
      <w:r>
        <w:t>нужно отправить</w:t>
      </w:r>
      <w:r w:rsidRPr="009D30CA">
        <w:t xml:space="preserve"> поставщику вместе с претензией. Товар </w:t>
      </w:r>
      <w:r>
        <w:t xml:space="preserve">при этом </w:t>
      </w:r>
      <w:r w:rsidRPr="009D30CA">
        <w:t>помещается в карантинную зону</w:t>
      </w:r>
      <w:r>
        <w:t xml:space="preserve"> и не может реализовываться.</w:t>
      </w:r>
      <w:r w:rsidRPr="009D30CA">
        <w:t xml:space="preserve"> </w:t>
      </w:r>
    </w:p>
    <w:p w:rsidR="00361D4A" w:rsidRDefault="00361D4A" w:rsidP="00EB5FB3">
      <w:pPr>
        <w:jc w:val="both"/>
        <w:rPr>
          <w:b/>
        </w:rPr>
      </w:pPr>
    </w:p>
    <w:p w:rsidR="00EB5FB3" w:rsidRPr="000C5219" w:rsidRDefault="00EB5FB3" w:rsidP="00EB5FB3">
      <w:pPr>
        <w:jc w:val="both"/>
        <w:rPr>
          <w:b/>
        </w:rPr>
      </w:pPr>
    </w:p>
    <w:p w:rsidR="001F6FD0" w:rsidRPr="000C5219" w:rsidRDefault="001F6FD0" w:rsidP="00EB5FB3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Перечень практических умений по изучаемой теме: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определять классификационную группу и подгруппу товаров;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определять и расшифровывать коды товаров;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определять вид товаров, их типоразмеры, торговые наименования;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установить технологические характеристики товара;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оценивать упаковку товаров;</w:t>
      </w:r>
    </w:p>
    <w:p w:rsidR="001F6FD0" w:rsidRPr="000C5219" w:rsidRDefault="001F6FD0" w:rsidP="00EB5FB3">
      <w:pPr>
        <w:pStyle w:val="a9"/>
        <w:numPr>
          <w:ilvl w:val="0"/>
          <w:numId w:val="5"/>
        </w:numPr>
        <w:jc w:val="both"/>
      </w:pPr>
      <w:r w:rsidRPr="000C5219">
        <w:t>провести анализ маркировки товаров;</w:t>
      </w:r>
    </w:p>
    <w:p w:rsidR="001F6FD0" w:rsidRPr="000C5219" w:rsidRDefault="001F6FD0" w:rsidP="00EB5FB3">
      <w:pPr>
        <w:pStyle w:val="a9"/>
        <w:jc w:val="both"/>
        <w:rPr>
          <w:b/>
        </w:rPr>
      </w:pPr>
    </w:p>
    <w:p w:rsidR="001F6FD0" w:rsidRPr="000C5219" w:rsidRDefault="001F6FD0" w:rsidP="00EB5FB3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Рекомендации по выполнению НИРС.</w:t>
      </w:r>
    </w:p>
    <w:p w:rsidR="001F6FD0" w:rsidRPr="000C5219" w:rsidRDefault="001F6FD0" w:rsidP="00EB5FB3">
      <w:pPr>
        <w:pStyle w:val="a9"/>
        <w:jc w:val="both"/>
      </w:pPr>
      <w:r w:rsidRPr="000C5219">
        <w:t>Подготовить доклады и презентации по темам:</w:t>
      </w:r>
    </w:p>
    <w:p w:rsidR="00CD1B8B" w:rsidRPr="003411BC" w:rsidRDefault="00CD1B8B" w:rsidP="00EB5FB3">
      <w:pPr>
        <w:ind w:left="709"/>
        <w:jc w:val="both"/>
      </w:pPr>
      <w:r w:rsidRPr="003411BC">
        <w:t xml:space="preserve">1. Хранение минеральных вод в аптеке.  </w:t>
      </w:r>
    </w:p>
    <w:p w:rsidR="00CD1B8B" w:rsidRPr="003411BC" w:rsidRDefault="00CD1B8B" w:rsidP="00EB5FB3">
      <w:pPr>
        <w:ind w:left="709"/>
        <w:jc w:val="both"/>
      </w:pPr>
      <w:r w:rsidRPr="003411BC">
        <w:t>2. Лечебные минеральные воды</w:t>
      </w:r>
      <w:r>
        <w:t>.</w:t>
      </w:r>
    </w:p>
    <w:p w:rsidR="00EB5FB3" w:rsidRDefault="00EB5FB3" w:rsidP="001F6FD0">
      <w:pPr>
        <w:jc w:val="both"/>
        <w:rPr>
          <w:b/>
        </w:rPr>
      </w:pPr>
    </w:p>
    <w:p w:rsidR="00EB5FB3" w:rsidRPr="000C5219" w:rsidRDefault="00EB5FB3" w:rsidP="001F6FD0">
      <w:pPr>
        <w:jc w:val="both"/>
        <w:rPr>
          <w:b/>
        </w:rPr>
      </w:pPr>
    </w:p>
    <w:p w:rsidR="001F6FD0" w:rsidRDefault="001F6FD0" w:rsidP="00E652DC">
      <w:pPr>
        <w:jc w:val="center"/>
        <w:rPr>
          <w:b/>
        </w:rPr>
      </w:pPr>
      <w:r w:rsidRPr="000C5219">
        <w:rPr>
          <w:b/>
        </w:rPr>
        <w:t>Рекомендованная литература по теме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B14C3" w:rsidTr="008730AC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B14C3" w:rsidTr="008730A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B14C3" w:rsidTr="008730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AB14C3" w:rsidP="008730AC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985D01" w:rsidP="008730AC">
                  <w:pPr>
                    <w:spacing w:line="276" w:lineRule="auto"/>
                    <w:rPr>
                      <w:lang w:eastAsia="en-US"/>
                    </w:rPr>
                  </w:pPr>
                  <w:hyperlink r:id="rId7" w:tgtFrame="_blank" w:history="1">
                    <w:r w:rsidR="00AB14C3">
                      <w:rPr>
                        <w:rStyle w:val="ab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B14C3">
                    <w:rPr>
                      <w:lang w:eastAsia="en-US"/>
                    </w:rPr>
                    <w:t xml:space="preserve"> :</w:t>
                  </w:r>
                  <w:proofErr w:type="gramEnd"/>
                  <w:r w:rsidR="00AB14C3"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985D01" w:rsidP="008730AC">
            <w:pPr>
              <w:spacing w:line="276" w:lineRule="auto"/>
              <w:rPr>
                <w:lang w:eastAsia="en-US"/>
              </w:rPr>
            </w:pPr>
            <w:hyperlink r:id="rId8" w:history="1">
              <w:r w:rsidR="00AB14C3">
                <w:rPr>
                  <w:rStyle w:val="ab"/>
                  <w:lang w:eastAsia="en-US"/>
                </w:rPr>
                <w:t>Теоретические основы товароведения и экспертизы</w:t>
              </w:r>
            </w:hyperlink>
            <w:r w:rsidR="00AB14C3">
              <w:rPr>
                <w:lang w:eastAsia="en-US"/>
              </w:rPr>
              <w:t xml:space="preserve"> : учеб</w:t>
            </w:r>
            <w:proofErr w:type="gramStart"/>
            <w:r w:rsidR="00AB14C3">
              <w:rPr>
                <w:lang w:eastAsia="en-US"/>
              </w:rPr>
              <w:t>.</w:t>
            </w:r>
            <w:proofErr w:type="gramEnd"/>
            <w:r w:rsidR="00AB14C3">
              <w:rPr>
                <w:lang w:eastAsia="en-US"/>
              </w:rPr>
              <w:t xml:space="preserve"> </w:t>
            </w:r>
            <w:proofErr w:type="gramStart"/>
            <w:r w:rsidR="00AB14C3">
              <w:rPr>
                <w:lang w:eastAsia="en-US"/>
              </w:rPr>
              <w:t>д</w:t>
            </w:r>
            <w:proofErr w:type="gramEnd"/>
            <w:r w:rsidR="00AB14C3"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985D01" w:rsidP="008730AC">
            <w:pPr>
              <w:spacing w:line="276" w:lineRule="auto"/>
              <w:rPr>
                <w:lang w:eastAsia="en-US"/>
              </w:rPr>
            </w:pPr>
            <w:hyperlink r:id="rId9" w:tgtFrame="_blank" w:history="1">
              <w:r w:rsidR="00AB14C3">
                <w:rPr>
                  <w:rStyle w:val="ab"/>
                  <w:lang w:eastAsia="en-US"/>
                </w:rPr>
                <w:t>Маркетинг в здравоохранении</w:t>
              </w:r>
            </w:hyperlink>
            <w:r w:rsidR="00AB14C3">
              <w:rPr>
                <w:lang w:eastAsia="en-US"/>
              </w:rPr>
              <w:t xml:space="preserve"> : учеб</w:t>
            </w:r>
            <w:proofErr w:type="gramStart"/>
            <w:r w:rsidR="00AB14C3">
              <w:rPr>
                <w:lang w:eastAsia="en-US"/>
              </w:rPr>
              <w:t>.</w:t>
            </w:r>
            <w:proofErr w:type="gramEnd"/>
            <w:r w:rsidR="00AB14C3">
              <w:rPr>
                <w:lang w:eastAsia="en-US"/>
              </w:rPr>
              <w:t xml:space="preserve"> </w:t>
            </w:r>
            <w:proofErr w:type="gramStart"/>
            <w:r w:rsidR="00AB14C3">
              <w:rPr>
                <w:lang w:eastAsia="en-US"/>
              </w:rPr>
              <w:t>п</w:t>
            </w:r>
            <w:proofErr w:type="gramEnd"/>
            <w:r w:rsidR="00AB14C3"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AB14C3" w:rsidTr="008730AC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985D01" w:rsidP="008730AC">
            <w:pPr>
              <w:spacing w:line="276" w:lineRule="auto"/>
              <w:rPr>
                <w:lang w:eastAsia="en-US"/>
              </w:rPr>
            </w:pPr>
            <w:hyperlink r:id="rId10" w:tgtFrame="_blank" w:history="1">
              <w:r w:rsidR="00AB14C3">
                <w:rPr>
                  <w:rStyle w:val="ab"/>
                  <w:lang w:eastAsia="en-US"/>
                </w:rPr>
                <w:t>Маркетинг менеджмент</w:t>
              </w:r>
            </w:hyperlink>
            <w:r w:rsidR="00AB14C3"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 xml:space="preserve">Питер, </w:t>
            </w:r>
            <w:r>
              <w:rPr>
                <w:lang w:eastAsia="en-US"/>
              </w:rPr>
              <w:lastRenderedPageBreak/>
              <w:t>2010.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lastRenderedPageBreak/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AB14C3" w:rsidTr="008730A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11" w:tgtFrame="_blank" w:history="1">
              <w:r>
                <w:rPr>
                  <w:rStyle w:val="ab"/>
                  <w:lang w:eastAsia="en-US"/>
                </w:rPr>
                <w:t>http://www.femb.ru/feml</w:t>
              </w:r>
            </w:hyperlink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12" w:tgtFrame="_blank" w:history="1">
              <w:r>
                <w:rPr>
                  <w:rStyle w:val="ab"/>
                  <w:lang w:eastAsia="en-US"/>
                </w:rPr>
                <w:t>http://www.grls.rosminzdrav.ru/Default.aspx</w:t>
              </w:r>
            </w:hyperlink>
          </w:p>
        </w:tc>
      </w:tr>
    </w:tbl>
    <w:p w:rsidR="00AB14C3" w:rsidRPr="000C5219" w:rsidRDefault="00AB14C3" w:rsidP="00E652DC">
      <w:pPr>
        <w:jc w:val="center"/>
        <w:rPr>
          <w:b/>
        </w:rPr>
      </w:pPr>
    </w:p>
    <w:sectPr w:rsidR="00AB14C3" w:rsidRPr="000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26C"/>
    <w:multiLevelType w:val="hybridMultilevel"/>
    <w:tmpl w:val="A50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893"/>
    <w:multiLevelType w:val="hybridMultilevel"/>
    <w:tmpl w:val="8F788520"/>
    <w:lvl w:ilvl="0" w:tplc="7F6CC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505"/>
    <w:multiLevelType w:val="hybridMultilevel"/>
    <w:tmpl w:val="BF48ACF2"/>
    <w:lvl w:ilvl="0" w:tplc="6AF24A3C">
      <w:start w:val="1"/>
      <w:numFmt w:val="decimal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1B0132"/>
    <w:multiLevelType w:val="hybridMultilevel"/>
    <w:tmpl w:val="31A62AE6"/>
    <w:lvl w:ilvl="0" w:tplc="754C40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534CB2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02BFE"/>
    <w:multiLevelType w:val="hybridMultilevel"/>
    <w:tmpl w:val="D20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617C"/>
    <w:multiLevelType w:val="hybridMultilevel"/>
    <w:tmpl w:val="2F78740C"/>
    <w:lvl w:ilvl="0" w:tplc="754C40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1A07EE8"/>
    <w:multiLevelType w:val="hybridMultilevel"/>
    <w:tmpl w:val="CF1CE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5316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5B85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79F9"/>
    <w:multiLevelType w:val="hybridMultilevel"/>
    <w:tmpl w:val="F98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8"/>
    <w:rsid w:val="00054C42"/>
    <w:rsid w:val="000B1906"/>
    <w:rsid w:val="000C5219"/>
    <w:rsid w:val="00112D3D"/>
    <w:rsid w:val="00124DAB"/>
    <w:rsid w:val="001367A3"/>
    <w:rsid w:val="001423ED"/>
    <w:rsid w:val="00146E8A"/>
    <w:rsid w:val="00147819"/>
    <w:rsid w:val="00180395"/>
    <w:rsid w:val="001A4160"/>
    <w:rsid w:val="001E6010"/>
    <w:rsid w:val="001F6FD0"/>
    <w:rsid w:val="00201B52"/>
    <w:rsid w:val="00204856"/>
    <w:rsid w:val="002255E7"/>
    <w:rsid w:val="002B66F9"/>
    <w:rsid w:val="002D2430"/>
    <w:rsid w:val="0032784F"/>
    <w:rsid w:val="00361D4A"/>
    <w:rsid w:val="003A1DA0"/>
    <w:rsid w:val="003A2983"/>
    <w:rsid w:val="003D4F8B"/>
    <w:rsid w:val="0041377C"/>
    <w:rsid w:val="004220A3"/>
    <w:rsid w:val="00487CCE"/>
    <w:rsid w:val="004B7356"/>
    <w:rsid w:val="004C1601"/>
    <w:rsid w:val="004C1ED7"/>
    <w:rsid w:val="004C7B66"/>
    <w:rsid w:val="004E6A28"/>
    <w:rsid w:val="005456AD"/>
    <w:rsid w:val="00566ED6"/>
    <w:rsid w:val="005B716E"/>
    <w:rsid w:val="005C317C"/>
    <w:rsid w:val="006042F5"/>
    <w:rsid w:val="00604A3D"/>
    <w:rsid w:val="00610F06"/>
    <w:rsid w:val="00635F49"/>
    <w:rsid w:val="00653C40"/>
    <w:rsid w:val="00660827"/>
    <w:rsid w:val="00682061"/>
    <w:rsid w:val="00685641"/>
    <w:rsid w:val="00763ACE"/>
    <w:rsid w:val="007D6AFF"/>
    <w:rsid w:val="007E6544"/>
    <w:rsid w:val="007F4267"/>
    <w:rsid w:val="00804B24"/>
    <w:rsid w:val="00883923"/>
    <w:rsid w:val="00886B0C"/>
    <w:rsid w:val="008E5DA4"/>
    <w:rsid w:val="00944D2A"/>
    <w:rsid w:val="00953379"/>
    <w:rsid w:val="00964670"/>
    <w:rsid w:val="00985D01"/>
    <w:rsid w:val="009D30CA"/>
    <w:rsid w:val="00AB14C3"/>
    <w:rsid w:val="00AE4EFE"/>
    <w:rsid w:val="00B05000"/>
    <w:rsid w:val="00B0690F"/>
    <w:rsid w:val="00B36C2F"/>
    <w:rsid w:val="00B53763"/>
    <w:rsid w:val="00B64E35"/>
    <w:rsid w:val="00B936A0"/>
    <w:rsid w:val="00CD1B8B"/>
    <w:rsid w:val="00DF460D"/>
    <w:rsid w:val="00E62404"/>
    <w:rsid w:val="00E652DC"/>
    <w:rsid w:val="00E73023"/>
    <w:rsid w:val="00E8769B"/>
    <w:rsid w:val="00EB5FB3"/>
    <w:rsid w:val="00ED1602"/>
    <w:rsid w:val="00F46A5F"/>
    <w:rsid w:val="00F54054"/>
    <w:rsid w:val="00F9662A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Вариант ответа"/>
    <w:basedOn w:val="a"/>
    <w:rsid w:val="00CD1B8B"/>
    <w:pPr>
      <w:keepNext/>
      <w:keepLines/>
      <w:ind w:left="567" w:hanging="227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ange">
    <w:name w:val="orange"/>
    <w:basedOn w:val="a0"/>
    <w:rsid w:val="009D30CA"/>
  </w:style>
  <w:style w:type="character" w:customStyle="1" w:styleId="red">
    <w:name w:val="red"/>
    <w:basedOn w:val="a0"/>
    <w:rsid w:val="009D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Вариант ответа"/>
    <w:basedOn w:val="a"/>
    <w:rsid w:val="00CD1B8B"/>
    <w:pPr>
      <w:keepNext/>
      <w:keepLines/>
      <w:ind w:left="567" w:hanging="227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ange">
    <w:name w:val="orange"/>
    <w:basedOn w:val="a0"/>
    <w:rsid w:val="009D30CA"/>
  </w:style>
  <w:style w:type="character" w:customStyle="1" w:styleId="red">
    <w:name w:val="red"/>
    <w:basedOn w:val="a0"/>
    <w:rsid w:val="009D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54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gmu.ru/index.php?page%5bcommon%5d=elib&amp;cat=catalog&amp;res_id=24461" TargetMode="External"/><Relationship Id="rId12" Type="http://schemas.openxmlformats.org/officeDocument/2006/relationships/hyperlink" Target="http://www.grls.rosminzdrav.ru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.ru/fe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gmu.ru/index.php?page%5bcommon%5d=elib&amp;cat=catalog&amp;res_id=289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9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69B-0EFE-471A-864F-5CD8843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Дмитрий Д.А.. Журавлев</cp:lastModifiedBy>
  <cp:revision>56</cp:revision>
  <dcterms:created xsi:type="dcterms:W3CDTF">2013-05-31T08:01:00Z</dcterms:created>
  <dcterms:modified xsi:type="dcterms:W3CDTF">2018-04-25T11:57:00Z</dcterms:modified>
</cp:coreProperties>
</file>