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012" w:rsidRPr="000E55F4" w:rsidRDefault="00254012" w:rsidP="00254012">
      <w:pPr>
        <w:rPr>
          <w:rFonts w:ascii="Arial" w:eastAsia="Times New Roman" w:hAnsi="Arial" w:cs="Arial"/>
          <w:color w:val="auto"/>
          <w:sz w:val="40"/>
          <w:szCs w:val="40"/>
          <w:lang w:eastAsia="ru-RU"/>
        </w:rPr>
      </w:pPr>
      <w:r w:rsidRPr="000E55F4">
        <w:rPr>
          <w:rFonts w:ascii="Arial" w:eastAsia="Times New Roman" w:hAnsi="Arial" w:cs="Arial"/>
          <w:b/>
          <w:color w:val="FF0000"/>
          <w:sz w:val="40"/>
          <w:szCs w:val="40"/>
          <w:lang w:eastAsia="ru-RU"/>
        </w:rPr>
        <w:t xml:space="preserve">Глава 29. </w:t>
      </w:r>
      <w:proofErr w:type="gramStart"/>
      <w:r w:rsidRPr="000E55F4">
        <w:rPr>
          <w:rFonts w:ascii="Arial" w:eastAsia="Times New Roman" w:hAnsi="Arial" w:cs="Arial"/>
          <w:b/>
          <w:color w:val="FF0000"/>
          <w:sz w:val="40"/>
          <w:szCs w:val="40"/>
          <w:lang w:eastAsia="ru-RU"/>
        </w:rPr>
        <w:t>Пр</w:t>
      </w:r>
      <w:bookmarkStart w:id="0" w:name="_GoBack"/>
      <w:bookmarkEnd w:id="0"/>
      <w:r w:rsidRPr="000E55F4">
        <w:rPr>
          <w:rFonts w:ascii="Arial" w:eastAsia="Times New Roman" w:hAnsi="Arial" w:cs="Arial"/>
          <w:b/>
          <w:color w:val="FF0000"/>
          <w:sz w:val="40"/>
          <w:szCs w:val="40"/>
          <w:lang w:eastAsia="ru-RU"/>
        </w:rPr>
        <w:t>офессиональная</w:t>
      </w:r>
      <w:proofErr w:type="gramEnd"/>
      <w:r w:rsidRPr="000E55F4">
        <w:rPr>
          <w:rFonts w:ascii="Arial" w:eastAsia="Times New Roman" w:hAnsi="Arial" w:cs="Arial"/>
          <w:b/>
          <w:color w:val="FF0000"/>
          <w:sz w:val="40"/>
          <w:szCs w:val="40"/>
          <w:lang w:eastAsia="ru-RU"/>
        </w:rPr>
        <w:t xml:space="preserve"> </w:t>
      </w:r>
      <w:proofErr w:type="spellStart"/>
      <w:r w:rsidRPr="000E55F4">
        <w:rPr>
          <w:rFonts w:ascii="Arial" w:eastAsia="Times New Roman" w:hAnsi="Arial" w:cs="Arial"/>
          <w:b/>
          <w:color w:val="FF0000"/>
          <w:sz w:val="40"/>
          <w:szCs w:val="40"/>
          <w:lang w:eastAsia="ru-RU"/>
        </w:rPr>
        <w:t>дезадаптация</w:t>
      </w:r>
      <w:proofErr w:type="spellEnd"/>
      <w:r w:rsidRPr="000E55F4">
        <w:rPr>
          <w:rFonts w:ascii="Arial" w:eastAsia="Times New Roman" w:hAnsi="Arial" w:cs="Arial"/>
          <w:b/>
          <w:color w:val="FF0000"/>
          <w:sz w:val="40"/>
          <w:szCs w:val="40"/>
          <w:lang w:eastAsia="ru-RU"/>
        </w:rPr>
        <w:t xml:space="preserve"> (выгорание) анестезиологов-реаниматологов</w:t>
      </w:r>
    </w:p>
    <w:p w:rsidR="00254012" w:rsidRPr="00254012" w:rsidRDefault="00254012" w:rsidP="00254012">
      <w:pPr>
        <w:spacing w:after="0"/>
        <w:jc w:val="left"/>
        <w:rPr>
          <w:rFonts w:ascii="Times New Roman" w:eastAsia="Times New Roman" w:hAnsi="Times New Roman" w:cs="Times New Roman"/>
          <w:color w:val="auto"/>
          <w:lang w:eastAsia="ru-RU"/>
        </w:rPr>
      </w:pPr>
    </w:p>
    <w:p w:rsidR="00254012" w:rsidRPr="00254012" w:rsidRDefault="00254012" w:rsidP="00254012">
      <w:pPr>
        <w:spacing w:after="0"/>
        <w:rPr>
          <w:rFonts w:ascii="Times New Roman" w:eastAsia="Times New Roman" w:hAnsi="Times New Roman" w:cs="Times New Roman"/>
          <w:color w:val="auto"/>
          <w:lang w:eastAsia="ru-RU"/>
        </w:rPr>
      </w:pPr>
      <w:r w:rsidRPr="00254012">
        <w:rPr>
          <w:rFonts w:ascii="Times New Roman" w:hAnsi="Times New Roman"/>
          <w:noProof/>
          <w:color w:val="auto"/>
          <w:sz w:val="20"/>
          <w:szCs w:val="20"/>
          <w:lang w:eastAsia="ru-RU"/>
        </w:rPr>
        <w:drawing>
          <wp:inline distT="0" distB="0" distL="0" distR="0" wp14:anchorId="20C744E3" wp14:editId="17AA7AC7">
            <wp:extent cx="4572000" cy="2762522"/>
            <wp:effectExtent l="0" t="0" r="0" b="0"/>
            <wp:docPr id="43" name="Рисунок 43" descr="http://gazetanova.ru/uploads/posts/2017-03/148845135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azetanova.ru/uploads/posts/2017-03/1488451354_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6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12" w:rsidRPr="00254012" w:rsidRDefault="00254012" w:rsidP="00254012">
      <w:pPr>
        <w:spacing w:after="0"/>
        <w:rPr>
          <w:rFonts w:ascii="Times New Roman" w:eastAsia="Times New Roman" w:hAnsi="Times New Roman" w:cs="Times New Roman"/>
          <w:color w:val="auto"/>
          <w:lang w:eastAsia="ru-RU"/>
        </w:rPr>
      </w:pPr>
    </w:p>
    <w:p w:rsidR="00254012" w:rsidRPr="00254012" w:rsidRDefault="009100F3" w:rsidP="00254012">
      <w:pPr>
        <w:spacing w:after="0"/>
        <w:rPr>
          <w:rFonts w:ascii="Arial" w:eastAsia="Times New Roman" w:hAnsi="Arial" w:cs="Arial"/>
          <w:i/>
          <w:color w:val="auto"/>
          <w:lang w:eastAsia="ru-RU"/>
        </w:rPr>
      </w:pPr>
      <w:r>
        <w:rPr>
          <w:rFonts w:ascii="Arial" w:eastAsia="Times New Roman" w:hAnsi="Arial" w:cs="Arial"/>
          <w:b/>
          <w:bCs/>
          <w:i/>
          <w:color w:val="auto"/>
          <w:lang w:eastAsia="ru-RU"/>
        </w:rPr>
        <w:t xml:space="preserve">В главе </w:t>
      </w:r>
      <w:r w:rsidR="00254012" w:rsidRPr="00254012">
        <w:rPr>
          <w:rFonts w:ascii="Arial" w:eastAsia="Times New Roman" w:hAnsi="Arial" w:cs="Arial"/>
          <w:b/>
          <w:bCs/>
          <w:i/>
          <w:color w:val="auto"/>
          <w:lang w:eastAsia="ru-RU"/>
        </w:rPr>
        <w:t xml:space="preserve"> представлены результаты исследования психического выгорания или синдрома «</w:t>
      </w:r>
      <w:r w:rsidR="00254012" w:rsidRPr="00254012">
        <w:rPr>
          <w:rFonts w:ascii="Arial" w:eastAsia="Times New Roman" w:hAnsi="Arial" w:cs="Arial"/>
          <w:b/>
          <w:bCs/>
          <w:i/>
          <w:color w:val="auto"/>
          <w:lang w:val="en-US" w:eastAsia="ru-RU"/>
        </w:rPr>
        <w:t>Staff</w:t>
      </w:r>
      <w:r w:rsidR="00254012" w:rsidRPr="00254012">
        <w:rPr>
          <w:rFonts w:ascii="Arial" w:eastAsia="Times New Roman" w:hAnsi="Arial" w:cs="Arial"/>
          <w:b/>
          <w:bCs/>
          <w:i/>
          <w:color w:val="auto"/>
          <w:lang w:eastAsia="ru-RU"/>
        </w:rPr>
        <w:t xml:space="preserve"> </w:t>
      </w:r>
      <w:r w:rsidR="00254012" w:rsidRPr="00254012">
        <w:rPr>
          <w:rFonts w:ascii="Arial" w:eastAsia="Times New Roman" w:hAnsi="Arial" w:cs="Arial"/>
          <w:b/>
          <w:bCs/>
          <w:i/>
          <w:color w:val="auto"/>
          <w:lang w:val="en-US" w:eastAsia="ru-RU"/>
        </w:rPr>
        <w:t>burnout</w:t>
      </w:r>
      <w:r w:rsidR="00254012" w:rsidRPr="00254012">
        <w:rPr>
          <w:rFonts w:ascii="Arial" w:eastAsia="Times New Roman" w:hAnsi="Arial" w:cs="Arial"/>
          <w:b/>
          <w:bCs/>
          <w:i/>
          <w:color w:val="auto"/>
          <w:lang w:eastAsia="ru-RU"/>
        </w:rPr>
        <w:t xml:space="preserve">» у врачей и медсестер отделений анестезиологии и реаниматологии. </w:t>
      </w:r>
    </w:p>
    <w:p w:rsidR="00254012" w:rsidRPr="00254012" w:rsidRDefault="00254012" w:rsidP="00254012">
      <w:pPr>
        <w:spacing w:after="0"/>
        <w:rPr>
          <w:rFonts w:ascii="Times New Roman" w:eastAsia="Times New Roman" w:hAnsi="Times New Roman" w:cs="Times New Roman"/>
          <w:i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i/>
          <w:color w:val="auto"/>
          <w:lang w:eastAsia="ru-RU"/>
        </w:rPr>
      </w:pPr>
      <w:r w:rsidRPr="00254012">
        <w:rPr>
          <w:rFonts w:ascii="Arial" w:eastAsia="Times New Roman" w:hAnsi="Arial" w:cs="Arial"/>
          <w:b/>
          <w:bCs/>
          <w:i/>
          <w:color w:val="auto"/>
          <w:lang w:eastAsia="ru-RU"/>
        </w:rPr>
        <w:t xml:space="preserve">Показано, что очень ранимой у анестезиологов-реаниматологов оказывается не только эмоциональная и психологическая деятельность, но и сердечнососудистая. Выраженность синдрома нарастает с увеличением стажа работы и может существенно повлиять на здоровье медперсонала и их отношение к пациентам.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/>
          <w:bCs/>
          <w:i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i/>
          <w:color w:val="auto"/>
          <w:lang w:eastAsia="ru-RU"/>
        </w:rPr>
      </w:pPr>
      <w:r w:rsidRPr="00254012">
        <w:rPr>
          <w:rFonts w:ascii="Arial" w:eastAsia="Times New Roman" w:hAnsi="Arial" w:cs="Arial"/>
          <w:b/>
          <w:bCs/>
          <w:i/>
          <w:color w:val="auto"/>
          <w:lang w:eastAsia="ru-RU"/>
        </w:rPr>
        <w:t>Предложены некоторые меры по смягчению синдрома выгорания.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В Международной статистической классификации болезней и проблем, связанных со здоровьем (МКБ-10) особо выделена группа состояний (рубрика F 43.2), определяемых как расстройства адаптации. Специальные исследования, проведенные ВОЗ, посвященные проблеме психической </w:t>
      </w:r>
      <w:proofErr w:type="spellStart"/>
      <w:r w:rsidRPr="00254012">
        <w:rPr>
          <w:rFonts w:ascii="Arial" w:eastAsia="Times New Roman" w:hAnsi="Arial" w:cs="Arial"/>
          <w:color w:val="auto"/>
          <w:lang w:eastAsia="ru-RU"/>
        </w:rPr>
        <w:t>дезадаптации</w:t>
      </w:r>
      <w:proofErr w:type="spellEnd"/>
      <w:r w:rsidRPr="00254012">
        <w:rPr>
          <w:rFonts w:ascii="Arial" w:eastAsia="Times New Roman" w:hAnsi="Arial" w:cs="Arial"/>
          <w:color w:val="auto"/>
          <w:lang w:eastAsia="ru-RU"/>
        </w:rPr>
        <w:t xml:space="preserve"> субъектов </w:t>
      </w:r>
      <w:proofErr w:type="spellStart"/>
      <w:r w:rsidRPr="00254012">
        <w:rPr>
          <w:rFonts w:ascii="Arial" w:eastAsia="Times New Roman" w:hAnsi="Arial" w:cs="Arial"/>
          <w:color w:val="auto"/>
          <w:lang w:eastAsia="ru-RU"/>
        </w:rPr>
        <w:t>социономических</w:t>
      </w:r>
      <w:proofErr w:type="spellEnd"/>
      <w:r w:rsidRPr="00254012">
        <w:rPr>
          <w:rFonts w:ascii="Arial" w:eastAsia="Times New Roman" w:hAnsi="Arial" w:cs="Arial"/>
          <w:color w:val="auto"/>
          <w:lang w:eastAsia="ru-RU"/>
        </w:rPr>
        <w:t xml:space="preserve"> видов деятельности, позволили выделить синдром психического выгорания, или синдром </w:t>
      </w:r>
      <w:proofErr w:type="spellStart"/>
      <w:r w:rsidRPr="00254012">
        <w:rPr>
          <w:rFonts w:ascii="Arial" w:eastAsia="Times New Roman" w:hAnsi="Arial" w:cs="Arial"/>
          <w:color w:val="auto"/>
          <w:lang w:eastAsia="ru-RU"/>
        </w:rPr>
        <w:t>Staff</w:t>
      </w:r>
      <w:proofErr w:type="spellEnd"/>
      <w:r w:rsidRPr="00254012">
        <w:rPr>
          <w:rFonts w:ascii="Arial" w:eastAsia="Times New Roman" w:hAnsi="Arial" w:cs="Arial"/>
          <w:color w:val="auto"/>
          <w:lang w:eastAsia="ru-RU"/>
        </w:rPr>
        <w:t xml:space="preserve"> </w:t>
      </w:r>
      <w:proofErr w:type="spellStart"/>
      <w:r w:rsidRPr="00254012">
        <w:rPr>
          <w:rFonts w:ascii="Arial" w:eastAsia="Times New Roman" w:hAnsi="Arial" w:cs="Arial"/>
          <w:color w:val="auto"/>
          <w:lang w:eastAsia="ru-RU"/>
        </w:rPr>
        <w:t>burnout</w:t>
      </w:r>
      <w:proofErr w:type="spellEnd"/>
      <w:r w:rsidRPr="00254012">
        <w:rPr>
          <w:rFonts w:ascii="Arial" w:eastAsia="Times New Roman" w:hAnsi="Arial" w:cs="Arial"/>
          <w:color w:val="auto"/>
          <w:lang w:eastAsia="ru-RU"/>
        </w:rPr>
        <w:t xml:space="preserve">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Развитие человечества не стоит на месте, а прогресс движется вперед семимильными шагами, и проблемы у современного социума возникают все более и более глубокие. </w:t>
      </w:r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 xml:space="preserve">Данной глобальной проблемой синдромом выгорания ученые заинтересовались еще в 60-х годах. </w:t>
      </w:r>
      <w:r w:rsidRPr="00254012">
        <w:rPr>
          <w:rFonts w:ascii="Arial" w:eastAsia="Times New Roman" w:hAnsi="Arial" w:cs="Arial"/>
          <w:color w:val="auto"/>
          <w:lang w:eastAsia="ru-RU"/>
        </w:rPr>
        <w:t xml:space="preserve">Выделил, как самостоятельную единицу в 1974 году американский психолог </w:t>
      </w:r>
      <w:proofErr w:type="spellStart"/>
      <w:r w:rsidRPr="00254012">
        <w:rPr>
          <w:rFonts w:ascii="Arial" w:eastAsia="Times New Roman" w:hAnsi="Arial" w:cs="Arial"/>
          <w:color w:val="auto"/>
          <w:lang w:eastAsia="ru-RU"/>
        </w:rPr>
        <w:t>Фрейденбергер</w:t>
      </w:r>
      <w:proofErr w:type="spellEnd"/>
      <w:r w:rsidRPr="00254012">
        <w:rPr>
          <w:rFonts w:ascii="Arial" w:eastAsia="Times New Roman" w:hAnsi="Arial" w:cs="Arial"/>
          <w:color w:val="auto"/>
          <w:lang w:eastAsia="ru-RU"/>
        </w:rPr>
        <w:t xml:space="preserve">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/>
          <w:bCs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Cs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Он описал: деморализацию, состояние крайней усталости, разочарования, которые наблюдал у работников психиатрических учреждений. Разработанная им модель в дальнейшем позволила оценивать данные психической </w:t>
      </w:r>
      <w:proofErr w:type="spellStart"/>
      <w:r w:rsidRPr="00254012">
        <w:rPr>
          <w:rFonts w:ascii="Arial" w:eastAsia="Times New Roman" w:hAnsi="Arial" w:cs="Arial"/>
          <w:bCs/>
          <w:color w:val="auto"/>
          <w:lang w:eastAsia="ru-RU"/>
        </w:rPr>
        <w:t>дезадаптации</w:t>
      </w:r>
      <w:proofErr w:type="spellEnd"/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 у медицинских работников, так как они находятся в тесном контакте общения с больными людьми, требующими постоянной заботы, внимания, сдержанности. </w:t>
      </w:r>
    </w:p>
    <w:p w:rsidR="00254012" w:rsidRPr="00254012" w:rsidRDefault="00254012" w:rsidP="00254012">
      <w:pP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lastRenderedPageBreak/>
        <w:t xml:space="preserve">Специальные исследования, проведенные ВОЗ, посвященные проблеме психической </w:t>
      </w:r>
      <w:proofErr w:type="spellStart"/>
      <w:r w:rsidRPr="00254012">
        <w:rPr>
          <w:rFonts w:ascii="Arial" w:eastAsia="Times New Roman" w:hAnsi="Arial" w:cs="Arial"/>
          <w:color w:val="auto"/>
          <w:lang w:eastAsia="ru-RU"/>
        </w:rPr>
        <w:t>дезадаптации</w:t>
      </w:r>
      <w:proofErr w:type="spellEnd"/>
      <w:r w:rsidRPr="00254012">
        <w:rPr>
          <w:rFonts w:ascii="Arial" w:eastAsia="Times New Roman" w:hAnsi="Arial" w:cs="Arial"/>
          <w:color w:val="auto"/>
          <w:lang w:eastAsia="ru-RU"/>
        </w:rPr>
        <w:t xml:space="preserve"> субъектов </w:t>
      </w:r>
      <w:proofErr w:type="spellStart"/>
      <w:r w:rsidRPr="00254012">
        <w:rPr>
          <w:rFonts w:ascii="Arial" w:eastAsia="Times New Roman" w:hAnsi="Arial" w:cs="Arial"/>
          <w:color w:val="auto"/>
          <w:lang w:eastAsia="ru-RU"/>
        </w:rPr>
        <w:t>социономических</w:t>
      </w:r>
      <w:proofErr w:type="spellEnd"/>
      <w:r w:rsidRPr="00254012">
        <w:rPr>
          <w:rFonts w:ascii="Arial" w:eastAsia="Times New Roman" w:hAnsi="Arial" w:cs="Arial"/>
          <w:color w:val="auto"/>
          <w:lang w:eastAsia="ru-RU"/>
        </w:rPr>
        <w:t xml:space="preserve"> видов деятельности, позволили выделить синдром психического выгорания или синдром «</w:t>
      </w:r>
      <w:proofErr w:type="spellStart"/>
      <w:r w:rsidRPr="00254012">
        <w:rPr>
          <w:rFonts w:ascii="Arial" w:eastAsia="Times New Roman" w:hAnsi="Arial" w:cs="Arial"/>
          <w:color w:val="auto"/>
          <w:lang w:eastAsia="ru-RU"/>
        </w:rPr>
        <w:t>Staff</w:t>
      </w:r>
      <w:proofErr w:type="spellEnd"/>
      <w:r w:rsidRPr="00254012">
        <w:rPr>
          <w:rFonts w:ascii="Arial" w:eastAsia="Times New Roman" w:hAnsi="Arial" w:cs="Arial"/>
          <w:color w:val="auto"/>
          <w:lang w:eastAsia="ru-RU"/>
        </w:rPr>
        <w:t xml:space="preserve"> </w:t>
      </w:r>
      <w:proofErr w:type="spellStart"/>
      <w:r w:rsidRPr="00254012">
        <w:rPr>
          <w:rFonts w:ascii="Arial" w:eastAsia="Times New Roman" w:hAnsi="Arial" w:cs="Arial"/>
          <w:color w:val="auto"/>
          <w:lang w:eastAsia="ru-RU"/>
        </w:rPr>
        <w:t>burnout</w:t>
      </w:r>
      <w:proofErr w:type="spellEnd"/>
      <w:r w:rsidRPr="00254012">
        <w:rPr>
          <w:rFonts w:ascii="Arial" w:eastAsia="Times New Roman" w:hAnsi="Arial" w:cs="Arial"/>
          <w:color w:val="auto"/>
          <w:lang w:eastAsia="ru-RU"/>
        </w:rPr>
        <w:t xml:space="preserve">».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>Несмотря на то, что синдром выгорания как значимая проблема современного общества и здравоохранения обозначен еще в 1974 году, он трактуется неоднозначно, и единого мнения о его содержании не существует. Недостаточно изучен этот синдром для различных врачебных специальностей, не определена система отбора врачей в ту или иную специальность, и практически не отработаны меры профилактики или сглаживания синдрома выгорания.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>Синдром эмоционального выгорания</w:t>
      </w:r>
      <w:r w:rsidRPr="00254012">
        <w:rPr>
          <w:rFonts w:ascii="Arial" w:eastAsia="Times New Roman" w:hAnsi="Arial" w:cs="Arial"/>
          <w:color w:val="auto"/>
          <w:lang w:eastAsia="ru-RU"/>
        </w:rPr>
        <w:t xml:space="preserve"> - </w:t>
      </w:r>
      <w:r w:rsidRPr="00254012">
        <w:rPr>
          <w:rFonts w:ascii="Arial" w:eastAsia="Times New Roman" w:hAnsi="Arial" w:cs="Arial"/>
          <w:bCs/>
          <w:color w:val="auto"/>
          <w:lang w:eastAsia="ru-RU"/>
        </w:rPr>
        <w:t>это выработанный личностью механизм психологической защиты в форме полного или частичного исключения эмоций в ответ на избранные психотравмирующие воздействия.</w:t>
      </w:r>
      <w:r w:rsidRPr="00254012">
        <w:rPr>
          <w:rFonts w:ascii="Arial" w:eastAsia="Times New Roman" w:hAnsi="Arial" w:cs="Arial"/>
          <w:color w:val="auto"/>
          <w:lang w:eastAsia="ru-RU"/>
        </w:rPr>
        <w:t xml:space="preserve"> </w:t>
      </w: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Это приобретенный стереотип эмоционального, чаще всего профессионального, поведения. Выгорание отчасти функциональный стереотип, поскольку позволяет дозировать и экономно расходовать энергетические ресурсы врача.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Cs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В то же время могут возникать его </w:t>
      </w:r>
      <w:proofErr w:type="spellStart"/>
      <w:r w:rsidRPr="00254012">
        <w:rPr>
          <w:rFonts w:ascii="Arial" w:eastAsia="Times New Roman" w:hAnsi="Arial" w:cs="Arial"/>
          <w:bCs/>
          <w:color w:val="auto"/>
          <w:lang w:eastAsia="ru-RU"/>
        </w:rPr>
        <w:t>дисфункциональные</w:t>
      </w:r>
      <w:proofErr w:type="spellEnd"/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 следствия, когда выгорание отрицательно сказывается на исполнении профессиональной деятельности и отношениях с партнерами.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Cs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>Иногда синдром эмоционального выгорания обозначается понятием «профессиональное выгорание», что позволяет рассматривать это явление в аспекте личной деформации под влиянием профессиональных стрессов [2, 7, 10] .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Главной причиной синдрома эмоционального выгорания считается психологическое, душевное переутомление. Когда требования (внутренние и внешние) длительное время преобладают над ресурсами (внутренними и внешними), у человека нарушается состояние равновесия, которое неизбежно приводит к синдрому эмоционального выгорания.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Cs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Установлена связь выявленных изменений с характером профессиональной деятельности, сопряженной с ответственностью за судьбу, здоровье, жизнь людей. Эти изменения расценены как результат воздействия продолжительного профессионального стресса.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Среди профессиональных стрессов, способствующих развитию СЭВ, отмечается обязательность работы в строго установленном режиме дня и ночи, большая эмоциональная насыщенность актов взаимодействия [5,8].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 w:rsidRPr="00254012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Профессиональное выгорание анестезиологов-реаниматологов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Известно, что работа анестезиологов-реаниматологов считается одной из самых напряженных и вредных для здоровья. Психоэмоциональное напряжение анестезиолога-реаниматолога, соприкасающегося с больными, находящимися в критических состояниях, очень высоко. Врач понимает, что даже небольшая его ошибка в отношении оперированного больного или тем более находящегося в тяжелом или терминальном состоянии, может стоить его жизни. И это налагает огромную нагрузку на психику и другие физиологические функции анестезиолога-реаниматолога.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Ни с чем нельзя сравнить психологический удар, который получает врач, когда, несмотря на все усилия анестезиологического коллектива, больной все же погибает. Многочасовые многодневные переживания случившейся ситуации (а все ли я сделал правильно и в достаточной ли мере?) надолго выбивают врача из колеи.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А если действительно была допущена врачебная ошибка, и от этого пострадал пациент, то чувство вины многие годы напоминает о себе, а в отдельных случаях не позволяет продолжить свою профессиональную деятельность.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Cs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Большинство врачей анестезиологов-реаниматологов отмечают, что одной из самых травмирующих ситуаций для них является </w:t>
      </w:r>
      <w:r w:rsidRPr="00254012">
        <w:rPr>
          <w:rFonts w:ascii="Arial" w:eastAsia="Times New Roman" w:hAnsi="Arial" w:cs="Arial"/>
          <w:bCs/>
          <w:color w:val="auto"/>
          <w:lang w:eastAsia="ru-RU"/>
        </w:rPr>
        <w:t>необходимость общения с родственниками умершего больного</w:t>
      </w:r>
      <w:r w:rsidRPr="00254012">
        <w:rPr>
          <w:rFonts w:ascii="Arial" w:eastAsia="Times New Roman" w:hAnsi="Arial" w:cs="Arial"/>
          <w:color w:val="auto"/>
          <w:lang w:eastAsia="ru-RU"/>
        </w:rPr>
        <w:t xml:space="preserve">. </w:t>
      </w: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Разговор с ними, сопереживание горю родственников, объяснение причин смерти их родного человека – это всегда тяжелый эмоциональный стресс для врача.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/>
          <w:bCs/>
          <w:color w:val="auto"/>
          <w:lang w:eastAsia="ru-RU"/>
        </w:rPr>
      </w:pPr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 xml:space="preserve">Так складывается одна из составляющих профессии </w:t>
      </w:r>
      <w:r w:rsidRPr="00254012">
        <w:rPr>
          <w:rFonts w:ascii="Arial" w:eastAsia="Times New Roman" w:hAnsi="Arial" w:cs="Arial"/>
          <w:b/>
          <w:bCs/>
          <w:i/>
          <w:iCs/>
          <w:color w:val="auto"/>
          <w:lang w:eastAsia="ru-RU"/>
        </w:rPr>
        <w:t xml:space="preserve">– </w:t>
      </w:r>
      <w:proofErr w:type="spellStart"/>
      <w:r w:rsidRPr="00254012">
        <w:rPr>
          <w:rFonts w:ascii="Arial" w:eastAsia="Times New Roman" w:hAnsi="Arial" w:cs="Arial"/>
          <w:b/>
          <w:bCs/>
          <w:i/>
          <w:iCs/>
          <w:color w:val="auto"/>
          <w:lang w:eastAsia="ru-RU"/>
        </w:rPr>
        <w:t>социономический</w:t>
      </w:r>
      <w:proofErr w:type="spellEnd"/>
      <w:r w:rsidRPr="00254012">
        <w:rPr>
          <w:rFonts w:ascii="Arial" w:eastAsia="Times New Roman" w:hAnsi="Arial" w:cs="Arial"/>
          <w:b/>
          <w:bCs/>
          <w:i/>
          <w:iCs/>
          <w:color w:val="auto"/>
          <w:lang w:eastAsia="ru-RU"/>
        </w:rPr>
        <w:t xml:space="preserve"> </w:t>
      </w:r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>контакт (человек – человек).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/>
          <w:bCs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jc w:val="center"/>
        <w:rPr>
          <w:rFonts w:ascii="Arial" w:eastAsia="Times New Roman" w:hAnsi="Arial" w:cs="Arial"/>
          <w:b/>
          <w:bCs/>
          <w:color w:val="auto"/>
          <w:lang w:eastAsia="ru-RU"/>
        </w:rPr>
      </w:pPr>
      <w:r w:rsidRPr="00254012">
        <w:rPr>
          <w:rFonts w:ascii="Arial" w:eastAsia="Times New Roman" w:hAnsi="Arial" w:cs="Arial"/>
          <w:b/>
          <w:bCs/>
          <w:noProof/>
          <w:color w:val="auto"/>
          <w:lang w:eastAsia="ru-RU"/>
        </w:rPr>
        <w:drawing>
          <wp:inline distT="0" distB="0" distL="0" distR="0" wp14:anchorId="0234F49F" wp14:editId="44992073">
            <wp:extent cx="4572000" cy="32385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5"/>
                    <a:stretch/>
                  </pic:blipFill>
                  <pic:spPr bwMode="auto">
                    <a:xfrm>
                      <a:off x="0" y="0"/>
                      <a:ext cx="4572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Но современная анестезиология и реаниматология это еще и высокотехнологический процесс.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>Высокие технологии, конечно, несут в себе новые возможности диагностики и лечения заболеваний, однако они предъявляют к врачу повышенные требования во владении сложной наркозно-дыхательной, мониторной и другой аппаратурой, а может быть, главное – интенсификации мыслительных процессов для переваривания многочисленных данных о больном.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/>
          <w:color w:val="auto"/>
          <w:lang w:eastAsia="ru-RU"/>
        </w:rPr>
      </w:pPr>
      <w:r w:rsidRPr="00254012">
        <w:rPr>
          <w:rFonts w:ascii="Arial" w:eastAsia="Times New Roman" w:hAnsi="Arial" w:cs="Arial"/>
          <w:b/>
          <w:color w:val="auto"/>
          <w:lang w:eastAsia="ru-RU"/>
        </w:rPr>
        <w:t xml:space="preserve">Так появляется еще одна составляющая профессии анестезиолога-реаниматолога </w:t>
      </w:r>
      <w:proofErr w:type="spellStart"/>
      <w:r w:rsidRPr="00254012">
        <w:rPr>
          <w:rFonts w:ascii="Arial" w:eastAsia="Times New Roman" w:hAnsi="Arial" w:cs="Arial"/>
          <w:b/>
          <w:color w:val="auto"/>
          <w:lang w:eastAsia="ru-RU"/>
        </w:rPr>
        <w:t>технономическая</w:t>
      </w:r>
      <w:proofErr w:type="spellEnd"/>
      <w:r w:rsidRPr="00254012">
        <w:rPr>
          <w:rFonts w:ascii="Arial" w:eastAsia="Times New Roman" w:hAnsi="Arial" w:cs="Arial"/>
          <w:b/>
          <w:color w:val="auto"/>
          <w:lang w:eastAsia="ru-RU"/>
        </w:rPr>
        <w:t xml:space="preserve"> (контакт человек – техника), также способствующая выгоранию врача.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jc w:val="center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noProof/>
          <w:color w:val="auto"/>
          <w:lang w:eastAsia="ru-RU"/>
        </w:rPr>
        <w:drawing>
          <wp:inline distT="0" distB="0" distL="0" distR="0" wp14:anchorId="417EA775" wp14:editId="32EB0F84">
            <wp:extent cx="4572000" cy="25812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" t="5833" r="-1458" b="18889"/>
                    <a:stretch/>
                  </pic:blipFill>
                  <pic:spPr bwMode="auto"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Персонал отделений анестезиологии-реаниматологии в своей работе действует в трех, неравнозначных по эмоциональной нагрузке, направлениях: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>1.</w:t>
      </w:r>
      <w:proofErr w:type="gramStart"/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>Плановое</w:t>
      </w:r>
      <w:proofErr w:type="gramEnd"/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>; 2.Операционное; 3.Экстренная ситуация.</w:t>
      </w:r>
      <w:r w:rsidRPr="00254012">
        <w:rPr>
          <w:rFonts w:ascii="Arial" w:eastAsia="Times New Roman" w:hAnsi="Arial" w:cs="Arial"/>
          <w:color w:val="auto"/>
          <w:lang w:eastAsia="ru-RU"/>
        </w:rPr>
        <w:t xml:space="preserve">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>Врач осознает, что от его действий зависит дальнейшая жизнь и здоровье данного пациента. Это и налагает огромную нагрузку на психическое и физическое состояние врача.</w:t>
      </w:r>
      <w:r w:rsidRPr="00254012">
        <w:rPr>
          <w:rFonts w:ascii="Arial" w:eastAsia="Times New Roman" w:hAnsi="Arial" w:cs="Arial"/>
          <w:color w:val="auto"/>
          <w:lang w:eastAsia="ru-RU"/>
        </w:rPr>
        <w:t xml:space="preserve"> </w:t>
      </w: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СЭВ является комбинацией физического, эмоционального и когнитивного истощения или утомления, при этом главным фактором является эмоциональное истощение.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В настоящее время нет единого взгляда на структуру СЭВ, но, несмотря  на это, можно сказать, что он представляет собой </w:t>
      </w:r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>личностную деформацию</w:t>
      </w:r>
      <w:r w:rsidRPr="00254012">
        <w:rPr>
          <w:rFonts w:ascii="Arial" w:eastAsia="Times New Roman" w:hAnsi="Arial" w:cs="Arial"/>
          <w:color w:val="auto"/>
          <w:lang w:eastAsia="ru-RU"/>
        </w:rPr>
        <w:t xml:space="preserve"> вследствие эмоционально затрудненных и напряженных отношений в системе человек - человек.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Cs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>Последствия выгорания могут проявляться как в психосоматических нарушениях, так и в сугубо психологических (</w:t>
      </w:r>
      <w:proofErr w:type="spellStart"/>
      <w:r w:rsidRPr="00254012">
        <w:rPr>
          <w:rFonts w:ascii="Arial" w:eastAsia="Times New Roman" w:hAnsi="Arial" w:cs="Arial"/>
          <w:bCs/>
          <w:color w:val="auto"/>
          <w:lang w:eastAsia="ru-RU"/>
        </w:rPr>
        <w:t>когнетивных</w:t>
      </w:r>
      <w:proofErr w:type="spellEnd"/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, </w:t>
      </w:r>
      <w:proofErr w:type="spellStart"/>
      <w:r w:rsidRPr="00254012">
        <w:rPr>
          <w:rFonts w:ascii="Arial" w:eastAsia="Times New Roman" w:hAnsi="Arial" w:cs="Arial"/>
          <w:bCs/>
          <w:color w:val="auto"/>
          <w:lang w:eastAsia="ru-RU"/>
        </w:rPr>
        <w:t>эмоционнальных</w:t>
      </w:r>
      <w:proofErr w:type="spellEnd"/>
      <w:r w:rsidRPr="00254012">
        <w:rPr>
          <w:rFonts w:ascii="Arial" w:eastAsia="Times New Roman" w:hAnsi="Arial" w:cs="Arial"/>
          <w:bCs/>
          <w:color w:val="auto"/>
          <w:lang w:eastAsia="ru-RU"/>
        </w:rPr>
        <w:t>, мотивационно - установочных) изменениях личности. То и другое имеет непосредственное значение для социального и психосоматического здоровья личности [9,11,13].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jc w:val="center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noProof/>
          <w:color w:val="auto"/>
          <w:lang w:eastAsia="ru-RU"/>
        </w:rPr>
        <w:drawing>
          <wp:inline distT="0" distB="0" distL="0" distR="0" wp14:anchorId="7EBF16E3" wp14:editId="03DDFDCD">
            <wp:extent cx="4572000" cy="26384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1" b="241"/>
                    <a:stretch/>
                  </pic:blipFill>
                  <pic:spPr bwMode="auto">
                    <a:xfrm>
                      <a:off x="0" y="0"/>
                      <a:ext cx="4572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jc w:val="center"/>
        <w:rPr>
          <w:rFonts w:ascii="Arial" w:eastAsia="Times New Roman" w:hAnsi="Arial" w:cs="Arial"/>
          <w:color w:val="auto"/>
          <w:sz w:val="28"/>
          <w:szCs w:val="28"/>
          <w:lang w:eastAsia="ru-RU"/>
        </w:rPr>
      </w:pPr>
      <w:r w:rsidRPr="00254012">
        <w:rPr>
          <w:rFonts w:ascii="Arial" w:eastAsia="Times New Roman" w:hAnsi="Arial" w:cs="Arial"/>
          <w:b/>
          <w:color w:val="7030A0"/>
          <w:sz w:val="28"/>
          <w:szCs w:val="28"/>
          <w:lang w:eastAsia="ru-RU"/>
        </w:rPr>
        <w:t>Синдром эмоционального выгорания врача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Анализ ранее проведенных исследований показывает, что синдром выгорания неизбежно сопровождается эмоциональным истощением различной степени, деперсонализацией, редукцией личных достижений с проявлением причинно-следственной зависимости от внутреннего психологического опыта субъекта, от психологически травмирующего содержания этого опыта (А.Ю. Ловчев, В.А. </w:t>
      </w:r>
      <w:proofErr w:type="spellStart"/>
      <w:r w:rsidRPr="00254012">
        <w:rPr>
          <w:rFonts w:ascii="Arial" w:eastAsia="Times New Roman" w:hAnsi="Arial" w:cs="Arial"/>
          <w:color w:val="auto"/>
          <w:lang w:eastAsia="ru-RU"/>
        </w:rPr>
        <w:t>Корячкин</w:t>
      </w:r>
      <w:proofErr w:type="spellEnd"/>
      <w:r w:rsidRPr="00254012">
        <w:rPr>
          <w:rFonts w:ascii="Arial" w:eastAsia="Times New Roman" w:hAnsi="Arial" w:cs="Arial"/>
          <w:color w:val="auto"/>
          <w:lang w:eastAsia="ru-RU"/>
        </w:rPr>
        <w:t>, 2006).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Не случайно профессия анестезиолога-реаниматолога является одной из самых рискованных. По данным </w:t>
      </w:r>
      <w:proofErr w:type="spellStart"/>
      <w:r w:rsidRPr="00254012">
        <w:rPr>
          <w:rFonts w:ascii="Arial" w:eastAsia="Times New Roman" w:hAnsi="Arial" w:cs="Arial"/>
          <w:color w:val="auto"/>
          <w:lang w:eastAsia="ru-RU"/>
        </w:rPr>
        <w:t>Blikbern</w:t>
      </w:r>
      <w:proofErr w:type="spellEnd"/>
      <w:r w:rsidRPr="00254012">
        <w:rPr>
          <w:rFonts w:ascii="Arial" w:eastAsia="Times New Roman" w:hAnsi="Arial" w:cs="Arial"/>
          <w:color w:val="auto"/>
          <w:lang w:eastAsia="ru-RU"/>
        </w:rPr>
        <w:t xml:space="preserve"> W.N. (2003), эмоциональное истощение у анестезиологов-реаниматологов встречается в 7 раз чаще, чем у других специалистов, а по числу суицидальных попыток анестезиологов-реаниматологов обошли только психиатры (</w:t>
      </w:r>
      <w:proofErr w:type="spellStart"/>
      <w:r w:rsidRPr="00254012">
        <w:rPr>
          <w:rFonts w:ascii="Arial" w:eastAsia="Times New Roman" w:hAnsi="Arial" w:cs="Arial"/>
          <w:color w:val="auto"/>
          <w:lang w:eastAsia="ru-RU"/>
        </w:rPr>
        <w:t>Silverstein</w:t>
      </w:r>
      <w:proofErr w:type="spellEnd"/>
      <w:r w:rsidRPr="00254012">
        <w:rPr>
          <w:rFonts w:ascii="Arial" w:eastAsia="Times New Roman" w:hAnsi="Arial" w:cs="Arial"/>
          <w:color w:val="auto"/>
          <w:lang w:eastAsia="ru-RU"/>
        </w:rPr>
        <w:t xml:space="preserve"> J.H., 1993).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Очень ранимой у анестезиологов-реаниматологов оказывается не только эмоциональная и психологическая деятельность, но и </w:t>
      </w:r>
      <w:proofErr w:type="gramStart"/>
      <w:r w:rsidRPr="00254012">
        <w:rPr>
          <w:rFonts w:ascii="Arial" w:eastAsia="Times New Roman" w:hAnsi="Arial" w:cs="Arial"/>
          <w:color w:val="auto"/>
          <w:lang w:eastAsia="ru-RU"/>
        </w:rPr>
        <w:t>сердечно-сосудистая</w:t>
      </w:r>
      <w:proofErr w:type="gramEnd"/>
      <w:r w:rsidRPr="00254012">
        <w:rPr>
          <w:rFonts w:ascii="Arial" w:eastAsia="Times New Roman" w:hAnsi="Arial" w:cs="Arial"/>
          <w:color w:val="auto"/>
          <w:lang w:eastAsia="ru-RU"/>
        </w:rPr>
        <w:t>. Так, у данных специалистов в 4 раза чаще и на 8 лет раньше, чем у дерматологов, возникает ишемическая болезнь (Зильбер А.П., 1998).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Интересные данные приводят А.Ю. Ловчев и В.А. </w:t>
      </w:r>
      <w:proofErr w:type="spellStart"/>
      <w:r w:rsidRPr="00254012">
        <w:rPr>
          <w:rFonts w:ascii="Arial" w:eastAsia="Times New Roman" w:hAnsi="Arial" w:cs="Arial"/>
          <w:color w:val="auto"/>
          <w:lang w:eastAsia="ru-RU"/>
        </w:rPr>
        <w:t>Корячкин</w:t>
      </w:r>
      <w:proofErr w:type="spellEnd"/>
      <w:r w:rsidRPr="00254012">
        <w:rPr>
          <w:rFonts w:ascii="Arial" w:eastAsia="Times New Roman" w:hAnsi="Arial" w:cs="Arial"/>
          <w:color w:val="auto"/>
          <w:lang w:eastAsia="ru-RU"/>
        </w:rPr>
        <w:t xml:space="preserve"> (2006). Они исследовали 98 анестезиологов-реаниматологов, разбив их на три группы в зависимости от стажа работы: первая – до 5 лет, вторая – до 10 лет и третья – более 10 лет. Обнаружено, что изменения ЧСС и АД у врачей зависят не только от стажа работы, но и от ожидания аварийной ситуации в дневное или ночное время.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Отмечено, что во время ночных дежурств реакция сердечнососудистой системы врачей на звонок внутрибольничного телефона более выражена, чем днем (рис. 1), особенно у врачей со стажем работы до 5 лет (очевидно, днем сказывается «прикрытие» в лице заведующего отделением и более опытных сотрудников). Значительное увеличение ЧСС и АД отмечены у врачей со стажем работы до 5 лет.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jc w:val="center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noProof/>
          <w:color w:val="auto"/>
          <w:lang w:eastAsia="ru-RU"/>
        </w:rPr>
        <w:drawing>
          <wp:inline distT="0" distB="0" distL="0" distR="0" wp14:anchorId="765E5459" wp14:editId="1BD6C0FD">
            <wp:extent cx="4572000" cy="24288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6945"/>
                    <a:stretch/>
                  </pic:blipFill>
                  <pic:spPr bwMode="auto">
                    <a:xfrm>
                      <a:off x="0" y="0"/>
                      <a:ext cx="4572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jc w:val="center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Наибольшая адаптация </w:t>
      </w:r>
      <w:proofErr w:type="gramStart"/>
      <w:r w:rsidRPr="00254012">
        <w:rPr>
          <w:rFonts w:ascii="Arial" w:eastAsia="Times New Roman" w:hAnsi="Arial" w:cs="Arial"/>
          <w:color w:val="auto"/>
          <w:lang w:eastAsia="ru-RU"/>
        </w:rPr>
        <w:t>сердечно-сосудистой</w:t>
      </w:r>
      <w:proofErr w:type="gramEnd"/>
      <w:r w:rsidRPr="00254012">
        <w:rPr>
          <w:rFonts w:ascii="Arial" w:eastAsia="Times New Roman" w:hAnsi="Arial" w:cs="Arial"/>
          <w:color w:val="auto"/>
          <w:lang w:eastAsia="ru-RU"/>
        </w:rPr>
        <w:t xml:space="preserve"> системы к возможности «немедленного вступления в бой» отмечена у врачей со стажем 5-10 лет. У врачей со стажем более 10 лет реакция со стороны ЧСС была менее выражена, чем в остальных группах, а вот АД у них реагировало так же остро, как и у неопытных врачей со стажем до пяти лет. Вероятно, это свидетельствовало о </w:t>
      </w:r>
      <w:proofErr w:type="spellStart"/>
      <w:r w:rsidRPr="00254012">
        <w:rPr>
          <w:rFonts w:ascii="Arial" w:eastAsia="Times New Roman" w:hAnsi="Arial" w:cs="Arial"/>
          <w:color w:val="auto"/>
          <w:lang w:eastAsia="ru-RU"/>
        </w:rPr>
        <w:t>дезадаптации</w:t>
      </w:r>
      <w:proofErr w:type="spellEnd"/>
      <w:r w:rsidRPr="00254012">
        <w:rPr>
          <w:rFonts w:ascii="Arial" w:eastAsia="Times New Roman" w:hAnsi="Arial" w:cs="Arial"/>
          <w:color w:val="auto"/>
          <w:lang w:eastAsia="ru-RU"/>
        </w:rPr>
        <w:t xml:space="preserve"> более пожилых врачей и склонности их к развитию артериальной гипертензии.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Синдром выгорания был диагностирован у 80,6% анестезиологов-реаниматологов, реже у мужчин (78,2%), чем у женщин (90%). При этом синдром выгорания четко коррелировал со стажем работы: у врачей со стажем работы до 5 лет он наблюдался в 12%, от 5 до 10 лет – 63,6%, более 10 лет – у 77,5%.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Практически более половины врачей со стажем работы до 10 лет и большинство врачей со стажем более 10 лет находятся в стадии </w:t>
      </w:r>
      <w:proofErr w:type="spellStart"/>
      <w:r w:rsidRPr="00254012">
        <w:rPr>
          <w:rFonts w:ascii="Arial" w:eastAsia="Times New Roman" w:hAnsi="Arial" w:cs="Arial"/>
          <w:color w:val="auto"/>
          <w:lang w:eastAsia="ru-RU"/>
        </w:rPr>
        <w:t>дезадаптации</w:t>
      </w:r>
      <w:proofErr w:type="spellEnd"/>
      <w:r w:rsidRPr="00254012">
        <w:rPr>
          <w:rFonts w:ascii="Arial" w:eastAsia="Times New Roman" w:hAnsi="Arial" w:cs="Arial"/>
          <w:color w:val="auto"/>
          <w:lang w:eastAsia="ru-RU"/>
        </w:rPr>
        <w:t xml:space="preserve"> и им необходима помощь, принципы которой до сих пор не разработаны. Несомненно, такое их состояние отражается и на работе, отношении (взаимоотношении) к пациенту.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Исследование врачей по уровню нервно-психической устойчивости с помощью цветового теста М. </w:t>
      </w:r>
      <w:proofErr w:type="spellStart"/>
      <w:r w:rsidRPr="00254012">
        <w:rPr>
          <w:rFonts w:ascii="Arial" w:eastAsia="Times New Roman" w:hAnsi="Arial" w:cs="Arial"/>
          <w:color w:val="auto"/>
          <w:lang w:eastAsia="ru-RU"/>
        </w:rPr>
        <w:t>Люшера</w:t>
      </w:r>
      <w:proofErr w:type="spellEnd"/>
      <w:r w:rsidRPr="00254012">
        <w:rPr>
          <w:rFonts w:ascii="Arial" w:eastAsia="Times New Roman" w:hAnsi="Arial" w:cs="Arial"/>
          <w:color w:val="auto"/>
          <w:lang w:eastAsia="ru-RU"/>
        </w:rPr>
        <w:t xml:space="preserve"> показало, что с увеличением стажа переживание психотравмирующих обстоятельств снижается, так же как неудовлетворенность собой с 56 до 10% и с 40 до 12,1%, соответственно. Что это, защитная реакция организма, отстраненность от травмирующих моментов или снижение чувства сострадания и милосердия</w:t>
      </w:r>
      <w:proofErr w:type="gramStart"/>
      <w:r w:rsidRPr="00254012">
        <w:rPr>
          <w:rFonts w:ascii="Arial" w:eastAsia="Times New Roman" w:hAnsi="Arial" w:cs="Arial"/>
          <w:color w:val="auto"/>
          <w:lang w:eastAsia="ru-RU"/>
        </w:rPr>
        <w:t xml:space="preserve">?. </w:t>
      </w:r>
      <w:proofErr w:type="gramEnd"/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Напротив, редукция профессиональных обязанностей, эмоциональная отстраненность, тревога, депрессия и личностная отстраненность от пациента увеличиваются с 28 до 47,5%, с 4 до 32,5%, с 4 </w:t>
      </w:r>
      <w:proofErr w:type="gramStart"/>
      <w:r w:rsidRPr="00254012">
        <w:rPr>
          <w:rFonts w:ascii="Arial" w:eastAsia="Times New Roman" w:hAnsi="Arial" w:cs="Arial"/>
          <w:color w:val="auto"/>
          <w:lang w:eastAsia="ru-RU"/>
        </w:rPr>
        <w:t>до</w:t>
      </w:r>
      <w:proofErr w:type="gramEnd"/>
      <w:r w:rsidRPr="00254012">
        <w:rPr>
          <w:rFonts w:ascii="Arial" w:eastAsia="Times New Roman" w:hAnsi="Arial" w:cs="Arial"/>
          <w:color w:val="auto"/>
          <w:lang w:eastAsia="ru-RU"/>
        </w:rPr>
        <w:t xml:space="preserve"> 24,2% и с 0 до 20% соответственно (таблица 1).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jc w:val="center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noProof/>
          <w:color w:val="auto"/>
          <w:lang w:eastAsia="ru-RU"/>
        </w:rPr>
        <w:drawing>
          <wp:inline distT="0" distB="0" distL="0" distR="0" wp14:anchorId="18B657B2" wp14:editId="264EFA78">
            <wp:extent cx="4572000" cy="33909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4" b="2223"/>
                    <a:stretch/>
                  </pic:blipFill>
                  <pic:spPr bwMode="auto">
                    <a:xfrm>
                      <a:off x="0" y="0"/>
                      <a:ext cx="4572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jc w:val="center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/>
          <w:bCs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Конечно, в ответ на тяжелую психоэмоциональную и физическую нагрузку, сопровождающих работу врача анестезиолога, организмом и личностью врача вырабатывается определенная </w:t>
      </w:r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 xml:space="preserve">психологическая защита, которая получила название </w:t>
      </w:r>
      <w:r w:rsidRPr="00254012">
        <w:rPr>
          <w:rFonts w:ascii="Arial" w:eastAsia="Times New Roman" w:hAnsi="Arial" w:cs="Arial"/>
          <w:b/>
          <w:bCs/>
          <w:i/>
          <w:iCs/>
          <w:color w:val="auto"/>
          <w:lang w:eastAsia="ru-RU"/>
        </w:rPr>
        <w:t>деперсонализация</w:t>
      </w:r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 xml:space="preserve">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ind w:left="720"/>
        <w:rPr>
          <w:rFonts w:ascii="Arial" w:eastAsia="Times New Roman" w:hAnsi="Arial" w:cs="Arial"/>
          <w:b/>
          <w:bCs/>
          <w:color w:val="auto"/>
          <w:lang w:eastAsia="ru-RU"/>
        </w:rPr>
      </w:pPr>
      <w:r w:rsidRPr="00254012">
        <w:rPr>
          <w:rFonts w:ascii="Arial" w:eastAsia="Times New Roman" w:hAnsi="Arial" w:cs="Arial"/>
          <w:noProof/>
          <w:color w:val="auto"/>
          <w:lang w:eastAsia="ru-RU"/>
        </w:rPr>
        <w:drawing>
          <wp:inline distT="0" distB="0" distL="0" distR="0" wp14:anchorId="3EEB86EA" wp14:editId="6CA3971F">
            <wp:extent cx="4572000" cy="34290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012" w:rsidRPr="00254012" w:rsidRDefault="00254012" w:rsidP="00254012">
      <w:pPr>
        <w:pBdr>
          <w:bottom w:val="single" w:sz="4" w:space="15" w:color="auto"/>
        </w:pBdr>
        <w:spacing w:after="0"/>
        <w:rPr>
          <w:rFonts w:ascii="Arial" w:eastAsia="Times New Roman" w:hAnsi="Arial" w:cs="Arial"/>
          <w:b/>
          <w:bCs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5" w:color="auto"/>
        </w:pBdr>
        <w:spacing w:after="0"/>
        <w:rPr>
          <w:rFonts w:ascii="Arial" w:eastAsia="Times New Roman" w:hAnsi="Arial" w:cs="Arial"/>
          <w:bCs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Использовали следующие методики: вопросник на «выгорание» К. </w:t>
      </w:r>
      <w:proofErr w:type="spellStart"/>
      <w:r w:rsidRPr="00254012">
        <w:rPr>
          <w:rFonts w:ascii="Arial" w:eastAsia="Times New Roman" w:hAnsi="Arial" w:cs="Arial"/>
          <w:bCs/>
          <w:color w:val="auto"/>
          <w:lang w:eastAsia="ru-RU"/>
        </w:rPr>
        <w:t>Маслач</w:t>
      </w:r>
      <w:proofErr w:type="spellEnd"/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  и  С. Джексон в модификации Н.Е. Водопьяновой [2], методика диагностики уровня «эмоционального  выгорания» В.В. Бойко[1]. </w:t>
      </w:r>
    </w:p>
    <w:p w:rsidR="00254012" w:rsidRPr="00254012" w:rsidRDefault="00254012" w:rsidP="00254012">
      <w:pPr>
        <w:pBdr>
          <w:bottom w:val="single" w:sz="4" w:space="15" w:color="auto"/>
        </w:pBdr>
        <w:spacing w:after="0"/>
        <w:jc w:val="center"/>
        <w:rPr>
          <w:rFonts w:ascii="Arial" w:eastAsia="Times New Roman" w:hAnsi="Arial" w:cs="Arial"/>
          <w:bCs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5" w:color="auto"/>
        </w:pBdr>
        <w:spacing w:after="0"/>
        <w:jc w:val="center"/>
        <w:rPr>
          <w:rFonts w:ascii="Arial" w:eastAsia="Times New Roman" w:hAnsi="Arial" w:cs="Arial"/>
          <w:bCs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>Критерии включения:</w:t>
      </w:r>
    </w:p>
    <w:p w:rsidR="00254012" w:rsidRPr="00254012" w:rsidRDefault="00254012" w:rsidP="00254012">
      <w:pPr>
        <w:pBdr>
          <w:bottom w:val="single" w:sz="4" w:space="15" w:color="auto"/>
        </w:pBdr>
        <w:spacing w:after="0"/>
        <w:jc w:val="center"/>
        <w:rPr>
          <w:rFonts w:ascii="Arial" w:eastAsia="Times New Roman" w:hAnsi="Arial" w:cs="Arial"/>
          <w:bCs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5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врачи и медицинские сестры со стажем работы по специальности не менее 1 года, отсутствие хронических заболеваний в стадии </w:t>
      </w:r>
      <w:proofErr w:type="spellStart"/>
      <w:r w:rsidRPr="00254012">
        <w:rPr>
          <w:rFonts w:ascii="Arial" w:eastAsia="Times New Roman" w:hAnsi="Arial" w:cs="Arial"/>
          <w:bCs/>
          <w:color w:val="auto"/>
          <w:lang w:eastAsia="ru-RU"/>
        </w:rPr>
        <w:t>субкомпенсации</w:t>
      </w:r>
      <w:proofErr w:type="spellEnd"/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 (бронхиальная астма, сахарный диабет и цирроз печени). Выделяли 3 группы исследования в зависимости от стажа работы по специальности до 5 лет, до 10 лет и более 10 лет.</w:t>
      </w:r>
    </w:p>
    <w:p w:rsidR="00254012" w:rsidRPr="00254012" w:rsidRDefault="00254012" w:rsidP="00254012">
      <w:pPr>
        <w:spacing w:after="0"/>
        <w:jc w:val="center"/>
        <w:rPr>
          <w:rFonts w:ascii="Times New Roman" w:hAnsi="Times New Roman"/>
          <w:color w:val="auto"/>
          <w:sz w:val="20"/>
          <w:szCs w:val="20"/>
          <w:lang w:eastAsia="ru-RU"/>
        </w:rPr>
      </w:pPr>
      <w:r w:rsidRPr="00254012">
        <w:rPr>
          <w:rFonts w:ascii="Arial" w:hAnsi="Arial" w:cs="Arial"/>
          <w:noProof/>
          <w:color w:val="auto"/>
          <w:lang w:eastAsia="ru-RU"/>
        </w:rPr>
        <w:drawing>
          <wp:inline distT="0" distB="0" distL="0" distR="0" wp14:anchorId="5AE9717A" wp14:editId="48B340D8">
            <wp:extent cx="4572000" cy="33147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Наши исследования, проведенные еще в 80-е годы, показали, что даже «спокойная» работа, когда анестезия протекает без осложнений, повышает ЧСС у анестезиологов на 20-35%, наиболее выражено у врачей со стажем до 5 лет, а АД – на 21-36%, чаще у врачей со стажем более 10 лет. В случае возникновения тяжелых осложнений во время операции у врачей мгновенно проявлялась тахикардия до 120-150 уд/мин, а АД часто превышало 200 мм рт. ст. </w:t>
      </w:r>
      <w:r w:rsidRPr="00254012">
        <w:rPr>
          <w:rFonts w:ascii="Arial" w:eastAsia="Times New Roman" w:hAnsi="Arial" w:cs="Arial"/>
          <w:bCs/>
          <w:color w:val="auto"/>
          <w:lang w:eastAsia="ru-RU"/>
        </w:rPr>
        <w:t>Наибольшая адаптация к экстренной ситуации наблюдалась у врачей со стажем от 5 до 10 лет.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/>
          <w:bCs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>У врачей со стажем работы более 10 лет отмечалось повышение АД и ЧСС, как в экстренной ситуации, так и в ночное время (возрастные особенности, патология ССС).</w:t>
      </w:r>
      <w:r w:rsidRPr="00254012">
        <w:rPr>
          <w:rFonts w:ascii="Arial" w:eastAsia="Times New Roman" w:hAnsi="Arial" w:cs="Arial"/>
          <w:color w:val="auto"/>
          <w:lang w:eastAsia="ru-RU"/>
        </w:rPr>
        <w:t xml:space="preserve"> </w:t>
      </w: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У многих врачей наблюдалось выраженное психоэмоциональное возбуждение (нервозность, ощущение тревоги, страха).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>Взятие крови у врачей на стресс гормоны тоже подтвердило психоэмоциональное их напряжение во время анестезии. Часто концентрация кортизола, адреналина и норадреналина у врачей превышала показатели у оперированных больных и была на 90-340% выше исходной величины. Наиболее остро реагировали молодые анестезиологи.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В ответ на тяжелую психоэмоциональную и физическую нагрузку, сопровождающую работу врача-анестезиолога, вырабатывалась определенная психологическая защита, которая получила название деперсонализация. Для смягчения психической </w:t>
      </w:r>
      <w:proofErr w:type="spellStart"/>
      <w:r w:rsidRPr="00254012">
        <w:rPr>
          <w:rFonts w:ascii="Arial" w:eastAsia="Times New Roman" w:hAnsi="Arial" w:cs="Arial"/>
          <w:color w:val="auto"/>
          <w:lang w:eastAsia="ru-RU"/>
        </w:rPr>
        <w:t>травматизации</w:t>
      </w:r>
      <w:proofErr w:type="spellEnd"/>
      <w:r w:rsidRPr="00254012">
        <w:rPr>
          <w:rFonts w:ascii="Arial" w:eastAsia="Times New Roman" w:hAnsi="Arial" w:cs="Arial"/>
          <w:color w:val="auto"/>
          <w:lang w:eastAsia="ru-RU"/>
        </w:rPr>
        <w:t xml:space="preserve">, связанной с сопереживанием пациенту, бессознательной идентификации себя с больным (хороший врач всегда ставит себя на место больного – </w:t>
      </w:r>
      <w:proofErr w:type="spellStart"/>
      <w:r w:rsidRPr="00254012">
        <w:rPr>
          <w:rFonts w:ascii="Arial" w:eastAsia="Times New Roman" w:hAnsi="Arial" w:cs="Arial"/>
          <w:color w:val="auto"/>
          <w:lang w:eastAsia="ru-RU"/>
        </w:rPr>
        <w:t>Седхем</w:t>
      </w:r>
      <w:proofErr w:type="spellEnd"/>
      <w:r w:rsidRPr="00254012">
        <w:rPr>
          <w:rFonts w:ascii="Arial" w:eastAsia="Times New Roman" w:hAnsi="Arial" w:cs="Arial"/>
          <w:color w:val="auto"/>
          <w:lang w:eastAsia="ru-RU"/>
        </w:rPr>
        <w:t xml:space="preserve">), врач пытается избежать контакта с пациентом путем назначения ему седативных препаратов, обезличивания (фраза «вторая койка на капельнице»), рационализации (отказ или сокращение разъяснений клинической ситуации больному).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>В некоторых учреждениях этому способствует и порочная организация экстренной службы, когда анестезиолог по звонку из операционной «больной на столе» впервые видит его на операционном столе.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Специфика контингента больных, поступающих по экстренным состояниям (до 60-70% бомжи, наркоманы и другие асоциальные элементы), крайняя тяжесть состояния пациентов позволяют врачам не скрывать негативного отношения к таким лицам, отказываться от индивидуального подхода к лечению.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Этому способствует и дефицит необходимых препаратов, когда анестезиолог-реаниматолог вынужден делать выбор, какому больному ввести дефицитный препарат. Чувство долга и милосердия подсказывает врачу, что этот препарат нужен и тому, и другому пациенту. Однако финансово-экономическая ситуация не позволяет этого сделать.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>Необходимость вести «отбор» больных тяжелым бременем ложится на душу анестезиолога-реаниматолога, заставляет его мучиться чувством вины перед пациентом, которому он не смог лучшим образом оказать помощь (хотя и не по своей вине).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 xml:space="preserve">В 2007-2010 годах нами были проведены исследования врачей и сестер отделений анестезиологии и реанимации ККБ г. Красноярска, которые были разбиты на аналогичные 3-и группы в зависимости от стажа работы.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Исследования практически подтвердили проведенные ранее и  показали, что плановая (спокойная) анестезия без осложнений увеличивает ЧСС у врачей на 25-35% в 1-ой группе, а АД повышает на 20-35% у врачей во 2-й группе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В случае </w:t>
      </w:r>
      <w:r w:rsidRPr="00254012">
        <w:rPr>
          <w:rFonts w:ascii="Arial" w:eastAsia="Times New Roman" w:hAnsi="Arial" w:cs="Arial"/>
          <w:bCs/>
          <w:color w:val="auto"/>
          <w:lang w:eastAsia="ru-RU"/>
        </w:rPr>
        <w:t>возникновения осложнений</w:t>
      </w:r>
      <w:r w:rsidRPr="00254012">
        <w:rPr>
          <w:rFonts w:ascii="Arial" w:eastAsia="Times New Roman" w:hAnsi="Arial" w:cs="Arial"/>
          <w:color w:val="auto"/>
          <w:lang w:eastAsia="ru-RU"/>
        </w:rPr>
        <w:t xml:space="preserve"> во время операции у врача быстро появляется тахикардия до 120-140 ударов в минуту и АД повышается до 170-200 мм рт. ст. </w:t>
      </w:r>
      <w:r w:rsidRPr="00254012">
        <w:rPr>
          <w:rFonts w:ascii="Arial" w:eastAsia="Times New Roman" w:hAnsi="Arial" w:cs="Arial"/>
          <w:bCs/>
          <w:color w:val="auto"/>
          <w:lang w:eastAsia="ru-RU"/>
        </w:rPr>
        <w:t>Наибольшая адаптация в экстренных случаях наблюдалась у врачей 2-ой группы.</w:t>
      </w:r>
      <w:r w:rsidRPr="00254012">
        <w:rPr>
          <w:rFonts w:ascii="Arial" w:eastAsia="Times New Roman" w:hAnsi="Arial" w:cs="Arial"/>
          <w:color w:val="auto"/>
          <w:lang w:eastAsia="ru-RU"/>
        </w:rPr>
        <w:t xml:space="preserve"> </w:t>
      </w:r>
      <w:r w:rsidRPr="00254012">
        <w:rPr>
          <w:rFonts w:ascii="Arial" w:eastAsia="Times New Roman" w:hAnsi="Arial" w:cs="Arial"/>
          <w:bCs/>
          <w:color w:val="auto"/>
          <w:lang w:eastAsia="ru-RU"/>
        </w:rPr>
        <w:t>В группе врачей со стажем более 10 лет наблюдалось повышение АД и ЧСС, как в экстренной ситуации, так и в ночное время</w:t>
      </w:r>
      <w:r w:rsidRPr="00254012">
        <w:rPr>
          <w:rFonts w:ascii="Arial" w:eastAsia="Times New Roman" w:hAnsi="Arial" w:cs="Arial"/>
          <w:color w:val="auto"/>
          <w:lang w:eastAsia="ru-RU"/>
        </w:rPr>
        <w:t>.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jc w:val="center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noProof/>
          <w:color w:val="auto"/>
          <w:lang w:eastAsia="ru-RU"/>
        </w:rPr>
        <w:drawing>
          <wp:inline distT="0" distB="0" distL="0" distR="0" wp14:anchorId="1FCB6B0C" wp14:editId="59D67743">
            <wp:extent cx="4572000" cy="34290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Во 2-ой группе отмечалось повышение ЧСС до 100 ударов в минуту, при незначительном повышении АД на 5-10%. В 3-ей группе психоэмоциональное состояние было более стабильное и повышение АД и ЧСС не более чем на 15% от нормы.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 xml:space="preserve">Психоэмоциональное состояние медицинской сестры во многом зависело от опытности врача и его эмоционального поведения во время работы.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Синдром тревожности у медицинского персонала со стажем работы до 5-ти лет, возникает в 70% случаев, чаще в ночное время и при экстренных ситуациях. На этот синдром влияет множество факторов: усталость, большое количество дежурств, наличие дополнительного места работы, психоэмоциональное состояние в семье, низкий уровень заработной платы и т.д.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i/>
          <w:color w:val="auto"/>
          <w:lang w:eastAsia="ru-RU"/>
        </w:rPr>
      </w:pPr>
      <w:r w:rsidRPr="00254012">
        <w:rPr>
          <w:rFonts w:ascii="Arial" w:eastAsia="Times New Roman" w:hAnsi="Arial" w:cs="Arial"/>
          <w:b/>
          <w:bCs/>
          <w:i/>
          <w:color w:val="auto"/>
          <w:lang w:eastAsia="ru-RU"/>
        </w:rPr>
        <w:t xml:space="preserve">Процентное соотношение синдрома тревожности, </w:t>
      </w:r>
      <w:proofErr w:type="spellStart"/>
      <w:r w:rsidRPr="00254012">
        <w:rPr>
          <w:rFonts w:ascii="Arial" w:eastAsia="Times New Roman" w:hAnsi="Arial" w:cs="Arial"/>
          <w:b/>
          <w:bCs/>
          <w:i/>
          <w:color w:val="auto"/>
          <w:lang w:eastAsia="ru-RU"/>
        </w:rPr>
        <w:t>амбициозности</w:t>
      </w:r>
      <w:proofErr w:type="spellEnd"/>
      <w:r w:rsidRPr="00254012">
        <w:rPr>
          <w:rFonts w:ascii="Arial" w:eastAsia="Times New Roman" w:hAnsi="Arial" w:cs="Arial"/>
          <w:b/>
          <w:bCs/>
          <w:i/>
          <w:color w:val="auto"/>
          <w:lang w:eastAsia="ru-RU"/>
        </w:rPr>
        <w:t xml:space="preserve"> личности, эмоционального истощения, личной отстраненности, физического утомления прямо пропорционально проценту СЭВ. СЭВ чаще отмечается у врачей со стажем более 10-ти лет.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При анализе этих исследований была выделена категория медперсонала, которая сменяла место работы каждые 5-7 лет. В этих случаях процент СЭВ снижался на 10,5%. При смене трудовой деятельности (в плане узкой специализации) у данной категории уровень тревожности менее выражен, у них в большинстве случаев стаж работы более 10-ти лет.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jc w:val="center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noProof/>
          <w:color w:val="auto"/>
          <w:lang w:eastAsia="ru-RU"/>
        </w:rPr>
        <w:drawing>
          <wp:inline distT="0" distB="0" distL="0" distR="0" wp14:anchorId="13AA1F42" wp14:editId="007DD942">
            <wp:extent cx="4572000" cy="27146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3"/>
                    <a:stretch/>
                  </pic:blipFill>
                  <pic:spPr bwMode="auto">
                    <a:xfrm>
                      <a:off x="0" y="0"/>
                      <a:ext cx="45720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4012">
        <w:rPr>
          <w:rFonts w:ascii="Arial" w:eastAsia="Times New Roman" w:hAnsi="Arial" w:cs="Arial"/>
          <w:color w:val="auto"/>
          <w:lang w:eastAsia="ru-RU"/>
        </w:rPr>
        <w:t xml:space="preserve">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Cs/>
          <w:color w:val="auto"/>
          <w:lang w:eastAsia="ru-RU"/>
        </w:rPr>
      </w:pPr>
      <w:proofErr w:type="spellStart"/>
      <w:r w:rsidRPr="00254012">
        <w:rPr>
          <w:rFonts w:ascii="Arial" w:eastAsia="Times New Roman" w:hAnsi="Arial" w:cs="Arial"/>
          <w:bCs/>
          <w:color w:val="auto"/>
          <w:lang w:eastAsia="ru-RU"/>
        </w:rPr>
        <w:t>Эмоциогенные</w:t>
      </w:r>
      <w:proofErr w:type="spellEnd"/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 факторы вызывают нарастающее чувство неудовлетворенности, накопление усталости, что ведет к срывам в работе, истощению и выгоранию.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Cs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Сопутствуют этому физические симптомы: </w:t>
      </w:r>
      <w:proofErr w:type="spellStart"/>
      <w:r w:rsidRPr="00254012">
        <w:rPr>
          <w:rFonts w:ascii="Arial" w:eastAsia="Times New Roman" w:hAnsi="Arial" w:cs="Arial"/>
          <w:bCs/>
          <w:color w:val="auto"/>
          <w:lang w:eastAsia="ru-RU"/>
        </w:rPr>
        <w:t>астенизация</w:t>
      </w:r>
      <w:proofErr w:type="spellEnd"/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, частые головные боли и бессонница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Кроме этого возникают психологические и поведенческие симптомы: чувства скуки и обиды, снижение энтузиазма, неуверенность, раздражительность, неспособность принимать решения.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jc w:val="center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noProof/>
          <w:color w:val="auto"/>
          <w:lang w:eastAsia="ru-RU"/>
        </w:rPr>
        <w:drawing>
          <wp:inline distT="0" distB="0" distL="0" distR="0" wp14:anchorId="770467E1" wp14:editId="7F1217B3">
            <wp:extent cx="4572000" cy="28956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6"/>
                    <a:stretch/>
                  </pic:blipFill>
                  <pic:spPr bwMode="auto">
                    <a:xfrm>
                      <a:off x="0" y="0"/>
                      <a:ext cx="4572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jc w:val="center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>В данном случае налицо выраженное эмоциональное выгорание анестезиолога-реаниматолога. Ещё один не исследованный вопрос – может быть анестезиологи-реаниматологи, работающие без поддержки коллег в отдаленных районах, выгорают быстрее?</w:t>
      </w:r>
      <w:r w:rsidRPr="00254012">
        <w:rPr>
          <w:rFonts w:ascii="Arial" w:eastAsia="Times New Roman" w:hAnsi="Arial" w:cs="Arial"/>
          <w:color w:val="auto"/>
          <w:lang w:eastAsia="ru-RU"/>
        </w:rPr>
        <w:t xml:space="preserve">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Cs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В результате всего этого снижается эффективность профессиональной деятельности. Нарастающее чувство неудовлетворенности профессией ведет к снижению уровня квалификации и обусловливает развитие процесса психического выгорания.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Cs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proofErr w:type="gramStart"/>
      <w:r w:rsidRPr="00254012">
        <w:rPr>
          <w:rFonts w:ascii="Arial" w:eastAsia="Times New Roman" w:hAnsi="Arial" w:cs="Arial"/>
          <w:bCs/>
          <w:color w:val="auto"/>
          <w:lang w:eastAsia="ru-RU"/>
        </w:rPr>
        <w:t>Может быть не случайно число врачебных ошибок в ЦРБ превышает</w:t>
      </w:r>
      <w:proofErr w:type="gramEnd"/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 таковые в крупных городских и краевых отделениях анестезиологии и реаниматологии?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>«Выгоревший» специалист анестезиолог-реаниматолог в медицине критических состояний опасен для пациентов!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>Неслучайно в Международных стандартах безопасной анестезиологической практики (Приняты Международной Федерацией Обществ Анестезиологов 13 июня 1992 г.) говорится: «Необходимо обеспечить достаточное количество подготовленных анестезиологов, чтобы они могли практиковать по высоким стандартам. Для профессионального развития, администрирования, исследований и преподавания должно быть выделено достаточное количество времени»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/>
          <w:i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  <w:r w:rsidRPr="00254012"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  <w:t xml:space="preserve">Есть все основания считать, что синдром выгорания является неотъемлемой составляющей профессии врача анестезиолога-реаниматолога. При этом выраженность синдрома нарастает с увеличением стажа работы и может существенно повлиять на его здоровье и отношение к пациентам.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  <w:r w:rsidRPr="00254012"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  <w:t xml:space="preserve">Не секрет, что многие молодые врачи, столкнувшись с суровой действительностью профессии, не выдерживают ее накала и вынуждены менять специальность. А в некоторых странах существует даже негласное правило время от времени менять персонал отделений анестезиологии и реаниматологии, как врачей, так и сестер, работающих в операционных и палатах интенсивной терапии.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  <w:r w:rsidRPr="00254012">
        <w:rPr>
          <w:rFonts w:ascii="Arial" w:eastAsia="Times New Roman" w:hAnsi="Arial" w:cs="Arial"/>
          <w:b/>
          <w:bCs/>
          <w:i/>
          <w:color w:val="7030A0"/>
          <w:sz w:val="28"/>
          <w:szCs w:val="28"/>
          <w:lang w:eastAsia="ru-RU"/>
        </w:rPr>
        <w:t>Кстати, на сестер падает не меньшая психологическая нагрузка, чем на врачей, а по данным [6], у медицинских сестер ОРИТ эмоциональное выгорание развивается достоверно чаще и при меньшем стаже работы. Однако этот вопрос требует дальнейшего изучения</w:t>
      </w:r>
      <w:r w:rsidRPr="00254012"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  <w:t>.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Волей-неволей врачи начинают искать (сознательно или интуитивно) выход или разгрузку от постоянных стрессовых нагрузок. Одни начинают заниматься активно спортом, рыбалкой, охотой, туризмом. Особенно полезно выбивание «клин клином»», когда профессиональные нервно-психологические переживания меняются на другие острые ощущения.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Например, охота на зверя в тайге или байдарочный сплав по горным порожистым рекам. На основании своего  опыта я, как заядлый байдарочник, подтверждаю: «Когда идешь через порог или вытаскиваешь на спиннинг большущую рыбину, то твои мысли о больнице и переживания о пациентах моментально улетучиваются».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>Не случайно среди анестезиологов-реаниматологов так много охотников, спиннингистов и экстремальных туристов. К сожалению, среди них немало таких, кто снимает психологическую профессиональную нагрузку алкоголем или (редко) наркотиками. Этот «выход», конечно, тупиковый.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jc w:val="center"/>
        <w:rPr>
          <w:rFonts w:ascii="Arial" w:eastAsia="Times New Roman" w:hAnsi="Arial" w:cs="Arial"/>
          <w:b/>
          <w:color w:val="7030A0"/>
          <w:sz w:val="28"/>
          <w:szCs w:val="28"/>
          <w:lang w:eastAsia="ru-RU"/>
        </w:rPr>
      </w:pPr>
      <w:r w:rsidRPr="00254012">
        <w:rPr>
          <w:rFonts w:ascii="Arial" w:eastAsia="Times New Roman" w:hAnsi="Arial" w:cs="Arial"/>
          <w:b/>
          <w:color w:val="7030A0"/>
          <w:sz w:val="28"/>
          <w:szCs w:val="28"/>
          <w:lang w:eastAsia="ru-RU"/>
        </w:rPr>
        <w:t>Качества анестезиолога-реаниматолога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jc w:val="center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Какими же качествами должен обладать анестезиолог-реаниматолог, чтобы не выгорать, сохранить здоровье и много лет удерживаться на высоком профессиональном уровне, не потерять милосердное отношение к пациентам? Безусловно, этот вопрос требует тщательного изучения.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Следующий вопрос: как правильно вести отбор врачей в эту трудную специальность? Одним из действенных способов отбора является участие студентов в кружке СНО на кафедре анестезиологии и реаниматологии. Именно там будущий врач получает азы специальности и видит ее не только «романтические», но и теневые стороны. Работая в СНО, студент через определенное время сможет задать себе вопрос: смогу ли я?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Преподаватели же, работая с этим студентом, изучают, присматриваются к нему и прикидывают, сможет ли он стать анестезиологом-реаниматологом. Я не случайно упомянул слово «прикидывают». Ведь точных прогностических критериев не существует, вот мы и «прикидываем».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Мой многолетний опыт подсказывает, что </w:t>
      </w:r>
      <w:r w:rsidRPr="00254012">
        <w:rPr>
          <w:rFonts w:ascii="Arial" w:eastAsia="Times New Roman" w:hAnsi="Arial" w:cs="Arial"/>
          <w:b/>
          <w:color w:val="auto"/>
          <w:lang w:eastAsia="ru-RU"/>
        </w:rPr>
        <w:t>меланхолики</w:t>
      </w:r>
      <w:r w:rsidRPr="00254012">
        <w:rPr>
          <w:rFonts w:ascii="Arial" w:eastAsia="Times New Roman" w:hAnsi="Arial" w:cs="Arial"/>
          <w:color w:val="auto"/>
          <w:lang w:eastAsia="ru-RU"/>
        </w:rPr>
        <w:t xml:space="preserve"> вообще не пригодны к этой профессии. </w:t>
      </w:r>
      <w:r w:rsidRPr="00254012">
        <w:rPr>
          <w:rFonts w:ascii="Arial" w:eastAsia="Times New Roman" w:hAnsi="Arial" w:cs="Arial"/>
          <w:b/>
          <w:color w:val="auto"/>
          <w:lang w:eastAsia="ru-RU"/>
        </w:rPr>
        <w:t xml:space="preserve">Холерики </w:t>
      </w:r>
      <w:r w:rsidRPr="00254012">
        <w:rPr>
          <w:rFonts w:ascii="Arial" w:eastAsia="Times New Roman" w:hAnsi="Arial" w:cs="Arial"/>
          <w:color w:val="auto"/>
          <w:lang w:eastAsia="ru-RU"/>
        </w:rPr>
        <w:t xml:space="preserve">быстро все схватывают и обучаются. Однако в дальнейшей работе они излишне суетливы, из-за чего нередко допускают ошибки и быстро выгорают. </w:t>
      </w:r>
      <w:r w:rsidRPr="00254012">
        <w:rPr>
          <w:rFonts w:ascii="Arial" w:eastAsia="Times New Roman" w:hAnsi="Arial" w:cs="Arial"/>
          <w:b/>
          <w:color w:val="auto"/>
          <w:lang w:eastAsia="ru-RU"/>
        </w:rPr>
        <w:t>Флегматики</w:t>
      </w:r>
      <w:r w:rsidRPr="00254012">
        <w:rPr>
          <w:rFonts w:ascii="Arial" w:eastAsia="Times New Roman" w:hAnsi="Arial" w:cs="Arial"/>
          <w:color w:val="auto"/>
          <w:lang w:eastAsia="ru-RU"/>
        </w:rPr>
        <w:t xml:space="preserve"> трудно входят в профессию, часто процесс их обучения затягивается. Однако, усвоив определенный набор профессиональных навыков, они надежно работают в спокойной обстановке, но не всегда оказываются на высоте в экстремальных ситуациях. Лучшие анестезиологи-реаниматологи получаются из </w:t>
      </w:r>
      <w:r w:rsidRPr="00254012">
        <w:rPr>
          <w:rFonts w:ascii="Arial" w:eastAsia="Times New Roman" w:hAnsi="Arial" w:cs="Arial"/>
          <w:b/>
          <w:color w:val="auto"/>
          <w:lang w:eastAsia="ru-RU"/>
        </w:rPr>
        <w:t xml:space="preserve">сангвиников. </w:t>
      </w:r>
      <w:r w:rsidRPr="00254012">
        <w:rPr>
          <w:rFonts w:ascii="Arial" w:eastAsia="Times New Roman" w:hAnsi="Arial" w:cs="Arial"/>
          <w:color w:val="auto"/>
          <w:lang w:eastAsia="ru-RU"/>
        </w:rPr>
        <w:t>Они устойчиво работают и в спокойной, и в экстренной ситуации.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tabs>
          <w:tab w:val="left" w:pos="4962"/>
        </w:tabs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 Конечно, при отборе претендентов мы учитываем и ряд других факторов: действенную доброту, милосердие, пытливый ум, логическое мышление, быстроту реакции, умение работать в коллективе и другое. </w:t>
      </w:r>
    </w:p>
    <w:p w:rsidR="00254012" w:rsidRPr="00254012" w:rsidRDefault="00254012" w:rsidP="00254012">
      <w:pPr>
        <w:pBdr>
          <w:bottom w:val="single" w:sz="4" w:space="1" w:color="auto"/>
        </w:pBdr>
        <w:tabs>
          <w:tab w:val="left" w:pos="4962"/>
        </w:tabs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tabs>
          <w:tab w:val="left" w:pos="4962"/>
        </w:tabs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Анестезиология-реаниматология требует от врача огромных знаний во многих областях медицины, поэтому хорошая голова этому специалисту нужна обязательно. Не случайно в анестезиологию-реаниматологию мы отбираем только хорошистов и отличников, конечно, с учетом и других факторов. </w:t>
      </w:r>
    </w:p>
    <w:p w:rsidR="00254012" w:rsidRPr="00254012" w:rsidRDefault="00254012" w:rsidP="00254012">
      <w:pPr>
        <w:pBdr>
          <w:bottom w:val="single" w:sz="4" w:space="1" w:color="auto"/>
        </w:pBdr>
        <w:tabs>
          <w:tab w:val="left" w:pos="4962"/>
        </w:tabs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tabs>
          <w:tab w:val="left" w:pos="4962"/>
        </w:tabs>
        <w:spacing w:after="0"/>
        <w:rPr>
          <w:rFonts w:ascii="Arial" w:eastAsia="Times New Roman" w:hAnsi="Arial" w:cs="Arial"/>
          <w:bCs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>При появлении и развитии признаков СЭВ у работника необходимо обратить внимание на улучшение условий его труда (</w:t>
      </w:r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>организационный уровень</w:t>
      </w:r>
      <w:r w:rsidRPr="00254012">
        <w:rPr>
          <w:rFonts w:ascii="Arial" w:eastAsia="Times New Roman" w:hAnsi="Arial" w:cs="Arial"/>
          <w:color w:val="auto"/>
          <w:lang w:eastAsia="ru-RU"/>
        </w:rPr>
        <w:t>), характер складывающихся взаимоотношений в коллективе (</w:t>
      </w:r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>межличностный уровень</w:t>
      </w:r>
      <w:r w:rsidRPr="00254012">
        <w:rPr>
          <w:rFonts w:ascii="Arial" w:eastAsia="Times New Roman" w:hAnsi="Arial" w:cs="Arial"/>
          <w:color w:val="auto"/>
          <w:lang w:eastAsia="ru-RU"/>
        </w:rPr>
        <w:t>), личностные реакции и заболеваемость (</w:t>
      </w:r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>индивидуальный уровень</w:t>
      </w:r>
      <w:r w:rsidRPr="00254012">
        <w:rPr>
          <w:rFonts w:ascii="Arial" w:eastAsia="Times New Roman" w:hAnsi="Arial" w:cs="Arial"/>
          <w:color w:val="auto"/>
          <w:lang w:eastAsia="ru-RU"/>
        </w:rPr>
        <w:t xml:space="preserve">). </w:t>
      </w:r>
      <w:r w:rsidRPr="00254012">
        <w:rPr>
          <w:rFonts w:ascii="Arial" w:eastAsia="Times New Roman" w:hAnsi="Arial" w:cs="Arial"/>
          <w:bCs/>
          <w:color w:val="auto"/>
          <w:lang w:eastAsia="ru-RU"/>
        </w:rPr>
        <w:t>На наш взгляд, существенная роль в борьбе с СЭВ отводится, прежде всего, самому работнику.</w:t>
      </w:r>
    </w:p>
    <w:p w:rsidR="00254012" w:rsidRPr="00254012" w:rsidRDefault="00254012" w:rsidP="00254012">
      <w:pPr>
        <w:pBdr>
          <w:bottom w:val="single" w:sz="4" w:space="1" w:color="auto"/>
        </w:pBdr>
        <w:tabs>
          <w:tab w:val="left" w:pos="4962"/>
        </w:tabs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Соблюдая перечисленные ниже рекомендации, он не только сможет предотвратить возникновение СЭВ, но и достичь снижения степени его выраженности. </w:t>
      </w:r>
    </w:p>
    <w:p w:rsidR="00254012" w:rsidRPr="00254012" w:rsidRDefault="00254012" w:rsidP="00254012">
      <w:pPr>
        <w:pBdr>
          <w:bottom w:val="single" w:sz="4" w:space="1" w:color="auto"/>
        </w:pBdr>
        <w:tabs>
          <w:tab w:val="left" w:pos="4962"/>
        </w:tabs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jc w:val="center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Times New Roman" w:hAnsi="Times New Roman"/>
          <w:noProof/>
          <w:color w:val="auto"/>
          <w:lang w:eastAsia="ru-RU"/>
        </w:rPr>
        <w:drawing>
          <wp:inline distT="0" distB="0" distL="0" distR="0" wp14:anchorId="7424283C" wp14:editId="2A286987">
            <wp:extent cx="3636000" cy="3712566"/>
            <wp:effectExtent l="0" t="0" r="3175" b="2540"/>
            <wp:docPr id="54" name="Рисунок 54" descr="http://files.books.ru/pic/598001-599000/598300/598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books.ru/pic/598001-599000/598300/598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7" t="20494" r="767" b="7079"/>
                    <a:stretch/>
                  </pic:blipFill>
                  <pic:spPr bwMode="auto">
                    <a:xfrm>
                      <a:off x="0" y="0"/>
                      <a:ext cx="3636000" cy="371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jc w:val="center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jc w:val="center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noProof/>
          <w:color w:val="auto"/>
          <w:lang w:eastAsia="ru-RU"/>
        </w:rPr>
        <w:drawing>
          <wp:inline distT="0" distB="0" distL="0" distR="0" wp14:anchorId="6B6530E3" wp14:editId="2411744B">
            <wp:extent cx="4572000" cy="27051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1"/>
                    <a:stretch/>
                  </pic:blipFill>
                  <pic:spPr bwMode="auto">
                    <a:xfrm>
                      <a:off x="0" y="0"/>
                      <a:ext cx="4572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Определение краткосрочных и долгосрочных </w:t>
      </w:r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>целей</w:t>
      </w: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 (это не только обеспечивает обратную связь, свидетельствующую о том, что работник находится на верном пути, но и повышает долгосрочную мотивацию); достижение краткосрочных целей - успех, который повышает степень самовоспитания</w:t>
      </w:r>
      <w:r w:rsidRPr="00254012">
        <w:rPr>
          <w:rFonts w:ascii="Arial" w:eastAsia="Times New Roman" w:hAnsi="Arial" w:cs="Arial"/>
          <w:color w:val="auto"/>
          <w:lang w:eastAsia="ru-RU"/>
        </w:rPr>
        <w:t>;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>использование "</w:t>
      </w:r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>тайм-аутов</w:t>
      </w:r>
      <w:r w:rsidRPr="00254012">
        <w:rPr>
          <w:rFonts w:ascii="Arial" w:eastAsia="Times New Roman" w:hAnsi="Arial" w:cs="Arial"/>
          <w:color w:val="auto"/>
          <w:lang w:eastAsia="ru-RU"/>
        </w:rPr>
        <w:t>", что необходимо для обеспечения психического и физического благополучия (отдых от работы);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color w:val="auto"/>
          <w:lang w:eastAsia="ru-RU"/>
        </w:rPr>
        <w:t xml:space="preserve">овладение умениями и навыками </w:t>
      </w:r>
      <w:proofErr w:type="spellStart"/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>саморегуляции</w:t>
      </w:r>
      <w:proofErr w:type="spellEnd"/>
      <w:r w:rsidRPr="00254012">
        <w:rPr>
          <w:rFonts w:ascii="Arial" w:eastAsia="Times New Roman" w:hAnsi="Arial" w:cs="Arial"/>
          <w:color w:val="auto"/>
          <w:lang w:eastAsia="ru-RU"/>
        </w:rPr>
        <w:t xml:space="preserve"> (релаксация, идеомоторные акты, определение целей и положительная внутренняя речь способствуют снижению уровня стресса, ведущего к выгоранию);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>профессиональное развитие и самосовершенствование</w:t>
      </w:r>
      <w:r w:rsidRPr="00254012">
        <w:rPr>
          <w:rFonts w:ascii="Arial" w:eastAsia="Times New Roman" w:hAnsi="Arial" w:cs="Arial"/>
          <w:color w:val="auto"/>
          <w:lang w:eastAsia="ru-RU"/>
        </w:rPr>
        <w:t xml:space="preserve"> (одним из способов предохранения от СЭВ является обмен профессиональной информацией с представителями других служб, что дает ощущение более широкого мира, нежели тот, который существует внутри отдельного коллектива, для этого существуют различные способы - курсы повышения квалификации, конференции и пр.);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 xml:space="preserve">Постоянное наращивание теоретических знаний и практических навыков специалиста придает ему уверенность в своих действиях и уменьшает психоэмоциональное напряжение, особенно в </w:t>
      </w:r>
      <w:proofErr w:type="spellStart"/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>экстенных</w:t>
      </w:r>
      <w:proofErr w:type="spellEnd"/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 xml:space="preserve"> и неожиданных ситуациях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>уход от ненужной конкуренции</w:t>
      </w:r>
      <w:r w:rsidRPr="00254012">
        <w:rPr>
          <w:rFonts w:ascii="Arial" w:eastAsia="Times New Roman" w:hAnsi="Arial" w:cs="Arial"/>
          <w:color w:val="auto"/>
          <w:lang w:eastAsia="ru-RU"/>
        </w:rPr>
        <w:t xml:space="preserve"> (бывают ситуации, когда ее нельзя избежать, но чрезмерное стремление к выигрышу порождает тревогу, делает человека агрессивным, что способствует возникновению СЭВ);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/>
          <w:bCs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>эмоциональное общение</w:t>
      </w:r>
      <w:r w:rsidRPr="00254012">
        <w:rPr>
          <w:rFonts w:ascii="Arial" w:eastAsia="Times New Roman" w:hAnsi="Arial" w:cs="Arial"/>
          <w:color w:val="auto"/>
          <w:lang w:eastAsia="ru-RU"/>
        </w:rPr>
        <w:t xml:space="preserve"> (когда человек анализирует свои чувства и делится ими с другими, вероятность выгорания значительно снижается или процесс этот оказывается не столь выраженным);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bCs/>
          <w:color w:val="auto"/>
          <w:lang w:eastAsia="ru-RU"/>
        </w:rPr>
      </w:pPr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 xml:space="preserve">поддержание хорошей физической формы </w:t>
      </w:r>
      <w:r w:rsidRPr="00254012">
        <w:rPr>
          <w:rFonts w:ascii="Arial" w:eastAsia="Times New Roman" w:hAnsi="Arial" w:cs="Arial"/>
          <w:bCs/>
          <w:color w:val="auto"/>
          <w:lang w:eastAsia="ru-RU"/>
        </w:rPr>
        <w:t>(не стоит забывать, что между состоянием тела и разумом существует тесная связь);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 xml:space="preserve">неправильное питание, злоупотребление спиртными напитками, табаком, уменьшение веса или ожирение усугубляют проявления СЭВ.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>В целях направленной профилактики СЭВ, вероятно, следует: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/>
          <w:bCs/>
          <w:color w:val="auto"/>
          <w:lang w:eastAsia="ru-RU"/>
        </w:rPr>
        <w:t xml:space="preserve">стараться рассчитывать и обдуманно распределять свои нагрузки; учиться переключаться с одного вида деятельности на другой; проще относиться к конфликтам на работе; не пытаться быть лучшим всегда и во всем.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jc w:val="center"/>
        <w:rPr>
          <w:rFonts w:ascii="Arial" w:eastAsia="Times New Roman" w:hAnsi="Arial" w:cs="Arial"/>
          <w:i/>
          <w:color w:val="7030A0"/>
          <w:sz w:val="28"/>
          <w:szCs w:val="28"/>
          <w:lang w:eastAsia="ru-RU"/>
        </w:rPr>
      </w:pPr>
      <w:r w:rsidRPr="00254012">
        <w:rPr>
          <w:rFonts w:ascii="Arial" w:eastAsia="Times New Roman" w:hAnsi="Arial" w:cs="Arial"/>
          <w:b/>
          <w:bCs/>
          <w:i/>
          <w:color w:val="7030A0"/>
          <w:sz w:val="28"/>
          <w:szCs w:val="28"/>
          <w:lang w:eastAsia="ru-RU"/>
        </w:rPr>
        <w:t>Основная литература</w:t>
      </w:r>
      <w:r w:rsidRPr="00254012">
        <w:rPr>
          <w:rFonts w:ascii="Arial" w:eastAsia="Times New Roman" w:hAnsi="Arial" w:cs="Arial"/>
          <w:i/>
          <w:color w:val="7030A0"/>
          <w:sz w:val="28"/>
          <w:szCs w:val="28"/>
          <w:lang w:eastAsia="ru-RU"/>
        </w:rPr>
        <w:t>: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jc w:val="center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1. Бойко В. В. Энергия эмоций в общении: взгляд на себя  и  на других. - М., 1996. - 238 с.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>2. Водопьянова Н.Е. Синдром «психического  выгорания » в коммуникативных профессиях // Психология здоровья / Под</w:t>
      </w:r>
      <w:proofErr w:type="gramStart"/>
      <w:r w:rsidRPr="00254012">
        <w:rPr>
          <w:rFonts w:ascii="Arial" w:eastAsia="Times New Roman" w:hAnsi="Arial" w:cs="Arial"/>
          <w:bCs/>
          <w:color w:val="auto"/>
          <w:lang w:eastAsia="ru-RU"/>
        </w:rPr>
        <w:t>.</w:t>
      </w:r>
      <w:proofErr w:type="gramEnd"/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 </w:t>
      </w:r>
      <w:proofErr w:type="gramStart"/>
      <w:r w:rsidRPr="00254012">
        <w:rPr>
          <w:rFonts w:ascii="Arial" w:eastAsia="Times New Roman" w:hAnsi="Arial" w:cs="Arial"/>
          <w:bCs/>
          <w:color w:val="auto"/>
          <w:lang w:eastAsia="ru-RU"/>
        </w:rPr>
        <w:t>р</w:t>
      </w:r>
      <w:proofErr w:type="gramEnd"/>
      <w:r w:rsidRPr="00254012">
        <w:rPr>
          <w:rFonts w:ascii="Arial" w:eastAsia="Times New Roman" w:hAnsi="Arial" w:cs="Arial"/>
          <w:bCs/>
          <w:color w:val="auto"/>
          <w:lang w:eastAsia="ru-RU"/>
        </w:rPr>
        <w:t>ед. Г.С. Никифорова. - СПб</w:t>
      </w:r>
      <w:proofErr w:type="gramStart"/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.: </w:t>
      </w:r>
      <w:proofErr w:type="gramEnd"/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Изд-во </w:t>
      </w:r>
      <w:proofErr w:type="spellStart"/>
      <w:r w:rsidRPr="00254012">
        <w:rPr>
          <w:rFonts w:ascii="Arial" w:eastAsia="Times New Roman" w:hAnsi="Arial" w:cs="Arial"/>
          <w:bCs/>
          <w:color w:val="auto"/>
          <w:lang w:eastAsia="ru-RU"/>
        </w:rPr>
        <w:t>Спб</w:t>
      </w:r>
      <w:proofErr w:type="spellEnd"/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 ГУ, 2000. - 498 с.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>3. Зильбер А. П</w:t>
      </w:r>
      <w:proofErr w:type="gramStart"/>
      <w:r w:rsidRPr="00254012">
        <w:rPr>
          <w:rFonts w:ascii="Arial" w:eastAsia="Times New Roman" w:hAnsi="Arial" w:cs="Arial"/>
          <w:bCs/>
          <w:color w:val="auto"/>
          <w:lang w:eastAsia="ru-RU"/>
        </w:rPr>
        <w:t> .</w:t>
      </w:r>
      <w:proofErr w:type="gramEnd"/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 Этика  и  закон в медицине критических состояний // Этюды критической медицины. - Петрозаводск: Изд-во </w:t>
      </w:r>
      <w:proofErr w:type="spellStart"/>
      <w:r w:rsidRPr="00254012">
        <w:rPr>
          <w:rFonts w:ascii="Arial" w:eastAsia="Times New Roman" w:hAnsi="Arial" w:cs="Arial"/>
          <w:bCs/>
          <w:color w:val="auto"/>
          <w:lang w:eastAsia="ru-RU"/>
        </w:rPr>
        <w:t>ПетрГУ</w:t>
      </w:r>
      <w:proofErr w:type="spellEnd"/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, 1998., Т.4. - 560 с. 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4. Ловчев А.Ю., </w:t>
      </w:r>
      <w:proofErr w:type="spellStart"/>
      <w:r w:rsidRPr="00254012">
        <w:rPr>
          <w:rFonts w:ascii="Arial" w:eastAsia="Times New Roman" w:hAnsi="Arial" w:cs="Arial"/>
          <w:bCs/>
          <w:color w:val="auto"/>
          <w:lang w:eastAsia="ru-RU"/>
        </w:rPr>
        <w:t>Корячкин</w:t>
      </w:r>
      <w:proofErr w:type="spellEnd"/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 В.А Синдром выгорания как проявление профессионального стресса в трудовой деятельности врачей анестезиологов-реаниматологов /Всероссийский съезд «Современные направления и пути развития анестезиологии-реаниматологии в Российской Федерации», М.: 2006.- с.6-7.</w:t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>5. Ловчев А.</w:t>
      </w:r>
      <w:proofErr w:type="gramStart"/>
      <w:r w:rsidRPr="00254012">
        <w:rPr>
          <w:rFonts w:ascii="Arial" w:eastAsia="Times New Roman" w:hAnsi="Arial" w:cs="Arial"/>
          <w:bCs/>
          <w:color w:val="auto"/>
          <w:lang w:eastAsia="ru-RU"/>
        </w:rPr>
        <w:t>Ю</w:t>
      </w:r>
      <w:proofErr w:type="gramEnd"/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, </w:t>
      </w:r>
      <w:proofErr w:type="spellStart"/>
      <w:r w:rsidRPr="00254012">
        <w:rPr>
          <w:rFonts w:ascii="Arial" w:eastAsia="Times New Roman" w:hAnsi="Arial" w:cs="Arial"/>
          <w:bCs/>
          <w:color w:val="auto"/>
          <w:lang w:eastAsia="ru-RU"/>
        </w:rPr>
        <w:t>Корячкин</w:t>
      </w:r>
      <w:proofErr w:type="spellEnd"/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 В.А., Уваров Д.Н. Влияние социума на профессиональную </w:t>
      </w:r>
      <w:proofErr w:type="spellStart"/>
      <w:r w:rsidRPr="00254012">
        <w:rPr>
          <w:rFonts w:ascii="Arial" w:eastAsia="Times New Roman" w:hAnsi="Arial" w:cs="Arial"/>
          <w:bCs/>
          <w:color w:val="auto"/>
          <w:lang w:eastAsia="ru-RU"/>
        </w:rPr>
        <w:t>дезадаптаацию</w:t>
      </w:r>
      <w:proofErr w:type="spellEnd"/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 врачей анестезиологов-реаниматологов /Всероссийский конгресс анестезиологов и реаниматологов.- Санкт-Петербург: 2008,- с.412-413.</w:t>
      </w:r>
    </w:p>
    <w:p w:rsidR="00254012" w:rsidRPr="00254012" w:rsidRDefault="00254012" w:rsidP="00254012">
      <w:pPr>
        <w:pBdr>
          <w:bottom w:val="single" w:sz="4" w:space="0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>6. Миронов П.И. Распространенность и структура синдрома «профессионального выгорания» у врачей и медицинских сестер отделений интенсивной терапии //Всероссийский съезд «Современные направления и пути развития анестезиологии-реаниматологии в Российской Федерации», М.: 2006.- с.7-8.</w:t>
      </w:r>
    </w:p>
    <w:p w:rsidR="00254012" w:rsidRPr="00254012" w:rsidRDefault="00254012" w:rsidP="00254012">
      <w:pPr>
        <w:pBdr>
          <w:bottom w:val="single" w:sz="4" w:space="0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>7. Назаров И.П. Профессиональное выгорание врачей анестезиологов-реаниматологов //Первая краевая № 31, 2008. – с. 52-53.</w:t>
      </w:r>
    </w:p>
    <w:p w:rsidR="00B15DDC" w:rsidRDefault="00254012" w:rsidP="00B15DDC">
      <w:pPr>
        <w:rPr>
          <w:rFonts w:ascii="Arial" w:hAnsi="Arial" w:cs="Arial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8. Назаров И.П., Волошина Н.В.  Синдром эмоционально выгорания персонала отделений анестезиологии и реаниматологии /Современные проблемы анестезиологии и интенсивной терапии, - Красноярск: 2011.-с.92-98. </w:t>
      </w:r>
    </w:p>
    <w:p w:rsidR="00254012" w:rsidRPr="00B15DDC" w:rsidRDefault="00254012" w:rsidP="00B15DDC">
      <w:pPr>
        <w:rPr>
          <w:rFonts w:ascii="Arial" w:hAnsi="Arial" w:cs="Arial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9. Орел В.Е. Феномен « выгорания » в зарубежной психологии: эмпирические исследования  и  перспективы // Психологический журнал. 2001. Т. 22, № 1. - С. 90–101. </w:t>
      </w:r>
    </w:p>
    <w:p w:rsidR="00254012" w:rsidRPr="00254012" w:rsidRDefault="00254012" w:rsidP="00254012">
      <w:pPr>
        <w:pBdr>
          <w:bottom w:val="single" w:sz="4" w:space="0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10. </w:t>
      </w:r>
      <w:proofErr w:type="spellStart"/>
      <w:r w:rsidRPr="00254012">
        <w:rPr>
          <w:rFonts w:ascii="Arial" w:eastAsia="Times New Roman" w:hAnsi="Arial" w:cs="Arial"/>
          <w:bCs/>
          <w:color w:val="auto"/>
          <w:lang w:eastAsia="ru-RU"/>
        </w:rPr>
        <w:t>Ронгинская</w:t>
      </w:r>
      <w:proofErr w:type="spellEnd"/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 Т. И</w:t>
      </w:r>
      <w:proofErr w:type="gramStart"/>
      <w:r w:rsidRPr="00254012">
        <w:rPr>
          <w:rFonts w:ascii="Arial" w:eastAsia="Times New Roman" w:hAnsi="Arial" w:cs="Arial"/>
          <w:bCs/>
          <w:color w:val="auto"/>
          <w:lang w:eastAsia="ru-RU"/>
        </w:rPr>
        <w:t> .</w:t>
      </w:r>
      <w:proofErr w:type="gramEnd"/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 Синдром  выгорания  в социальных профессиях // Психологический журнал. 2002. Т. 23, № 3. - С. 85–95. </w:t>
      </w:r>
    </w:p>
    <w:p w:rsidR="00254012" w:rsidRPr="00254012" w:rsidRDefault="00254012" w:rsidP="00254012">
      <w:pPr>
        <w:pBdr>
          <w:bottom w:val="single" w:sz="4" w:space="0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11. Робертс Г.А. Профилактика  выгорания  // Обзор современной психиатрии. 1998. № 1. - С. 39–46. </w:t>
      </w:r>
    </w:p>
    <w:p w:rsidR="00254012" w:rsidRPr="00254012" w:rsidRDefault="00254012" w:rsidP="00254012">
      <w:pPr>
        <w:pBdr>
          <w:bottom w:val="single" w:sz="4" w:space="0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12. </w:t>
      </w:r>
      <w:proofErr w:type="spellStart"/>
      <w:r w:rsidRPr="00254012">
        <w:rPr>
          <w:rFonts w:ascii="Arial" w:eastAsia="Times New Roman" w:hAnsi="Arial" w:cs="Arial"/>
          <w:bCs/>
          <w:color w:val="auto"/>
          <w:lang w:eastAsia="ru-RU"/>
        </w:rPr>
        <w:t>Трунов</w:t>
      </w:r>
      <w:proofErr w:type="spellEnd"/>
      <w:r w:rsidRPr="00254012">
        <w:rPr>
          <w:rFonts w:ascii="Arial" w:eastAsia="Times New Roman" w:hAnsi="Arial" w:cs="Arial"/>
          <w:bCs/>
          <w:color w:val="auto"/>
          <w:lang w:eastAsia="ru-RU"/>
        </w:rPr>
        <w:t xml:space="preserve">. Д.Г. «Синдром сгорания». Позитивный подход к проблеме // Журнал практического психолога. 1998. № 5. - С. 84. </w:t>
      </w:r>
    </w:p>
    <w:p w:rsidR="00254012" w:rsidRPr="00254012" w:rsidRDefault="00254012" w:rsidP="00254012">
      <w:pPr>
        <w:pBdr>
          <w:bottom w:val="single" w:sz="4" w:space="0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  <w:r w:rsidRPr="00254012">
        <w:rPr>
          <w:rFonts w:ascii="Arial" w:eastAsia="Times New Roman" w:hAnsi="Arial" w:cs="Arial"/>
          <w:bCs/>
          <w:color w:val="auto"/>
          <w:lang w:eastAsia="ru-RU"/>
        </w:rPr>
        <w:t>13. Федоровский Н.М., Григорьева О.М. К вопросу о «синдроме  профессионального   выгорания » у  анестезиологов-реаниматологов  // Вестник интенсивной терапии. 2004. Приложение к № 5 «Современные проблемы анестезиологии  и  интенсивной терапии». - С. 65–66.</w:t>
      </w:r>
    </w:p>
    <w:p w:rsidR="00254012" w:rsidRPr="00254012" w:rsidRDefault="00254012" w:rsidP="00254012">
      <w:pPr>
        <w:pBdr>
          <w:bottom w:val="single" w:sz="4" w:space="0" w:color="auto"/>
        </w:pBdr>
        <w:spacing w:after="0"/>
        <w:rPr>
          <w:rFonts w:ascii="Arial" w:eastAsia="Times New Roman" w:hAnsi="Arial" w:cs="Arial"/>
          <w:color w:val="auto"/>
          <w:lang w:eastAsia="ru-RU"/>
        </w:rPr>
      </w:pPr>
    </w:p>
    <w:p w:rsidR="00254012" w:rsidRPr="00254012" w:rsidRDefault="00254012" w:rsidP="00254012">
      <w:pPr>
        <w:pBdr>
          <w:bottom w:val="single" w:sz="4" w:space="0" w:color="auto"/>
        </w:pBdr>
        <w:spacing w:after="0"/>
        <w:rPr>
          <w:rFonts w:ascii="Arial" w:eastAsia="Times New Roman" w:hAnsi="Arial" w:cs="Arial"/>
          <w:b/>
          <w:color w:val="7030A0"/>
          <w:sz w:val="28"/>
          <w:szCs w:val="28"/>
          <w:lang w:eastAsia="ru-RU"/>
        </w:rPr>
      </w:pPr>
      <w:r w:rsidRPr="00254012">
        <w:rPr>
          <w:rFonts w:ascii="Arial" w:eastAsia="Times New Roman" w:hAnsi="Arial" w:cs="Arial"/>
          <w:b/>
          <w:color w:val="7030A0"/>
          <w:sz w:val="28"/>
          <w:szCs w:val="28"/>
          <w:lang w:eastAsia="ru-RU"/>
        </w:rPr>
        <w:t>Многие высказанные мною выше мысли, конечно же, во многом являются субъективными. Однако стройной, научно обоснованной системы отбора врачей в эту тяжелую профессию, профилактики синдрома выгорания и реабилитации анестезиологов-реаниматологов пока не существует. Необходимы дальнейшие серьезные исследования в этой области.</w:t>
      </w:r>
    </w:p>
    <w:p w:rsidR="00254012" w:rsidRPr="00254012" w:rsidRDefault="00576033" w:rsidP="00254012">
      <w:pPr>
        <w:pBdr>
          <w:bottom w:val="single" w:sz="4" w:space="0" w:color="auto"/>
        </w:pBdr>
        <w:spacing w:after="0"/>
        <w:rPr>
          <w:rFonts w:ascii="Arial" w:eastAsia="Times New Roman" w:hAnsi="Arial" w:cs="Arial"/>
          <w:b/>
          <w:color w:val="7030A0"/>
          <w:sz w:val="28"/>
          <w:szCs w:val="28"/>
          <w:lang w:eastAsia="ru-RU"/>
        </w:rPr>
      </w:pPr>
      <w:r w:rsidRPr="00254012">
        <w:rPr>
          <w:rFonts w:ascii="Arial" w:eastAsia="Times New Roman" w:hAnsi="Arial" w:cs="Arial"/>
          <w:b/>
          <w:noProof/>
          <w:color w:val="7030A0"/>
          <w:lang w:eastAsia="ru-RU"/>
        </w:rPr>
        <w:drawing>
          <wp:inline distT="0" distB="0" distL="0" distR="0" wp14:anchorId="4470B47E" wp14:editId="32C92D67">
            <wp:extent cx="4235031" cy="33051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3" t="5000" r="3545" b="2222"/>
                    <a:stretch/>
                  </pic:blipFill>
                  <pic:spPr bwMode="auto">
                    <a:xfrm>
                      <a:off x="0" y="0"/>
                      <a:ext cx="4238951" cy="330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012" w:rsidRPr="00254012" w:rsidRDefault="00254012" w:rsidP="00254012">
      <w:pPr>
        <w:pBdr>
          <w:bottom w:val="single" w:sz="4" w:space="1" w:color="auto"/>
        </w:pBdr>
        <w:spacing w:after="0"/>
        <w:jc w:val="center"/>
        <w:rPr>
          <w:rFonts w:ascii="Arial" w:eastAsia="Times New Roman" w:hAnsi="Arial" w:cs="Arial"/>
          <w:b/>
          <w:color w:val="7030A0"/>
          <w:lang w:eastAsia="ru-RU"/>
        </w:rPr>
      </w:pPr>
    </w:p>
    <w:p w:rsidR="008449B5" w:rsidRDefault="008449B5" w:rsidP="00932A80">
      <w:pPr>
        <w:tabs>
          <w:tab w:val="left" w:pos="7513"/>
        </w:tabs>
        <w:spacing w:after="0"/>
        <w:jc w:val="left"/>
        <w:rPr>
          <w:rFonts w:ascii="Times New Roman" w:hAnsi="Times New Roman"/>
          <w:color w:val="auto"/>
          <w:sz w:val="20"/>
          <w:szCs w:val="20"/>
          <w:lang w:eastAsia="ru-RU"/>
        </w:rPr>
      </w:pPr>
    </w:p>
    <w:p w:rsidR="00A62736" w:rsidRDefault="00A62736" w:rsidP="00932A80">
      <w:pPr>
        <w:tabs>
          <w:tab w:val="left" w:pos="7513"/>
        </w:tabs>
        <w:spacing w:after="0"/>
        <w:jc w:val="left"/>
        <w:rPr>
          <w:rFonts w:ascii="Times New Roman" w:hAnsi="Times New Roman"/>
          <w:color w:val="auto"/>
          <w:sz w:val="20"/>
          <w:szCs w:val="20"/>
          <w:lang w:eastAsia="ru-RU"/>
        </w:rPr>
      </w:pPr>
    </w:p>
    <w:p w:rsidR="00A62736" w:rsidRDefault="00A62736" w:rsidP="00932A80">
      <w:pPr>
        <w:tabs>
          <w:tab w:val="left" w:pos="7513"/>
        </w:tabs>
        <w:spacing w:after="0"/>
        <w:jc w:val="left"/>
        <w:rPr>
          <w:rFonts w:ascii="Times New Roman" w:hAnsi="Times New Roman"/>
          <w:color w:val="auto"/>
          <w:sz w:val="20"/>
          <w:szCs w:val="20"/>
          <w:lang w:eastAsia="ru-RU"/>
        </w:rPr>
      </w:pPr>
    </w:p>
    <w:p w:rsidR="00A62736" w:rsidRDefault="00A62736" w:rsidP="00932A80">
      <w:pPr>
        <w:tabs>
          <w:tab w:val="left" w:pos="7513"/>
        </w:tabs>
        <w:spacing w:after="0"/>
        <w:jc w:val="left"/>
        <w:rPr>
          <w:rFonts w:ascii="Times New Roman" w:hAnsi="Times New Roman"/>
          <w:color w:val="auto"/>
          <w:sz w:val="20"/>
          <w:szCs w:val="20"/>
          <w:lang w:eastAsia="ru-RU"/>
        </w:rPr>
      </w:pPr>
    </w:p>
    <w:p w:rsidR="00A62736" w:rsidRDefault="00A62736" w:rsidP="00932A80">
      <w:pPr>
        <w:tabs>
          <w:tab w:val="left" w:pos="7513"/>
        </w:tabs>
        <w:spacing w:after="0"/>
        <w:jc w:val="left"/>
        <w:rPr>
          <w:rFonts w:ascii="Times New Roman" w:hAnsi="Times New Roman"/>
          <w:color w:val="auto"/>
          <w:sz w:val="20"/>
          <w:szCs w:val="20"/>
          <w:lang w:eastAsia="ru-RU"/>
        </w:rPr>
      </w:pPr>
    </w:p>
    <w:p w:rsidR="00A62736" w:rsidRDefault="00A62736" w:rsidP="00932A80">
      <w:pPr>
        <w:tabs>
          <w:tab w:val="left" w:pos="7513"/>
        </w:tabs>
        <w:spacing w:after="0"/>
        <w:jc w:val="left"/>
        <w:rPr>
          <w:rFonts w:ascii="Times New Roman" w:hAnsi="Times New Roman"/>
          <w:color w:val="auto"/>
          <w:sz w:val="20"/>
          <w:szCs w:val="20"/>
          <w:lang w:eastAsia="ru-RU"/>
        </w:rPr>
      </w:pPr>
    </w:p>
    <w:p w:rsidR="00A62736" w:rsidRDefault="00A62736" w:rsidP="00932A80">
      <w:pPr>
        <w:tabs>
          <w:tab w:val="left" w:pos="7513"/>
        </w:tabs>
        <w:spacing w:after="0"/>
        <w:jc w:val="left"/>
        <w:rPr>
          <w:rFonts w:ascii="Times New Roman" w:hAnsi="Times New Roman"/>
          <w:color w:val="auto"/>
          <w:sz w:val="20"/>
          <w:szCs w:val="20"/>
          <w:lang w:eastAsia="ru-RU"/>
        </w:rPr>
      </w:pPr>
    </w:p>
    <w:sectPr w:rsidR="00A627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EE1"/>
    <w:rsid w:val="000E55F4"/>
    <w:rsid w:val="001157C9"/>
    <w:rsid w:val="00227D92"/>
    <w:rsid w:val="00254012"/>
    <w:rsid w:val="0027558E"/>
    <w:rsid w:val="00291E44"/>
    <w:rsid w:val="002C7AA7"/>
    <w:rsid w:val="002E2A06"/>
    <w:rsid w:val="00375C4B"/>
    <w:rsid w:val="0044075A"/>
    <w:rsid w:val="00502B5F"/>
    <w:rsid w:val="005258E1"/>
    <w:rsid w:val="00576033"/>
    <w:rsid w:val="00584B70"/>
    <w:rsid w:val="00697F6D"/>
    <w:rsid w:val="006E2177"/>
    <w:rsid w:val="00780F3C"/>
    <w:rsid w:val="008449B5"/>
    <w:rsid w:val="009052F1"/>
    <w:rsid w:val="009100F3"/>
    <w:rsid w:val="00932A80"/>
    <w:rsid w:val="009B1E0E"/>
    <w:rsid w:val="00A62736"/>
    <w:rsid w:val="00A80EE1"/>
    <w:rsid w:val="00AD5A1D"/>
    <w:rsid w:val="00B15DDC"/>
    <w:rsid w:val="00B71E23"/>
    <w:rsid w:val="00BA6879"/>
    <w:rsid w:val="00C40020"/>
    <w:rsid w:val="00C805F0"/>
    <w:rsid w:val="00D852A6"/>
    <w:rsid w:val="00E150F0"/>
    <w:rsid w:val="00EA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4"/>
        <w:lang w:val="ru-RU" w:eastAsia="en-US" w:bidi="ar-SA"/>
      </w:rPr>
    </w:rPrDefault>
    <w:pPrDefault>
      <w:pPr>
        <w:spacing w:after="200"/>
        <w:ind w:left="1701" w:right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left="0" w:right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F3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F3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40020"/>
    <w:pPr>
      <w:spacing w:after="0"/>
      <w:ind w:left="0" w:right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4"/>
        <w:lang w:val="ru-RU" w:eastAsia="en-US" w:bidi="ar-SA"/>
      </w:rPr>
    </w:rPrDefault>
    <w:pPrDefault>
      <w:pPr>
        <w:spacing w:after="200"/>
        <w:ind w:left="1701" w:right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left="0" w:right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F3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F3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40020"/>
    <w:pPr>
      <w:spacing w:after="0"/>
      <w:ind w:left="0" w:righ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16</Pages>
  <Words>3989</Words>
  <Characters>22740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Игорь</dc:creator>
  <cp:keywords/>
  <dc:description/>
  <cp:lastModifiedBy>Пользователь Игорь</cp:lastModifiedBy>
  <cp:revision>10</cp:revision>
  <dcterms:created xsi:type="dcterms:W3CDTF">2021-12-09T06:58:00Z</dcterms:created>
  <dcterms:modified xsi:type="dcterms:W3CDTF">2022-01-16T09:22:00Z</dcterms:modified>
</cp:coreProperties>
</file>