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F72" w:rsidRPr="00F23FD1" w:rsidRDefault="00643F72" w:rsidP="00643F72">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rsidR="00643F72" w:rsidRPr="00F23FD1" w:rsidRDefault="00643F72" w:rsidP="00643F72">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 xml:space="preserve">имени профессора В.Ф. </w:t>
      </w:r>
      <w:proofErr w:type="spellStart"/>
      <w:r w:rsidRPr="00F23FD1">
        <w:rPr>
          <w:rFonts w:ascii="Times New Roman" w:hAnsi="Times New Roman"/>
          <w:sz w:val="28"/>
          <w:szCs w:val="24"/>
        </w:rPr>
        <w:t>Войно-Ясенецкого</w:t>
      </w:r>
      <w:proofErr w:type="spellEnd"/>
      <w:r w:rsidRPr="00F23FD1">
        <w:rPr>
          <w:rFonts w:ascii="Times New Roman" w:hAnsi="Times New Roman"/>
          <w:bCs/>
          <w:iCs/>
          <w:sz w:val="28"/>
          <w:szCs w:val="24"/>
        </w:rPr>
        <w:t>»</w:t>
      </w:r>
    </w:p>
    <w:p w:rsidR="00643F72" w:rsidRPr="00F23FD1" w:rsidRDefault="00643F72" w:rsidP="00643F72">
      <w:pPr>
        <w:pStyle w:val="22"/>
        <w:spacing w:after="0"/>
        <w:jc w:val="center"/>
        <w:rPr>
          <w:bCs/>
          <w:iCs/>
          <w:sz w:val="28"/>
        </w:rPr>
      </w:pPr>
      <w:r w:rsidRPr="00F23FD1">
        <w:rPr>
          <w:bCs/>
          <w:iCs/>
          <w:sz w:val="28"/>
        </w:rPr>
        <w:t>Министерства здравоохранения Российской Федерации</w:t>
      </w:r>
    </w:p>
    <w:p w:rsidR="00643F72" w:rsidRPr="003F1E7C" w:rsidRDefault="00643F72" w:rsidP="00643F72">
      <w:pPr>
        <w:pStyle w:val="22"/>
        <w:spacing w:after="0"/>
        <w:jc w:val="center"/>
        <w:rPr>
          <w:bCs/>
          <w:iCs/>
        </w:rPr>
      </w:pPr>
      <w:r w:rsidRPr="00F23FD1">
        <w:rPr>
          <w:bCs/>
          <w:iCs/>
          <w:sz w:val="28"/>
        </w:rPr>
        <w:t>Фармацевтический колледж</w:t>
      </w:r>
    </w:p>
    <w:p w:rsidR="00643F72" w:rsidRPr="00756F82" w:rsidRDefault="00643F72" w:rsidP="00643F72">
      <w:pPr>
        <w:pStyle w:val="ac"/>
        <w:spacing w:after="0" w:line="276" w:lineRule="auto"/>
        <w:jc w:val="center"/>
      </w:pPr>
    </w:p>
    <w:p w:rsidR="00643F72" w:rsidRPr="00756F82" w:rsidRDefault="00643F72" w:rsidP="00643F72">
      <w:pPr>
        <w:spacing w:after="0"/>
        <w:rPr>
          <w:rFonts w:ascii="Times New Roman" w:hAnsi="Times New Roman"/>
          <w:sz w:val="24"/>
          <w:szCs w:val="24"/>
        </w:rPr>
      </w:pPr>
    </w:p>
    <w:p w:rsidR="00643F72" w:rsidRPr="00756F82" w:rsidRDefault="00643F72" w:rsidP="00643F72">
      <w:pPr>
        <w:pStyle w:val="3"/>
        <w:spacing w:line="276" w:lineRule="auto"/>
        <w:rPr>
          <w:sz w:val="36"/>
          <w:szCs w:val="24"/>
        </w:rPr>
      </w:pPr>
      <w:r w:rsidRPr="00756F82">
        <w:rPr>
          <w:sz w:val="36"/>
          <w:szCs w:val="24"/>
        </w:rPr>
        <w:t>Дневник</w:t>
      </w:r>
    </w:p>
    <w:p w:rsidR="00643F72" w:rsidRPr="00756F82" w:rsidRDefault="00643F72" w:rsidP="00643F72">
      <w:pPr>
        <w:spacing w:after="0"/>
        <w:rPr>
          <w:rFonts w:ascii="Times New Roman" w:hAnsi="Times New Roman"/>
          <w:sz w:val="28"/>
          <w:szCs w:val="24"/>
        </w:rPr>
      </w:pPr>
    </w:p>
    <w:p w:rsidR="00643F72" w:rsidRPr="00756F82" w:rsidRDefault="00643F72" w:rsidP="00643F72">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643F72" w:rsidRPr="00756F82" w:rsidRDefault="00643F72" w:rsidP="00643F72">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 xml:space="preserve">Теория и практика  лабораторных  микробиологических и иммунологических исследований </w:t>
      </w:r>
      <w:r w:rsidRPr="00756F82">
        <w:rPr>
          <w:rFonts w:ascii="Times New Roman" w:hAnsi="Times New Roman"/>
          <w:sz w:val="28"/>
          <w:szCs w:val="24"/>
        </w:rPr>
        <w:t>»</w:t>
      </w:r>
    </w:p>
    <w:p w:rsidR="00643F72" w:rsidRPr="00756F82" w:rsidRDefault="00643F72" w:rsidP="00643F72">
      <w:pPr>
        <w:spacing w:after="0"/>
        <w:jc w:val="center"/>
        <w:rPr>
          <w:rFonts w:ascii="Times New Roman" w:hAnsi="Times New Roman"/>
          <w:sz w:val="24"/>
          <w:szCs w:val="24"/>
        </w:rPr>
      </w:pPr>
    </w:p>
    <w:p w:rsidR="00643F72" w:rsidRPr="00756F82" w:rsidRDefault="00643F72" w:rsidP="00643F72">
      <w:pPr>
        <w:pBdr>
          <w:bottom w:val="single" w:sz="12" w:space="1" w:color="auto"/>
        </w:pBdr>
        <w:spacing w:after="0"/>
        <w:rPr>
          <w:rFonts w:ascii="Times New Roman" w:hAnsi="Times New Roman"/>
          <w:sz w:val="24"/>
          <w:szCs w:val="24"/>
        </w:rPr>
      </w:pPr>
    </w:p>
    <w:p w:rsidR="00643F72" w:rsidRPr="00297C9F" w:rsidRDefault="00643F72" w:rsidP="00643F72">
      <w:pPr>
        <w:pBdr>
          <w:bottom w:val="single" w:sz="12" w:space="1" w:color="auto"/>
        </w:pBdr>
        <w:spacing w:after="0"/>
        <w:jc w:val="center"/>
        <w:rPr>
          <w:rFonts w:ascii="Times New Roman" w:hAnsi="Times New Roman"/>
          <w:sz w:val="28"/>
          <w:szCs w:val="28"/>
        </w:rPr>
      </w:pPr>
      <w:r w:rsidRPr="00297C9F">
        <w:rPr>
          <w:rFonts w:ascii="Times New Roman" w:hAnsi="Times New Roman"/>
          <w:sz w:val="28"/>
          <w:szCs w:val="28"/>
        </w:rPr>
        <w:t>Королева Светлана Евгеньевна</w:t>
      </w:r>
    </w:p>
    <w:p w:rsidR="00643F72" w:rsidRPr="00756F82" w:rsidRDefault="00643F72" w:rsidP="00643F72">
      <w:pPr>
        <w:spacing w:after="0"/>
        <w:jc w:val="center"/>
        <w:rPr>
          <w:rFonts w:ascii="Times New Roman" w:hAnsi="Times New Roman"/>
          <w:sz w:val="24"/>
          <w:szCs w:val="24"/>
        </w:rPr>
      </w:pPr>
      <w:r>
        <w:rPr>
          <w:rFonts w:ascii="Times New Roman" w:hAnsi="Times New Roman"/>
          <w:sz w:val="24"/>
          <w:szCs w:val="24"/>
        </w:rPr>
        <w:t>ФИО</w:t>
      </w:r>
    </w:p>
    <w:p w:rsidR="00643F72" w:rsidRDefault="00643F72" w:rsidP="00643F72">
      <w:pPr>
        <w:rPr>
          <w:rFonts w:ascii="Times New Roman" w:hAnsi="Times New Roman"/>
          <w:sz w:val="28"/>
          <w:szCs w:val="28"/>
        </w:rPr>
      </w:pPr>
      <w:r w:rsidRPr="00F23FD1">
        <w:rPr>
          <w:rFonts w:ascii="Times New Roman" w:hAnsi="Times New Roman"/>
          <w:sz w:val="28"/>
          <w:szCs w:val="28"/>
        </w:rPr>
        <w:t xml:space="preserve">Место прохождения практики </w:t>
      </w:r>
    </w:p>
    <w:p w:rsidR="00643F72" w:rsidRPr="00297C9F" w:rsidRDefault="00643F72" w:rsidP="00643F72">
      <w:pPr>
        <w:jc w:val="center"/>
        <w:rPr>
          <w:rFonts w:ascii="Times New Roman" w:hAnsi="Times New Roman"/>
          <w:sz w:val="28"/>
          <w:szCs w:val="28"/>
        </w:rPr>
      </w:pP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t>Ф</w:t>
      </w:r>
      <w:r w:rsidRPr="00297C9F">
        <w:rPr>
          <w:rFonts w:ascii="Times New Roman" w:hAnsi="Times New Roman"/>
          <w:sz w:val="28"/>
          <w:szCs w:val="28"/>
          <w:u w:val="single"/>
        </w:rPr>
        <w:t>армацевтический колледж</w:t>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p>
    <w:p w:rsidR="00643F72" w:rsidRPr="00F23FD1" w:rsidRDefault="00643F72" w:rsidP="00643F72">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643F72" w:rsidRPr="00F23FD1" w:rsidRDefault="00643F72" w:rsidP="00643F72">
      <w:pPr>
        <w:rPr>
          <w:rFonts w:ascii="Times New Roman" w:hAnsi="Times New Roman"/>
          <w:sz w:val="28"/>
          <w:szCs w:val="28"/>
        </w:rPr>
      </w:pPr>
    </w:p>
    <w:p w:rsidR="00643F72" w:rsidRPr="00F23FD1" w:rsidRDefault="00643F72" w:rsidP="00643F72">
      <w:pPr>
        <w:jc w:val="both"/>
        <w:rPr>
          <w:rFonts w:ascii="Times New Roman" w:hAnsi="Times New Roman"/>
          <w:sz w:val="28"/>
          <w:szCs w:val="28"/>
        </w:rPr>
      </w:pPr>
      <w:r>
        <w:rPr>
          <w:rFonts w:ascii="Times New Roman" w:hAnsi="Times New Roman"/>
          <w:sz w:val="28"/>
          <w:szCs w:val="28"/>
        </w:rPr>
        <w:t>с «</w:t>
      </w:r>
      <w:r w:rsidRPr="00297C9F">
        <w:rPr>
          <w:rFonts w:ascii="Times New Roman" w:hAnsi="Times New Roman"/>
          <w:sz w:val="28"/>
          <w:szCs w:val="28"/>
          <w:u w:val="single"/>
        </w:rPr>
        <w:t>22</w:t>
      </w:r>
      <w:r>
        <w:rPr>
          <w:rFonts w:ascii="Times New Roman" w:hAnsi="Times New Roman"/>
          <w:sz w:val="28"/>
          <w:szCs w:val="28"/>
        </w:rPr>
        <w:t xml:space="preserve">» </w:t>
      </w:r>
      <w:r w:rsidRPr="00297C9F">
        <w:rPr>
          <w:rFonts w:ascii="Times New Roman" w:hAnsi="Times New Roman"/>
          <w:sz w:val="28"/>
          <w:szCs w:val="28"/>
        </w:rPr>
        <w:t>июня</w:t>
      </w:r>
      <w:r>
        <w:rPr>
          <w:rFonts w:ascii="Times New Roman" w:hAnsi="Times New Roman"/>
          <w:sz w:val="28"/>
          <w:szCs w:val="28"/>
        </w:rPr>
        <w:t xml:space="preserve"> </w:t>
      </w:r>
      <w:r w:rsidRPr="00297C9F">
        <w:rPr>
          <w:rFonts w:ascii="Times New Roman" w:hAnsi="Times New Roman"/>
          <w:sz w:val="28"/>
          <w:szCs w:val="28"/>
        </w:rPr>
        <w:t>20</w:t>
      </w:r>
      <w:r>
        <w:rPr>
          <w:rFonts w:ascii="Times New Roman" w:hAnsi="Times New Roman"/>
          <w:sz w:val="28"/>
          <w:szCs w:val="28"/>
        </w:rPr>
        <w:t xml:space="preserve"> </w:t>
      </w:r>
      <w:r w:rsidRPr="00297C9F">
        <w:rPr>
          <w:rFonts w:ascii="Times New Roman" w:hAnsi="Times New Roman"/>
          <w:sz w:val="28"/>
          <w:szCs w:val="28"/>
          <w:u w:val="single"/>
        </w:rPr>
        <w:t>20</w:t>
      </w:r>
      <w:r>
        <w:rPr>
          <w:rFonts w:ascii="Times New Roman" w:hAnsi="Times New Roman"/>
          <w:sz w:val="28"/>
          <w:szCs w:val="28"/>
        </w:rPr>
        <w:t xml:space="preserve"> </w:t>
      </w:r>
      <w:r w:rsidRPr="00F23FD1">
        <w:rPr>
          <w:rFonts w:ascii="Times New Roman" w:hAnsi="Times New Roman"/>
          <w:sz w:val="28"/>
          <w:szCs w:val="28"/>
        </w:rPr>
        <w:t>г</w:t>
      </w:r>
      <w:r>
        <w:rPr>
          <w:rFonts w:ascii="Times New Roman" w:hAnsi="Times New Roman"/>
          <w:sz w:val="28"/>
          <w:szCs w:val="28"/>
        </w:rPr>
        <w:t>.   по   «</w:t>
      </w:r>
      <w:r w:rsidR="001568B0">
        <w:rPr>
          <w:rFonts w:ascii="Times New Roman" w:hAnsi="Times New Roman"/>
          <w:sz w:val="28"/>
          <w:szCs w:val="28"/>
          <w:u w:val="single"/>
        </w:rPr>
        <w:t>6</w:t>
      </w:r>
      <w:r>
        <w:rPr>
          <w:rFonts w:ascii="Times New Roman" w:hAnsi="Times New Roman"/>
          <w:sz w:val="28"/>
          <w:szCs w:val="28"/>
        </w:rPr>
        <w:t xml:space="preserve">» </w:t>
      </w:r>
      <w:r w:rsidRPr="00297C9F">
        <w:rPr>
          <w:rFonts w:ascii="Times New Roman" w:hAnsi="Times New Roman"/>
          <w:sz w:val="28"/>
          <w:szCs w:val="28"/>
          <w:u w:val="single"/>
        </w:rPr>
        <w:t xml:space="preserve">июля </w:t>
      </w:r>
      <w:r>
        <w:rPr>
          <w:rFonts w:ascii="Times New Roman" w:hAnsi="Times New Roman"/>
          <w:sz w:val="28"/>
          <w:szCs w:val="28"/>
        </w:rPr>
        <w:t xml:space="preserve">20 </w:t>
      </w:r>
      <w:r w:rsidRPr="00297C9F">
        <w:rPr>
          <w:rFonts w:ascii="Times New Roman" w:hAnsi="Times New Roman"/>
          <w:sz w:val="28"/>
          <w:szCs w:val="28"/>
          <w:u w:val="single"/>
        </w:rPr>
        <w:t>20</w:t>
      </w:r>
      <w:r w:rsidRPr="00F23FD1">
        <w:rPr>
          <w:rFonts w:ascii="Times New Roman" w:hAnsi="Times New Roman"/>
          <w:sz w:val="28"/>
          <w:szCs w:val="28"/>
        </w:rPr>
        <w:t xml:space="preserve"> г.</w:t>
      </w:r>
    </w:p>
    <w:p w:rsidR="00643F72" w:rsidRPr="00F23FD1" w:rsidRDefault="00643F72" w:rsidP="00643F72">
      <w:pPr>
        <w:rPr>
          <w:rFonts w:ascii="Times New Roman" w:hAnsi="Times New Roman"/>
          <w:sz w:val="28"/>
          <w:szCs w:val="28"/>
        </w:rPr>
      </w:pPr>
    </w:p>
    <w:p w:rsidR="00643F72" w:rsidRPr="00F23FD1" w:rsidRDefault="00643F72" w:rsidP="00643F72">
      <w:pPr>
        <w:rPr>
          <w:rFonts w:ascii="Times New Roman" w:hAnsi="Times New Roman"/>
          <w:sz w:val="28"/>
          <w:szCs w:val="28"/>
        </w:rPr>
      </w:pPr>
      <w:r w:rsidRPr="00F23FD1">
        <w:rPr>
          <w:rFonts w:ascii="Times New Roman" w:hAnsi="Times New Roman"/>
          <w:sz w:val="28"/>
          <w:szCs w:val="28"/>
        </w:rPr>
        <w:t>Руководители практики:</w:t>
      </w:r>
    </w:p>
    <w:p w:rsidR="00643F72" w:rsidRPr="00F23FD1" w:rsidRDefault="00643F72" w:rsidP="00643F72">
      <w:pPr>
        <w:rPr>
          <w:rFonts w:ascii="Times New Roman" w:hAnsi="Times New Roman"/>
          <w:sz w:val="28"/>
          <w:szCs w:val="28"/>
        </w:rPr>
      </w:pPr>
      <w:r w:rsidRPr="00F23FD1">
        <w:rPr>
          <w:rFonts w:ascii="Times New Roman" w:hAnsi="Times New Roman"/>
          <w:sz w:val="28"/>
          <w:szCs w:val="28"/>
        </w:rPr>
        <w:t xml:space="preserve">Общий – Ф.И.О. (его должность) </w:t>
      </w:r>
      <w:r>
        <w:rPr>
          <w:rFonts w:ascii="Times New Roman" w:hAnsi="Times New Roman"/>
          <w:sz w:val="28"/>
          <w:szCs w:val="28"/>
          <w:u w:val="single"/>
        </w:rPr>
        <w:tab/>
      </w:r>
      <w:r>
        <w:rPr>
          <w:rFonts w:ascii="Times New Roman" w:hAnsi="Times New Roman"/>
          <w:sz w:val="28"/>
          <w:szCs w:val="28"/>
          <w:u w:val="single"/>
        </w:rPr>
        <w:tab/>
      </w:r>
      <w:r w:rsidRPr="00297C9F">
        <w:rPr>
          <w:rFonts w:ascii="Times New Roman" w:hAnsi="Times New Roman"/>
          <w:sz w:val="28"/>
          <w:szCs w:val="28"/>
          <w:u w:val="single"/>
        </w:rPr>
        <w:t>Нестеренко Н. В.</w:t>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p>
    <w:p w:rsidR="00643F72" w:rsidRPr="00F23FD1" w:rsidRDefault="00643F72" w:rsidP="00643F72">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r>
        <w:rPr>
          <w:rFonts w:ascii="Times New Roman" w:hAnsi="Times New Roman"/>
          <w:sz w:val="28"/>
          <w:szCs w:val="28"/>
          <w:u w:val="single"/>
        </w:rPr>
        <w:tab/>
      </w:r>
      <w:r>
        <w:rPr>
          <w:rFonts w:ascii="Times New Roman" w:hAnsi="Times New Roman"/>
          <w:sz w:val="28"/>
          <w:szCs w:val="28"/>
          <w:u w:val="single"/>
        </w:rPr>
        <w:tab/>
      </w:r>
      <w:r w:rsidRPr="00297C9F">
        <w:rPr>
          <w:rFonts w:ascii="Times New Roman" w:hAnsi="Times New Roman"/>
          <w:sz w:val="28"/>
          <w:szCs w:val="28"/>
          <w:u w:val="single"/>
        </w:rPr>
        <w:t>Нестеренко Н. В.</w:t>
      </w:r>
      <w:r>
        <w:rPr>
          <w:rFonts w:ascii="Times New Roman" w:hAnsi="Times New Roman"/>
          <w:sz w:val="28"/>
          <w:szCs w:val="28"/>
          <w:u w:val="single"/>
        </w:rPr>
        <w:tab/>
      </w:r>
      <w:r>
        <w:rPr>
          <w:rFonts w:ascii="Times New Roman" w:hAnsi="Times New Roman"/>
          <w:sz w:val="28"/>
          <w:szCs w:val="28"/>
          <w:u w:val="single"/>
        </w:rPr>
        <w:tab/>
      </w:r>
    </w:p>
    <w:p w:rsidR="00643F72" w:rsidRPr="00F23FD1" w:rsidRDefault="00643F72" w:rsidP="00643F72">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r>
        <w:rPr>
          <w:rFonts w:ascii="Times New Roman" w:hAnsi="Times New Roman"/>
          <w:sz w:val="28"/>
          <w:szCs w:val="28"/>
          <w:u w:val="single"/>
        </w:rPr>
        <w:tab/>
      </w:r>
      <w:r>
        <w:rPr>
          <w:rFonts w:ascii="Times New Roman" w:hAnsi="Times New Roman"/>
          <w:sz w:val="28"/>
          <w:szCs w:val="28"/>
          <w:u w:val="single"/>
        </w:rPr>
        <w:tab/>
      </w:r>
      <w:r w:rsidRPr="00297C9F">
        <w:rPr>
          <w:rFonts w:ascii="Times New Roman" w:hAnsi="Times New Roman"/>
          <w:sz w:val="28"/>
          <w:szCs w:val="28"/>
          <w:u w:val="single"/>
        </w:rPr>
        <w:t>Нестеренко Н. В.</w:t>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p>
    <w:p w:rsidR="00643F72" w:rsidRDefault="00643F72" w:rsidP="00643F72">
      <w:pPr>
        <w:jc w:val="center"/>
        <w:rPr>
          <w:rFonts w:ascii="Times New Roman" w:hAnsi="Times New Roman"/>
          <w:sz w:val="28"/>
          <w:szCs w:val="28"/>
        </w:rPr>
      </w:pPr>
    </w:p>
    <w:p w:rsidR="00A02BD3" w:rsidRDefault="00A02BD3" w:rsidP="00643F72">
      <w:pPr>
        <w:jc w:val="center"/>
        <w:rPr>
          <w:rFonts w:ascii="Times New Roman" w:hAnsi="Times New Roman"/>
          <w:sz w:val="28"/>
          <w:szCs w:val="28"/>
        </w:rPr>
      </w:pPr>
    </w:p>
    <w:p w:rsidR="00643F72" w:rsidRPr="00F23FD1" w:rsidRDefault="00643F72" w:rsidP="00643F72">
      <w:pPr>
        <w:jc w:val="center"/>
        <w:rPr>
          <w:rFonts w:ascii="Times New Roman" w:hAnsi="Times New Roman"/>
          <w:sz w:val="28"/>
          <w:szCs w:val="28"/>
        </w:rPr>
      </w:pPr>
    </w:p>
    <w:p w:rsidR="00643F72" w:rsidRPr="00F23FD1" w:rsidRDefault="00643F72" w:rsidP="00643F72">
      <w:pPr>
        <w:jc w:val="center"/>
        <w:rPr>
          <w:rFonts w:ascii="Times New Roman" w:hAnsi="Times New Roman"/>
          <w:sz w:val="28"/>
          <w:szCs w:val="28"/>
        </w:rPr>
      </w:pPr>
      <w:r>
        <w:rPr>
          <w:rFonts w:ascii="Times New Roman" w:hAnsi="Times New Roman"/>
          <w:sz w:val="28"/>
          <w:szCs w:val="28"/>
        </w:rPr>
        <w:t>Красноярск, 20</w:t>
      </w:r>
      <w:r w:rsidRPr="00297C9F">
        <w:rPr>
          <w:rFonts w:ascii="Times New Roman" w:hAnsi="Times New Roman"/>
          <w:sz w:val="28"/>
          <w:szCs w:val="28"/>
          <w:u w:val="single"/>
        </w:rPr>
        <w:t>20</w:t>
      </w:r>
    </w:p>
    <w:p w:rsidR="00643F72" w:rsidRDefault="00643F72" w:rsidP="00643F72">
      <w:pPr>
        <w:pStyle w:val="20"/>
        <w:ind w:firstLine="0"/>
        <w:jc w:val="center"/>
        <w:rPr>
          <w:b/>
          <w:sz w:val="32"/>
          <w:szCs w:val="32"/>
        </w:rPr>
      </w:pPr>
      <w:r w:rsidRPr="002F59D5">
        <w:rPr>
          <w:b/>
          <w:sz w:val="32"/>
          <w:szCs w:val="32"/>
        </w:rPr>
        <w:lastRenderedPageBreak/>
        <w:t>Содержание</w:t>
      </w:r>
    </w:p>
    <w:p w:rsidR="00643F72" w:rsidRDefault="00643F72" w:rsidP="00643F72">
      <w:pPr>
        <w:pStyle w:val="20"/>
        <w:ind w:firstLine="0"/>
        <w:jc w:val="center"/>
        <w:rPr>
          <w:b/>
          <w:sz w:val="32"/>
          <w:szCs w:val="32"/>
        </w:rPr>
      </w:pPr>
    </w:p>
    <w:p w:rsidR="00643F72" w:rsidRPr="00F23FD1" w:rsidRDefault="00643F72" w:rsidP="00643F72">
      <w:pPr>
        <w:pStyle w:val="20"/>
        <w:spacing w:before="100" w:beforeAutospacing="1" w:after="100" w:afterAutospacing="1"/>
        <w:ind w:firstLine="0"/>
        <w:jc w:val="left"/>
        <w:rPr>
          <w:sz w:val="28"/>
          <w:szCs w:val="28"/>
        </w:rPr>
      </w:pPr>
      <w:r w:rsidRPr="00F23FD1">
        <w:rPr>
          <w:sz w:val="28"/>
          <w:szCs w:val="28"/>
        </w:rPr>
        <w:t>1. Цели и задачи практики</w:t>
      </w:r>
    </w:p>
    <w:p w:rsidR="00643F72" w:rsidRPr="00F23FD1" w:rsidRDefault="00643F72" w:rsidP="00643F72">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rsidR="00643F72" w:rsidRPr="00F23FD1" w:rsidRDefault="00643F72" w:rsidP="00643F72">
      <w:pPr>
        <w:pStyle w:val="20"/>
        <w:spacing w:before="100" w:beforeAutospacing="1" w:after="100" w:afterAutospacing="1"/>
        <w:ind w:firstLine="0"/>
        <w:jc w:val="left"/>
        <w:rPr>
          <w:sz w:val="28"/>
          <w:szCs w:val="28"/>
        </w:rPr>
      </w:pPr>
      <w:r w:rsidRPr="00F23FD1">
        <w:rPr>
          <w:sz w:val="28"/>
          <w:szCs w:val="28"/>
        </w:rPr>
        <w:t>3. Тематический план</w:t>
      </w:r>
    </w:p>
    <w:p w:rsidR="00643F72" w:rsidRPr="00F23FD1" w:rsidRDefault="00643F72" w:rsidP="00643F72">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643F72" w:rsidRPr="00F23FD1" w:rsidRDefault="00643F72" w:rsidP="00643F72">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643F72" w:rsidRPr="00F23FD1" w:rsidRDefault="00643F72" w:rsidP="00643F72">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643F72" w:rsidRPr="00F23FD1" w:rsidRDefault="00643F72" w:rsidP="00643F72">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643F72" w:rsidRPr="00F23FD1" w:rsidRDefault="00643F72" w:rsidP="00643F72">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643F72" w:rsidRDefault="00643F72" w:rsidP="00643F72">
      <w:pPr>
        <w:spacing w:before="100" w:beforeAutospacing="1" w:after="100" w:afterAutospacing="1"/>
        <w:rPr>
          <w:rFonts w:ascii="Times New Roman" w:hAnsi="Times New Roman"/>
        </w:rPr>
      </w:pPr>
    </w:p>
    <w:p w:rsidR="00643F72" w:rsidRDefault="00643F72" w:rsidP="00643F72">
      <w:pPr>
        <w:spacing w:before="100" w:beforeAutospacing="1" w:after="100" w:afterAutospacing="1"/>
        <w:rPr>
          <w:rFonts w:ascii="Times New Roman" w:hAnsi="Times New Roman"/>
        </w:rPr>
      </w:pPr>
    </w:p>
    <w:p w:rsidR="00643F72" w:rsidRDefault="00643F72" w:rsidP="00643F72">
      <w:pPr>
        <w:spacing w:before="100" w:beforeAutospacing="1" w:after="100" w:afterAutospacing="1"/>
        <w:rPr>
          <w:rFonts w:ascii="Times New Roman" w:hAnsi="Times New Roman"/>
        </w:rPr>
      </w:pPr>
    </w:p>
    <w:p w:rsidR="00643F72" w:rsidRDefault="00643F72" w:rsidP="00643F72">
      <w:pPr>
        <w:pStyle w:val="20"/>
        <w:ind w:firstLine="0"/>
        <w:jc w:val="center"/>
        <w:rPr>
          <w:i/>
        </w:rPr>
      </w:pPr>
    </w:p>
    <w:p w:rsidR="00643F72" w:rsidRDefault="00643F72" w:rsidP="00643F72">
      <w:pPr>
        <w:pStyle w:val="20"/>
        <w:ind w:firstLine="0"/>
        <w:jc w:val="center"/>
        <w:rPr>
          <w:i/>
        </w:rPr>
      </w:pPr>
    </w:p>
    <w:p w:rsidR="00643F72" w:rsidRDefault="00643F72" w:rsidP="00643F72">
      <w:pPr>
        <w:pStyle w:val="20"/>
        <w:ind w:firstLine="0"/>
        <w:jc w:val="center"/>
        <w:rPr>
          <w:i/>
        </w:rPr>
      </w:pPr>
    </w:p>
    <w:p w:rsidR="00643F72" w:rsidRDefault="00643F72" w:rsidP="00643F72">
      <w:pPr>
        <w:pStyle w:val="20"/>
        <w:ind w:firstLine="0"/>
        <w:jc w:val="center"/>
        <w:rPr>
          <w:i/>
        </w:rPr>
      </w:pPr>
    </w:p>
    <w:p w:rsidR="00643F72" w:rsidRDefault="00643F72" w:rsidP="00643F72">
      <w:pPr>
        <w:pStyle w:val="20"/>
        <w:ind w:firstLine="0"/>
        <w:jc w:val="center"/>
        <w:rPr>
          <w:i/>
        </w:rPr>
      </w:pPr>
    </w:p>
    <w:p w:rsidR="00643F72" w:rsidRDefault="00643F72" w:rsidP="00643F72">
      <w:pPr>
        <w:pStyle w:val="20"/>
        <w:ind w:firstLine="0"/>
        <w:jc w:val="center"/>
        <w:rPr>
          <w:i/>
        </w:rPr>
      </w:pPr>
    </w:p>
    <w:p w:rsidR="00643F72" w:rsidRDefault="00643F72" w:rsidP="00643F72">
      <w:pPr>
        <w:pStyle w:val="20"/>
        <w:ind w:firstLine="0"/>
        <w:jc w:val="center"/>
        <w:rPr>
          <w:i/>
        </w:rPr>
      </w:pPr>
    </w:p>
    <w:p w:rsidR="00643F72" w:rsidRDefault="00643F72" w:rsidP="00643F72">
      <w:pPr>
        <w:pStyle w:val="20"/>
        <w:ind w:firstLine="0"/>
        <w:jc w:val="center"/>
        <w:rPr>
          <w:i/>
        </w:rPr>
      </w:pPr>
    </w:p>
    <w:p w:rsidR="00643F72" w:rsidRDefault="00643F72" w:rsidP="00643F72">
      <w:pPr>
        <w:pStyle w:val="20"/>
        <w:ind w:firstLine="0"/>
        <w:jc w:val="center"/>
        <w:rPr>
          <w:i/>
        </w:rPr>
      </w:pPr>
    </w:p>
    <w:p w:rsidR="00643F72" w:rsidRDefault="00643F72" w:rsidP="00643F72">
      <w:pPr>
        <w:pStyle w:val="20"/>
        <w:ind w:firstLine="0"/>
        <w:jc w:val="center"/>
        <w:rPr>
          <w:i/>
        </w:rPr>
      </w:pPr>
    </w:p>
    <w:p w:rsidR="00643F72" w:rsidRDefault="00643F72" w:rsidP="00643F72">
      <w:pPr>
        <w:pStyle w:val="20"/>
        <w:ind w:firstLine="0"/>
        <w:jc w:val="center"/>
        <w:rPr>
          <w:i/>
        </w:rPr>
      </w:pPr>
    </w:p>
    <w:p w:rsidR="00643F72" w:rsidRDefault="00643F72" w:rsidP="00643F72">
      <w:pPr>
        <w:pStyle w:val="20"/>
        <w:ind w:firstLine="0"/>
        <w:jc w:val="center"/>
        <w:rPr>
          <w:i/>
        </w:rPr>
      </w:pPr>
    </w:p>
    <w:p w:rsidR="00643F72" w:rsidRPr="00A46810" w:rsidRDefault="00643F72" w:rsidP="00A46810">
      <w:pPr>
        <w:spacing w:after="0" w:line="240" w:lineRule="auto"/>
        <w:jc w:val="both"/>
        <w:rPr>
          <w:rFonts w:ascii="Times New Roman" w:hAnsi="Times New Roman" w:cs="Times New Roman"/>
          <w:b/>
          <w:sz w:val="28"/>
          <w:szCs w:val="28"/>
        </w:rPr>
      </w:pPr>
      <w:r>
        <w:rPr>
          <w:i/>
        </w:rPr>
        <w:br w:type="page"/>
      </w:r>
      <w:r w:rsidRPr="00A46810">
        <w:rPr>
          <w:rFonts w:ascii="Times New Roman" w:hAnsi="Times New Roman" w:cs="Times New Roman"/>
          <w:b/>
          <w:sz w:val="28"/>
          <w:szCs w:val="28"/>
        </w:rPr>
        <w:lastRenderedPageBreak/>
        <w:t>Цели и задачи практики:</w:t>
      </w:r>
    </w:p>
    <w:p w:rsidR="00643F72" w:rsidRPr="00A46810" w:rsidRDefault="00643F72" w:rsidP="00643F72">
      <w:pPr>
        <w:spacing w:after="0"/>
        <w:jc w:val="center"/>
        <w:rPr>
          <w:rFonts w:ascii="Times New Roman" w:hAnsi="Times New Roman"/>
          <w:b/>
          <w:sz w:val="28"/>
          <w:szCs w:val="28"/>
        </w:rPr>
      </w:pPr>
    </w:p>
    <w:p w:rsidR="00643F72" w:rsidRPr="00A46810" w:rsidRDefault="00643F72" w:rsidP="00643F72">
      <w:pPr>
        <w:pStyle w:val="22"/>
        <w:numPr>
          <w:ilvl w:val="0"/>
          <w:numId w:val="39"/>
        </w:numPr>
        <w:spacing w:after="0" w:line="276" w:lineRule="auto"/>
        <w:jc w:val="both"/>
        <w:rPr>
          <w:sz w:val="28"/>
          <w:szCs w:val="28"/>
        </w:rPr>
      </w:pPr>
      <w:r w:rsidRPr="00A46810">
        <w:rPr>
          <w:sz w:val="28"/>
          <w:szCs w:val="28"/>
        </w:rPr>
        <w:t>Закрепление в производственных условиях профессиональных умений и навыков по методам  микробиологических и иммунологических исследований.</w:t>
      </w:r>
    </w:p>
    <w:p w:rsidR="00643F72" w:rsidRPr="00A46810" w:rsidRDefault="00643F72" w:rsidP="00643F72">
      <w:pPr>
        <w:numPr>
          <w:ilvl w:val="0"/>
          <w:numId w:val="39"/>
        </w:numPr>
        <w:spacing w:after="0"/>
        <w:jc w:val="both"/>
        <w:rPr>
          <w:rFonts w:ascii="Times New Roman" w:hAnsi="Times New Roman"/>
          <w:sz w:val="28"/>
          <w:szCs w:val="28"/>
        </w:rPr>
      </w:pPr>
      <w:r w:rsidRPr="00A46810">
        <w:rPr>
          <w:rFonts w:ascii="Times New Roman" w:hAnsi="Times New Roman"/>
          <w:sz w:val="28"/>
          <w:szCs w:val="28"/>
        </w:rPr>
        <w:t>Расширение и углубление теоретических знаний и практических умений по методам микробиологических и иммунологических исследований.</w:t>
      </w:r>
    </w:p>
    <w:p w:rsidR="00643F72" w:rsidRPr="00A46810" w:rsidRDefault="00643F72" w:rsidP="00643F72">
      <w:pPr>
        <w:numPr>
          <w:ilvl w:val="0"/>
          <w:numId w:val="39"/>
        </w:numPr>
        <w:spacing w:after="0"/>
        <w:jc w:val="both"/>
        <w:rPr>
          <w:rFonts w:ascii="Times New Roman" w:hAnsi="Times New Roman"/>
          <w:sz w:val="28"/>
          <w:szCs w:val="28"/>
        </w:rPr>
      </w:pPr>
      <w:r w:rsidRPr="00A46810">
        <w:rPr>
          <w:rFonts w:ascii="Times New Roman" w:hAnsi="Times New Roman"/>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rsidR="00643F72" w:rsidRPr="00A46810" w:rsidRDefault="00643F72" w:rsidP="00643F72">
      <w:pPr>
        <w:numPr>
          <w:ilvl w:val="0"/>
          <w:numId w:val="39"/>
        </w:numPr>
        <w:spacing w:after="0"/>
        <w:jc w:val="both"/>
        <w:rPr>
          <w:rFonts w:ascii="Times New Roman" w:hAnsi="Times New Roman"/>
          <w:sz w:val="28"/>
          <w:szCs w:val="28"/>
        </w:rPr>
      </w:pPr>
      <w:r w:rsidRPr="00A46810">
        <w:rPr>
          <w:rFonts w:ascii="Times New Roman" w:hAnsi="Times New Roman"/>
          <w:sz w:val="28"/>
          <w:szCs w:val="28"/>
        </w:rPr>
        <w:t>Осуществление учета и анализ основных  микробиологических показателей, ведение документации.</w:t>
      </w:r>
    </w:p>
    <w:p w:rsidR="00643F72" w:rsidRPr="00A46810" w:rsidRDefault="00643F72" w:rsidP="00643F72">
      <w:pPr>
        <w:numPr>
          <w:ilvl w:val="0"/>
          <w:numId w:val="39"/>
        </w:numPr>
        <w:spacing w:after="0"/>
        <w:jc w:val="both"/>
        <w:rPr>
          <w:rFonts w:ascii="Times New Roman" w:hAnsi="Times New Roman"/>
          <w:sz w:val="28"/>
          <w:szCs w:val="28"/>
        </w:rPr>
      </w:pPr>
      <w:r w:rsidRPr="00A46810">
        <w:rPr>
          <w:rFonts w:ascii="Times New Roman" w:hAnsi="Times New Roman"/>
          <w:sz w:val="28"/>
          <w:szCs w:val="28"/>
        </w:rPr>
        <w:t>Воспитание трудовой дисциплины и профессиональной ответственности.</w:t>
      </w:r>
    </w:p>
    <w:p w:rsidR="00643F72" w:rsidRPr="00A46810" w:rsidRDefault="00643F72" w:rsidP="00643F72">
      <w:pPr>
        <w:numPr>
          <w:ilvl w:val="0"/>
          <w:numId w:val="39"/>
        </w:numPr>
        <w:spacing w:after="0"/>
        <w:jc w:val="both"/>
        <w:rPr>
          <w:rFonts w:ascii="Times New Roman" w:hAnsi="Times New Roman"/>
          <w:sz w:val="28"/>
          <w:szCs w:val="28"/>
        </w:rPr>
      </w:pPr>
      <w:r w:rsidRPr="00A46810">
        <w:rPr>
          <w:rFonts w:ascii="Times New Roman" w:hAnsi="Times New Roman"/>
          <w:sz w:val="28"/>
          <w:szCs w:val="28"/>
        </w:rPr>
        <w:t>Изучение основных форм и методов работы в бактериологической лаборатории.</w:t>
      </w:r>
    </w:p>
    <w:p w:rsidR="00643F72" w:rsidRPr="00A46810" w:rsidRDefault="00643F72" w:rsidP="00643F72">
      <w:pPr>
        <w:spacing w:after="0"/>
        <w:jc w:val="both"/>
        <w:rPr>
          <w:rFonts w:ascii="Times New Roman" w:hAnsi="Times New Roman"/>
          <w:sz w:val="28"/>
          <w:szCs w:val="28"/>
        </w:rPr>
      </w:pPr>
    </w:p>
    <w:p w:rsidR="00643F72" w:rsidRPr="00A46810" w:rsidRDefault="00643F72" w:rsidP="00643F72">
      <w:pPr>
        <w:spacing w:after="0"/>
        <w:jc w:val="both"/>
        <w:rPr>
          <w:rFonts w:ascii="Times New Roman" w:hAnsi="Times New Roman"/>
          <w:sz w:val="28"/>
          <w:szCs w:val="28"/>
        </w:rPr>
      </w:pPr>
    </w:p>
    <w:p w:rsidR="00643F72" w:rsidRPr="00A46810" w:rsidRDefault="00643F72" w:rsidP="00A46810">
      <w:pPr>
        <w:spacing w:after="160" w:line="259" w:lineRule="auto"/>
        <w:rPr>
          <w:rFonts w:ascii="Times New Roman" w:hAnsi="Times New Roman"/>
          <w:b/>
          <w:sz w:val="28"/>
          <w:szCs w:val="28"/>
        </w:rPr>
      </w:pPr>
      <w:r w:rsidRPr="00A46810">
        <w:rPr>
          <w:rFonts w:ascii="Times New Roman" w:hAnsi="Times New Roman"/>
          <w:b/>
          <w:sz w:val="28"/>
          <w:szCs w:val="28"/>
        </w:rPr>
        <w:t>Программа практики.</w:t>
      </w:r>
    </w:p>
    <w:p w:rsidR="00643F72" w:rsidRPr="00A46810" w:rsidRDefault="00643F72" w:rsidP="00643F72">
      <w:pPr>
        <w:pStyle w:val="22"/>
        <w:spacing w:after="0" w:line="276" w:lineRule="auto"/>
        <w:rPr>
          <w:i/>
          <w:sz w:val="28"/>
          <w:szCs w:val="28"/>
        </w:rPr>
      </w:pPr>
      <w:r w:rsidRPr="00A46810">
        <w:rPr>
          <w:i/>
          <w:sz w:val="28"/>
          <w:szCs w:val="28"/>
        </w:rPr>
        <w:t>В результате прохождения практики студенты должны уметь самостоятельно:</w:t>
      </w:r>
    </w:p>
    <w:p w:rsidR="00643F72" w:rsidRPr="00A46810" w:rsidRDefault="00643F72" w:rsidP="00643F72">
      <w:pPr>
        <w:pStyle w:val="22"/>
        <w:spacing w:after="0" w:line="276" w:lineRule="auto"/>
        <w:rPr>
          <w:i/>
          <w:sz w:val="28"/>
          <w:szCs w:val="28"/>
        </w:rPr>
      </w:pPr>
    </w:p>
    <w:p w:rsidR="00643F72" w:rsidRPr="00A46810" w:rsidRDefault="00643F72" w:rsidP="00643F72">
      <w:pPr>
        <w:numPr>
          <w:ilvl w:val="0"/>
          <w:numId w:val="40"/>
        </w:numPr>
        <w:spacing w:after="0"/>
        <w:jc w:val="both"/>
        <w:rPr>
          <w:rFonts w:ascii="Times New Roman" w:hAnsi="Times New Roman"/>
          <w:sz w:val="28"/>
          <w:szCs w:val="28"/>
        </w:rPr>
      </w:pPr>
      <w:r w:rsidRPr="00A46810">
        <w:rPr>
          <w:rFonts w:ascii="Times New Roman" w:hAnsi="Times New Roman"/>
          <w:sz w:val="28"/>
          <w:szCs w:val="28"/>
        </w:rPr>
        <w:t>Организовать рабочее место для проведения лабораторных исследований.</w:t>
      </w:r>
    </w:p>
    <w:p w:rsidR="00643F72" w:rsidRPr="00A46810" w:rsidRDefault="00643F72" w:rsidP="00643F72">
      <w:pPr>
        <w:numPr>
          <w:ilvl w:val="0"/>
          <w:numId w:val="40"/>
        </w:numPr>
        <w:spacing w:after="0"/>
        <w:jc w:val="both"/>
        <w:rPr>
          <w:rFonts w:ascii="Times New Roman" w:hAnsi="Times New Roman"/>
          <w:sz w:val="28"/>
          <w:szCs w:val="28"/>
        </w:rPr>
      </w:pPr>
      <w:r w:rsidRPr="00A46810">
        <w:rPr>
          <w:rFonts w:ascii="Times New Roman" w:hAnsi="Times New Roman"/>
          <w:sz w:val="28"/>
          <w:szCs w:val="28"/>
        </w:rPr>
        <w:t>Подготовить лабораторную посуду, инструментарий и оборудование для анализов.</w:t>
      </w:r>
    </w:p>
    <w:p w:rsidR="00643F72" w:rsidRPr="00A46810" w:rsidRDefault="00643F72" w:rsidP="00643F72">
      <w:pPr>
        <w:numPr>
          <w:ilvl w:val="0"/>
          <w:numId w:val="40"/>
        </w:numPr>
        <w:spacing w:after="0"/>
        <w:jc w:val="both"/>
        <w:rPr>
          <w:rFonts w:ascii="Times New Roman" w:hAnsi="Times New Roman"/>
          <w:sz w:val="28"/>
          <w:szCs w:val="28"/>
        </w:rPr>
      </w:pPr>
      <w:r w:rsidRPr="00A46810">
        <w:rPr>
          <w:rFonts w:ascii="Times New Roman" w:hAnsi="Times New Roman"/>
          <w:sz w:val="28"/>
          <w:szCs w:val="28"/>
        </w:rPr>
        <w:t>Приготовить растворы, реактивы, дезинфицирующие растворы.</w:t>
      </w:r>
    </w:p>
    <w:p w:rsidR="00643F72" w:rsidRPr="00A46810" w:rsidRDefault="00643F72" w:rsidP="00643F72">
      <w:pPr>
        <w:numPr>
          <w:ilvl w:val="0"/>
          <w:numId w:val="40"/>
        </w:numPr>
        <w:spacing w:after="0"/>
        <w:jc w:val="both"/>
        <w:rPr>
          <w:rFonts w:ascii="Times New Roman" w:hAnsi="Times New Roman"/>
          <w:sz w:val="28"/>
          <w:szCs w:val="28"/>
        </w:rPr>
      </w:pPr>
      <w:r w:rsidRPr="00A46810">
        <w:rPr>
          <w:rFonts w:ascii="Times New Roman" w:hAnsi="Times New Roman"/>
          <w:sz w:val="28"/>
          <w:szCs w:val="28"/>
        </w:rPr>
        <w:t>Провести дезинфекцию биоматериала, отработанной посуды, стерилизацию инструментария и лабораторной посуды.</w:t>
      </w:r>
    </w:p>
    <w:p w:rsidR="00643F72" w:rsidRPr="00A46810" w:rsidRDefault="00643F72" w:rsidP="00643F72">
      <w:pPr>
        <w:numPr>
          <w:ilvl w:val="0"/>
          <w:numId w:val="40"/>
        </w:numPr>
        <w:spacing w:after="0"/>
        <w:jc w:val="both"/>
        <w:rPr>
          <w:rFonts w:ascii="Times New Roman" w:hAnsi="Times New Roman"/>
          <w:sz w:val="28"/>
          <w:szCs w:val="28"/>
        </w:rPr>
      </w:pPr>
      <w:r w:rsidRPr="00A46810">
        <w:rPr>
          <w:rFonts w:ascii="Times New Roman" w:hAnsi="Times New Roman"/>
          <w:sz w:val="28"/>
          <w:szCs w:val="28"/>
        </w:rPr>
        <w:t>Провести прием, маркировку, регистрацию и хранение поступившего биоматериала.</w:t>
      </w:r>
    </w:p>
    <w:p w:rsidR="00643F72" w:rsidRPr="00A46810" w:rsidRDefault="00643F72" w:rsidP="00643F72">
      <w:pPr>
        <w:numPr>
          <w:ilvl w:val="0"/>
          <w:numId w:val="40"/>
        </w:numPr>
        <w:spacing w:after="0"/>
        <w:jc w:val="both"/>
        <w:rPr>
          <w:rFonts w:ascii="Times New Roman" w:hAnsi="Times New Roman"/>
          <w:sz w:val="28"/>
          <w:szCs w:val="28"/>
        </w:rPr>
      </w:pPr>
      <w:r w:rsidRPr="00A46810">
        <w:rPr>
          <w:rFonts w:ascii="Times New Roman" w:hAnsi="Times New Roman"/>
          <w:sz w:val="28"/>
          <w:szCs w:val="28"/>
        </w:rPr>
        <w:t>Регистрировать проведенные исследования.</w:t>
      </w:r>
    </w:p>
    <w:p w:rsidR="00643F72" w:rsidRPr="00A46810" w:rsidRDefault="00643F72" w:rsidP="00643F72">
      <w:pPr>
        <w:numPr>
          <w:ilvl w:val="0"/>
          <w:numId w:val="40"/>
        </w:numPr>
        <w:spacing w:after="0"/>
        <w:jc w:val="both"/>
        <w:rPr>
          <w:rFonts w:ascii="Times New Roman" w:hAnsi="Times New Roman"/>
          <w:sz w:val="28"/>
          <w:szCs w:val="28"/>
        </w:rPr>
      </w:pPr>
      <w:r w:rsidRPr="00A46810">
        <w:rPr>
          <w:rFonts w:ascii="Times New Roman" w:hAnsi="Times New Roman"/>
          <w:sz w:val="28"/>
          <w:szCs w:val="28"/>
        </w:rPr>
        <w:t>Вести учетно-отчетную документацию.</w:t>
      </w:r>
    </w:p>
    <w:p w:rsidR="00643F72" w:rsidRPr="00A46810" w:rsidRDefault="00643F72" w:rsidP="00643F72">
      <w:pPr>
        <w:numPr>
          <w:ilvl w:val="0"/>
          <w:numId w:val="40"/>
        </w:numPr>
        <w:spacing w:after="0"/>
        <w:jc w:val="both"/>
        <w:rPr>
          <w:rFonts w:ascii="Times New Roman" w:hAnsi="Times New Roman"/>
          <w:sz w:val="28"/>
          <w:szCs w:val="28"/>
        </w:rPr>
      </w:pPr>
      <w:r w:rsidRPr="00A46810">
        <w:rPr>
          <w:rFonts w:ascii="Times New Roman" w:hAnsi="Times New Roman"/>
          <w:sz w:val="28"/>
          <w:szCs w:val="28"/>
        </w:rPr>
        <w:t>Пользоваться приборами в лаборатории.</w:t>
      </w:r>
    </w:p>
    <w:p w:rsidR="00643F72" w:rsidRPr="00A46810" w:rsidRDefault="00643F72" w:rsidP="00643F72">
      <w:pPr>
        <w:spacing w:after="0"/>
        <w:ind w:left="720"/>
        <w:jc w:val="both"/>
        <w:rPr>
          <w:rFonts w:ascii="Times New Roman" w:hAnsi="Times New Roman"/>
          <w:sz w:val="28"/>
          <w:szCs w:val="28"/>
        </w:rPr>
      </w:pPr>
    </w:p>
    <w:p w:rsidR="00643F72" w:rsidRPr="00A46810" w:rsidRDefault="00643F72" w:rsidP="00643F72">
      <w:pPr>
        <w:spacing w:after="0"/>
        <w:jc w:val="both"/>
        <w:rPr>
          <w:rFonts w:ascii="Times New Roman" w:hAnsi="Times New Roman"/>
          <w:sz w:val="28"/>
          <w:szCs w:val="28"/>
        </w:rPr>
      </w:pPr>
    </w:p>
    <w:p w:rsidR="00643F72" w:rsidRPr="00A46810" w:rsidRDefault="00643F72" w:rsidP="00643F72">
      <w:pPr>
        <w:spacing w:after="0"/>
        <w:jc w:val="both"/>
        <w:rPr>
          <w:rFonts w:ascii="Times New Roman" w:hAnsi="Times New Roman"/>
          <w:sz w:val="28"/>
          <w:szCs w:val="28"/>
        </w:rPr>
      </w:pPr>
    </w:p>
    <w:p w:rsidR="00A46810" w:rsidRDefault="00A46810">
      <w:pPr>
        <w:spacing w:after="160" w:line="259" w:lineRule="auto"/>
        <w:rPr>
          <w:rFonts w:ascii="Times New Roman" w:hAnsi="Times New Roman"/>
          <w:b/>
          <w:sz w:val="28"/>
          <w:szCs w:val="28"/>
        </w:rPr>
      </w:pPr>
      <w:r>
        <w:rPr>
          <w:rFonts w:ascii="Times New Roman" w:hAnsi="Times New Roman"/>
          <w:b/>
          <w:sz w:val="28"/>
          <w:szCs w:val="28"/>
        </w:rPr>
        <w:br w:type="page"/>
      </w:r>
    </w:p>
    <w:p w:rsidR="00643F72" w:rsidRPr="00A46810" w:rsidRDefault="00643F72" w:rsidP="00A46810">
      <w:pPr>
        <w:spacing w:after="0"/>
        <w:jc w:val="both"/>
        <w:rPr>
          <w:rFonts w:ascii="Times New Roman" w:hAnsi="Times New Roman"/>
          <w:b/>
          <w:sz w:val="28"/>
          <w:szCs w:val="28"/>
        </w:rPr>
      </w:pPr>
      <w:r w:rsidRPr="00A46810">
        <w:rPr>
          <w:rFonts w:ascii="Times New Roman" w:hAnsi="Times New Roman"/>
          <w:b/>
          <w:sz w:val="28"/>
          <w:szCs w:val="28"/>
        </w:rPr>
        <w:lastRenderedPageBreak/>
        <w:t>По окончании практики студент должен</w:t>
      </w:r>
      <w:r w:rsidR="00A46810">
        <w:rPr>
          <w:rFonts w:ascii="Times New Roman" w:hAnsi="Times New Roman"/>
          <w:b/>
          <w:sz w:val="28"/>
          <w:szCs w:val="28"/>
        </w:rPr>
        <w:t xml:space="preserve"> </w:t>
      </w:r>
      <w:r w:rsidRPr="00A46810">
        <w:rPr>
          <w:rFonts w:ascii="Times New Roman" w:hAnsi="Times New Roman"/>
          <w:b/>
          <w:sz w:val="28"/>
          <w:szCs w:val="28"/>
        </w:rPr>
        <w:t>представить в колледж следующие документы:</w:t>
      </w:r>
    </w:p>
    <w:p w:rsidR="00643F72" w:rsidRPr="00A46810" w:rsidRDefault="00643F72" w:rsidP="00643F72">
      <w:pPr>
        <w:numPr>
          <w:ilvl w:val="0"/>
          <w:numId w:val="41"/>
        </w:numPr>
        <w:spacing w:after="0"/>
        <w:jc w:val="both"/>
        <w:rPr>
          <w:rFonts w:ascii="Times New Roman" w:hAnsi="Times New Roman"/>
          <w:sz w:val="28"/>
          <w:szCs w:val="28"/>
        </w:rPr>
      </w:pPr>
      <w:r w:rsidRPr="00A46810">
        <w:rPr>
          <w:rFonts w:ascii="Times New Roman" w:hAnsi="Times New Roman"/>
          <w:sz w:val="28"/>
          <w:szCs w:val="28"/>
        </w:rPr>
        <w:t>Дневник с оценкой за практику, заверенный подписью общего руководителя и печатью ЛПУ.</w:t>
      </w:r>
    </w:p>
    <w:p w:rsidR="00643F72" w:rsidRPr="00A46810" w:rsidRDefault="00643F72" w:rsidP="00643F72">
      <w:pPr>
        <w:numPr>
          <w:ilvl w:val="0"/>
          <w:numId w:val="41"/>
        </w:numPr>
        <w:spacing w:after="0"/>
        <w:jc w:val="both"/>
        <w:rPr>
          <w:rFonts w:ascii="Times New Roman" w:hAnsi="Times New Roman"/>
          <w:sz w:val="28"/>
          <w:szCs w:val="28"/>
        </w:rPr>
      </w:pPr>
      <w:r w:rsidRPr="00A46810">
        <w:rPr>
          <w:rFonts w:ascii="Times New Roman" w:hAnsi="Times New Roman"/>
          <w:sz w:val="28"/>
          <w:szCs w:val="28"/>
        </w:rPr>
        <w:t>Характеристику, заверенную подписью руководителя практики и печатью ЛПУ.</w:t>
      </w:r>
    </w:p>
    <w:p w:rsidR="00643F72" w:rsidRPr="00A46810" w:rsidRDefault="00643F72" w:rsidP="00643F72">
      <w:pPr>
        <w:numPr>
          <w:ilvl w:val="0"/>
          <w:numId w:val="41"/>
        </w:numPr>
        <w:spacing w:after="0"/>
        <w:jc w:val="both"/>
        <w:rPr>
          <w:rFonts w:ascii="Times New Roman" w:hAnsi="Times New Roman"/>
          <w:sz w:val="28"/>
          <w:szCs w:val="28"/>
        </w:rPr>
      </w:pPr>
      <w:r w:rsidRPr="00A46810">
        <w:rPr>
          <w:rFonts w:ascii="Times New Roman" w:hAnsi="Times New Roman"/>
          <w:sz w:val="28"/>
          <w:szCs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643F72" w:rsidRPr="00A46810" w:rsidRDefault="00643F72" w:rsidP="00643F72">
      <w:pPr>
        <w:numPr>
          <w:ilvl w:val="0"/>
          <w:numId w:val="41"/>
        </w:numPr>
        <w:spacing w:after="0"/>
        <w:jc w:val="both"/>
        <w:rPr>
          <w:rFonts w:ascii="Times New Roman" w:hAnsi="Times New Roman"/>
          <w:sz w:val="28"/>
          <w:szCs w:val="28"/>
        </w:rPr>
      </w:pPr>
      <w:r w:rsidRPr="00A46810">
        <w:rPr>
          <w:rFonts w:ascii="Times New Roman" w:hAnsi="Times New Roman"/>
          <w:sz w:val="28"/>
          <w:szCs w:val="28"/>
        </w:rPr>
        <w:t>Выполненную самостоятельную работу.</w:t>
      </w:r>
    </w:p>
    <w:p w:rsidR="00643F72" w:rsidRPr="00A46810" w:rsidRDefault="00643F72" w:rsidP="00643F72">
      <w:pPr>
        <w:widowControl w:val="0"/>
        <w:tabs>
          <w:tab w:val="right" w:leader="underscore" w:pos="9639"/>
        </w:tabs>
        <w:spacing w:before="240" w:after="120"/>
        <w:rPr>
          <w:rFonts w:ascii="Times New Roman" w:hAnsi="Times New Roman"/>
          <w:b/>
          <w:bCs/>
          <w:sz w:val="28"/>
          <w:szCs w:val="28"/>
        </w:rPr>
      </w:pPr>
      <w:r w:rsidRPr="00A46810">
        <w:rPr>
          <w:rFonts w:ascii="Times New Roman" w:hAnsi="Times New Roman"/>
          <w:b/>
          <w:bCs/>
          <w:sz w:val="28"/>
          <w:szCs w:val="28"/>
        </w:rPr>
        <w:t xml:space="preserve">В результате </w:t>
      </w:r>
      <w:r w:rsidRPr="00A46810">
        <w:rPr>
          <w:rFonts w:ascii="Times New Roman" w:hAnsi="Times New Roman"/>
          <w:b/>
          <w:sz w:val="28"/>
          <w:szCs w:val="28"/>
        </w:rPr>
        <w:t>производственной</w:t>
      </w:r>
      <w:r w:rsidRPr="00A46810">
        <w:rPr>
          <w:rFonts w:ascii="Times New Roman" w:hAnsi="Times New Roman"/>
          <w:b/>
          <w:bCs/>
          <w:sz w:val="28"/>
          <w:szCs w:val="28"/>
        </w:rPr>
        <w:t xml:space="preserve"> практики </w:t>
      </w:r>
      <w:proofErr w:type="gramStart"/>
      <w:r w:rsidRPr="00A46810">
        <w:rPr>
          <w:rFonts w:ascii="Times New Roman" w:hAnsi="Times New Roman"/>
          <w:b/>
          <w:bCs/>
          <w:sz w:val="28"/>
          <w:szCs w:val="28"/>
        </w:rPr>
        <w:t>обучающийся</w:t>
      </w:r>
      <w:proofErr w:type="gramEnd"/>
      <w:r w:rsidRPr="00A46810">
        <w:rPr>
          <w:rFonts w:ascii="Times New Roman" w:hAnsi="Times New Roman"/>
          <w:b/>
          <w:bCs/>
          <w:sz w:val="28"/>
          <w:szCs w:val="28"/>
        </w:rPr>
        <w:t xml:space="preserve"> должен:</w:t>
      </w:r>
    </w:p>
    <w:p w:rsidR="00643F72" w:rsidRPr="00A46810" w:rsidRDefault="00643F72" w:rsidP="00643F72">
      <w:pPr>
        <w:widowControl w:val="0"/>
        <w:tabs>
          <w:tab w:val="right" w:leader="underscore" w:pos="9639"/>
        </w:tabs>
        <w:spacing w:before="240" w:after="120"/>
        <w:rPr>
          <w:rFonts w:ascii="Times New Roman" w:hAnsi="Times New Roman"/>
          <w:b/>
          <w:bCs/>
          <w:sz w:val="28"/>
          <w:szCs w:val="28"/>
        </w:rPr>
      </w:pPr>
      <w:r w:rsidRPr="00A46810">
        <w:rPr>
          <w:rFonts w:ascii="Times New Roman" w:hAnsi="Times New Roman"/>
          <w:b/>
          <w:bCs/>
          <w:sz w:val="28"/>
          <w:szCs w:val="28"/>
        </w:rPr>
        <w:t>Приобрести практический опыт:</w:t>
      </w:r>
    </w:p>
    <w:p w:rsidR="00643F72" w:rsidRPr="00A46810" w:rsidRDefault="00643F72" w:rsidP="00643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A46810">
        <w:rPr>
          <w:rFonts w:ascii="Times New Roman" w:hAnsi="Times New Roman"/>
          <w:sz w:val="28"/>
          <w:szCs w:val="28"/>
        </w:rPr>
        <w:t>- приготовления питательных сред для культивирования различных групп микроорганизмов с учетом их потребностей</w:t>
      </w:r>
    </w:p>
    <w:p w:rsidR="00643F72" w:rsidRPr="00A46810" w:rsidRDefault="00643F72" w:rsidP="00643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A46810">
        <w:rPr>
          <w:rFonts w:ascii="Times New Roman" w:hAnsi="Times New Roman"/>
          <w:sz w:val="28"/>
          <w:szCs w:val="28"/>
        </w:rPr>
        <w:t>- техники посевов на чашки Петри, скошенный агар и высокий столбик агара.</w:t>
      </w:r>
    </w:p>
    <w:p w:rsidR="00643F72" w:rsidRPr="00A46810" w:rsidRDefault="00643F72" w:rsidP="00643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p>
    <w:p w:rsidR="00643F72" w:rsidRPr="00A46810" w:rsidRDefault="00643F72" w:rsidP="00643F72">
      <w:pPr>
        <w:widowControl w:val="0"/>
        <w:tabs>
          <w:tab w:val="right" w:leader="underscore" w:pos="9639"/>
        </w:tabs>
        <w:spacing w:before="240" w:after="120"/>
        <w:rPr>
          <w:rFonts w:ascii="Times New Roman" w:hAnsi="Times New Roman"/>
          <w:b/>
          <w:bCs/>
          <w:sz w:val="28"/>
          <w:szCs w:val="28"/>
        </w:rPr>
      </w:pPr>
      <w:r w:rsidRPr="00A46810">
        <w:rPr>
          <w:rFonts w:ascii="Times New Roman" w:hAnsi="Times New Roman"/>
          <w:b/>
          <w:bCs/>
          <w:sz w:val="28"/>
          <w:szCs w:val="28"/>
        </w:rPr>
        <w:t>Освоить умения:</w:t>
      </w:r>
    </w:p>
    <w:p w:rsidR="00643F72" w:rsidRPr="00A46810" w:rsidRDefault="00643F72" w:rsidP="00643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A46810">
        <w:rPr>
          <w:rFonts w:ascii="Times New Roman" w:hAnsi="Times New Roman"/>
          <w:sz w:val="28"/>
          <w:szCs w:val="28"/>
        </w:rPr>
        <w:t>- готовить материал к микробиологическим исследованиям;</w:t>
      </w:r>
    </w:p>
    <w:p w:rsidR="00643F72" w:rsidRPr="00A46810" w:rsidRDefault="00643F72" w:rsidP="00643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A46810">
        <w:rPr>
          <w:rFonts w:ascii="Times New Roman" w:hAnsi="Times New Roman"/>
          <w:sz w:val="28"/>
          <w:szCs w:val="28"/>
        </w:rPr>
        <w:t xml:space="preserve">- определять </w:t>
      </w:r>
      <w:proofErr w:type="spellStart"/>
      <w:r w:rsidRPr="00A46810">
        <w:rPr>
          <w:rFonts w:ascii="Times New Roman" w:hAnsi="Times New Roman"/>
          <w:sz w:val="28"/>
          <w:szCs w:val="28"/>
        </w:rPr>
        <w:t>культуральные</w:t>
      </w:r>
      <w:proofErr w:type="spellEnd"/>
      <w:r w:rsidRPr="00A46810">
        <w:rPr>
          <w:rFonts w:ascii="Times New Roman" w:hAnsi="Times New Roman"/>
          <w:sz w:val="28"/>
          <w:szCs w:val="28"/>
        </w:rPr>
        <w:t xml:space="preserve"> и морфологические свойства; </w:t>
      </w:r>
    </w:p>
    <w:p w:rsidR="00643F72" w:rsidRPr="00A46810" w:rsidRDefault="00643F72" w:rsidP="00643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A46810">
        <w:rPr>
          <w:rFonts w:ascii="Times New Roman" w:hAnsi="Times New Roman"/>
          <w:sz w:val="28"/>
          <w:szCs w:val="28"/>
        </w:rPr>
        <w:t xml:space="preserve">- вести учетно-отчетную документацию; </w:t>
      </w:r>
    </w:p>
    <w:p w:rsidR="00643F72" w:rsidRPr="00A46810" w:rsidRDefault="00643F72" w:rsidP="00643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A46810">
        <w:rPr>
          <w:rFonts w:ascii="Times New Roman" w:hAnsi="Times New Roman"/>
          <w:sz w:val="28"/>
          <w:szCs w:val="28"/>
        </w:rPr>
        <w:t>- производить забор исследуемого материала;</w:t>
      </w:r>
    </w:p>
    <w:p w:rsidR="00643F72" w:rsidRPr="00A46810" w:rsidRDefault="00643F72" w:rsidP="00643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A46810">
        <w:rPr>
          <w:rFonts w:ascii="Times New Roman" w:hAnsi="Times New Roman"/>
          <w:sz w:val="28"/>
          <w:szCs w:val="28"/>
        </w:rPr>
        <w:t>- принимать, регистрировать,  материал;</w:t>
      </w:r>
    </w:p>
    <w:p w:rsidR="00643F72" w:rsidRPr="00A46810" w:rsidRDefault="00643F72" w:rsidP="00643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A46810">
        <w:rPr>
          <w:rFonts w:ascii="Times New Roman" w:hAnsi="Times New Roman"/>
          <w:sz w:val="28"/>
          <w:szCs w:val="28"/>
        </w:rPr>
        <w:t>- утилизировать отработанный материал.</w:t>
      </w:r>
    </w:p>
    <w:p w:rsidR="00643F72" w:rsidRPr="00A46810" w:rsidRDefault="00643F72" w:rsidP="00643F72">
      <w:pPr>
        <w:widowControl w:val="0"/>
        <w:tabs>
          <w:tab w:val="right" w:leader="underscore" w:pos="9639"/>
        </w:tabs>
        <w:spacing w:before="240" w:after="120"/>
        <w:rPr>
          <w:rFonts w:ascii="Times New Roman" w:hAnsi="Times New Roman"/>
          <w:b/>
          <w:bCs/>
          <w:sz w:val="28"/>
          <w:szCs w:val="28"/>
        </w:rPr>
      </w:pPr>
      <w:r w:rsidRPr="00A46810">
        <w:rPr>
          <w:rFonts w:ascii="Times New Roman" w:hAnsi="Times New Roman"/>
          <w:b/>
          <w:bCs/>
          <w:sz w:val="28"/>
          <w:szCs w:val="28"/>
        </w:rPr>
        <w:t>Знать:</w:t>
      </w:r>
    </w:p>
    <w:p w:rsidR="00643F72" w:rsidRPr="00A46810" w:rsidRDefault="00643F72" w:rsidP="00643F72">
      <w:pPr>
        <w:pStyle w:val="130"/>
        <w:shd w:val="clear" w:color="auto" w:fill="auto"/>
        <w:spacing w:line="276" w:lineRule="auto"/>
        <w:ind w:firstLine="280"/>
        <w:jc w:val="left"/>
        <w:rPr>
          <w:color w:val="auto"/>
          <w:sz w:val="28"/>
          <w:szCs w:val="28"/>
        </w:rPr>
      </w:pPr>
      <w:r w:rsidRPr="00A46810">
        <w:rPr>
          <w:color w:val="auto"/>
          <w:sz w:val="28"/>
          <w:szCs w:val="28"/>
        </w:rPr>
        <w:t xml:space="preserve">- задачи, структуру, оборудование, правила работы и техники безопасности в </w:t>
      </w:r>
      <w:proofErr w:type="gramStart"/>
      <w:r w:rsidRPr="00A46810">
        <w:rPr>
          <w:color w:val="auto"/>
          <w:sz w:val="28"/>
          <w:szCs w:val="28"/>
        </w:rPr>
        <w:t>микробиологический</w:t>
      </w:r>
      <w:proofErr w:type="gramEnd"/>
      <w:r w:rsidRPr="00A46810">
        <w:rPr>
          <w:color w:val="auto"/>
          <w:sz w:val="28"/>
          <w:szCs w:val="28"/>
        </w:rPr>
        <w:t xml:space="preserve">  лаборатории; </w:t>
      </w:r>
    </w:p>
    <w:p w:rsidR="00643F72" w:rsidRPr="0068639F" w:rsidRDefault="00643F72" w:rsidP="00643F72">
      <w:pPr>
        <w:pStyle w:val="130"/>
        <w:shd w:val="clear" w:color="auto" w:fill="auto"/>
        <w:spacing w:line="276" w:lineRule="auto"/>
        <w:ind w:firstLine="280"/>
        <w:jc w:val="left"/>
        <w:rPr>
          <w:color w:val="00B050"/>
          <w:sz w:val="24"/>
          <w:szCs w:val="24"/>
        </w:rPr>
      </w:pPr>
      <w:r w:rsidRPr="00A46810">
        <w:rPr>
          <w:color w:val="auto"/>
          <w:sz w:val="28"/>
          <w:szCs w:val="28"/>
        </w:rPr>
        <w:t>- основные методы и диагностическое значение  исследований протеолитических</w:t>
      </w:r>
      <w:proofErr w:type="gramStart"/>
      <w:r w:rsidRPr="00A46810">
        <w:rPr>
          <w:color w:val="auto"/>
          <w:sz w:val="28"/>
          <w:szCs w:val="28"/>
        </w:rPr>
        <w:t xml:space="preserve"> ,</w:t>
      </w:r>
      <w:proofErr w:type="gramEnd"/>
      <w:r w:rsidRPr="00A46810">
        <w:rPr>
          <w:color w:val="auto"/>
          <w:sz w:val="28"/>
          <w:szCs w:val="28"/>
        </w:rPr>
        <w:t xml:space="preserve"> </w:t>
      </w:r>
      <w:proofErr w:type="spellStart"/>
      <w:r w:rsidRPr="00A46810">
        <w:rPr>
          <w:color w:val="auto"/>
          <w:sz w:val="28"/>
          <w:szCs w:val="28"/>
        </w:rPr>
        <w:t>сахаралитических</w:t>
      </w:r>
      <w:proofErr w:type="spellEnd"/>
      <w:r w:rsidRPr="00A46810">
        <w:rPr>
          <w:color w:val="auto"/>
          <w:sz w:val="28"/>
          <w:szCs w:val="28"/>
        </w:rPr>
        <w:t>, гемолитических свойств микроорганизмов, антигенной структуры</w:t>
      </w:r>
      <w:r w:rsidRPr="00A46810">
        <w:rPr>
          <w:color w:val="00B050"/>
          <w:sz w:val="28"/>
          <w:szCs w:val="28"/>
        </w:rPr>
        <w:t>.</w:t>
      </w:r>
    </w:p>
    <w:p w:rsidR="00643F72" w:rsidRPr="0068639F" w:rsidRDefault="00643F72" w:rsidP="00643F72">
      <w:pPr>
        <w:pStyle w:val="130"/>
        <w:shd w:val="clear" w:color="auto" w:fill="auto"/>
        <w:spacing w:line="276" w:lineRule="auto"/>
        <w:ind w:firstLine="280"/>
        <w:jc w:val="center"/>
        <w:rPr>
          <w:color w:val="00B050"/>
          <w:sz w:val="24"/>
          <w:szCs w:val="24"/>
        </w:rPr>
      </w:pPr>
    </w:p>
    <w:p w:rsidR="00643F72" w:rsidRDefault="00643F72" w:rsidP="00643F72">
      <w:pPr>
        <w:spacing w:after="0"/>
        <w:jc w:val="center"/>
        <w:rPr>
          <w:rFonts w:ascii="Times New Roman" w:hAnsi="Times New Roman"/>
          <w:b/>
          <w:color w:val="00B050"/>
          <w:sz w:val="24"/>
          <w:szCs w:val="24"/>
        </w:rPr>
      </w:pPr>
    </w:p>
    <w:p w:rsidR="00643F72" w:rsidRDefault="00643F72" w:rsidP="00643F72">
      <w:pPr>
        <w:spacing w:after="0"/>
        <w:jc w:val="center"/>
        <w:rPr>
          <w:rFonts w:ascii="Times New Roman" w:hAnsi="Times New Roman"/>
          <w:b/>
          <w:color w:val="00B050"/>
          <w:sz w:val="24"/>
          <w:szCs w:val="24"/>
        </w:rPr>
      </w:pPr>
    </w:p>
    <w:p w:rsidR="00A46810" w:rsidRDefault="00A46810">
      <w:pPr>
        <w:spacing w:after="160" w:line="259" w:lineRule="auto"/>
        <w:rPr>
          <w:rFonts w:ascii="Times New Roman" w:hAnsi="Times New Roman"/>
          <w:b/>
          <w:bCs/>
          <w:sz w:val="28"/>
          <w:szCs w:val="28"/>
        </w:rPr>
      </w:pPr>
      <w:r>
        <w:rPr>
          <w:rFonts w:ascii="Times New Roman" w:hAnsi="Times New Roman"/>
          <w:b/>
          <w:bCs/>
          <w:sz w:val="28"/>
          <w:szCs w:val="28"/>
        </w:rPr>
        <w:br w:type="page"/>
      </w:r>
    </w:p>
    <w:p w:rsidR="001568B0" w:rsidRPr="00A46810" w:rsidRDefault="001568B0" w:rsidP="001568B0">
      <w:pPr>
        <w:widowControl w:val="0"/>
        <w:tabs>
          <w:tab w:val="right" w:leader="underscore" w:pos="9639"/>
        </w:tabs>
        <w:spacing w:before="120" w:after="120"/>
        <w:jc w:val="both"/>
        <w:rPr>
          <w:rFonts w:ascii="Times New Roman" w:hAnsi="Times New Roman"/>
          <w:b/>
          <w:bCs/>
          <w:sz w:val="28"/>
          <w:szCs w:val="28"/>
        </w:rPr>
      </w:pPr>
      <w:r w:rsidRPr="00A46810">
        <w:rPr>
          <w:rFonts w:ascii="Times New Roman" w:hAnsi="Times New Roman"/>
          <w:b/>
          <w:bCs/>
          <w:sz w:val="28"/>
          <w:szCs w:val="28"/>
        </w:rPr>
        <w:lastRenderedPageBreak/>
        <w:t>Объем  производственной практики и тематический план</w:t>
      </w:r>
    </w:p>
    <w:p w:rsidR="001568B0" w:rsidRPr="00A46810" w:rsidRDefault="001568B0" w:rsidP="001568B0">
      <w:pPr>
        <w:widowControl w:val="0"/>
        <w:tabs>
          <w:tab w:val="right" w:leader="underscore" w:pos="9639"/>
        </w:tabs>
        <w:spacing w:before="120" w:after="120"/>
        <w:jc w:val="both"/>
        <w:rPr>
          <w:rFonts w:ascii="Times New Roman" w:hAnsi="Times New Roman"/>
          <w:b/>
          <w:bCs/>
          <w:sz w:val="28"/>
          <w:szCs w:val="28"/>
        </w:rPr>
      </w:pPr>
      <w:r w:rsidRPr="00A46810">
        <w:rPr>
          <w:rFonts w:ascii="Times New Roman" w:hAnsi="Times New Roman"/>
          <w:b/>
          <w:bCs/>
          <w:sz w:val="28"/>
          <w:szCs w:val="28"/>
        </w:rPr>
        <w:t>Квалификация Медицинский лабораторный техник</w:t>
      </w:r>
    </w:p>
    <w:p w:rsidR="001568B0" w:rsidRPr="00A46810" w:rsidRDefault="001568B0" w:rsidP="001568B0">
      <w:pPr>
        <w:widowControl w:val="0"/>
        <w:tabs>
          <w:tab w:val="right" w:leader="underscore" w:pos="9639"/>
        </w:tabs>
        <w:spacing w:before="120" w:after="120"/>
        <w:jc w:val="both"/>
        <w:rPr>
          <w:rFonts w:ascii="Times New Roman" w:hAnsi="Times New Roman"/>
          <w:bCs/>
          <w:sz w:val="28"/>
          <w:szCs w:val="28"/>
        </w:rPr>
      </w:pPr>
      <w:r w:rsidRPr="00A46810">
        <w:rPr>
          <w:rFonts w:ascii="Times New Roman" w:hAnsi="Times New Roman"/>
          <w:bCs/>
          <w:sz w:val="28"/>
          <w:szCs w:val="28"/>
        </w:rPr>
        <w:t>Производственная практика по ПМ 03 Проведение лабораторных  микробиологических исследований проводится в 4 семестре.</w:t>
      </w:r>
    </w:p>
    <w:p w:rsidR="001568B0" w:rsidRDefault="001568B0" w:rsidP="001568B0">
      <w:pPr>
        <w:widowControl w:val="0"/>
        <w:tabs>
          <w:tab w:val="right" w:leader="underscore" w:pos="9639"/>
        </w:tabs>
        <w:spacing w:before="120" w:after="120"/>
        <w:jc w:val="both"/>
        <w:rPr>
          <w:rFonts w:ascii="Times New Roman" w:hAnsi="Times New Roman"/>
          <w:b/>
          <w:bCs/>
          <w:sz w:val="24"/>
          <w:szCs w:val="24"/>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3342"/>
        <w:gridCol w:w="3543"/>
        <w:gridCol w:w="1518"/>
      </w:tblGrid>
      <w:tr w:rsidR="001568B0" w:rsidRPr="0012664B" w:rsidTr="00A46810">
        <w:trPr>
          <w:trHeight w:val="476"/>
        </w:trPr>
        <w:tc>
          <w:tcPr>
            <w:tcW w:w="257" w:type="pct"/>
            <w:vMerge w:val="restar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
                <w:bCs/>
                <w:sz w:val="28"/>
                <w:szCs w:val="28"/>
              </w:rPr>
            </w:pPr>
            <w:r w:rsidRPr="00A46810">
              <w:rPr>
                <w:rFonts w:ascii="Times New Roman" w:hAnsi="Times New Roman"/>
                <w:b/>
                <w:bCs/>
                <w:sz w:val="28"/>
                <w:szCs w:val="28"/>
              </w:rPr>
              <w:t>№</w:t>
            </w:r>
          </w:p>
        </w:tc>
        <w:tc>
          <w:tcPr>
            <w:tcW w:w="388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
                <w:bCs/>
                <w:sz w:val="28"/>
                <w:szCs w:val="28"/>
              </w:rPr>
            </w:pPr>
            <w:r w:rsidRPr="00A46810">
              <w:rPr>
                <w:rFonts w:ascii="Times New Roman" w:hAnsi="Times New Roman"/>
                <w:b/>
                <w:bCs/>
                <w:sz w:val="28"/>
                <w:szCs w:val="28"/>
              </w:rPr>
              <w:t>Наименование разделов и тем практики</w:t>
            </w:r>
          </w:p>
        </w:tc>
        <w:tc>
          <w:tcPr>
            <w:tcW w:w="859" w:type="pct"/>
            <w:vMerge w:val="restar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
                <w:bCs/>
                <w:sz w:val="28"/>
                <w:szCs w:val="28"/>
              </w:rPr>
            </w:pPr>
            <w:r w:rsidRPr="00A46810">
              <w:rPr>
                <w:rFonts w:ascii="Times New Roman" w:hAnsi="Times New Roman"/>
                <w:b/>
                <w:bCs/>
                <w:sz w:val="28"/>
                <w:szCs w:val="28"/>
              </w:rPr>
              <w:t>Всего часов</w:t>
            </w:r>
          </w:p>
        </w:tc>
      </w:tr>
      <w:tr w:rsidR="001568B0" w:rsidRPr="0012664B" w:rsidTr="00A46810">
        <w:trPr>
          <w:trHeight w:val="517"/>
        </w:trPr>
        <w:tc>
          <w:tcPr>
            <w:tcW w:w="257" w:type="pct"/>
            <w:vMerge/>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spacing w:after="0" w:line="240" w:lineRule="auto"/>
              <w:rPr>
                <w:rFonts w:ascii="Times New Roman" w:hAnsi="Times New Roman"/>
                <w:b/>
                <w:bCs/>
                <w:sz w:val="28"/>
                <w:szCs w:val="28"/>
              </w:rPr>
            </w:pPr>
          </w:p>
        </w:tc>
        <w:tc>
          <w:tcPr>
            <w:tcW w:w="3883" w:type="pct"/>
            <w:gridSpan w:val="2"/>
            <w:vMerge/>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spacing w:after="0" w:line="240" w:lineRule="auto"/>
              <w:rPr>
                <w:rFonts w:ascii="Times New Roman" w:hAnsi="Times New Roman"/>
                <w:b/>
                <w:bCs/>
                <w:sz w:val="28"/>
                <w:szCs w:val="28"/>
              </w:rPr>
            </w:pPr>
          </w:p>
        </w:tc>
        <w:tc>
          <w:tcPr>
            <w:tcW w:w="859" w:type="pct"/>
            <w:vMerge/>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spacing w:after="0" w:line="240" w:lineRule="auto"/>
              <w:rPr>
                <w:rFonts w:ascii="Times New Roman" w:hAnsi="Times New Roman"/>
                <w:b/>
                <w:bCs/>
                <w:sz w:val="28"/>
                <w:szCs w:val="28"/>
              </w:rPr>
            </w:pPr>
          </w:p>
        </w:tc>
      </w:tr>
      <w:tr w:rsidR="001568B0" w:rsidRPr="0012664B" w:rsidTr="00A46810">
        <w:trPr>
          <w:trHeight w:val="517"/>
        </w:trPr>
        <w:tc>
          <w:tcPr>
            <w:tcW w:w="257" w:type="pct"/>
            <w:vMerge/>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spacing w:after="0" w:line="240" w:lineRule="auto"/>
              <w:rPr>
                <w:rFonts w:ascii="Times New Roman" w:hAnsi="Times New Roman"/>
                <w:b/>
                <w:bCs/>
                <w:sz w:val="28"/>
                <w:szCs w:val="28"/>
              </w:rPr>
            </w:pPr>
          </w:p>
        </w:tc>
        <w:tc>
          <w:tcPr>
            <w:tcW w:w="3883" w:type="pct"/>
            <w:gridSpan w:val="2"/>
            <w:vMerge/>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spacing w:after="0" w:line="240" w:lineRule="auto"/>
              <w:rPr>
                <w:rFonts w:ascii="Times New Roman" w:hAnsi="Times New Roman"/>
                <w:b/>
                <w:bCs/>
                <w:sz w:val="28"/>
                <w:szCs w:val="28"/>
              </w:rPr>
            </w:pPr>
          </w:p>
        </w:tc>
        <w:tc>
          <w:tcPr>
            <w:tcW w:w="859" w:type="pct"/>
            <w:vMerge/>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spacing w:after="0" w:line="240" w:lineRule="auto"/>
              <w:rPr>
                <w:rFonts w:ascii="Times New Roman" w:hAnsi="Times New Roman"/>
                <w:b/>
                <w:bCs/>
                <w:sz w:val="28"/>
                <w:szCs w:val="28"/>
              </w:rPr>
            </w:pPr>
          </w:p>
        </w:tc>
      </w:tr>
      <w:tr w:rsidR="001568B0" w:rsidRPr="0012664B" w:rsidTr="00A46810">
        <w:trPr>
          <w:trHeight w:val="340"/>
        </w:trPr>
        <w:tc>
          <w:tcPr>
            <w:tcW w:w="257" w:type="pc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p>
        </w:tc>
        <w:tc>
          <w:tcPr>
            <w:tcW w:w="3883" w:type="pct"/>
            <w:gridSpan w:val="2"/>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spacing w:after="0" w:line="240" w:lineRule="auto"/>
              <w:jc w:val="both"/>
              <w:rPr>
                <w:rFonts w:ascii="Times New Roman" w:hAnsi="Times New Roman"/>
                <w:b/>
                <w:bCs/>
                <w:sz w:val="28"/>
                <w:szCs w:val="28"/>
              </w:rPr>
            </w:pPr>
            <w:r w:rsidRPr="00A46810">
              <w:rPr>
                <w:rFonts w:ascii="Times New Roman" w:hAnsi="Times New Roman"/>
                <w:b/>
                <w:bCs/>
                <w:sz w:val="28"/>
                <w:szCs w:val="28"/>
              </w:rPr>
              <w:t>4 семестр</w:t>
            </w:r>
          </w:p>
        </w:tc>
        <w:tc>
          <w:tcPr>
            <w:tcW w:w="859" w:type="pc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
                <w:bCs/>
                <w:sz w:val="28"/>
                <w:szCs w:val="28"/>
              </w:rPr>
            </w:pPr>
            <w:r w:rsidRPr="00A46810">
              <w:rPr>
                <w:rFonts w:ascii="Times New Roman" w:hAnsi="Times New Roman"/>
                <w:b/>
                <w:bCs/>
                <w:sz w:val="28"/>
                <w:szCs w:val="28"/>
              </w:rPr>
              <w:t>72</w:t>
            </w:r>
          </w:p>
        </w:tc>
      </w:tr>
      <w:tr w:rsidR="001568B0" w:rsidRPr="0012664B" w:rsidTr="00A46810">
        <w:trPr>
          <w:trHeight w:val="340"/>
        </w:trPr>
        <w:tc>
          <w:tcPr>
            <w:tcW w:w="257" w:type="pc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r w:rsidRPr="00A46810">
              <w:rPr>
                <w:rFonts w:ascii="Times New Roman" w:hAnsi="Times New Roman"/>
                <w:bCs/>
                <w:sz w:val="28"/>
                <w:szCs w:val="28"/>
              </w:rPr>
              <w:t>1</w:t>
            </w:r>
          </w:p>
        </w:tc>
        <w:tc>
          <w:tcPr>
            <w:tcW w:w="3883" w:type="pct"/>
            <w:gridSpan w:val="2"/>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spacing w:after="0" w:line="240" w:lineRule="auto"/>
              <w:rPr>
                <w:rFonts w:ascii="Times New Roman" w:hAnsi="Times New Roman"/>
                <w:sz w:val="28"/>
                <w:szCs w:val="28"/>
              </w:rPr>
            </w:pPr>
            <w:r w:rsidRPr="00A46810">
              <w:rPr>
                <w:rFonts w:ascii="Times New Roman" w:hAnsi="Times New Roman"/>
                <w:bCs/>
                <w:i/>
                <w:sz w:val="28"/>
                <w:szCs w:val="28"/>
              </w:rPr>
              <w:t>Ознакомление с правилами работы в КДЛ</w:t>
            </w:r>
            <w:r w:rsidRPr="00A46810">
              <w:rPr>
                <w:rFonts w:ascii="Times New Roman" w:hAnsi="Times New Roman"/>
                <w:i/>
                <w:sz w:val="28"/>
                <w:szCs w:val="28"/>
              </w:rPr>
              <w:t>:</w:t>
            </w:r>
          </w:p>
          <w:p w:rsidR="001568B0" w:rsidRPr="00A46810" w:rsidRDefault="00A46810" w:rsidP="00A164B1">
            <w:pPr>
              <w:spacing w:after="0" w:line="240" w:lineRule="auto"/>
              <w:jc w:val="both"/>
              <w:rPr>
                <w:rFonts w:ascii="Times New Roman" w:hAnsi="Times New Roman"/>
                <w:bCs/>
                <w:sz w:val="28"/>
                <w:szCs w:val="28"/>
              </w:rPr>
            </w:pPr>
            <w:r>
              <w:rPr>
                <w:rFonts w:ascii="Times New Roman" w:hAnsi="Times New Roman"/>
                <w:sz w:val="28"/>
                <w:szCs w:val="28"/>
              </w:rPr>
              <w:t xml:space="preserve">Изучение </w:t>
            </w:r>
            <w:r w:rsidR="001568B0" w:rsidRPr="00A46810">
              <w:rPr>
                <w:rFonts w:ascii="Times New Roman" w:hAnsi="Times New Roman"/>
                <w:sz w:val="28"/>
                <w:szCs w:val="28"/>
              </w:rPr>
              <w:t>нормативных документов,</w:t>
            </w:r>
            <w:r>
              <w:rPr>
                <w:rFonts w:ascii="Times New Roman" w:hAnsi="Times New Roman"/>
                <w:sz w:val="28"/>
                <w:szCs w:val="28"/>
              </w:rPr>
              <w:t xml:space="preserve"> </w:t>
            </w:r>
            <w:r w:rsidR="001568B0" w:rsidRPr="00A46810">
              <w:rPr>
                <w:rFonts w:ascii="Times New Roman" w:hAnsi="Times New Roman"/>
                <w:sz w:val="28"/>
                <w:szCs w:val="28"/>
              </w:rPr>
              <w:t>регламентирующих санитарно-противоэпидемический режим в КДЛ.</w:t>
            </w:r>
          </w:p>
          <w:p w:rsidR="001568B0" w:rsidRPr="00A46810" w:rsidRDefault="001568B0" w:rsidP="00A164B1">
            <w:pPr>
              <w:spacing w:after="0" w:line="240" w:lineRule="auto"/>
              <w:jc w:val="both"/>
              <w:rPr>
                <w:rFonts w:ascii="Times New Roman" w:hAnsi="Times New Roman"/>
                <w:bCs/>
                <w:sz w:val="28"/>
                <w:szCs w:val="28"/>
              </w:rPr>
            </w:pPr>
            <w:r w:rsidRPr="00A46810">
              <w:rPr>
                <w:rFonts w:ascii="Times New Roman" w:hAnsi="Times New Roman"/>
                <w:bCs/>
                <w:sz w:val="28"/>
                <w:szCs w:val="28"/>
              </w:rPr>
              <w:t>Ознакомление с правилами работы в  бак лаборатории</w:t>
            </w:r>
          </w:p>
        </w:tc>
        <w:tc>
          <w:tcPr>
            <w:tcW w:w="859" w:type="pc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r w:rsidRPr="00A46810">
              <w:rPr>
                <w:rFonts w:ascii="Times New Roman" w:hAnsi="Times New Roman"/>
                <w:bCs/>
                <w:sz w:val="28"/>
                <w:szCs w:val="28"/>
              </w:rPr>
              <w:t>6 – 1 день</w:t>
            </w:r>
          </w:p>
        </w:tc>
      </w:tr>
      <w:tr w:rsidR="001568B0" w:rsidRPr="0012664B" w:rsidTr="00A46810">
        <w:trPr>
          <w:trHeight w:val="340"/>
        </w:trPr>
        <w:tc>
          <w:tcPr>
            <w:tcW w:w="257" w:type="pc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r w:rsidRPr="00A46810">
              <w:rPr>
                <w:rFonts w:ascii="Times New Roman" w:hAnsi="Times New Roman"/>
                <w:bCs/>
                <w:sz w:val="28"/>
                <w:szCs w:val="28"/>
              </w:rPr>
              <w:t>2</w:t>
            </w:r>
          </w:p>
        </w:tc>
        <w:tc>
          <w:tcPr>
            <w:tcW w:w="3883" w:type="pct"/>
            <w:gridSpan w:val="2"/>
            <w:tcBorders>
              <w:top w:val="single" w:sz="4" w:space="0" w:color="auto"/>
              <w:left w:val="single" w:sz="4" w:space="0" w:color="auto"/>
              <w:bottom w:val="single" w:sz="4" w:space="0" w:color="auto"/>
              <w:right w:val="single" w:sz="4" w:space="0" w:color="auto"/>
            </w:tcBorders>
            <w:hideMark/>
          </w:tcPr>
          <w:p w:rsidR="001568B0" w:rsidRPr="00A46810" w:rsidRDefault="001568B0" w:rsidP="00A164B1">
            <w:pPr>
              <w:spacing w:after="0" w:line="240" w:lineRule="auto"/>
              <w:rPr>
                <w:rFonts w:ascii="Times New Roman" w:hAnsi="Times New Roman"/>
                <w:i/>
                <w:sz w:val="28"/>
                <w:szCs w:val="28"/>
              </w:rPr>
            </w:pPr>
            <w:r w:rsidRPr="00A46810">
              <w:rPr>
                <w:rFonts w:ascii="Times New Roman" w:hAnsi="Times New Roman"/>
                <w:i/>
                <w:sz w:val="28"/>
                <w:szCs w:val="28"/>
              </w:rPr>
              <w:t xml:space="preserve">Подготовка материала к микробиологическим исследованиям: </w:t>
            </w:r>
          </w:p>
          <w:p w:rsidR="001568B0" w:rsidRPr="00A46810" w:rsidRDefault="001568B0" w:rsidP="00A164B1">
            <w:pPr>
              <w:spacing w:after="0" w:line="240" w:lineRule="auto"/>
              <w:rPr>
                <w:rFonts w:ascii="Times New Roman" w:hAnsi="Times New Roman"/>
                <w:sz w:val="28"/>
                <w:szCs w:val="28"/>
              </w:rPr>
            </w:pPr>
            <w:r w:rsidRPr="00A46810">
              <w:rPr>
                <w:rFonts w:ascii="Times New Roman" w:hAnsi="Times New Roman"/>
                <w:sz w:val="28"/>
                <w:szCs w:val="28"/>
              </w:rPr>
              <w:t>прием,</w:t>
            </w:r>
          </w:p>
          <w:p w:rsidR="001568B0" w:rsidRPr="00A46810" w:rsidRDefault="00A46810" w:rsidP="00A164B1">
            <w:pPr>
              <w:spacing w:after="0" w:line="240" w:lineRule="auto"/>
              <w:rPr>
                <w:rFonts w:ascii="Times New Roman" w:hAnsi="Times New Roman"/>
                <w:sz w:val="28"/>
                <w:szCs w:val="28"/>
              </w:rPr>
            </w:pPr>
            <w:r>
              <w:rPr>
                <w:rFonts w:ascii="Times New Roman" w:hAnsi="Times New Roman"/>
                <w:sz w:val="28"/>
                <w:szCs w:val="28"/>
              </w:rPr>
              <w:t>регистрация биоматериала.</w:t>
            </w:r>
          </w:p>
        </w:tc>
        <w:tc>
          <w:tcPr>
            <w:tcW w:w="859" w:type="pc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r w:rsidRPr="00A46810">
              <w:rPr>
                <w:rFonts w:ascii="Times New Roman" w:hAnsi="Times New Roman"/>
                <w:bCs/>
                <w:sz w:val="28"/>
                <w:szCs w:val="28"/>
              </w:rPr>
              <w:t>6 – 2 день</w:t>
            </w:r>
          </w:p>
        </w:tc>
      </w:tr>
      <w:tr w:rsidR="001568B0" w:rsidRPr="0012664B" w:rsidTr="00A46810">
        <w:trPr>
          <w:trHeight w:val="340"/>
        </w:trPr>
        <w:tc>
          <w:tcPr>
            <w:tcW w:w="257" w:type="pc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r w:rsidRPr="00A46810">
              <w:rPr>
                <w:rFonts w:ascii="Times New Roman" w:hAnsi="Times New Roman"/>
                <w:bCs/>
                <w:sz w:val="28"/>
                <w:szCs w:val="28"/>
              </w:rPr>
              <w:t>3</w:t>
            </w:r>
          </w:p>
        </w:tc>
        <w:tc>
          <w:tcPr>
            <w:tcW w:w="3883" w:type="pct"/>
            <w:gridSpan w:val="2"/>
            <w:tcBorders>
              <w:top w:val="single" w:sz="4" w:space="0" w:color="auto"/>
              <w:left w:val="single" w:sz="4" w:space="0" w:color="auto"/>
              <w:bottom w:val="single" w:sz="4" w:space="0" w:color="auto"/>
              <w:right w:val="single" w:sz="4" w:space="0" w:color="auto"/>
            </w:tcBorders>
            <w:hideMark/>
          </w:tcPr>
          <w:p w:rsidR="001568B0" w:rsidRPr="00A46810" w:rsidRDefault="001568B0" w:rsidP="00A164B1">
            <w:pPr>
              <w:spacing w:after="0" w:line="240" w:lineRule="auto"/>
              <w:rPr>
                <w:rFonts w:ascii="Times New Roman" w:hAnsi="Times New Roman"/>
                <w:i/>
                <w:sz w:val="28"/>
                <w:szCs w:val="28"/>
              </w:rPr>
            </w:pPr>
            <w:r w:rsidRPr="00A46810">
              <w:rPr>
                <w:rFonts w:ascii="Times New Roman" w:hAnsi="Times New Roman"/>
                <w:i/>
                <w:sz w:val="28"/>
                <w:szCs w:val="28"/>
              </w:rPr>
              <w:t>Организация рабочего места:</w:t>
            </w:r>
          </w:p>
          <w:p w:rsidR="001568B0" w:rsidRPr="00A46810" w:rsidRDefault="001568B0" w:rsidP="00A164B1">
            <w:pPr>
              <w:spacing w:after="0" w:line="240" w:lineRule="auto"/>
              <w:rPr>
                <w:rFonts w:ascii="Times New Roman" w:hAnsi="Times New Roman"/>
                <w:sz w:val="28"/>
                <w:szCs w:val="28"/>
              </w:rPr>
            </w:pPr>
            <w:r w:rsidRPr="00A46810">
              <w:rPr>
                <w:rFonts w:ascii="Times New Roman" w:hAnsi="Times New Roman"/>
                <w:sz w:val="28"/>
                <w:szCs w:val="28"/>
              </w:rPr>
              <w:t>Приготовление питательных сред:  общеупотребительных, элективных, дифференциально-диагностических для выделения возбудителей гнойно-воспалительных и кишечных инфекций.</w:t>
            </w:r>
          </w:p>
        </w:tc>
        <w:tc>
          <w:tcPr>
            <w:tcW w:w="859" w:type="pc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r w:rsidRPr="00A46810">
              <w:rPr>
                <w:rFonts w:ascii="Times New Roman" w:hAnsi="Times New Roman"/>
                <w:bCs/>
                <w:sz w:val="28"/>
                <w:szCs w:val="28"/>
              </w:rPr>
              <w:t xml:space="preserve"> 6 – 3 день</w:t>
            </w:r>
          </w:p>
        </w:tc>
      </w:tr>
      <w:tr w:rsidR="001568B0" w:rsidRPr="0012664B" w:rsidTr="00A46810">
        <w:trPr>
          <w:trHeight w:val="340"/>
        </w:trPr>
        <w:tc>
          <w:tcPr>
            <w:tcW w:w="257" w:type="pct"/>
            <w:tcBorders>
              <w:top w:val="single" w:sz="4" w:space="0" w:color="auto"/>
              <w:left w:val="single" w:sz="4" w:space="0" w:color="auto"/>
              <w:bottom w:val="single" w:sz="4" w:space="0" w:color="auto"/>
              <w:right w:val="single" w:sz="4" w:space="0" w:color="auto"/>
            </w:tcBorders>
            <w:vAlign w:val="center"/>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r w:rsidRPr="00A46810">
              <w:rPr>
                <w:rFonts w:ascii="Times New Roman" w:hAnsi="Times New Roman"/>
                <w:bCs/>
                <w:sz w:val="28"/>
                <w:szCs w:val="28"/>
              </w:rPr>
              <w:t>4</w:t>
            </w:r>
          </w:p>
        </w:tc>
        <w:tc>
          <w:tcPr>
            <w:tcW w:w="3883" w:type="pct"/>
            <w:gridSpan w:val="2"/>
            <w:tcBorders>
              <w:top w:val="single" w:sz="4" w:space="0" w:color="auto"/>
              <w:left w:val="single" w:sz="4" w:space="0" w:color="auto"/>
              <w:bottom w:val="single" w:sz="4" w:space="0" w:color="auto"/>
              <w:right w:val="single" w:sz="4" w:space="0" w:color="auto"/>
            </w:tcBorders>
            <w:hideMark/>
          </w:tcPr>
          <w:p w:rsidR="001568B0" w:rsidRPr="00A46810" w:rsidRDefault="001568B0" w:rsidP="00A164B1">
            <w:pPr>
              <w:spacing w:after="0" w:line="240" w:lineRule="auto"/>
              <w:rPr>
                <w:rFonts w:ascii="Times New Roman" w:hAnsi="Times New Roman"/>
                <w:sz w:val="28"/>
                <w:szCs w:val="28"/>
              </w:rPr>
            </w:pPr>
            <w:r w:rsidRPr="00A46810">
              <w:rPr>
                <w:rFonts w:ascii="Times New Roman" w:hAnsi="Times New Roman"/>
                <w:i/>
                <w:sz w:val="28"/>
                <w:szCs w:val="28"/>
              </w:rPr>
              <w:t>Микробиологическая диагностика возбудителей инфекционных заболеваний</w:t>
            </w:r>
          </w:p>
          <w:p w:rsidR="001568B0" w:rsidRPr="00A46810" w:rsidRDefault="001568B0" w:rsidP="00A164B1">
            <w:pPr>
              <w:spacing w:after="0" w:line="240" w:lineRule="auto"/>
              <w:rPr>
                <w:rFonts w:ascii="Times New Roman" w:hAnsi="Times New Roman"/>
                <w:sz w:val="28"/>
                <w:szCs w:val="28"/>
              </w:rPr>
            </w:pPr>
            <w:r w:rsidRPr="00A46810">
              <w:rPr>
                <w:rFonts w:ascii="Times New Roman" w:hAnsi="Times New Roman"/>
                <w:sz w:val="28"/>
                <w:szCs w:val="28"/>
              </w:rPr>
              <w:t>(гнойно-воспалительных, кишечных)</w:t>
            </w:r>
          </w:p>
        </w:tc>
        <w:tc>
          <w:tcPr>
            <w:tcW w:w="859" w:type="pc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r w:rsidRPr="00A46810">
              <w:rPr>
                <w:rFonts w:ascii="Times New Roman" w:hAnsi="Times New Roman"/>
                <w:bCs/>
                <w:sz w:val="28"/>
                <w:szCs w:val="28"/>
              </w:rPr>
              <w:t>30</w:t>
            </w:r>
            <w:r w:rsidR="00A46810">
              <w:rPr>
                <w:rFonts w:ascii="Times New Roman" w:hAnsi="Times New Roman"/>
                <w:bCs/>
                <w:sz w:val="28"/>
                <w:szCs w:val="28"/>
              </w:rPr>
              <w:t xml:space="preserve"> – 4</w:t>
            </w:r>
            <w:r w:rsidR="00A46810" w:rsidRPr="00A46810">
              <w:rPr>
                <w:rFonts w:ascii="Times New Roman" w:hAnsi="Times New Roman"/>
                <w:bCs/>
                <w:sz w:val="28"/>
                <w:szCs w:val="28"/>
              </w:rPr>
              <w:t>-8 дни</w:t>
            </w:r>
          </w:p>
        </w:tc>
      </w:tr>
      <w:tr w:rsidR="001568B0" w:rsidRPr="0012664B" w:rsidTr="00A46810">
        <w:trPr>
          <w:trHeight w:val="340"/>
        </w:trPr>
        <w:tc>
          <w:tcPr>
            <w:tcW w:w="257" w:type="pct"/>
            <w:tcBorders>
              <w:top w:val="single" w:sz="4" w:space="0" w:color="auto"/>
              <w:left w:val="single" w:sz="4" w:space="0" w:color="auto"/>
              <w:bottom w:val="single" w:sz="4" w:space="0" w:color="auto"/>
              <w:right w:val="single" w:sz="4" w:space="0" w:color="auto"/>
            </w:tcBorders>
            <w:vAlign w:val="center"/>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r w:rsidRPr="00A46810">
              <w:rPr>
                <w:rFonts w:ascii="Times New Roman" w:hAnsi="Times New Roman"/>
                <w:bCs/>
                <w:sz w:val="28"/>
                <w:szCs w:val="28"/>
              </w:rPr>
              <w:t>5</w:t>
            </w:r>
          </w:p>
        </w:tc>
        <w:tc>
          <w:tcPr>
            <w:tcW w:w="3883" w:type="pct"/>
            <w:gridSpan w:val="2"/>
            <w:tcBorders>
              <w:top w:val="single" w:sz="4" w:space="0" w:color="auto"/>
              <w:left w:val="single" w:sz="4" w:space="0" w:color="auto"/>
              <w:bottom w:val="single" w:sz="4" w:space="0" w:color="auto"/>
              <w:right w:val="single" w:sz="4" w:space="0" w:color="auto"/>
            </w:tcBorders>
            <w:hideMark/>
          </w:tcPr>
          <w:p w:rsidR="001568B0" w:rsidRPr="00A46810" w:rsidRDefault="001568B0" w:rsidP="00A164B1">
            <w:pPr>
              <w:spacing w:after="0" w:line="240" w:lineRule="auto"/>
              <w:rPr>
                <w:rFonts w:ascii="Times New Roman" w:hAnsi="Times New Roman"/>
                <w:bCs/>
                <w:sz w:val="28"/>
                <w:szCs w:val="28"/>
              </w:rPr>
            </w:pPr>
            <w:r w:rsidRPr="00A46810">
              <w:rPr>
                <w:rFonts w:ascii="Times New Roman" w:hAnsi="Times New Roman"/>
                <w:bCs/>
                <w:i/>
                <w:sz w:val="28"/>
                <w:szCs w:val="28"/>
              </w:rPr>
              <w:t>Дисбактериоз</w:t>
            </w:r>
            <w:r w:rsidRPr="00A46810">
              <w:rPr>
                <w:rFonts w:ascii="Times New Roman" w:hAnsi="Times New Roman"/>
                <w:bCs/>
                <w:sz w:val="28"/>
                <w:szCs w:val="28"/>
              </w:rPr>
              <w:t xml:space="preserve">. </w:t>
            </w:r>
          </w:p>
          <w:p w:rsidR="001568B0" w:rsidRPr="00A46810" w:rsidRDefault="00A46810" w:rsidP="00A164B1">
            <w:pPr>
              <w:spacing w:after="0" w:line="240" w:lineRule="auto"/>
              <w:rPr>
                <w:rFonts w:ascii="Times New Roman" w:hAnsi="Times New Roman"/>
                <w:sz w:val="28"/>
                <w:szCs w:val="28"/>
              </w:rPr>
            </w:pPr>
            <w:r>
              <w:rPr>
                <w:rFonts w:ascii="Times New Roman" w:hAnsi="Times New Roman"/>
                <w:bCs/>
                <w:sz w:val="28"/>
                <w:szCs w:val="28"/>
              </w:rPr>
              <w:t>Этапы исследования</w:t>
            </w:r>
            <w:r w:rsidR="001568B0" w:rsidRPr="00A46810">
              <w:rPr>
                <w:rFonts w:ascii="Times New Roman" w:hAnsi="Times New Roman"/>
                <w:bCs/>
                <w:sz w:val="28"/>
                <w:szCs w:val="28"/>
              </w:rPr>
              <w:t>.</w:t>
            </w:r>
          </w:p>
        </w:tc>
        <w:tc>
          <w:tcPr>
            <w:tcW w:w="859" w:type="pc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r w:rsidRPr="00A46810">
              <w:rPr>
                <w:rFonts w:ascii="Times New Roman" w:hAnsi="Times New Roman"/>
                <w:bCs/>
                <w:sz w:val="28"/>
                <w:szCs w:val="28"/>
              </w:rPr>
              <w:t>6 – 9 день</w:t>
            </w:r>
          </w:p>
        </w:tc>
      </w:tr>
      <w:tr w:rsidR="001568B0" w:rsidRPr="0012664B" w:rsidTr="00A46810">
        <w:trPr>
          <w:trHeight w:val="340"/>
        </w:trPr>
        <w:tc>
          <w:tcPr>
            <w:tcW w:w="257" w:type="pct"/>
            <w:tcBorders>
              <w:top w:val="single" w:sz="4" w:space="0" w:color="auto"/>
              <w:left w:val="single" w:sz="4" w:space="0" w:color="auto"/>
              <w:bottom w:val="single" w:sz="4" w:space="0" w:color="auto"/>
              <w:right w:val="single" w:sz="4" w:space="0" w:color="auto"/>
            </w:tcBorders>
            <w:vAlign w:val="center"/>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r w:rsidRPr="00A46810">
              <w:rPr>
                <w:rFonts w:ascii="Times New Roman" w:hAnsi="Times New Roman"/>
                <w:bCs/>
                <w:sz w:val="28"/>
                <w:szCs w:val="28"/>
              </w:rPr>
              <w:t>6</w:t>
            </w:r>
          </w:p>
        </w:tc>
        <w:tc>
          <w:tcPr>
            <w:tcW w:w="3883" w:type="pct"/>
            <w:gridSpan w:val="2"/>
            <w:tcBorders>
              <w:top w:val="single" w:sz="4" w:space="0" w:color="auto"/>
              <w:left w:val="single" w:sz="4" w:space="0" w:color="auto"/>
              <w:bottom w:val="single" w:sz="4" w:space="0" w:color="auto"/>
              <w:right w:val="single" w:sz="4" w:space="0" w:color="auto"/>
            </w:tcBorders>
            <w:hideMark/>
          </w:tcPr>
          <w:p w:rsidR="001568B0" w:rsidRPr="00A46810" w:rsidRDefault="00CF221D" w:rsidP="00A164B1">
            <w:pPr>
              <w:spacing w:after="0" w:line="240" w:lineRule="auto"/>
              <w:rPr>
                <w:rFonts w:ascii="Times New Roman" w:hAnsi="Times New Roman"/>
                <w:sz w:val="28"/>
                <w:szCs w:val="28"/>
              </w:rPr>
            </w:pPr>
            <w:r w:rsidRPr="00A46810">
              <w:rPr>
                <w:rFonts w:ascii="Times New Roman" w:hAnsi="Times New Roman"/>
                <w:i/>
                <w:sz w:val="28"/>
                <w:szCs w:val="28"/>
              </w:rPr>
              <w:t>Иммунодиагностика</w:t>
            </w:r>
            <w:r w:rsidR="001568B0" w:rsidRPr="00A46810">
              <w:rPr>
                <w:rFonts w:ascii="Times New Roman" w:hAnsi="Times New Roman"/>
                <w:i/>
                <w:sz w:val="28"/>
                <w:szCs w:val="28"/>
              </w:rPr>
              <w:t>:</w:t>
            </w:r>
          </w:p>
          <w:p w:rsidR="001568B0" w:rsidRPr="00A46810" w:rsidRDefault="001568B0" w:rsidP="00A164B1">
            <w:pPr>
              <w:spacing w:after="0" w:line="240" w:lineRule="auto"/>
              <w:rPr>
                <w:rFonts w:ascii="Times New Roman" w:hAnsi="Times New Roman"/>
                <w:sz w:val="28"/>
                <w:szCs w:val="28"/>
              </w:rPr>
            </w:pPr>
            <w:r w:rsidRPr="00A46810">
              <w:rPr>
                <w:rFonts w:ascii="Times New Roman" w:hAnsi="Times New Roman"/>
                <w:sz w:val="28"/>
                <w:szCs w:val="28"/>
              </w:rPr>
              <w:t>РА, РП, РСК,</w:t>
            </w:r>
            <w:r w:rsidR="00A756CA">
              <w:rPr>
                <w:rFonts w:ascii="Times New Roman" w:hAnsi="Times New Roman"/>
                <w:sz w:val="28"/>
                <w:szCs w:val="28"/>
              </w:rPr>
              <w:t xml:space="preserve"> </w:t>
            </w:r>
            <w:r w:rsidRPr="00A46810">
              <w:rPr>
                <w:rFonts w:ascii="Times New Roman" w:hAnsi="Times New Roman"/>
                <w:sz w:val="28"/>
                <w:szCs w:val="28"/>
              </w:rPr>
              <w:t>РИФ</w:t>
            </w:r>
          </w:p>
        </w:tc>
        <w:tc>
          <w:tcPr>
            <w:tcW w:w="859" w:type="pc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r w:rsidRPr="00A46810">
              <w:rPr>
                <w:rFonts w:ascii="Times New Roman" w:hAnsi="Times New Roman"/>
                <w:bCs/>
                <w:sz w:val="28"/>
                <w:szCs w:val="28"/>
              </w:rPr>
              <w:t>6 – 10 день</w:t>
            </w:r>
          </w:p>
        </w:tc>
      </w:tr>
      <w:tr w:rsidR="001568B0" w:rsidRPr="0012664B" w:rsidTr="00A46810">
        <w:trPr>
          <w:trHeight w:val="340"/>
        </w:trPr>
        <w:tc>
          <w:tcPr>
            <w:tcW w:w="257" w:type="pct"/>
            <w:tcBorders>
              <w:top w:val="single" w:sz="4" w:space="0" w:color="auto"/>
              <w:left w:val="single" w:sz="4" w:space="0" w:color="auto"/>
              <w:bottom w:val="single" w:sz="4" w:space="0" w:color="auto"/>
              <w:right w:val="single" w:sz="4" w:space="0" w:color="auto"/>
            </w:tcBorders>
            <w:vAlign w:val="center"/>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r w:rsidRPr="00A46810">
              <w:rPr>
                <w:rFonts w:ascii="Times New Roman" w:hAnsi="Times New Roman"/>
                <w:bCs/>
                <w:sz w:val="28"/>
                <w:szCs w:val="28"/>
              </w:rPr>
              <w:t>7</w:t>
            </w:r>
          </w:p>
        </w:tc>
        <w:tc>
          <w:tcPr>
            <w:tcW w:w="3883" w:type="pct"/>
            <w:gridSpan w:val="2"/>
            <w:tcBorders>
              <w:top w:val="single" w:sz="4" w:space="0" w:color="auto"/>
              <w:left w:val="single" w:sz="4" w:space="0" w:color="auto"/>
              <w:bottom w:val="single" w:sz="4" w:space="0" w:color="auto"/>
              <w:right w:val="single" w:sz="4" w:space="0" w:color="auto"/>
            </w:tcBorders>
            <w:hideMark/>
          </w:tcPr>
          <w:p w:rsidR="001568B0" w:rsidRPr="00A46810" w:rsidRDefault="001568B0" w:rsidP="00A164B1">
            <w:pPr>
              <w:spacing w:after="0" w:line="240" w:lineRule="auto"/>
              <w:rPr>
                <w:rFonts w:ascii="Times New Roman" w:hAnsi="Times New Roman"/>
                <w:bCs/>
                <w:i/>
                <w:sz w:val="28"/>
                <w:szCs w:val="28"/>
              </w:rPr>
            </w:pPr>
            <w:r w:rsidRPr="00A46810">
              <w:rPr>
                <w:rFonts w:ascii="Times New Roman" w:hAnsi="Times New Roman"/>
                <w:bCs/>
                <w:i/>
                <w:sz w:val="28"/>
                <w:szCs w:val="28"/>
              </w:rPr>
              <w:t>Выполнение мер санитарно-эпидемиологического режима в КДЛ:</w:t>
            </w:r>
          </w:p>
          <w:p w:rsidR="001568B0" w:rsidRPr="00A46810" w:rsidRDefault="001568B0" w:rsidP="00A164B1">
            <w:pPr>
              <w:spacing w:after="0" w:line="240" w:lineRule="auto"/>
              <w:rPr>
                <w:rFonts w:ascii="Times New Roman" w:hAnsi="Times New Roman"/>
                <w:sz w:val="28"/>
                <w:szCs w:val="28"/>
              </w:rPr>
            </w:pPr>
            <w:r w:rsidRPr="00A46810">
              <w:rPr>
                <w:rFonts w:ascii="Times New Roman" w:hAnsi="Times New Roman"/>
                <w:sz w:val="28"/>
                <w:szCs w:val="28"/>
              </w:rPr>
              <w:t>Утилизация отработанного материала, дезинфекция и стерилизация  использованной лабораторной посуды, инструментария, средств защиты.</w:t>
            </w:r>
          </w:p>
        </w:tc>
        <w:tc>
          <w:tcPr>
            <w:tcW w:w="859" w:type="pc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r w:rsidRPr="00A46810">
              <w:rPr>
                <w:rFonts w:ascii="Times New Roman" w:hAnsi="Times New Roman"/>
                <w:bCs/>
                <w:sz w:val="28"/>
                <w:szCs w:val="28"/>
              </w:rPr>
              <w:t>6 – 11 день</w:t>
            </w:r>
          </w:p>
        </w:tc>
      </w:tr>
      <w:tr w:rsidR="001568B0" w:rsidRPr="0012664B" w:rsidTr="00A46810">
        <w:trPr>
          <w:trHeight w:val="340"/>
        </w:trPr>
        <w:tc>
          <w:tcPr>
            <w:tcW w:w="257" w:type="pc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r w:rsidRPr="00A46810">
              <w:rPr>
                <w:rFonts w:ascii="Times New Roman" w:hAnsi="Times New Roman"/>
                <w:bCs/>
                <w:sz w:val="28"/>
                <w:szCs w:val="28"/>
              </w:rPr>
              <w:t>8</w:t>
            </w:r>
          </w:p>
        </w:tc>
        <w:tc>
          <w:tcPr>
            <w:tcW w:w="3883" w:type="pct"/>
            <w:gridSpan w:val="2"/>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spacing w:after="0" w:line="240" w:lineRule="auto"/>
              <w:jc w:val="both"/>
              <w:rPr>
                <w:rFonts w:ascii="Times New Roman" w:hAnsi="Times New Roman"/>
                <w:bCs/>
                <w:sz w:val="28"/>
                <w:szCs w:val="28"/>
              </w:rPr>
            </w:pPr>
            <w:r w:rsidRPr="00A46810">
              <w:rPr>
                <w:rFonts w:ascii="Times New Roman" w:hAnsi="Times New Roman"/>
                <w:bCs/>
                <w:sz w:val="28"/>
                <w:szCs w:val="28"/>
              </w:rPr>
              <w:t>Дифференцированный зачет</w:t>
            </w:r>
          </w:p>
        </w:tc>
        <w:tc>
          <w:tcPr>
            <w:tcW w:w="859" w:type="pct"/>
            <w:tcBorders>
              <w:top w:val="single" w:sz="4" w:space="0" w:color="auto"/>
              <w:left w:val="single" w:sz="4" w:space="0" w:color="auto"/>
              <w:bottom w:val="single" w:sz="4" w:space="0" w:color="auto"/>
              <w:right w:val="single" w:sz="4" w:space="0" w:color="auto"/>
            </w:tcBorders>
            <w:vAlign w:val="center"/>
            <w:hideMark/>
          </w:tcPr>
          <w:p w:rsidR="001568B0" w:rsidRPr="00A46810" w:rsidRDefault="001568B0" w:rsidP="00A164B1">
            <w:pPr>
              <w:widowControl w:val="0"/>
              <w:tabs>
                <w:tab w:val="right" w:leader="underscore" w:pos="9639"/>
              </w:tabs>
              <w:spacing w:after="0" w:line="240" w:lineRule="auto"/>
              <w:jc w:val="center"/>
              <w:rPr>
                <w:rFonts w:ascii="Times New Roman" w:hAnsi="Times New Roman"/>
                <w:bCs/>
                <w:sz w:val="28"/>
                <w:szCs w:val="28"/>
              </w:rPr>
            </w:pPr>
            <w:r w:rsidRPr="00A46810">
              <w:rPr>
                <w:rFonts w:ascii="Times New Roman" w:hAnsi="Times New Roman"/>
                <w:bCs/>
                <w:sz w:val="28"/>
                <w:szCs w:val="28"/>
              </w:rPr>
              <w:t>6 – 12 день</w:t>
            </w:r>
          </w:p>
        </w:tc>
      </w:tr>
      <w:tr w:rsidR="001568B0" w:rsidRPr="001E55B5" w:rsidTr="00A164B1">
        <w:trPr>
          <w:trHeight w:val="468"/>
        </w:trPr>
        <w:tc>
          <w:tcPr>
            <w:tcW w:w="2142" w:type="pct"/>
            <w:gridSpan w:val="2"/>
            <w:tcBorders>
              <w:top w:val="single" w:sz="4" w:space="0" w:color="auto"/>
              <w:left w:val="single" w:sz="4" w:space="0" w:color="auto"/>
              <w:bottom w:val="single" w:sz="4" w:space="0" w:color="auto"/>
              <w:right w:val="single" w:sz="4" w:space="0" w:color="auto"/>
            </w:tcBorders>
            <w:vAlign w:val="center"/>
          </w:tcPr>
          <w:p w:rsidR="001568B0" w:rsidRPr="001E55B5" w:rsidRDefault="001568B0" w:rsidP="00A164B1">
            <w:pPr>
              <w:widowControl w:val="0"/>
              <w:tabs>
                <w:tab w:val="right" w:leader="underscore" w:pos="9639"/>
              </w:tabs>
              <w:spacing w:after="0" w:line="240" w:lineRule="auto"/>
              <w:rPr>
                <w:rFonts w:ascii="Times New Roman" w:hAnsi="Times New Roman"/>
                <w:b/>
                <w:bCs/>
                <w:sz w:val="24"/>
                <w:szCs w:val="24"/>
              </w:rPr>
            </w:pPr>
          </w:p>
        </w:tc>
        <w:tc>
          <w:tcPr>
            <w:tcW w:w="2858" w:type="pct"/>
            <w:gridSpan w:val="2"/>
            <w:tcBorders>
              <w:top w:val="single" w:sz="4" w:space="0" w:color="auto"/>
              <w:left w:val="single" w:sz="4" w:space="0" w:color="auto"/>
              <w:bottom w:val="single" w:sz="4" w:space="0" w:color="auto"/>
              <w:right w:val="single" w:sz="4" w:space="0" w:color="auto"/>
            </w:tcBorders>
            <w:vAlign w:val="center"/>
          </w:tcPr>
          <w:p w:rsidR="001568B0" w:rsidRPr="001E55B5" w:rsidRDefault="001568B0" w:rsidP="00A164B1">
            <w:pPr>
              <w:widowControl w:val="0"/>
              <w:tabs>
                <w:tab w:val="right" w:leader="underscore" w:pos="9639"/>
              </w:tabs>
              <w:spacing w:after="0" w:line="240" w:lineRule="auto"/>
              <w:jc w:val="center"/>
              <w:rPr>
                <w:rFonts w:ascii="Times New Roman" w:hAnsi="Times New Roman"/>
                <w:bCs/>
                <w:sz w:val="24"/>
                <w:szCs w:val="24"/>
              </w:rPr>
            </w:pPr>
          </w:p>
        </w:tc>
      </w:tr>
    </w:tbl>
    <w:p w:rsidR="00A46810" w:rsidRDefault="00A46810" w:rsidP="00643F72">
      <w:pPr>
        <w:spacing w:after="0"/>
        <w:jc w:val="center"/>
        <w:rPr>
          <w:rFonts w:ascii="Times New Roman" w:hAnsi="Times New Roman"/>
          <w:b/>
          <w:sz w:val="28"/>
          <w:szCs w:val="24"/>
        </w:rPr>
      </w:pPr>
    </w:p>
    <w:p w:rsidR="00643F72" w:rsidRPr="00CF221D" w:rsidRDefault="00643F72" w:rsidP="00643F72">
      <w:pPr>
        <w:spacing w:after="0"/>
        <w:jc w:val="center"/>
        <w:rPr>
          <w:rFonts w:ascii="Times New Roman" w:hAnsi="Times New Roman"/>
          <w:b/>
          <w:sz w:val="28"/>
          <w:szCs w:val="24"/>
        </w:rPr>
      </w:pPr>
      <w:r w:rsidRPr="00CF221D">
        <w:rPr>
          <w:rFonts w:ascii="Times New Roman" w:hAnsi="Times New Roman"/>
          <w:b/>
          <w:sz w:val="28"/>
          <w:szCs w:val="24"/>
        </w:rPr>
        <w:lastRenderedPageBreak/>
        <w:t>График прохождения практики.</w:t>
      </w:r>
    </w:p>
    <w:p w:rsidR="00643F72" w:rsidRPr="00CF221D" w:rsidRDefault="00643F72" w:rsidP="00643F72">
      <w:pPr>
        <w:spacing w:after="0"/>
        <w:jc w:val="center"/>
        <w:rPr>
          <w:rFonts w:ascii="Times New Roman" w:hAnsi="Times New Roman"/>
          <w:b/>
          <w:sz w:val="28"/>
          <w:szCs w:val="24"/>
        </w:rPr>
      </w:pPr>
      <w:r w:rsidRPr="00CF221D">
        <w:rPr>
          <w:rFonts w:ascii="Times New Roman" w:hAnsi="Times New Roman"/>
          <w:b/>
          <w:sz w:val="28"/>
          <w:szCs w:val="24"/>
        </w:rPr>
        <w:t>4 семестр</w:t>
      </w:r>
    </w:p>
    <w:p w:rsidR="00643F72" w:rsidRPr="004F4466" w:rsidRDefault="00643F72" w:rsidP="00643F72">
      <w:pPr>
        <w:spacing w:after="0"/>
        <w:jc w:val="center"/>
        <w:rPr>
          <w:rFonts w:ascii="Times New Roman" w:hAnsi="Times New Roman"/>
          <w:b/>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2128"/>
        <w:gridCol w:w="1842"/>
        <w:gridCol w:w="1985"/>
        <w:gridCol w:w="2372"/>
      </w:tblGrid>
      <w:tr w:rsidR="00643F72" w:rsidTr="00A164B1">
        <w:tc>
          <w:tcPr>
            <w:tcW w:w="12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b/>
                <w:sz w:val="28"/>
                <w:szCs w:val="28"/>
                <w:lang w:eastAsia="en-US"/>
              </w:rPr>
            </w:pPr>
            <w:r w:rsidRPr="00933CA2">
              <w:rPr>
                <w:rFonts w:ascii="Times New Roman" w:hAnsi="Times New Roman"/>
                <w:b/>
                <w:sz w:val="28"/>
                <w:szCs w:val="28"/>
                <w:lang w:eastAsia="en-US"/>
              </w:rPr>
              <w:t xml:space="preserve">№ </w:t>
            </w:r>
            <w:proofErr w:type="gramStart"/>
            <w:r w:rsidRPr="00933CA2">
              <w:rPr>
                <w:rFonts w:ascii="Times New Roman" w:hAnsi="Times New Roman"/>
                <w:b/>
                <w:sz w:val="28"/>
                <w:szCs w:val="28"/>
                <w:lang w:eastAsia="en-US"/>
              </w:rPr>
              <w:t>п</w:t>
            </w:r>
            <w:proofErr w:type="gramEnd"/>
            <w:r w:rsidRPr="00933CA2">
              <w:rPr>
                <w:rFonts w:ascii="Times New Roman" w:hAnsi="Times New Roman"/>
                <w:b/>
                <w:sz w:val="28"/>
                <w:szCs w:val="28"/>
                <w:lang w:eastAsia="en-US"/>
              </w:rPr>
              <w:t>/п</w:t>
            </w:r>
          </w:p>
        </w:tc>
        <w:tc>
          <w:tcPr>
            <w:tcW w:w="2127"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b/>
                <w:sz w:val="28"/>
                <w:szCs w:val="28"/>
                <w:lang w:eastAsia="en-US"/>
              </w:rPr>
            </w:pPr>
            <w:r w:rsidRPr="00933CA2">
              <w:rPr>
                <w:rFonts w:ascii="Times New Roman" w:hAnsi="Times New Roman"/>
                <w:b/>
                <w:sz w:val="28"/>
                <w:szCs w:val="28"/>
                <w:lang w:eastAsia="en-US"/>
              </w:rPr>
              <w:t>Дата</w:t>
            </w:r>
          </w:p>
        </w:tc>
        <w:tc>
          <w:tcPr>
            <w:tcW w:w="18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b/>
                <w:sz w:val="28"/>
                <w:szCs w:val="28"/>
                <w:lang w:eastAsia="en-US"/>
              </w:rPr>
            </w:pPr>
            <w:r w:rsidRPr="00933CA2">
              <w:rPr>
                <w:rFonts w:ascii="Times New Roman" w:hAnsi="Times New Roman"/>
                <w:b/>
                <w:sz w:val="28"/>
                <w:szCs w:val="28"/>
                <w:lang w:eastAsia="en-US"/>
              </w:rPr>
              <w:t>Часы</w:t>
            </w:r>
          </w:p>
        </w:tc>
        <w:tc>
          <w:tcPr>
            <w:tcW w:w="1985"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b/>
                <w:sz w:val="28"/>
                <w:szCs w:val="28"/>
                <w:lang w:eastAsia="en-US"/>
              </w:rPr>
            </w:pPr>
            <w:r w:rsidRPr="00933CA2">
              <w:rPr>
                <w:rFonts w:ascii="Times New Roman" w:hAnsi="Times New Roman"/>
                <w:b/>
                <w:sz w:val="28"/>
                <w:szCs w:val="28"/>
                <w:lang w:eastAsia="en-US"/>
              </w:rPr>
              <w:t>оценка</w:t>
            </w:r>
          </w:p>
        </w:tc>
        <w:tc>
          <w:tcPr>
            <w:tcW w:w="237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b/>
                <w:sz w:val="28"/>
                <w:szCs w:val="28"/>
                <w:lang w:eastAsia="en-US"/>
              </w:rPr>
            </w:pPr>
            <w:r w:rsidRPr="00933CA2">
              <w:rPr>
                <w:rFonts w:ascii="Times New Roman" w:hAnsi="Times New Roman"/>
                <w:b/>
                <w:sz w:val="28"/>
                <w:szCs w:val="28"/>
                <w:lang w:eastAsia="en-US"/>
              </w:rPr>
              <w:t>Подпись руководителя.</w:t>
            </w:r>
          </w:p>
        </w:tc>
      </w:tr>
      <w:tr w:rsidR="00643F72" w:rsidTr="00A164B1">
        <w:tc>
          <w:tcPr>
            <w:tcW w:w="12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22.06.2020</w:t>
            </w:r>
          </w:p>
        </w:tc>
        <w:tc>
          <w:tcPr>
            <w:tcW w:w="18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8:00 –  14</w:t>
            </w:r>
          </w:p>
        </w:tc>
        <w:tc>
          <w:tcPr>
            <w:tcW w:w="1985"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c>
          <w:tcPr>
            <w:tcW w:w="2372"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r>
      <w:tr w:rsidR="00643F72" w:rsidTr="00A164B1">
        <w:tc>
          <w:tcPr>
            <w:tcW w:w="12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23.06.2020</w:t>
            </w:r>
          </w:p>
        </w:tc>
        <w:tc>
          <w:tcPr>
            <w:tcW w:w="18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8:00 –  14</w:t>
            </w:r>
          </w:p>
        </w:tc>
        <w:tc>
          <w:tcPr>
            <w:tcW w:w="1985"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c>
          <w:tcPr>
            <w:tcW w:w="2372"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r>
      <w:tr w:rsidR="00643F72" w:rsidTr="00A164B1">
        <w:tc>
          <w:tcPr>
            <w:tcW w:w="12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24.06.2020</w:t>
            </w:r>
          </w:p>
        </w:tc>
        <w:tc>
          <w:tcPr>
            <w:tcW w:w="18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p>
        </w:tc>
        <w:tc>
          <w:tcPr>
            <w:tcW w:w="1985"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c>
          <w:tcPr>
            <w:tcW w:w="2372"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r>
      <w:tr w:rsidR="00643F72" w:rsidTr="00A164B1">
        <w:tc>
          <w:tcPr>
            <w:tcW w:w="12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25.06.2020</w:t>
            </w:r>
          </w:p>
        </w:tc>
        <w:tc>
          <w:tcPr>
            <w:tcW w:w="18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8:00 –</w:t>
            </w:r>
            <w:r>
              <w:rPr>
                <w:rFonts w:ascii="Times New Roman" w:hAnsi="Times New Roman"/>
                <w:sz w:val="28"/>
                <w:szCs w:val="28"/>
                <w:lang w:eastAsia="en-US"/>
              </w:rPr>
              <w:t xml:space="preserve"> </w:t>
            </w:r>
            <w:r w:rsidRPr="00933CA2">
              <w:rPr>
                <w:rFonts w:ascii="Times New Roman" w:hAnsi="Times New Roman"/>
                <w:sz w:val="28"/>
                <w:szCs w:val="28"/>
                <w:lang w:eastAsia="en-US"/>
              </w:rPr>
              <w:t>14</w:t>
            </w:r>
          </w:p>
        </w:tc>
        <w:tc>
          <w:tcPr>
            <w:tcW w:w="1985"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c>
          <w:tcPr>
            <w:tcW w:w="2372"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r>
      <w:tr w:rsidR="00643F72" w:rsidTr="00A164B1">
        <w:tc>
          <w:tcPr>
            <w:tcW w:w="12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26.06.2020</w:t>
            </w:r>
          </w:p>
        </w:tc>
        <w:tc>
          <w:tcPr>
            <w:tcW w:w="18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8:00 –</w:t>
            </w:r>
            <w:r>
              <w:rPr>
                <w:rFonts w:ascii="Times New Roman" w:hAnsi="Times New Roman"/>
                <w:sz w:val="28"/>
                <w:szCs w:val="28"/>
                <w:lang w:eastAsia="en-US"/>
              </w:rPr>
              <w:t xml:space="preserve"> </w:t>
            </w:r>
            <w:r w:rsidRPr="00933CA2">
              <w:rPr>
                <w:rFonts w:ascii="Times New Roman" w:hAnsi="Times New Roman"/>
                <w:sz w:val="28"/>
                <w:szCs w:val="28"/>
                <w:lang w:eastAsia="en-US"/>
              </w:rPr>
              <w:t>14</w:t>
            </w:r>
          </w:p>
        </w:tc>
        <w:tc>
          <w:tcPr>
            <w:tcW w:w="1985"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c>
          <w:tcPr>
            <w:tcW w:w="2372"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r>
      <w:tr w:rsidR="00643F72" w:rsidTr="00A164B1">
        <w:tc>
          <w:tcPr>
            <w:tcW w:w="12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27.06.2020</w:t>
            </w:r>
          </w:p>
        </w:tc>
        <w:tc>
          <w:tcPr>
            <w:tcW w:w="18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8:00 – 14</w:t>
            </w:r>
          </w:p>
        </w:tc>
        <w:tc>
          <w:tcPr>
            <w:tcW w:w="1985"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c>
          <w:tcPr>
            <w:tcW w:w="2372"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r>
      <w:tr w:rsidR="00643F72" w:rsidTr="00A164B1">
        <w:tc>
          <w:tcPr>
            <w:tcW w:w="12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28.06.2020</w:t>
            </w:r>
          </w:p>
        </w:tc>
        <w:tc>
          <w:tcPr>
            <w:tcW w:w="1842"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c>
          <w:tcPr>
            <w:tcW w:w="1985"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c>
          <w:tcPr>
            <w:tcW w:w="2372"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r>
      <w:tr w:rsidR="00643F72" w:rsidTr="00A164B1">
        <w:tc>
          <w:tcPr>
            <w:tcW w:w="12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29.06.2020</w:t>
            </w:r>
          </w:p>
        </w:tc>
        <w:tc>
          <w:tcPr>
            <w:tcW w:w="18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8:00 – 14</w:t>
            </w:r>
          </w:p>
        </w:tc>
        <w:tc>
          <w:tcPr>
            <w:tcW w:w="1985"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c>
          <w:tcPr>
            <w:tcW w:w="2372"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r>
      <w:tr w:rsidR="00643F72" w:rsidTr="00A164B1">
        <w:tc>
          <w:tcPr>
            <w:tcW w:w="12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30.06.2020</w:t>
            </w:r>
          </w:p>
        </w:tc>
        <w:tc>
          <w:tcPr>
            <w:tcW w:w="18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Pr>
                <w:rFonts w:ascii="Times New Roman" w:hAnsi="Times New Roman"/>
                <w:sz w:val="28"/>
                <w:szCs w:val="28"/>
                <w:lang w:eastAsia="en-US"/>
              </w:rPr>
              <w:t xml:space="preserve">8:00 – </w:t>
            </w:r>
            <w:r w:rsidRPr="00933CA2">
              <w:rPr>
                <w:rFonts w:ascii="Times New Roman" w:hAnsi="Times New Roman"/>
                <w:sz w:val="28"/>
                <w:szCs w:val="28"/>
                <w:lang w:eastAsia="en-US"/>
              </w:rPr>
              <w:t>14</w:t>
            </w:r>
          </w:p>
        </w:tc>
        <w:tc>
          <w:tcPr>
            <w:tcW w:w="1985"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c>
          <w:tcPr>
            <w:tcW w:w="2372"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r>
      <w:tr w:rsidR="00643F72" w:rsidTr="00A164B1">
        <w:tc>
          <w:tcPr>
            <w:tcW w:w="12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01.07.2020</w:t>
            </w:r>
          </w:p>
        </w:tc>
        <w:tc>
          <w:tcPr>
            <w:tcW w:w="18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Pr>
                <w:rFonts w:ascii="Times New Roman" w:hAnsi="Times New Roman"/>
                <w:sz w:val="28"/>
                <w:szCs w:val="28"/>
                <w:lang w:eastAsia="en-US"/>
              </w:rPr>
              <w:t xml:space="preserve">8:00 – </w:t>
            </w:r>
            <w:r w:rsidRPr="00933CA2">
              <w:rPr>
                <w:rFonts w:ascii="Times New Roman" w:hAnsi="Times New Roman"/>
                <w:sz w:val="28"/>
                <w:szCs w:val="28"/>
                <w:lang w:eastAsia="en-US"/>
              </w:rPr>
              <w:t>14</w:t>
            </w:r>
          </w:p>
        </w:tc>
        <w:tc>
          <w:tcPr>
            <w:tcW w:w="1985"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c>
          <w:tcPr>
            <w:tcW w:w="2372"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r>
      <w:tr w:rsidR="00643F72" w:rsidTr="00A164B1">
        <w:tc>
          <w:tcPr>
            <w:tcW w:w="12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02.07.2020</w:t>
            </w:r>
          </w:p>
        </w:tc>
        <w:tc>
          <w:tcPr>
            <w:tcW w:w="18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8:00 – 14</w:t>
            </w:r>
          </w:p>
        </w:tc>
        <w:tc>
          <w:tcPr>
            <w:tcW w:w="1985"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c>
          <w:tcPr>
            <w:tcW w:w="2372"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r>
      <w:tr w:rsidR="00643F72" w:rsidTr="00A164B1">
        <w:tc>
          <w:tcPr>
            <w:tcW w:w="12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12</w:t>
            </w:r>
          </w:p>
        </w:tc>
        <w:tc>
          <w:tcPr>
            <w:tcW w:w="2127"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03.07.2020</w:t>
            </w:r>
          </w:p>
        </w:tc>
        <w:tc>
          <w:tcPr>
            <w:tcW w:w="18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8:00 – 14</w:t>
            </w:r>
          </w:p>
        </w:tc>
        <w:tc>
          <w:tcPr>
            <w:tcW w:w="1985"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c>
          <w:tcPr>
            <w:tcW w:w="2372"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r>
      <w:tr w:rsidR="00643F72" w:rsidTr="00A164B1">
        <w:tc>
          <w:tcPr>
            <w:tcW w:w="12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13</w:t>
            </w:r>
          </w:p>
        </w:tc>
        <w:tc>
          <w:tcPr>
            <w:tcW w:w="2127"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04.07.2020</w:t>
            </w:r>
          </w:p>
        </w:tc>
        <w:tc>
          <w:tcPr>
            <w:tcW w:w="18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8:00 – 14</w:t>
            </w:r>
          </w:p>
        </w:tc>
        <w:tc>
          <w:tcPr>
            <w:tcW w:w="1985"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c>
          <w:tcPr>
            <w:tcW w:w="2372"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r>
      <w:tr w:rsidR="00643F72" w:rsidTr="00A164B1">
        <w:tc>
          <w:tcPr>
            <w:tcW w:w="12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sidRPr="00933CA2">
              <w:rPr>
                <w:rFonts w:ascii="Times New Roman" w:hAnsi="Times New Roman"/>
                <w:sz w:val="28"/>
                <w:szCs w:val="28"/>
                <w:lang w:eastAsia="en-US"/>
              </w:rPr>
              <w:t>06.07.2020</w:t>
            </w:r>
          </w:p>
        </w:tc>
        <w:tc>
          <w:tcPr>
            <w:tcW w:w="1842" w:type="dxa"/>
            <w:tcBorders>
              <w:top w:val="single" w:sz="4" w:space="0" w:color="auto"/>
              <w:left w:val="single" w:sz="4" w:space="0" w:color="auto"/>
              <w:bottom w:val="single" w:sz="4" w:space="0" w:color="auto"/>
              <w:right w:val="single" w:sz="4" w:space="0" w:color="auto"/>
            </w:tcBorders>
            <w:hideMark/>
          </w:tcPr>
          <w:p w:rsidR="00643F72" w:rsidRPr="00933CA2" w:rsidRDefault="00643F72" w:rsidP="00A164B1">
            <w:pPr>
              <w:spacing w:after="0"/>
              <w:jc w:val="center"/>
              <w:rPr>
                <w:rFonts w:ascii="Times New Roman" w:hAnsi="Times New Roman"/>
                <w:sz w:val="28"/>
                <w:szCs w:val="28"/>
                <w:lang w:eastAsia="en-US"/>
              </w:rPr>
            </w:pPr>
            <w:r>
              <w:rPr>
                <w:rFonts w:ascii="Times New Roman" w:hAnsi="Times New Roman"/>
                <w:sz w:val="28"/>
                <w:szCs w:val="28"/>
                <w:lang w:eastAsia="en-US"/>
              </w:rPr>
              <w:t xml:space="preserve">8:00 – </w:t>
            </w:r>
            <w:r w:rsidRPr="00933CA2">
              <w:rPr>
                <w:rFonts w:ascii="Times New Roman" w:hAnsi="Times New Roman"/>
                <w:sz w:val="28"/>
                <w:szCs w:val="28"/>
                <w:lang w:eastAsia="en-US"/>
              </w:rPr>
              <w:t>14</w:t>
            </w:r>
          </w:p>
        </w:tc>
        <w:tc>
          <w:tcPr>
            <w:tcW w:w="1985"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c>
          <w:tcPr>
            <w:tcW w:w="2372" w:type="dxa"/>
            <w:tcBorders>
              <w:top w:val="single" w:sz="4" w:space="0" w:color="auto"/>
              <w:left w:val="single" w:sz="4" w:space="0" w:color="auto"/>
              <w:bottom w:val="single" w:sz="4" w:space="0" w:color="auto"/>
              <w:right w:val="single" w:sz="4" w:space="0" w:color="auto"/>
            </w:tcBorders>
          </w:tcPr>
          <w:p w:rsidR="00643F72" w:rsidRPr="00933CA2" w:rsidRDefault="00643F72" w:rsidP="00A164B1">
            <w:pPr>
              <w:spacing w:after="0"/>
              <w:jc w:val="center"/>
              <w:rPr>
                <w:rFonts w:ascii="Times New Roman" w:hAnsi="Times New Roman"/>
                <w:sz w:val="28"/>
                <w:szCs w:val="28"/>
                <w:lang w:eastAsia="en-US"/>
              </w:rPr>
            </w:pPr>
          </w:p>
        </w:tc>
      </w:tr>
    </w:tbl>
    <w:p w:rsidR="00643F72" w:rsidRPr="004F4466" w:rsidRDefault="00643F72" w:rsidP="00643F72">
      <w:pPr>
        <w:spacing w:after="0"/>
        <w:jc w:val="center"/>
        <w:rPr>
          <w:rFonts w:ascii="Times New Roman" w:hAnsi="Times New Roman"/>
          <w:sz w:val="24"/>
          <w:szCs w:val="24"/>
        </w:rPr>
      </w:pPr>
    </w:p>
    <w:p w:rsidR="00643F72" w:rsidRPr="004F4466" w:rsidRDefault="00643F72" w:rsidP="00643F72">
      <w:pPr>
        <w:spacing w:after="0"/>
        <w:jc w:val="center"/>
        <w:rPr>
          <w:rFonts w:ascii="Times New Roman" w:hAnsi="Times New Roman"/>
          <w:sz w:val="24"/>
          <w:szCs w:val="24"/>
        </w:rPr>
      </w:pPr>
    </w:p>
    <w:p w:rsidR="00643F72" w:rsidRPr="004F4466" w:rsidRDefault="00643F72" w:rsidP="00643F72">
      <w:pPr>
        <w:spacing w:after="0"/>
        <w:rPr>
          <w:rFonts w:ascii="Times New Roman" w:hAnsi="Times New Roman"/>
          <w:sz w:val="24"/>
          <w:szCs w:val="24"/>
        </w:rPr>
      </w:pPr>
    </w:p>
    <w:p w:rsidR="00643F72" w:rsidRDefault="00643F72" w:rsidP="00643F72">
      <w:pPr>
        <w:spacing w:after="160" w:line="259" w:lineRule="auto"/>
        <w:rPr>
          <w:rFonts w:ascii="Times New Roman" w:hAnsi="Times New Roman"/>
          <w:b/>
          <w:sz w:val="24"/>
          <w:szCs w:val="24"/>
        </w:rPr>
      </w:pPr>
      <w:r>
        <w:rPr>
          <w:rFonts w:ascii="Times New Roman" w:hAnsi="Times New Roman"/>
          <w:b/>
          <w:sz w:val="24"/>
          <w:szCs w:val="24"/>
        </w:rPr>
        <w:br w:type="page"/>
      </w:r>
    </w:p>
    <w:p w:rsidR="00643F72" w:rsidRDefault="00643F72" w:rsidP="00643F72">
      <w:pPr>
        <w:spacing w:after="160" w:line="259" w:lineRule="auto"/>
        <w:jc w:val="center"/>
        <w:rPr>
          <w:rFonts w:ascii="Times New Roman" w:hAnsi="Times New Roman"/>
          <w:b/>
          <w:sz w:val="28"/>
          <w:szCs w:val="28"/>
        </w:rPr>
      </w:pPr>
      <w:r w:rsidRPr="0037018B">
        <w:rPr>
          <w:rFonts w:ascii="Times New Roman" w:hAnsi="Times New Roman"/>
          <w:b/>
          <w:sz w:val="28"/>
          <w:szCs w:val="28"/>
        </w:rPr>
        <w:lastRenderedPageBreak/>
        <w:t>День 1 (22.06.2020 г.)</w:t>
      </w:r>
    </w:p>
    <w:p w:rsidR="00643F72" w:rsidRDefault="00643F72" w:rsidP="00643F72">
      <w:pPr>
        <w:spacing w:after="160" w:line="259" w:lineRule="auto"/>
        <w:jc w:val="both"/>
        <w:rPr>
          <w:rFonts w:ascii="Times New Roman" w:hAnsi="Times New Roman"/>
          <w:sz w:val="28"/>
          <w:szCs w:val="28"/>
        </w:rPr>
      </w:pPr>
      <w:r w:rsidRPr="0037018B">
        <w:rPr>
          <w:rFonts w:ascii="Times New Roman" w:hAnsi="Times New Roman"/>
          <w:sz w:val="28"/>
          <w:szCs w:val="28"/>
          <w:u w:val="single"/>
        </w:rPr>
        <w:t>Тема:</w:t>
      </w:r>
      <w:r>
        <w:rPr>
          <w:rFonts w:ascii="Times New Roman" w:hAnsi="Times New Roman"/>
          <w:sz w:val="28"/>
          <w:szCs w:val="28"/>
        </w:rPr>
        <w:t xml:space="preserve"> «</w:t>
      </w:r>
      <w:r w:rsidRPr="0037018B">
        <w:rPr>
          <w:rStyle w:val="17"/>
        </w:rPr>
        <w:t>Ознакомление с</w:t>
      </w:r>
      <w:r>
        <w:rPr>
          <w:rFonts w:ascii="Times New Roman" w:hAnsi="Times New Roman"/>
          <w:sz w:val="28"/>
          <w:szCs w:val="28"/>
        </w:rPr>
        <w:t xml:space="preserve"> правилами работы в КДЛ»</w:t>
      </w:r>
    </w:p>
    <w:p w:rsidR="00643F72" w:rsidRDefault="00643F72" w:rsidP="00643F72">
      <w:pPr>
        <w:jc w:val="center"/>
        <w:rPr>
          <w:rFonts w:ascii="Times New Roman" w:hAnsi="Times New Roman" w:cs="Times New Roman"/>
          <w:b/>
          <w:sz w:val="28"/>
          <w:szCs w:val="28"/>
        </w:rPr>
      </w:pPr>
      <w:r w:rsidRPr="0037018B">
        <w:rPr>
          <w:rFonts w:ascii="Times New Roman" w:hAnsi="Times New Roman" w:cs="Times New Roman"/>
          <w:b/>
          <w:sz w:val="28"/>
          <w:szCs w:val="28"/>
        </w:rPr>
        <w:t>Нормативные документы, регламентирующие санитарно-противоэпидемический режим в КДЛ.</w:t>
      </w:r>
    </w:p>
    <w:p w:rsidR="00643F72" w:rsidRDefault="00643F72" w:rsidP="00643F72">
      <w:pPr>
        <w:pStyle w:val="16"/>
      </w:pPr>
      <w:r w:rsidRPr="00D962EB">
        <w:rPr>
          <w:b/>
        </w:rPr>
        <w:t>1)</w:t>
      </w:r>
      <w:r>
        <w:t xml:space="preserve"> Санитарно-эпидемиологические правила СП 1. 3. 2322 -08 «Безопасность работы с микроорганизмами III - IV групп патогенности (опасности) и возбудителями паразитарных болезней»;</w:t>
      </w:r>
    </w:p>
    <w:p w:rsidR="00643F72" w:rsidRDefault="00643F72" w:rsidP="00643F72">
      <w:pPr>
        <w:pStyle w:val="16"/>
        <w:ind w:firstLine="709"/>
      </w:pPr>
      <w:r>
        <w:t>Санитарные правила устанавливают требования к организационным, санитарно-противоэпидемическим (профилактическим) мероприятиям, направленным на обеспечение личной и общественной безопасности, защиту окружающей среды при работе с патогенными биологическими агентами III-IV групп</w:t>
      </w:r>
    </w:p>
    <w:p w:rsidR="00643F72" w:rsidRDefault="00643F72" w:rsidP="00643F72">
      <w:pPr>
        <w:pStyle w:val="16"/>
      </w:pPr>
      <w:r w:rsidRPr="00D962EB">
        <w:rPr>
          <w:b/>
        </w:rPr>
        <w:t>2)</w:t>
      </w:r>
      <w:r>
        <w:t xml:space="preserve"> Санитарно-эпидемиологические правила и нормативы СанПиН 2.1.7.2790 - 10 «Санитарно-эпидемиологические требования к обращению с медицинскими отходами»;</w:t>
      </w:r>
    </w:p>
    <w:p w:rsidR="00643F72" w:rsidRDefault="00643F72" w:rsidP="00643F72">
      <w:pPr>
        <w:pStyle w:val="16"/>
        <w:ind w:firstLine="709"/>
      </w:pPr>
      <w:proofErr w:type="gramStart"/>
      <w:r>
        <w:t>У</w:t>
      </w:r>
      <w:r w:rsidRPr="00D962EB">
        <w:t>станавливают обязательные санитарно-эпидемиологические требования к обращению (сбору, временному хранению, обеззараживанию, обезвреживанию, транспортированию) с отходами, образующимися в организациях при осуществлении медицинской и/или фармацевтической деятельности, выполнении лечебно-диагностических и оздоровительных процедур (далее - медицинские отходы), а также к размещению, оборудованию и эксплуатации участка по обращению с медицинскими отходами, санитарно-противоэпидемическому режиму работы при обращении с медицинскими отходами.</w:t>
      </w:r>
      <w:proofErr w:type="gramEnd"/>
    </w:p>
    <w:p w:rsidR="00643F72" w:rsidRDefault="00643F72" w:rsidP="00643F72">
      <w:pPr>
        <w:pStyle w:val="16"/>
      </w:pPr>
      <w:r w:rsidRPr="00D962EB">
        <w:rPr>
          <w:b/>
        </w:rPr>
        <w:t>3)</w:t>
      </w:r>
      <w:r>
        <w:t xml:space="preserve"> Санитарно-эпидемиологические правила и нормативы СанПиН 2. 2.2776 -10 «Гигиенические требования к оценке условий труда при расследовании случаев профессиональных заболеваний»; </w:t>
      </w:r>
    </w:p>
    <w:p w:rsidR="00643F72" w:rsidRDefault="00643F72" w:rsidP="00643F72">
      <w:pPr>
        <w:pStyle w:val="16"/>
        <w:ind w:firstLine="709"/>
      </w:pPr>
      <w:r>
        <w:rPr>
          <w:rStyle w:val="ecattext"/>
        </w:rPr>
        <w:t>Устанавливают обязательные санитарно-эпидемиологические требования к гигиенической оценке условий труда при расследовании случаев профессиональных заболеваний.</w:t>
      </w:r>
    </w:p>
    <w:p w:rsidR="00643F72" w:rsidRDefault="00643F72" w:rsidP="00643F72">
      <w:pPr>
        <w:pStyle w:val="16"/>
      </w:pPr>
      <w:r w:rsidRPr="00D962EB">
        <w:rPr>
          <w:b/>
        </w:rPr>
        <w:t>4)</w:t>
      </w:r>
      <w:r>
        <w:t xml:space="preserve"> Санитарно-эпидемиологические правила СП 3.1.5. 2826-10 «Профилактика ВИЧ-инфекции»;</w:t>
      </w:r>
    </w:p>
    <w:p w:rsidR="00643F72" w:rsidRDefault="00643F72" w:rsidP="00643F72">
      <w:pPr>
        <w:pStyle w:val="16"/>
        <w:ind w:firstLine="709"/>
      </w:pPr>
      <w:r>
        <w:t>Устанавливают основные требования к комплексу организационных, лечебно-профилактических, санитарно-противоэпидемических мероприятий, проведение которых обеспечивает предупреждение возникновения и распространения ВИЧ-инфекции.</w:t>
      </w:r>
    </w:p>
    <w:p w:rsidR="00643F72" w:rsidRDefault="00643F72" w:rsidP="00643F72">
      <w:pPr>
        <w:pStyle w:val="16"/>
      </w:pPr>
      <w:r w:rsidRPr="00D962EB">
        <w:rPr>
          <w:b/>
        </w:rPr>
        <w:lastRenderedPageBreak/>
        <w:t>5)</w:t>
      </w:r>
      <w:r>
        <w:t xml:space="preserve"> Санитарно-эпидемиологические правила и нормативы СанПиН 2.1. 3. 2630 – 10 «Санитарно-эпидемиологические требования к организациям, осуществляющим медицинскую деятельность».</w:t>
      </w:r>
    </w:p>
    <w:p w:rsidR="00643F72" w:rsidRDefault="00643F72" w:rsidP="00643F72">
      <w:pPr>
        <w:pStyle w:val="16"/>
        <w:ind w:firstLine="709"/>
      </w:pPr>
      <w:r>
        <w:t>У</w:t>
      </w:r>
      <w:r w:rsidRPr="00D962EB">
        <w:t>станавливают санитарно-эпидемиологические требования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 организаций, осуществляющих медицинскую деятельность</w:t>
      </w:r>
      <w:r>
        <w:t>.</w:t>
      </w:r>
    </w:p>
    <w:p w:rsidR="00643F72" w:rsidRDefault="00643F72" w:rsidP="00643F72">
      <w:pPr>
        <w:pStyle w:val="16"/>
        <w:ind w:firstLine="709"/>
      </w:pPr>
    </w:p>
    <w:p w:rsidR="00643F72" w:rsidRPr="00D962EB" w:rsidRDefault="00643F72" w:rsidP="00643F72">
      <w:pPr>
        <w:pStyle w:val="16"/>
        <w:ind w:firstLine="709"/>
        <w:jc w:val="center"/>
        <w:rPr>
          <w:b/>
        </w:rPr>
      </w:pPr>
      <w:r w:rsidRPr="00D962EB">
        <w:rPr>
          <w:b/>
          <w:bCs/>
        </w:rPr>
        <w:t>П</w:t>
      </w:r>
      <w:r>
        <w:rPr>
          <w:b/>
          <w:bCs/>
        </w:rPr>
        <w:t>равила</w:t>
      </w:r>
      <w:r w:rsidRPr="00D962EB">
        <w:rPr>
          <w:b/>
          <w:bCs/>
        </w:rPr>
        <w:t xml:space="preserve"> работы в  бак</w:t>
      </w:r>
      <w:r>
        <w:rPr>
          <w:b/>
          <w:bCs/>
        </w:rPr>
        <w:t>териологической</w:t>
      </w:r>
      <w:r w:rsidRPr="00D962EB">
        <w:rPr>
          <w:b/>
          <w:bCs/>
        </w:rPr>
        <w:t xml:space="preserve"> лаборатории</w:t>
      </w:r>
    </w:p>
    <w:p w:rsidR="00643F72" w:rsidRDefault="00643F72" w:rsidP="00643F72">
      <w:pPr>
        <w:pStyle w:val="16"/>
      </w:pPr>
      <w:r>
        <w:t xml:space="preserve">Для выполнения всех правил работы с заразным материалом и проведения микробиологических исследований лаборатория должна иметь несколько помещений: </w:t>
      </w:r>
    </w:p>
    <w:p w:rsidR="00643F72" w:rsidRDefault="00643F72" w:rsidP="00643F72">
      <w:pPr>
        <w:pStyle w:val="16"/>
      </w:pPr>
      <w:r>
        <w:t>1. Лабораторная комната;</w:t>
      </w:r>
    </w:p>
    <w:p w:rsidR="00643F72" w:rsidRDefault="00643F72" w:rsidP="00643F72">
      <w:pPr>
        <w:pStyle w:val="16"/>
      </w:pPr>
      <w:r>
        <w:t xml:space="preserve">2. Бокс с </w:t>
      </w:r>
      <w:proofErr w:type="spellStart"/>
      <w:r>
        <w:t>предбоксником</w:t>
      </w:r>
      <w:proofErr w:type="spellEnd"/>
      <w:r>
        <w:t>;</w:t>
      </w:r>
    </w:p>
    <w:p w:rsidR="00643F72" w:rsidRDefault="00643F72" w:rsidP="00643F72">
      <w:pPr>
        <w:pStyle w:val="16"/>
      </w:pPr>
      <w:r>
        <w:t>3. Помещение для приготовления питательных сред;</w:t>
      </w:r>
    </w:p>
    <w:p w:rsidR="00643F72" w:rsidRDefault="00643F72" w:rsidP="00643F72">
      <w:pPr>
        <w:pStyle w:val="16"/>
      </w:pPr>
      <w:r>
        <w:t xml:space="preserve">4. Моечная; </w:t>
      </w:r>
    </w:p>
    <w:p w:rsidR="00643F72" w:rsidRDefault="00643F72" w:rsidP="00643F72">
      <w:pPr>
        <w:pStyle w:val="16"/>
      </w:pPr>
      <w:r>
        <w:t>5. Препараторская;</w:t>
      </w:r>
    </w:p>
    <w:p w:rsidR="00643F72" w:rsidRDefault="00643F72" w:rsidP="00643F72">
      <w:pPr>
        <w:pStyle w:val="16"/>
      </w:pPr>
      <w:r>
        <w:t>6. Регистратура;</w:t>
      </w:r>
    </w:p>
    <w:p w:rsidR="00643F72" w:rsidRDefault="00643F72" w:rsidP="00643F72">
      <w:pPr>
        <w:pStyle w:val="16"/>
      </w:pPr>
      <w:r>
        <w:t>7. Стерилизационная;</w:t>
      </w:r>
    </w:p>
    <w:p w:rsidR="00643F72" w:rsidRDefault="00643F72" w:rsidP="00643F72">
      <w:pPr>
        <w:pStyle w:val="16"/>
      </w:pPr>
      <w:r>
        <w:t xml:space="preserve">8. Виварий. </w:t>
      </w:r>
    </w:p>
    <w:p w:rsidR="00643F72" w:rsidRDefault="00643F72" w:rsidP="00643F72">
      <w:pPr>
        <w:pStyle w:val="16"/>
      </w:pPr>
      <w:r w:rsidRPr="009E588C">
        <w:rPr>
          <w:b/>
        </w:rPr>
        <w:t>1. Лабораторная комната</w:t>
      </w:r>
      <w:r>
        <w:t xml:space="preserve"> предназначена для проведения микробиологических исследований. Она должна быть просторной и светлой. Стены красят светлой масляной краской, пол покрывают линолеумом, лабораторные столы — пластиком или стеклом, что удобно для влажной уборки и дезинфекции. В лабораторной комнате оборудуют: рабочие столы для врача и лаборанта, место для окраски препаратов, термостат, холодильник, центрифугу, микроскоп, шкафы, раковину с подводкой горячей и холодной воды, спиртовые горелки. </w:t>
      </w:r>
    </w:p>
    <w:p w:rsidR="00643F72" w:rsidRDefault="00643F72" w:rsidP="00643F72">
      <w:pPr>
        <w:pStyle w:val="16"/>
      </w:pPr>
      <w:r>
        <w:t xml:space="preserve">Число лабораторных комнат определяется объемом работы лаборатории. В крупных лабораториях выделяют отдельные комнаты для работы с различными видами возбудителей. </w:t>
      </w:r>
    </w:p>
    <w:p w:rsidR="00643F72" w:rsidRDefault="00643F72" w:rsidP="00643F72">
      <w:pPr>
        <w:pStyle w:val="16"/>
      </w:pPr>
      <w:r>
        <w:lastRenderedPageBreak/>
        <w:t xml:space="preserve">Рабочий стол устанавливают у окна, чтобы свет падал сбоку или прямо. На столе размещают горелку бактериологические петли, банки с дезинфицирующим раствором и ватой. </w:t>
      </w:r>
    </w:p>
    <w:p w:rsidR="00643F72" w:rsidRDefault="00643F72" w:rsidP="00643F72">
      <w:pPr>
        <w:pStyle w:val="16"/>
      </w:pPr>
      <w:r>
        <w:t xml:space="preserve">Перед началом работы на столе размещают все необходимое для проведения исследования. </w:t>
      </w:r>
      <w:proofErr w:type="gramStart"/>
      <w:r>
        <w:t>Горелку устанавливают на расстоянии, равном предплечью работающего, т. е. в позиции, исключающей лишние движения во время работы.</w:t>
      </w:r>
      <w:proofErr w:type="gramEnd"/>
      <w:r>
        <w:t xml:space="preserve"> Размер пламени в горелке и правильное свечение регулируют до начала работы. </w:t>
      </w:r>
    </w:p>
    <w:p w:rsidR="00643F72" w:rsidRDefault="00643F72" w:rsidP="00643F72">
      <w:pPr>
        <w:pStyle w:val="16"/>
      </w:pPr>
      <w:r>
        <w:t xml:space="preserve">В термостате при проведении обычных исследований температура должна быть 37 °С. В больших лабораториях может быть оборудована специальная термальная комната. Температуру ежедневно регистрируют. В холодильнике держат некоторые питательные среды, диагностические препараты, кровь, желчь и пр. </w:t>
      </w:r>
    </w:p>
    <w:p w:rsidR="00643F72" w:rsidRDefault="00643F72" w:rsidP="00643F72">
      <w:pPr>
        <w:pStyle w:val="16"/>
      </w:pPr>
      <w:r>
        <w:t xml:space="preserve">Центрифугу используют для отделения плотных частиц от жидкости (например, эритроцитов от сыворотки). </w:t>
      </w:r>
    </w:p>
    <w:p w:rsidR="00643F72" w:rsidRDefault="00643F72" w:rsidP="00643F72">
      <w:pPr>
        <w:pStyle w:val="16"/>
      </w:pPr>
      <w:r>
        <w:t>В шкафах держат штативы, посуду, сухие пит-</w:t>
      </w:r>
      <w:proofErr w:type="spellStart"/>
      <w:r>
        <w:t>ные</w:t>
      </w:r>
      <w:proofErr w:type="spellEnd"/>
      <w:r>
        <w:t xml:space="preserve"> среды, реактивы и т. п. </w:t>
      </w:r>
    </w:p>
    <w:p w:rsidR="00643F72" w:rsidRDefault="00643F72" w:rsidP="00643F72">
      <w:pPr>
        <w:pStyle w:val="16"/>
      </w:pPr>
      <w:r>
        <w:t xml:space="preserve">Около раковины должны находиться сосуд с дезинфицирующим раствором для обработки рук и аптечка с набором предметов для оказания первой медицинской помощи. </w:t>
      </w:r>
    </w:p>
    <w:p w:rsidR="00643F72" w:rsidRDefault="00643F72" w:rsidP="00643F72">
      <w:pPr>
        <w:pStyle w:val="16"/>
      </w:pPr>
      <w:r w:rsidRPr="009E588C">
        <w:rPr>
          <w:b/>
        </w:rPr>
        <w:t>2. Бокс</w:t>
      </w:r>
      <w:r>
        <w:t xml:space="preserve"> - строго изолированное помещение для проведения микробиологической работы в условиях, требующих особой стерильности. Обеспложивание воздуха проводят с помощью бактерицидных ламп. Подача в бокс через приточно-вытяжную вентиляцию обеззараженного воздуха определенной температуры и влажности является лучшим способом обеспечения нужных условий для работы. Обычно в боксе работают два человека. Входят в бокс через </w:t>
      </w:r>
      <w:proofErr w:type="spellStart"/>
      <w:r>
        <w:t>предбоксник</w:t>
      </w:r>
      <w:proofErr w:type="spellEnd"/>
      <w:r>
        <w:t xml:space="preserve">, в котором переодеваются (халат, тапочки, шапочка, маска) и переходят в бокс через вторую дверь. </w:t>
      </w:r>
    </w:p>
    <w:p w:rsidR="00643F72" w:rsidRDefault="00643F72" w:rsidP="00643F72">
      <w:pPr>
        <w:pStyle w:val="16"/>
      </w:pPr>
      <w:r>
        <w:t>Внимание! В боксе не разговаривают и избегают лишних движений</w:t>
      </w:r>
    </w:p>
    <w:p w:rsidR="00643F72" w:rsidRDefault="00643F72" w:rsidP="00643F72">
      <w:pPr>
        <w:pStyle w:val="16"/>
      </w:pPr>
      <w:r w:rsidRPr="009E588C">
        <w:rPr>
          <w:b/>
        </w:rPr>
        <w:t>3. Помещение для приготовления питательных сред</w:t>
      </w:r>
      <w:r>
        <w:t xml:space="preserve"> должно находиться рядом с </w:t>
      </w:r>
      <w:proofErr w:type="gramStart"/>
      <w:r>
        <w:t>моечной</w:t>
      </w:r>
      <w:proofErr w:type="gramEnd"/>
      <w:r>
        <w:t xml:space="preserve"> и стерилизационной. В этой комнате должна быть раковина с подводкой горячей и холодной воды, дистиллятор, плита электрическая, шкафы или стеллажи для хранения сухих питательных сред, химических реактивов, стерильной посуды. </w:t>
      </w:r>
    </w:p>
    <w:p w:rsidR="00643F72" w:rsidRDefault="00643F72" w:rsidP="00643F72">
      <w:pPr>
        <w:pStyle w:val="16"/>
      </w:pPr>
      <w:r w:rsidRPr="009E588C">
        <w:rPr>
          <w:b/>
        </w:rPr>
        <w:t>4. Моечная</w:t>
      </w:r>
      <w:r>
        <w:t xml:space="preserve"> — комната для мытья и обработки посуды, которая должна иметь раковину (с холодной и горячей водой) и плиту. </w:t>
      </w:r>
      <w:proofErr w:type="gramStart"/>
      <w:r>
        <w:t>Моечную</w:t>
      </w:r>
      <w:proofErr w:type="gramEnd"/>
      <w:r>
        <w:t xml:space="preserve"> оборудуют столами, стеллажами, снабжают приспособлениями для мытья посуды: моющими средствами, ершами, тряпками. </w:t>
      </w:r>
    </w:p>
    <w:p w:rsidR="00643F72" w:rsidRDefault="00643F72" w:rsidP="00643F72">
      <w:pPr>
        <w:pStyle w:val="16"/>
      </w:pPr>
      <w:r w:rsidRPr="009E588C">
        <w:rPr>
          <w:b/>
        </w:rPr>
        <w:lastRenderedPageBreak/>
        <w:t xml:space="preserve">5. </w:t>
      </w:r>
      <w:proofErr w:type="gramStart"/>
      <w:r w:rsidRPr="009E588C">
        <w:rPr>
          <w:b/>
        </w:rPr>
        <w:t>В</w:t>
      </w:r>
      <w:proofErr w:type="gramEnd"/>
      <w:r w:rsidRPr="009E588C">
        <w:rPr>
          <w:b/>
        </w:rPr>
        <w:t xml:space="preserve"> </w:t>
      </w:r>
      <w:proofErr w:type="gramStart"/>
      <w:r w:rsidRPr="009E588C">
        <w:rPr>
          <w:b/>
        </w:rPr>
        <w:t>стерилизационной</w:t>
      </w:r>
      <w:proofErr w:type="gramEnd"/>
      <w:r>
        <w:t xml:space="preserve"> находятся приборы для стерилизации чистой посуды, питательных сред и обеззараживания отработанного материала: автоклавы, сушильный шкаф и др. </w:t>
      </w:r>
    </w:p>
    <w:p w:rsidR="00643F72" w:rsidRDefault="00643F72" w:rsidP="00643F72">
      <w:pPr>
        <w:pStyle w:val="16"/>
      </w:pPr>
      <w:r w:rsidRPr="009E588C">
        <w:rPr>
          <w:b/>
        </w:rPr>
        <w:t>6.</w:t>
      </w:r>
      <w:r>
        <w:t xml:space="preserve"> При наличии отдельной </w:t>
      </w:r>
      <w:r w:rsidRPr="009E588C">
        <w:rPr>
          <w:b/>
        </w:rPr>
        <w:t>препараторской комнаты</w:t>
      </w:r>
      <w:r>
        <w:t xml:space="preserve"> ее используют для подготовки, упаковки посуды и другой подсобной работы. </w:t>
      </w:r>
    </w:p>
    <w:p w:rsidR="00643F72" w:rsidRDefault="00643F72" w:rsidP="00643F72">
      <w:pPr>
        <w:pStyle w:val="16"/>
      </w:pPr>
      <w:r w:rsidRPr="009E588C">
        <w:rPr>
          <w:b/>
        </w:rPr>
        <w:t>7. В регистратуре</w:t>
      </w:r>
      <w:r>
        <w:t xml:space="preserve">, или части помещения ее заменяющей, принимают и регистрируют материал, поступающий для исследования, и выдают заключения микробиологического исследования. </w:t>
      </w:r>
    </w:p>
    <w:p w:rsidR="00643F72" w:rsidRDefault="001568B0" w:rsidP="00643F72">
      <w:pPr>
        <w:pStyle w:val="16"/>
      </w:pPr>
      <w:r>
        <w:rPr>
          <w:b/>
        </w:rPr>
        <w:t xml:space="preserve"> </w:t>
      </w:r>
    </w:p>
    <w:p w:rsidR="00643F72" w:rsidRPr="009E588C" w:rsidRDefault="00643F72" w:rsidP="00643F72">
      <w:pPr>
        <w:pStyle w:val="16"/>
        <w:jc w:val="center"/>
        <w:rPr>
          <w:b/>
        </w:rPr>
      </w:pPr>
      <w:r w:rsidRPr="009E588C">
        <w:rPr>
          <w:b/>
        </w:rPr>
        <w:t>Правила поведения и работы в микробиологической лаборатории</w:t>
      </w:r>
    </w:p>
    <w:p w:rsidR="00643F72" w:rsidRDefault="00643F72" w:rsidP="00643F72">
      <w:pPr>
        <w:pStyle w:val="16"/>
      </w:pPr>
      <w:r>
        <w:t xml:space="preserve">1. К работе допускают сотрудников только после ознакомления с правилами поведения и режимом работы. </w:t>
      </w:r>
    </w:p>
    <w:p w:rsidR="00643F72" w:rsidRDefault="00643F72" w:rsidP="00643F72">
      <w:pPr>
        <w:pStyle w:val="16"/>
      </w:pPr>
      <w:r>
        <w:t xml:space="preserve">2. Все работники подвергаются профилактическим прививкам, главным образом против кишечных инфекций. </w:t>
      </w:r>
    </w:p>
    <w:p w:rsidR="00643F72" w:rsidRDefault="00643F72" w:rsidP="00643F72">
      <w:pPr>
        <w:pStyle w:val="16"/>
      </w:pPr>
      <w:r>
        <w:t xml:space="preserve">3. Каждый сотрудник имеет халат и шапочку; в лаборатории носят сменную обувь. </w:t>
      </w:r>
    </w:p>
    <w:p w:rsidR="00643F72" w:rsidRDefault="00643F72" w:rsidP="00643F72">
      <w:pPr>
        <w:pStyle w:val="16"/>
      </w:pPr>
      <w:r>
        <w:t xml:space="preserve">4. Каждый сотрудник обязан строго соблюдать личную гигиену, содержать в чистоте рабочее место. </w:t>
      </w:r>
    </w:p>
    <w:p w:rsidR="00643F72" w:rsidRDefault="00643F72" w:rsidP="00643F72">
      <w:pPr>
        <w:pStyle w:val="16"/>
      </w:pPr>
      <w:r>
        <w:t xml:space="preserve">5. Поступающий в лабораторию материал регистрируют в, специальный журнал и маркируют. </w:t>
      </w:r>
    </w:p>
    <w:p w:rsidR="00643F72" w:rsidRDefault="00643F72" w:rsidP="00643F72">
      <w:pPr>
        <w:pStyle w:val="16"/>
      </w:pPr>
      <w:r>
        <w:t xml:space="preserve">6. Весь поступающий материал для исследования считают инфицированным (заразным). Его ставят на специальный поднос, а емкость с материалом протирают дезинфицирующим раствором снаружи. </w:t>
      </w:r>
    </w:p>
    <w:p w:rsidR="00643F72" w:rsidRDefault="00643F72" w:rsidP="00643F72">
      <w:pPr>
        <w:pStyle w:val="16"/>
      </w:pPr>
      <w:r>
        <w:t xml:space="preserve">7. Переливать исследуемый материал из одной емкости в другую следует над дезинфицирующим раствором. Жидкий материал отсасывают с помощью резинового баллона, надетого на пипетку. </w:t>
      </w:r>
    </w:p>
    <w:p w:rsidR="00643F72" w:rsidRDefault="00643F72" w:rsidP="00643F72">
      <w:pPr>
        <w:pStyle w:val="16"/>
      </w:pPr>
      <w:r>
        <w:t xml:space="preserve">8. При попадании исследуемого материала на руки, стол или другие предметы их обрабатывают дезинфицирующим раствором. </w:t>
      </w:r>
    </w:p>
    <w:p w:rsidR="00643F72" w:rsidRDefault="00643F72" w:rsidP="00643F72">
      <w:pPr>
        <w:pStyle w:val="16"/>
      </w:pPr>
      <w:r>
        <w:t xml:space="preserve">9. По окончании работы руки, инструменты, рабочее место обрабатывают дезинфицирующим раствором. Культуры обезвреживают или, при необходимости, сохраняют в холодильнике, который опечатывают. Материал, требующий продолжения исследования, ставят в термостат, который тоже опечатывают. При хранении патогенных культур в лаборатории их регистрируют в специальном журнале. Указывают количество культур, даты их поступления, пересева, уничтожения. </w:t>
      </w:r>
    </w:p>
    <w:p w:rsidR="00643F72" w:rsidRDefault="00643F72" w:rsidP="00643F72">
      <w:pPr>
        <w:pStyle w:val="16"/>
      </w:pPr>
      <w:r>
        <w:lastRenderedPageBreak/>
        <w:t xml:space="preserve">10. В лаборатории категорически запрещается принимать пищу и курить. </w:t>
      </w:r>
    </w:p>
    <w:p w:rsidR="00643F72" w:rsidRDefault="00643F72" w:rsidP="00643F72">
      <w:pPr>
        <w:pStyle w:val="16"/>
      </w:pPr>
      <w:r>
        <w:t xml:space="preserve">11. В лаборатории ежедневно проводят влажную уборку помещений с применением дезинфицирующих растворов. Еженедельно моют стены, полы, инвентарь горячей водой с мылом. Бокс убирают в конце рабочего дня, а перед работой облучают бактерицидными лампами. </w:t>
      </w:r>
    </w:p>
    <w:p w:rsidR="00643F72" w:rsidRDefault="00643F72" w:rsidP="00643F72">
      <w:pPr>
        <w:pStyle w:val="16"/>
      </w:pPr>
      <w:r>
        <w:t>Режим работы в лабораториях зависит от степени опасности заражения для лиц, работающих с болезнетворными микроорганизмами или материалом, их содержащим.</w:t>
      </w:r>
      <w:r w:rsidRPr="00D962EB">
        <w:t xml:space="preserve"> </w:t>
      </w:r>
    </w:p>
    <w:p w:rsidR="00643F72" w:rsidRDefault="00643F72" w:rsidP="00643F72">
      <w:pPr>
        <w:pStyle w:val="16"/>
      </w:pPr>
    </w:p>
    <w:p w:rsidR="00643F72" w:rsidRDefault="00643F72" w:rsidP="00643F72">
      <w:pPr>
        <w:spacing w:after="160" w:line="259" w:lineRule="auto"/>
        <w:rPr>
          <w:rFonts w:ascii="Times New Roman" w:hAnsi="Times New Roman"/>
          <w:b/>
          <w:sz w:val="28"/>
          <w:szCs w:val="28"/>
        </w:rPr>
      </w:pPr>
      <w:r>
        <w:rPr>
          <w:rFonts w:ascii="Times New Roman" w:hAnsi="Times New Roman"/>
          <w:b/>
          <w:sz w:val="28"/>
          <w:szCs w:val="28"/>
        </w:rPr>
        <w:br w:type="page"/>
      </w:r>
    </w:p>
    <w:p w:rsidR="00643F72" w:rsidRDefault="00643F72" w:rsidP="00643F72">
      <w:pPr>
        <w:spacing w:after="160" w:line="259" w:lineRule="auto"/>
        <w:jc w:val="center"/>
        <w:rPr>
          <w:rFonts w:ascii="Times New Roman" w:hAnsi="Times New Roman"/>
          <w:b/>
          <w:sz w:val="28"/>
          <w:szCs w:val="28"/>
        </w:rPr>
      </w:pPr>
      <w:r>
        <w:rPr>
          <w:rFonts w:ascii="Times New Roman" w:hAnsi="Times New Roman"/>
          <w:b/>
          <w:sz w:val="28"/>
          <w:szCs w:val="28"/>
        </w:rPr>
        <w:lastRenderedPageBreak/>
        <w:t>День 2</w:t>
      </w:r>
      <w:r w:rsidRPr="0037018B">
        <w:rPr>
          <w:rFonts w:ascii="Times New Roman" w:hAnsi="Times New Roman"/>
          <w:b/>
          <w:sz w:val="28"/>
          <w:szCs w:val="28"/>
        </w:rPr>
        <w:t xml:space="preserve"> (</w:t>
      </w:r>
      <w:r>
        <w:rPr>
          <w:rFonts w:ascii="Times New Roman" w:hAnsi="Times New Roman"/>
          <w:b/>
          <w:sz w:val="28"/>
          <w:szCs w:val="28"/>
        </w:rPr>
        <w:t>23</w:t>
      </w:r>
      <w:r w:rsidRPr="0037018B">
        <w:rPr>
          <w:rFonts w:ascii="Times New Roman" w:hAnsi="Times New Roman"/>
          <w:b/>
          <w:sz w:val="28"/>
          <w:szCs w:val="28"/>
        </w:rPr>
        <w:t>.06.2020 г.)</w:t>
      </w:r>
    </w:p>
    <w:p w:rsidR="00643F72" w:rsidRDefault="00643F72" w:rsidP="00643F72">
      <w:pPr>
        <w:pStyle w:val="16"/>
      </w:pPr>
      <w:r w:rsidRPr="009E588C">
        <w:rPr>
          <w:u w:val="single"/>
        </w:rPr>
        <w:t>Тема:</w:t>
      </w:r>
      <w:r w:rsidRPr="009E588C">
        <w:t xml:space="preserve"> </w:t>
      </w:r>
      <w:r>
        <w:t>«</w:t>
      </w:r>
      <w:r w:rsidRPr="009E588C">
        <w:t>Подготовка материала к микробиологическим исследованиям</w:t>
      </w:r>
      <w:r>
        <w:t>»</w:t>
      </w:r>
    </w:p>
    <w:p w:rsidR="00643F72" w:rsidRPr="002C734B" w:rsidRDefault="00643F72" w:rsidP="00643F72">
      <w:pPr>
        <w:pStyle w:val="16"/>
        <w:jc w:val="center"/>
        <w:rPr>
          <w:b/>
        </w:rPr>
      </w:pPr>
      <w:r w:rsidRPr="002C734B">
        <w:rPr>
          <w:b/>
        </w:rPr>
        <w:t>Забор биологического материала</w:t>
      </w:r>
    </w:p>
    <w:p w:rsidR="00643F72" w:rsidRDefault="00643F72" w:rsidP="00643F72">
      <w:pPr>
        <w:pStyle w:val="16"/>
      </w:pPr>
      <w:r w:rsidRPr="002C734B">
        <w:t>Забор материала для бактериологических исследований должен осуществляться до начала лечения этиотропными средствами, посев необходимо производить немедленно после забора материала непосредственно у постели больного. Если собранный материал нельзя направить в лабораторию, в него добавляют консервирующую смесь. При отсутствии последней материал нужно хранить в холодильнике при температуре +4</w:t>
      </w:r>
      <w:proofErr w:type="gramStart"/>
      <w:r w:rsidRPr="002C734B">
        <w:t>°С</w:t>
      </w:r>
      <w:proofErr w:type="gramEnd"/>
      <w:r w:rsidRPr="002C734B">
        <w:t xml:space="preserve"> или на льду.</w:t>
      </w:r>
      <w:r>
        <w:t xml:space="preserve"> </w:t>
      </w:r>
    </w:p>
    <w:p w:rsidR="00643F72" w:rsidRDefault="00643F72" w:rsidP="00643F72">
      <w:pPr>
        <w:pStyle w:val="16"/>
      </w:pPr>
      <w:r w:rsidRPr="00B045DC">
        <w:rPr>
          <w:b/>
        </w:rPr>
        <w:t>Посев крови</w:t>
      </w:r>
      <w:r w:rsidRPr="002C734B">
        <w:t xml:space="preserve"> лучше всего делать в начальном периоде болезни или в разгаре, сразу после озноба (наиболее выраженная бактериемия). Посев крови производится на жидкие питательные среды - сахарный, сывороточный, желчный бульон и др. Состав среды выбирается в зависимости от биологических особенностей возбудителя предполагаемой у больного инфекции. Чтобы избежать влияния бактерицидных свой</w:t>
      </w:r>
      <w:proofErr w:type="gramStart"/>
      <w:r w:rsidRPr="002C734B">
        <w:t>ств кр</w:t>
      </w:r>
      <w:proofErr w:type="gramEnd"/>
      <w:r w:rsidRPr="002C734B">
        <w:t xml:space="preserve">ови, ее необходимо разводить большим количеством среды, примерно в отношении 1:10. </w:t>
      </w:r>
      <w:r w:rsidRPr="00B045DC">
        <w:rPr>
          <w:b/>
        </w:rPr>
        <w:t>Обычно берут</w:t>
      </w:r>
      <w:r w:rsidRPr="002C734B">
        <w:t xml:space="preserve"> 10 - 20 мл крови и засевают в колбу, содержащую 90 - 180 мл среды. Переливать кровь из шприца в колбу надо над пламенем спиртовки, предварительно сняв иглу. Колбу с посевом направляют в лабораторию, а вечером и ночью помещают в термостат. При отсутствии питательной среды кровь собирают в стерильную пробирку с соблюдением таких же правил.</w:t>
      </w:r>
    </w:p>
    <w:p w:rsidR="00643F72" w:rsidRDefault="00643F72" w:rsidP="00643F72">
      <w:pPr>
        <w:pStyle w:val="16"/>
      </w:pPr>
      <w:r w:rsidRPr="00B045DC">
        <w:rPr>
          <w:b/>
        </w:rPr>
        <w:t>Посевы испражнений</w:t>
      </w:r>
      <w:r>
        <w:t xml:space="preserve"> производятся при кишечных инфекциях (брюшной тиф, паратифы</w:t>
      </w:r>
      <w:proofErr w:type="gramStart"/>
      <w:r>
        <w:t xml:space="preserve"> А</w:t>
      </w:r>
      <w:proofErr w:type="gramEnd"/>
      <w:r>
        <w:t xml:space="preserve"> и В, дизентерия, сальмонеллезы, </w:t>
      </w:r>
      <w:proofErr w:type="spellStart"/>
      <w:r>
        <w:t>эшерихиозы</w:t>
      </w:r>
      <w:proofErr w:type="spellEnd"/>
      <w:r>
        <w:t xml:space="preserve"> и др.), а также когда возникает подозрение на кишечные инфекции или имеются признаки поражения желудочно-кишечного тракта.</w:t>
      </w:r>
    </w:p>
    <w:p w:rsidR="00643F72" w:rsidRDefault="00643F72" w:rsidP="00643F72">
      <w:pPr>
        <w:pStyle w:val="16"/>
      </w:pPr>
      <w:r w:rsidRPr="00B045DC">
        <w:rPr>
          <w:b/>
        </w:rPr>
        <w:t>Забор испражнений</w:t>
      </w:r>
      <w:r>
        <w:t xml:space="preserve"> (2 - 3 г) производится стерильным деревянным шпателем или стеклянной палочкой из судна, горшка, специального лотка, а также непосредственно из прямой кишки с помощью ватных тампонов, металлических петель или через трубку ректоскопа. В судне или горшке не должно оставаться следов дезинфицирующего средства, для чего их необходимо тщательно промыть горячей водой. Нужно стремиться взять слизь, гной, </w:t>
      </w:r>
      <w:proofErr w:type="spellStart"/>
      <w:r>
        <w:t>фибринные</w:t>
      </w:r>
      <w:proofErr w:type="spellEnd"/>
      <w:r>
        <w:t xml:space="preserve"> пленки, избегая примеси крови в связи с ее бактерицидным действием. Забор материала из прямой кишки не зависит от числа дефекаций и может быть сделан в любой момент. Для забора материала петлей (тампоном) больного просят лечь на бок с приведенными к животу бедрами и ладонями развести ягодицы. Петля осторожным движением вводится в задний проход на глубину 5 - 6 см и также осторожно </w:t>
      </w:r>
      <w:r>
        <w:lastRenderedPageBreak/>
        <w:t>вынимается. Затем петля помещается в стерильную пробирку и направляется в лабораторию. Лучше всего сразу же сделать посев материала на питательную среду.</w:t>
      </w:r>
    </w:p>
    <w:p w:rsidR="00643F72" w:rsidRDefault="00643F72" w:rsidP="00643F72">
      <w:pPr>
        <w:pStyle w:val="16"/>
      </w:pPr>
      <w:r w:rsidRPr="00B045DC">
        <w:rPr>
          <w:b/>
        </w:rPr>
        <w:t>Мочу</w:t>
      </w:r>
      <w:r>
        <w:rPr>
          <w:b/>
        </w:rPr>
        <w:t xml:space="preserve"> </w:t>
      </w:r>
      <w:r>
        <w:t xml:space="preserve">(20 - 30 мл) собирают в стерильную, плотно закрывающуюся посуду при помощи стерильного катетера после предварительного обмывания половых </w:t>
      </w:r>
      <w:proofErr w:type="spellStart"/>
      <w:r>
        <w:t>оргнов</w:t>
      </w:r>
      <w:proofErr w:type="spellEnd"/>
      <w:r>
        <w:t xml:space="preserve"> с мылом и ополаскивания их стерильным физиологическим раствором. У мужчин допустим сбор мочи при естественном мочеиспускании после туалета наружных половых органов (для посева используется, вторая порция мочи).</w:t>
      </w:r>
    </w:p>
    <w:p w:rsidR="00643F72" w:rsidRDefault="00643F72" w:rsidP="00643F72">
      <w:pPr>
        <w:pStyle w:val="16"/>
      </w:pPr>
      <w:r w:rsidRPr="00B045DC">
        <w:rPr>
          <w:b/>
        </w:rPr>
        <w:t>Желчь</w:t>
      </w:r>
      <w:r>
        <w:t xml:space="preserve"> (10 - 20 мл) забирается во время дуоденального зондирования. В отдельные стерильные пробирки собирают все три порции желчи (А, </w:t>
      </w:r>
      <w:proofErr w:type="gramStart"/>
      <w:r>
        <w:t>В</w:t>
      </w:r>
      <w:proofErr w:type="gramEnd"/>
      <w:r>
        <w:t xml:space="preserve"> и С). Конец зонда предварительно обрабатывают спиртом, затем после выделения 1 - 2 мл желчи (не используется для исследования) наполняют пробирки непосредственно через зонд или с помощью стерильного шприца. При наличии кислой реакции (примеси желудочного сока), хлопьев, белесоватого оттенка жидкости материал считается непригодным.</w:t>
      </w:r>
    </w:p>
    <w:p w:rsidR="00643F72" w:rsidRDefault="00643F72" w:rsidP="00643F72">
      <w:pPr>
        <w:pStyle w:val="16"/>
      </w:pPr>
      <w:r w:rsidRPr="00B045DC">
        <w:rPr>
          <w:b/>
        </w:rPr>
        <w:t>Промывные воды желудка</w:t>
      </w:r>
      <w:r>
        <w:t xml:space="preserve"> (20 - 50 мл) собираются в стерильные банки после промывания желудка кипяченой водой без добавления натрия гидрокарбоната, калия перманганата и др.</w:t>
      </w:r>
    </w:p>
    <w:p w:rsidR="00643F72" w:rsidRDefault="00643F72" w:rsidP="00643F72">
      <w:pPr>
        <w:pStyle w:val="16"/>
      </w:pPr>
      <w:r w:rsidRPr="00B045DC">
        <w:rPr>
          <w:b/>
        </w:rPr>
        <w:t>Посевы слизи из зева</w:t>
      </w:r>
      <w:r>
        <w:t xml:space="preserve"> производятся при дифтерии, менингококковой инфекции, ангине, острых респираторных вирусных заболеваниях, коклюше и других инфекциях. Тампон, с помощью которого забирается материал, должен быть заранее простерилизован в лаборатории. Обычно ватный или марлевый тампон навертывается на деревянную палочку или проволоку из нержавеющего материала и опускается в пробирку.</w:t>
      </w:r>
    </w:p>
    <w:p w:rsidR="00643F72" w:rsidRDefault="00643F72" w:rsidP="00643F72">
      <w:pPr>
        <w:pStyle w:val="16"/>
      </w:pPr>
      <w:r w:rsidRPr="00B045DC">
        <w:rPr>
          <w:b/>
        </w:rPr>
        <w:t>Мазок из зева</w:t>
      </w:r>
      <w:r>
        <w:t xml:space="preserve"> берут натощак или не ранее 2 ч после полоскания, питья либо еды под визуальным контролем с использованием шпателя, как при осмотре зева, не касаясь тампоном слизистых оболочек рта, языка, зубов. Корень языка придавливают книзу и кпереди шпателем, держа его левой рукой, а правой рукой осторожно вводят в ротовую полость тампон и снимают налет. Лучше всего снять налет или слизь на границе пораженного участка, где возбудителей больше, чем в других местах.</w:t>
      </w:r>
    </w:p>
    <w:p w:rsidR="00643F72" w:rsidRDefault="00643F72" w:rsidP="00643F72">
      <w:pPr>
        <w:pStyle w:val="16"/>
      </w:pPr>
      <w:r>
        <w:t xml:space="preserve">Перед взятием слизи из носа необходимо предварительно очистить нос (предложить больному высморкаться) сухим ватным фитилем и удалить корки. Тампон вводят в каждую ноздрю, плотно прикасаясь всеми сторонами его к стенкам и перегородке носа. Полученный материал с тампона немедленно высевается на соответствующие плотные питательные среды, а также наносится на предметное стекло, обводится стеклографом, </w:t>
      </w:r>
      <w:r>
        <w:lastRenderedPageBreak/>
        <w:t>подсушивается и направляется в лабораторию для микроскопического исследования.</w:t>
      </w:r>
    </w:p>
    <w:p w:rsidR="00643F72" w:rsidRDefault="00643F72" w:rsidP="00643F72">
      <w:pPr>
        <w:pStyle w:val="16"/>
      </w:pPr>
      <w:r w:rsidRPr="00B045DC">
        <w:rPr>
          <w:b/>
        </w:rPr>
        <w:t xml:space="preserve">Забор материала для </w:t>
      </w:r>
      <w:proofErr w:type="spellStart"/>
      <w:r w:rsidRPr="00B045DC">
        <w:rPr>
          <w:b/>
        </w:rPr>
        <w:t>риноцитологического</w:t>
      </w:r>
      <w:proofErr w:type="spellEnd"/>
      <w:r w:rsidRPr="00B045DC">
        <w:rPr>
          <w:b/>
        </w:rPr>
        <w:t xml:space="preserve"> исследования</w:t>
      </w:r>
      <w:r>
        <w:t xml:space="preserve"> производится следующим способом. Небольшой ватный тампон на деревянной палочке, увлажненный физиологическим раствором, вводят в носовой ход на глубину 2 - 3 см, слегка прижимая всеми сторонами к слизистой оболочке нижней носовой раковины. Затем с тампона делаются отпечатки на чистом, обезжиренном эфиром предметном стекле. Границы отпечатков обводятся стеклографом. Отпечатки подсушиваются и направляются в лабораторию, где после специальной окраски при микроскопии в них определяются клеточный состав и характер внутриклеточных включений.</w:t>
      </w:r>
    </w:p>
    <w:p w:rsidR="00643F72" w:rsidRDefault="00643F72" w:rsidP="00643F72">
      <w:pPr>
        <w:pStyle w:val="16"/>
      </w:pPr>
      <w:r w:rsidRPr="00B045DC">
        <w:rPr>
          <w:b/>
        </w:rPr>
        <w:t>Мазки-отпечатки слизистой носа</w:t>
      </w:r>
      <w:r w:rsidRPr="002C734B">
        <w:t xml:space="preserve"> можно приготовить также на специальных пластинках из стекла или плексигласа. Пластинки должны иметь длину 70 - 80 мм, ширину 5 - 6 мм, толщину 2 - 2,5 мм, закругленные и хорошо отшлифованные края. После обработки пластинки эфиром ее вводят в носовой ход на глубину 2 - 3 см, слегка прижимая к носовой перегородке. Выводят пластинку наружу также по носовой перегородке, стараясь не смазать отпечаток. Границы отпечатка отмечают стеклографом, подсушивают и направляют в лабораторию для дальнейшего исследования.</w:t>
      </w:r>
    </w:p>
    <w:p w:rsidR="00643F72" w:rsidRDefault="00643F72" w:rsidP="00643F72">
      <w:pPr>
        <w:pStyle w:val="16"/>
      </w:pPr>
      <w:r w:rsidRPr="00B045DC">
        <w:rPr>
          <w:b/>
        </w:rPr>
        <w:t xml:space="preserve">Для </w:t>
      </w:r>
      <w:proofErr w:type="spellStart"/>
      <w:r w:rsidRPr="00B045DC">
        <w:rPr>
          <w:b/>
        </w:rPr>
        <w:t>иммунофлюоресцентной</w:t>
      </w:r>
      <w:proofErr w:type="spellEnd"/>
      <w:r w:rsidRPr="00B045DC">
        <w:rPr>
          <w:b/>
        </w:rPr>
        <w:t xml:space="preserve"> диагностики</w:t>
      </w:r>
      <w:r>
        <w:t xml:space="preserve"> (метод ускоренной диагностики гриппа и других ОРВИ в первые дни болезни) исследуемый материал обрабатывают сыворотками, содержащими специфические антитела, меченные </w:t>
      </w:r>
      <w:proofErr w:type="spellStart"/>
      <w:r>
        <w:t>флюорохромами</w:t>
      </w:r>
      <w:proofErr w:type="spellEnd"/>
      <w:r>
        <w:t>. Соединение меченых антител с гомологичными антигенами сопровождается характерным свечением комплексов, выявляемых в люминесцентном микроскопе.</w:t>
      </w:r>
    </w:p>
    <w:p w:rsidR="00643F72" w:rsidRDefault="00643F72" w:rsidP="00643F72">
      <w:pPr>
        <w:pStyle w:val="16"/>
      </w:pPr>
      <w:r w:rsidRPr="00B045DC">
        <w:rPr>
          <w:b/>
        </w:rPr>
        <w:t>Смывы из носоглотки</w:t>
      </w:r>
      <w:r>
        <w:t xml:space="preserve"> используются главным образом для выделения вирусов при гриппе, кори, краснухе, ветряной оспе и других вирусных инфекциях. Они производятся в первые дни болезни, когда возбудитель интенсивно размножается в эпителиальных клетках дыхательных путей. Больному предлагают прополоскать горло стерильным физиологическим раствором. Процедуру повторяют трижды, используя при этом каждый раз по 10 - 15 мл жидкости. Смывы собирают в широкогорлую стерильную банку. Кусочками стерильной ваты, захваченной пинцетом, протирают заднюю стенку глотки и носовые ходы. Ватные тампоны опускают в банку со смывом. Материал направляют в лабораторию для последующего изучения (вирусологический, </w:t>
      </w:r>
      <w:proofErr w:type="spellStart"/>
      <w:r>
        <w:t>иммунофлюоресцентный</w:t>
      </w:r>
      <w:proofErr w:type="spellEnd"/>
      <w:r>
        <w:t xml:space="preserve"> и другие методы исследования).</w:t>
      </w:r>
    </w:p>
    <w:p w:rsidR="00643F72" w:rsidRDefault="00643F72" w:rsidP="00643F72">
      <w:pPr>
        <w:pStyle w:val="16"/>
      </w:pPr>
      <w:r w:rsidRPr="002C734B">
        <w:rPr>
          <w:b/>
        </w:rPr>
        <w:lastRenderedPageBreak/>
        <w:t>Для предохранения от инфицирования</w:t>
      </w:r>
      <w:r>
        <w:t xml:space="preserve"> медицинского персонала и пациентов при сборе проб биоматериалов и доставке его в лабораторию необходимо:</w:t>
      </w:r>
    </w:p>
    <w:p w:rsidR="00643F72" w:rsidRDefault="00643F72" w:rsidP="00643F72">
      <w:pPr>
        <w:pStyle w:val="16"/>
      </w:pPr>
      <w:r>
        <w:t>- не загрязнять наружную поверхность посуды при сборе и доставке проб;</w:t>
      </w:r>
    </w:p>
    <w:p w:rsidR="00643F72" w:rsidRDefault="00643F72" w:rsidP="00643F72">
      <w:pPr>
        <w:pStyle w:val="16"/>
      </w:pPr>
      <w:r>
        <w:t>- не загрязнять сопроводительные документы (направления);</w:t>
      </w:r>
    </w:p>
    <w:p w:rsidR="00643F72" w:rsidRDefault="00643F72" w:rsidP="00643F72">
      <w:pPr>
        <w:pStyle w:val="16"/>
      </w:pPr>
      <w:r>
        <w:t>- свести к минимуму непосредственный контакт пробы биоматериала с руками медицинского работника, собирающего и доставляющего его в лабораторию;</w:t>
      </w:r>
    </w:p>
    <w:p w:rsidR="00643F72" w:rsidRDefault="00643F72" w:rsidP="00643F72">
      <w:pPr>
        <w:pStyle w:val="16"/>
      </w:pPr>
      <w:r>
        <w:t>- использовать стерильные одноразовые или разрешенные к применению для этих целей в установленном порядке контейнеры (емкости) для сбора, хранения и доставки проб;</w:t>
      </w:r>
    </w:p>
    <w:p w:rsidR="00643F72" w:rsidRDefault="00643F72" w:rsidP="00643F72">
      <w:pPr>
        <w:pStyle w:val="16"/>
      </w:pPr>
      <w:r>
        <w:t>- транспортировать пробы в переносках или укладках с раздельными гнездами;</w:t>
      </w:r>
    </w:p>
    <w:p w:rsidR="00643F72" w:rsidRDefault="00643F72" w:rsidP="00643F72">
      <w:pPr>
        <w:pStyle w:val="16"/>
      </w:pPr>
      <w:r>
        <w:t>- соблюдать асептические условия для предотвращения инфицирования пациента в процессе выполнения инвазивных мероприятий;</w:t>
      </w:r>
    </w:p>
    <w:p w:rsidR="00643F72" w:rsidRDefault="00643F72" w:rsidP="00643F72">
      <w:pPr>
        <w:pStyle w:val="16"/>
      </w:pPr>
      <w:r>
        <w:t>- собирать пробы в стерильную одноразовую или стеклянную посуду (не загрязненную биоматериалом, не испорченную трещинами, отколотыми краями и другими дефектами).</w:t>
      </w:r>
    </w:p>
    <w:p w:rsidR="00643F72" w:rsidRPr="003A285A" w:rsidRDefault="00643F72" w:rsidP="00643F72">
      <w:pPr>
        <w:pStyle w:val="16"/>
        <w:rPr>
          <w:b/>
        </w:rPr>
      </w:pPr>
      <w:r w:rsidRPr="003A285A">
        <w:rPr>
          <w:b/>
        </w:rPr>
        <w:t>Пробы биоматериала необходимо собирать следующим образом:</w:t>
      </w:r>
    </w:p>
    <w:p w:rsidR="00643F72" w:rsidRDefault="00643F72" w:rsidP="00643F72">
      <w:pPr>
        <w:pStyle w:val="16"/>
      </w:pPr>
      <w:r>
        <w:t>- До начала антибактериальной терапии, при отсутствии такой возможности - непосредственно перед повторным введением (приемом) препаратов;</w:t>
      </w:r>
    </w:p>
    <w:p w:rsidR="00643F72" w:rsidRDefault="00643F72" w:rsidP="00643F72">
      <w:pPr>
        <w:pStyle w:val="16"/>
      </w:pPr>
      <w:r>
        <w:t>- В количестве (вес, объем), необходимом для выполнения анализа, т.к. недостаточное для исследования количество биоматериала приводит к получению ложных результатов;</w:t>
      </w:r>
    </w:p>
    <w:p w:rsidR="00643F72" w:rsidRDefault="00643F72" w:rsidP="00643F72">
      <w:pPr>
        <w:pStyle w:val="16"/>
      </w:pPr>
      <w:r>
        <w:t>- С минимальным загрязнением материала нормальной микрофлорой, т.к. ее наличие приводит к ошибочной трактовке результатов, полученных, например, при исследовании мокроты, проб из носа, глотки (зева), гениталий и др.</w:t>
      </w:r>
    </w:p>
    <w:p w:rsidR="00643F72" w:rsidRDefault="00643F72" w:rsidP="00643F72">
      <w:pPr>
        <w:pStyle w:val="16"/>
      </w:pPr>
      <w:r>
        <w:t>При сборе пробы следят за тем, чтобы в лаборатории при вскрытии емкости с биоматериалом не образовывался аэрозоль: пробы крови и других жидкостей организма аккуратно без образования пены переносят из шприца в сухую и/или наполненную средой (антикоагулянтом) посуду.</w:t>
      </w:r>
    </w:p>
    <w:p w:rsidR="00643F72" w:rsidRDefault="00643F72" w:rsidP="00643F72">
      <w:pPr>
        <w:pStyle w:val="16"/>
      </w:pPr>
      <w:proofErr w:type="gramStart"/>
      <w:r w:rsidRPr="003A285A">
        <w:rPr>
          <w:b/>
        </w:rPr>
        <w:t>В направлении на исследование указывают:</w:t>
      </w:r>
      <w:r>
        <w:t xml:space="preserve"> фамилию, имя, отчество больного; год рождения; отделение, в котором он находится; номер истории болезни (амбулаторной карты); диагноз; материал, посылаемый на исследование, и задачи исследования; дату и время взятия материала (часы); </w:t>
      </w:r>
      <w:r>
        <w:lastRenderedPageBreak/>
        <w:t xml:space="preserve">антибактериальные (иммунные) препараты, если проба сдается на фоне </w:t>
      </w:r>
      <w:proofErr w:type="spellStart"/>
      <w:r>
        <w:t>антибиотико</w:t>
      </w:r>
      <w:proofErr w:type="spellEnd"/>
      <w:r>
        <w:t xml:space="preserve"> - и/или иммунотерапии; фамилию, имя, отчество лечащего врача (консультанта), направляющего пробу на исследование.</w:t>
      </w:r>
      <w:proofErr w:type="gramEnd"/>
      <w:r>
        <w:t xml:space="preserve"> При направлении биоматериалов, полученных при вскрытии, указывают также отделение, в котором умер больной.</w:t>
      </w:r>
    </w:p>
    <w:p w:rsidR="00643F72" w:rsidRDefault="00643F72" w:rsidP="00643F72">
      <w:pPr>
        <w:pStyle w:val="16"/>
      </w:pPr>
      <w:r>
        <w:t>Перед сбором пробы, особенно при применении инвазивных методов, учитывается вероятность риска для пациента и пользы, а также значимость именно данного вида биоматериала для целей объективизации клинического диагноза и оценки проводимых или планируемых лечебных мероприятий.</w:t>
      </w:r>
    </w:p>
    <w:p w:rsidR="00643F72" w:rsidRDefault="00643F72" w:rsidP="00643F72">
      <w:pPr>
        <w:pStyle w:val="16"/>
        <w:jc w:val="center"/>
        <w:rPr>
          <w:b/>
        </w:rPr>
      </w:pPr>
    </w:p>
    <w:p w:rsidR="00A756CA" w:rsidRDefault="00A756CA">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A02BD3" w:rsidRPr="00A02BD3" w:rsidRDefault="00643F72" w:rsidP="00A02BD3">
      <w:pPr>
        <w:spacing w:after="0" w:line="240" w:lineRule="auto"/>
        <w:jc w:val="center"/>
        <w:rPr>
          <w:rFonts w:ascii="Times New Roman" w:hAnsi="Times New Roman" w:cs="Times New Roman"/>
          <w:i/>
          <w:sz w:val="28"/>
          <w:szCs w:val="28"/>
        </w:rPr>
      </w:pPr>
      <w:r w:rsidRPr="00A02BD3">
        <w:rPr>
          <w:rFonts w:ascii="Times New Roman" w:hAnsi="Times New Roman" w:cs="Times New Roman"/>
          <w:b/>
          <w:sz w:val="28"/>
          <w:szCs w:val="28"/>
        </w:rPr>
        <w:lastRenderedPageBreak/>
        <w:t>День 3 (24.06.2020 г.)</w:t>
      </w:r>
    </w:p>
    <w:p w:rsidR="001568B0" w:rsidRPr="001568B0" w:rsidRDefault="001568B0" w:rsidP="001568B0">
      <w:pPr>
        <w:spacing w:after="0" w:line="240" w:lineRule="auto"/>
        <w:rPr>
          <w:rFonts w:ascii="Times New Roman" w:hAnsi="Times New Roman"/>
          <w:i/>
          <w:color w:val="FF0000"/>
          <w:sz w:val="24"/>
          <w:szCs w:val="24"/>
        </w:rPr>
      </w:pPr>
      <w:r>
        <w:rPr>
          <w:rFonts w:ascii="Times New Roman" w:hAnsi="Times New Roman"/>
          <w:i/>
          <w:sz w:val="24"/>
          <w:szCs w:val="24"/>
        </w:rPr>
        <w:t xml:space="preserve">Организация рабочего </w:t>
      </w:r>
      <w:proofErr w:type="gramStart"/>
      <w:r>
        <w:rPr>
          <w:rFonts w:ascii="Times New Roman" w:hAnsi="Times New Roman"/>
          <w:i/>
          <w:sz w:val="24"/>
          <w:szCs w:val="24"/>
        </w:rPr>
        <w:t>места</w:t>
      </w:r>
      <w:proofErr w:type="gramEnd"/>
      <w:r>
        <w:rPr>
          <w:rFonts w:ascii="Times New Roman" w:hAnsi="Times New Roman"/>
          <w:i/>
          <w:sz w:val="24"/>
          <w:szCs w:val="24"/>
        </w:rPr>
        <w:t xml:space="preserve"> </w:t>
      </w:r>
      <w:r>
        <w:rPr>
          <w:rFonts w:ascii="Times New Roman" w:hAnsi="Times New Roman"/>
          <w:i/>
          <w:color w:val="FF0000"/>
          <w:sz w:val="24"/>
          <w:szCs w:val="24"/>
        </w:rPr>
        <w:t>ГДЕ ОРГАНИЗАЦИЯ РАБ МЕСТА???</w:t>
      </w:r>
    </w:p>
    <w:p w:rsidR="00643F72" w:rsidRPr="001568B0" w:rsidRDefault="001568B0" w:rsidP="001568B0">
      <w:pPr>
        <w:pStyle w:val="16"/>
        <w:jc w:val="center"/>
        <w:rPr>
          <w:b/>
          <w:color w:val="FF0000"/>
        </w:rPr>
      </w:pPr>
      <w:r w:rsidRPr="00B81220">
        <w:rPr>
          <w:sz w:val="24"/>
          <w:szCs w:val="24"/>
        </w:rPr>
        <w:t xml:space="preserve">Приготовление питательных сред:  общеупотребительных, элективных, </w:t>
      </w:r>
      <w:r w:rsidRPr="001568B0">
        <w:rPr>
          <w:color w:val="FF0000"/>
          <w:sz w:val="24"/>
          <w:szCs w:val="24"/>
        </w:rPr>
        <w:t>дифференциально-диагностических для выделения возбудителей гнойно-воспалительных и кишечных инфекций.</w:t>
      </w:r>
      <w:r>
        <w:rPr>
          <w:color w:val="FF0000"/>
          <w:sz w:val="24"/>
          <w:szCs w:val="24"/>
        </w:rPr>
        <w:t xml:space="preserve"> ГДЕ ПРО ЭТИ СРЕДЫ?????</w:t>
      </w:r>
    </w:p>
    <w:p w:rsidR="00643F72" w:rsidRDefault="00643F72" w:rsidP="00A02BD3">
      <w:pPr>
        <w:pStyle w:val="16"/>
      </w:pPr>
      <w:r w:rsidRPr="009E588C">
        <w:rPr>
          <w:u w:val="single"/>
        </w:rPr>
        <w:t>Тема:</w:t>
      </w:r>
      <w:r w:rsidRPr="009E588C">
        <w:t xml:space="preserve"> </w:t>
      </w:r>
      <w:r>
        <w:t>«</w:t>
      </w:r>
      <w:r w:rsidR="00A02BD3">
        <w:t>Организация рабочего места. Приготовление питательных сред:  общеупотребительных, элективных, дифференциально-диагностических для выделения возбудителей гнойно-воспалительных и кишечных инфекций</w:t>
      </w:r>
      <w:r>
        <w:t>»</w:t>
      </w:r>
    </w:p>
    <w:p w:rsidR="00A02BD3" w:rsidRDefault="00A02BD3" w:rsidP="00A02BD3">
      <w:pPr>
        <w:pStyle w:val="16"/>
        <w:jc w:val="center"/>
        <w:rPr>
          <w:b/>
        </w:rPr>
      </w:pPr>
      <w:r>
        <w:rPr>
          <w:b/>
        </w:rPr>
        <w:t>Организация рабочего места</w:t>
      </w:r>
    </w:p>
    <w:p w:rsidR="00A02BD3" w:rsidRDefault="00A02BD3" w:rsidP="00A02BD3">
      <w:pPr>
        <w:pStyle w:val="16"/>
      </w:pPr>
      <w:r>
        <w:t xml:space="preserve">Под лабораторные комнаты, в которых производят все бактериологические исследования, отводят наиболее светлые, просторные помещения. Стены в этих комнатах на высоту 170 см от пола окрашивают в светлые тона масляной краской или покрывают кафелем. Пол застилают </w:t>
      </w:r>
      <w:proofErr w:type="spellStart"/>
      <w:r>
        <w:t>релином</w:t>
      </w:r>
      <w:proofErr w:type="spellEnd"/>
      <w:r>
        <w:t xml:space="preserve"> или линолеумом. Такого рода отдел­ка позволяет пользоваться при уборке помещения дезинфицирующими растворами.</w:t>
      </w:r>
    </w:p>
    <w:p w:rsidR="00A02BD3" w:rsidRDefault="00A02BD3" w:rsidP="00A02BD3">
      <w:pPr>
        <w:pStyle w:val="16"/>
      </w:pPr>
      <w:r>
        <w:t>В каждой комнате должна быть раковина с водопроводной подводкой и полкой для бутыли с дезинфицирующим раствором.</w:t>
      </w:r>
    </w:p>
    <w:p w:rsidR="00A02BD3" w:rsidRDefault="00A02BD3" w:rsidP="00A02BD3">
      <w:pPr>
        <w:pStyle w:val="16"/>
      </w:pPr>
      <w:r>
        <w:t>В одной из комнат оборудуют застекленный бокс - изолированное помещение с тамбуром (</w:t>
      </w:r>
      <w:proofErr w:type="spellStart"/>
      <w:r>
        <w:t>предбоксником</w:t>
      </w:r>
      <w:proofErr w:type="spellEnd"/>
      <w:r>
        <w:t xml:space="preserve">) для выполнения работ в асептических условиях. В боксе ставят стол для посевов, табурет, над рабочим местом монтируют бактерицидные лампы. В </w:t>
      </w:r>
      <w:proofErr w:type="spellStart"/>
      <w:r>
        <w:t>предбокснике</w:t>
      </w:r>
      <w:proofErr w:type="spellEnd"/>
      <w:r>
        <w:t xml:space="preserve"> помещают шкаф для хранения стерильного материала. Окна и двери помещений "заразной" зоны должны быть герметичными. Имеющаяся вытяжная вентиляция из "заразной" зоны должна быть изолирована от других вентиляционных систем и оборудована фильтрами тонкой очистки воздуха.</w:t>
      </w:r>
    </w:p>
    <w:p w:rsidR="00A02BD3" w:rsidRDefault="00A02BD3" w:rsidP="00A02BD3">
      <w:pPr>
        <w:pStyle w:val="16"/>
      </w:pPr>
      <w:r>
        <w:t>Лабораторное помещение оборудуется столами лабораторного типа, шкафами и полками для хранения необходимой при работе аппаратуры, посуды, красок и реактивов.</w:t>
      </w:r>
    </w:p>
    <w:p w:rsidR="00A02BD3" w:rsidRDefault="00A02BD3" w:rsidP="00A02BD3">
      <w:pPr>
        <w:pStyle w:val="16"/>
      </w:pPr>
      <w:r>
        <w:t xml:space="preserve">Очень большое значение для работы имеет правильная организация рабочего места врача-бактериолога и лаборанта. Лабораторные столы устанавливают около окон. При размещении их нужно стремиться к тому, чтобы свет падал спереди или сбоку от </w:t>
      </w:r>
      <w:proofErr w:type="gramStart"/>
      <w:r>
        <w:t>работающего</w:t>
      </w:r>
      <w:proofErr w:type="gramEnd"/>
      <w:r>
        <w:t xml:space="preserve">, лучше с левой стороны, но ни в коем случае не сзади. Желательно, чтобы комнаты для проведения анализов, особенно для </w:t>
      </w:r>
      <w:proofErr w:type="spellStart"/>
      <w:r>
        <w:t>микроскопирования</w:t>
      </w:r>
      <w:proofErr w:type="spellEnd"/>
      <w:r>
        <w:t xml:space="preserve">, имели ориентацию окон на север или северо-запад, так как для работы необходим ровный рассеянный свет. Освещенность поверхности столов для работы должна быть 500 </w:t>
      </w:r>
      <w:proofErr w:type="spellStart"/>
      <w:r>
        <w:t>лк</w:t>
      </w:r>
      <w:proofErr w:type="spellEnd"/>
      <w:r>
        <w:t xml:space="preserve">. Для удобства дезинфекции поверхность лабораторных столов покрывают </w:t>
      </w:r>
      <w:r>
        <w:lastRenderedPageBreak/>
        <w:t>пластиком или обивают железом. За каждым сотрудником лаборатории закрепляют отдельное рабочее место размером 150´60 см.</w:t>
      </w:r>
    </w:p>
    <w:p w:rsidR="00A02BD3" w:rsidRPr="00933CA2" w:rsidRDefault="00A02BD3" w:rsidP="00A02BD3">
      <w:pPr>
        <w:pStyle w:val="16"/>
      </w:pPr>
      <w:r>
        <w:t>Все рабочие места оборудуют предметами, необходимыми для повседневной бактериологической работы, перечень которых дан в таблице</w:t>
      </w:r>
    </w:p>
    <w:tbl>
      <w:tblPr>
        <w:tblStyle w:val="aff6"/>
        <w:tblW w:w="0" w:type="auto"/>
        <w:tblLook w:val="04A0" w:firstRow="1" w:lastRow="0" w:firstColumn="1" w:lastColumn="0" w:noHBand="0" w:noVBand="1"/>
      </w:tblPr>
      <w:tblGrid>
        <w:gridCol w:w="4785"/>
        <w:gridCol w:w="4786"/>
      </w:tblGrid>
      <w:tr w:rsidR="00A02BD3" w:rsidTr="00A164B1">
        <w:tc>
          <w:tcPr>
            <w:tcW w:w="4785" w:type="dxa"/>
            <w:vAlign w:val="center"/>
          </w:tcPr>
          <w:p w:rsidR="00A02BD3" w:rsidRPr="00933CA2" w:rsidRDefault="00A02BD3" w:rsidP="00A164B1">
            <w:pPr>
              <w:jc w:val="center"/>
              <w:rPr>
                <w:rFonts w:ascii="Times New Roman" w:hAnsi="Times New Roman" w:cs="Times New Roman"/>
                <w:b/>
                <w:sz w:val="28"/>
                <w:szCs w:val="28"/>
              </w:rPr>
            </w:pPr>
            <w:r w:rsidRPr="00933CA2">
              <w:rPr>
                <w:rFonts w:ascii="Times New Roman" w:hAnsi="Times New Roman" w:cs="Times New Roman"/>
                <w:b/>
                <w:sz w:val="28"/>
                <w:szCs w:val="28"/>
              </w:rPr>
              <w:t>Наименование предмета</w:t>
            </w:r>
          </w:p>
        </w:tc>
        <w:tc>
          <w:tcPr>
            <w:tcW w:w="4786" w:type="dxa"/>
            <w:vAlign w:val="center"/>
          </w:tcPr>
          <w:p w:rsidR="00A02BD3" w:rsidRPr="00933CA2" w:rsidRDefault="00A02BD3" w:rsidP="00A164B1">
            <w:pPr>
              <w:jc w:val="center"/>
              <w:rPr>
                <w:rFonts w:ascii="Times New Roman" w:hAnsi="Times New Roman" w:cs="Times New Roman"/>
                <w:b/>
                <w:sz w:val="28"/>
                <w:szCs w:val="28"/>
              </w:rPr>
            </w:pPr>
            <w:r w:rsidRPr="00933CA2">
              <w:rPr>
                <w:rFonts w:ascii="Times New Roman" w:hAnsi="Times New Roman" w:cs="Times New Roman"/>
                <w:b/>
                <w:sz w:val="28"/>
                <w:szCs w:val="28"/>
              </w:rPr>
              <w:t>Примерное количество</w:t>
            </w: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1. Набор красок и реактивов для окраски</w:t>
            </w:r>
          </w:p>
        </w:tc>
        <w:tc>
          <w:tcPr>
            <w:tcW w:w="4786" w:type="dxa"/>
            <w:vAlign w:val="center"/>
          </w:tcPr>
          <w:p w:rsidR="00A02BD3" w:rsidRPr="00933CA2" w:rsidRDefault="00A02BD3" w:rsidP="00A164B1">
            <w:pPr>
              <w:jc w:val="both"/>
              <w:rPr>
                <w:rFonts w:ascii="Times New Roman" w:hAnsi="Times New Roman" w:cs="Times New Roman"/>
                <w:sz w:val="28"/>
                <w:szCs w:val="28"/>
              </w:rPr>
            </w:pP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2. Стекла предметные</w:t>
            </w:r>
          </w:p>
        </w:tc>
        <w:tc>
          <w:tcPr>
            <w:tcW w:w="4786"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25—50</w:t>
            </w: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3. Стекла покровные</w:t>
            </w:r>
          </w:p>
        </w:tc>
        <w:tc>
          <w:tcPr>
            <w:tcW w:w="4786"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25—50</w:t>
            </w: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4. Стекла с лунками</w:t>
            </w:r>
          </w:p>
        </w:tc>
        <w:tc>
          <w:tcPr>
            <w:tcW w:w="4786"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5—10</w:t>
            </w: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5. Штатив под пробирки</w:t>
            </w:r>
          </w:p>
        </w:tc>
        <w:tc>
          <w:tcPr>
            <w:tcW w:w="4786" w:type="dxa"/>
            <w:vAlign w:val="center"/>
          </w:tcPr>
          <w:p w:rsidR="00A02BD3" w:rsidRPr="00933CA2" w:rsidRDefault="00A02BD3" w:rsidP="00A164B1">
            <w:pPr>
              <w:jc w:val="both"/>
              <w:rPr>
                <w:rFonts w:ascii="Times New Roman" w:hAnsi="Times New Roman" w:cs="Times New Roman"/>
                <w:sz w:val="28"/>
                <w:szCs w:val="28"/>
              </w:rPr>
            </w:pP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6. Петля бактериальная</w:t>
            </w:r>
          </w:p>
        </w:tc>
        <w:tc>
          <w:tcPr>
            <w:tcW w:w="4786" w:type="dxa"/>
            <w:vAlign w:val="center"/>
          </w:tcPr>
          <w:p w:rsidR="00A02BD3" w:rsidRPr="00933CA2" w:rsidRDefault="00A02BD3" w:rsidP="00A164B1">
            <w:pPr>
              <w:jc w:val="both"/>
              <w:rPr>
                <w:rFonts w:ascii="Times New Roman" w:hAnsi="Times New Roman" w:cs="Times New Roman"/>
                <w:sz w:val="28"/>
                <w:szCs w:val="28"/>
              </w:rPr>
            </w:pP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7. Шпатели стеклянные</w:t>
            </w:r>
          </w:p>
        </w:tc>
        <w:tc>
          <w:tcPr>
            <w:tcW w:w="4786" w:type="dxa"/>
            <w:vAlign w:val="center"/>
          </w:tcPr>
          <w:p w:rsidR="00A02BD3" w:rsidRPr="00933CA2" w:rsidRDefault="00A02BD3" w:rsidP="00A164B1">
            <w:pPr>
              <w:jc w:val="both"/>
              <w:rPr>
                <w:rFonts w:ascii="Times New Roman" w:hAnsi="Times New Roman" w:cs="Times New Roman"/>
                <w:sz w:val="28"/>
                <w:szCs w:val="28"/>
              </w:rPr>
            </w:pP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8. Шпатели металлические</w:t>
            </w:r>
          </w:p>
        </w:tc>
        <w:tc>
          <w:tcPr>
            <w:tcW w:w="4786" w:type="dxa"/>
            <w:vAlign w:val="center"/>
          </w:tcPr>
          <w:p w:rsidR="00A02BD3" w:rsidRPr="00933CA2" w:rsidRDefault="00A02BD3" w:rsidP="00A164B1">
            <w:pPr>
              <w:jc w:val="both"/>
              <w:rPr>
                <w:rFonts w:ascii="Times New Roman" w:hAnsi="Times New Roman" w:cs="Times New Roman"/>
                <w:sz w:val="28"/>
                <w:szCs w:val="28"/>
              </w:rPr>
            </w:pP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9. Банка с ватой</w:t>
            </w:r>
          </w:p>
        </w:tc>
        <w:tc>
          <w:tcPr>
            <w:tcW w:w="4786" w:type="dxa"/>
            <w:vAlign w:val="center"/>
          </w:tcPr>
          <w:p w:rsidR="00A02BD3" w:rsidRPr="00933CA2" w:rsidRDefault="00A02BD3" w:rsidP="00A164B1">
            <w:pPr>
              <w:jc w:val="both"/>
              <w:rPr>
                <w:rFonts w:ascii="Times New Roman" w:hAnsi="Times New Roman" w:cs="Times New Roman"/>
                <w:sz w:val="28"/>
                <w:szCs w:val="28"/>
              </w:rPr>
            </w:pP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10. Пипетки, градуированные на 1, 2, 5, 10 мл</w:t>
            </w:r>
          </w:p>
        </w:tc>
        <w:tc>
          <w:tcPr>
            <w:tcW w:w="4786"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По 25 каждого объема</w:t>
            </w: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11. Пипетки пастеровские</w:t>
            </w:r>
          </w:p>
        </w:tc>
        <w:tc>
          <w:tcPr>
            <w:tcW w:w="4786"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25—50</w:t>
            </w: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12. Пинцет, ножницы, скальпель</w:t>
            </w:r>
          </w:p>
        </w:tc>
        <w:tc>
          <w:tcPr>
            <w:tcW w:w="4786"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По 1</w:t>
            </w: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13. Емкости с дезинфицирующими растворами</w:t>
            </w:r>
          </w:p>
        </w:tc>
        <w:tc>
          <w:tcPr>
            <w:tcW w:w="4786" w:type="dxa"/>
            <w:vAlign w:val="center"/>
          </w:tcPr>
          <w:p w:rsidR="00A02BD3" w:rsidRPr="00933CA2" w:rsidRDefault="00A02BD3" w:rsidP="00A164B1">
            <w:pPr>
              <w:jc w:val="both"/>
              <w:rPr>
                <w:rFonts w:ascii="Times New Roman" w:hAnsi="Times New Roman" w:cs="Times New Roman"/>
                <w:sz w:val="28"/>
                <w:szCs w:val="28"/>
              </w:rPr>
            </w:pP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14. Микроскоп с осветителем</w:t>
            </w:r>
          </w:p>
        </w:tc>
        <w:tc>
          <w:tcPr>
            <w:tcW w:w="4786" w:type="dxa"/>
            <w:vAlign w:val="center"/>
          </w:tcPr>
          <w:p w:rsidR="00A02BD3" w:rsidRPr="00933CA2" w:rsidRDefault="00A02BD3" w:rsidP="00A164B1">
            <w:pPr>
              <w:jc w:val="both"/>
              <w:rPr>
                <w:rFonts w:ascii="Times New Roman" w:hAnsi="Times New Roman" w:cs="Times New Roman"/>
                <w:sz w:val="28"/>
                <w:szCs w:val="28"/>
              </w:rPr>
            </w:pP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15. Лупа 5</w:t>
            </w:r>
            <w:r w:rsidRPr="00933CA2">
              <w:rPr>
                <w:rFonts w:ascii="Times New Roman" w:hAnsi="Times New Roman" w:cs="Times New Roman"/>
                <w:sz w:val="28"/>
                <w:szCs w:val="28"/>
                <w:vertAlign w:val="superscript"/>
              </w:rPr>
              <w:t>´</w:t>
            </w:r>
          </w:p>
        </w:tc>
        <w:tc>
          <w:tcPr>
            <w:tcW w:w="4786" w:type="dxa"/>
            <w:vAlign w:val="center"/>
          </w:tcPr>
          <w:p w:rsidR="00A02BD3" w:rsidRPr="00933CA2" w:rsidRDefault="00A02BD3" w:rsidP="00A164B1">
            <w:pPr>
              <w:jc w:val="both"/>
              <w:rPr>
                <w:rFonts w:ascii="Times New Roman" w:hAnsi="Times New Roman" w:cs="Times New Roman"/>
                <w:sz w:val="28"/>
                <w:szCs w:val="28"/>
              </w:rPr>
            </w:pP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16. Масленка с иммерсионным маслом</w:t>
            </w:r>
          </w:p>
        </w:tc>
        <w:tc>
          <w:tcPr>
            <w:tcW w:w="4786" w:type="dxa"/>
            <w:vAlign w:val="center"/>
          </w:tcPr>
          <w:p w:rsidR="00A02BD3" w:rsidRPr="00933CA2" w:rsidRDefault="00A02BD3" w:rsidP="00A164B1">
            <w:pPr>
              <w:jc w:val="both"/>
              <w:rPr>
                <w:rFonts w:ascii="Times New Roman" w:hAnsi="Times New Roman" w:cs="Times New Roman"/>
                <w:sz w:val="28"/>
                <w:szCs w:val="28"/>
              </w:rPr>
            </w:pP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17. Фильтровальная бумага</w:t>
            </w:r>
          </w:p>
        </w:tc>
        <w:tc>
          <w:tcPr>
            <w:tcW w:w="4786"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3—5 листов</w:t>
            </w: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 xml:space="preserve">18. Банка с дезинфицирующим </w:t>
            </w:r>
            <w:r w:rsidRPr="00933CA2">
              <w:rPr>
                <w:rFonts w:ascii="Times New Roman" w:hAnsi="Times New Roman" w:cs="Times New Roman"/>
                <w:sz w:val="28"/>
                <w:szCs w:val="28"/>
              </w:rPr>
              <w:lastRenderedPageBreak/>
              <w:t>раствором для пипеток</w:t>
            </w:r>
          </w:p>
        </w:tc>
        <w:tc>
          <w:tcPr>
            <w:tcW w:w="4786" w:type="dxa"/>
            <w:vAlign w:val="center"/>
          </w:tcPr>
          <w:p w:rsidR="00A02BD3" w:rsidRPr="00933CA2" w:rsidRDefault="00A02BD3" w:rsidP="00A164B1">
            <w:pPr>
              <w:jc w:val="both"/>
              <w:rPr>
                <w:rFonts w:ascii="Times New Roman" w:hAnsi="Times New Roman" w:cs="Times New Roman"/>
                <w:sz w:val="28"/>
                <w:szCs w:val="28"/>
              </w:rPr>
            </w:pP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lastRenderedPageBreak/>
              <w:t>19. Спиртовая или газовая горелка</w:t>
            </w:r>
          </w:p>
        </w:tc>
        <w:tc>
          <w:tcPr>
            <w:tcW w:w="4786" w:type="dxa"/>
            <w:vAlign w:val="center"/>
          </w:tcPr>
          <w:p w:rsidR="00A02BD3" w:rsidRPr="00933CA2" w:rsidRDefault="00A02BD3" w:rsidP="00A164B1">
            <w:pPr>
              <w:jc w:val="both"/>
              <w:rPr>
                <w:rFonts w:ascii="Times New Roman" w:hAnsi="Times New Roman" w:cs="Times New Roman"/>
                <w:sz w:val="28"/>
                <w:szCs w:val="28"/>
              </w:rPr>
            </w:pP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20. Установка для окраски препаратов</w:t>
            </w:r>
          </w:p>
        </w:tc>
        <w:tc>
          <w:tcPr>
            <w:tcW w:w="4786" w:type="dxa"/>
            <w:vAlign w:val="center"/>
          </w:tcPr>
          <w:p w:rsidR="00A02BD3" w:rsidRPr="00933CA2" w:rsidRDefault="00A02BD3" w:rsidP="00A164B1">
            <w:pPr>
              <w:jc w:val="both"/>
              <w:rPr>
                <w:rFonts w:ascii="Times New Roman" w:hAnsi="Times New Roman" w:cs="Times New Roman"/>
                <w:sz w:val="28"/>
                <w:szCs w:val="28"/>
              </w:rPr>
            </w:pP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21. Песочные часы на 1 или 2 минуты</w:t>
            </w:r>
          </w:p>
        </w:tc>
        <w:tc>
          <w:tcPr>
            <w:tcW w:w="4786"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По 1</w:t>
            </w: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22. Груша с резиновой трубкой</w:t>
            </w:r>
          </w:p>
        </w:tc>
        <w:tc>
          <w:tcPr>
            <w:tcW w:w="4786" w:type="dxa"/>
            <w:vAlign w:val="center"/>
          </w:tcPr>
          <w:p w:rsidR="00A02BD3" w:rsidRPr="00933CA2" w:rsidRDefault="00A02BD3" w:rsidP="00A164B1">
            <w:pPr>
              <w:jc w:val="both"/>
              <w:rPr>
                <w:rFonts w:ascii="Times New Roman" w:hAnsi="Times New Roman" w:cs="Times New Roman"/>
                <w:sz w:val="28"/>
                <w:szCs w:val="28"/>
              </w:rPr>
            </w:pP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23. Карандаш по стеклу</w:t>
            </w:r>
          </w:p>
        </w:tc>
        <w:tc>
          <w:tcPr>
            <w:tcW w:w="4786" w:type="dxa"/>
            <w:vAlign w:val="center"/>
          </w:tcPr>
          <w:p w:rsidR="00A02BD3" w:rsidRPr="00933CA2" w:rsidRDefault="00A02BD3" w:rsidP="00A164B1">
            <w:pPr>
              <w:jc w:val="both"/>
              <w:rPr>
                <w:rFonts w:ascii="Times New Roman" w:hAnsi="Times New Roman" w:cs="Times New Roman"/>
                <w:sz w:val="28"/>
                <w:szCs w:val="28"/>
              </w:rPr>
            </w:pP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24. Банка со спиртовыми ватками</w:t>
            </w:r>
          </w:p>
        </w:tc>
        <w:tc>
          <w:tcPr>
            <w:tcW w:w="4786" w:type="dxa"/>
            <w:vAlign w:val="center"/>
          </w:tcPr>
          <w:p w:rsidR="00A02BD3" w:rsidRPr="00933CA2" w:rsidRDefault="00A02BD3" w:rsidP="00A164B1">
            <w:pPr>
              <w:jc w:val="both"/>
              <w:rPr>
                <w:rFonts w:ascii="Times New Roman" w:hAnsi="Times New Roman" w:cs="Times New Roman"/>
                <w:sz w:val="28"/>
                <w:szCs w:val="28"/>
              </w:rPr>
            </w:pPr>
          </w:p>
        </w:tc>
      </w:tr>
      <w:tr w:rsidR="00A02BD3" w:rsidTr="00A164B1">
        <w:tc>
          <w:tcPr>
            <w:tcW w:w="4785"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25. Необходимая стерильная посуда</w:t>
            </w:r>
          </w:p>
        </w:tc>
        <w:tc>
          <w:tcPr>
            <w:tcW w:w="4786" w:type="dxa"/>
            <w:vAlign w:val="center"/>
          </w:tcPr>
          <w:p w:rsidR="00A02BD3" w:rsidRPr="00933CA2" w:rsidRDefault="00A02BD3" w:rsidP="00A164B1">
            <w:pPr>
              <w:jc w:val="both"/>
              <w:rPr>
                <w:rFonts w:ascii="Times New Roman" w:hAnsi="Times New Roman" w:cs="Times New Roman"/>
                <w:sz w:val="28"/>
                <w:szCs w:val="28"/>
              </w:rPr>
            </w:pPr>
            <w:r w:rsidRPr="00933CA2">
              <w:rPr>
                <w:rFonts w:ascii="Times New Roman" w:hAnsi="Times New Roman" w:cs="Times New Roman"/>
                <w:sz w:val="28"/>
                <w:szCs w:val="28"/>
              </w:rPr>
              <w:t>-</w:t>
            </w:r>
          </w:p>
        </w:tc>
      </w:tr>
    </w:tbl>
    <w:p w:rsidR="00A02BD3" w:rsidRDefault="00A02BD3" w:rsidP="00A02BD3">
      <w:pPr>
        <w:pStyle w:val="16"/>
        <w:jc w:val="center"/>
        <w:rPr>
          <w:b/>
        </w:rPr>
      </w:pPr>
    </w:p>
    <w:p w:rsidR="00A02BD3" w:rsidRDefault="00A02BD3" w:rsidP="00643F72">
      <w:pPr>
        <w:pStyle w:val="16"/>
      </w:pPr>
    </w:p>
    <w:p w:rsidR="00643F72" w:rsidRDefault="00643F72" w:rsidP="00643F72">
      <w:pPr>
        <w:pStyle w:val="16"/>
      </w:pPr>
      <w:r>
        <w:t>Питательные среды являются основой микробиологической работы, и их качество нередко определяет результаты всего исследования. Среды должны создавать оптимальные (наилучшие) условия для жизнедеятельности микробов.</w:t>
      </w:r>
    </w:p>
    <w:p w:rsidR="00643F72" w:rsidRPr="003A285A" w:rsidRDefault="00643F72" w:rsidP="00643F72">
      <w:pPr>
        <w:pStyle w:val="16"/>
        <w:rPr>
          <w:b/>
        </w:rPr>
      </w:pPr>
      <w:r w:rsidRPr="003A285A">
        <w:rPr>
          <w:b/>
        </w:rPr>
        <w:t>Требования, предъявляемые к средам:</w:t>
      </w:r>
    </w:p>
    <w:p w:rsidR="00643F72" w:rsidRDefault="00643F72" w:rsidP="00643F72">
      <w:pPr>
        <w:pStyle w:val="16"/>
      </w:pPr>
      <w:r>
        <w:t>Среды должны соответствовать следующим условиям:</w:t>
      </w:r>
    </w:p>
    <w:p w:rsidR="00643F72" w:rsidRDefault="00643F72" w:rsidP="00643F72">
      <w:pPr>
        <w:pStyle w:val="16"/>
      </w:pPr>
      <w:r w:rsidRPr="003A285A">
        <w:rPr>
          <w:b/>
        </w:rPr>
        <w:t>1)</w:t>
      </w:r>
      <w:r>
        <w:t xml:space="preserve"> Быть питательными, т. е. содержать в легко усвояемом виде все вещества, необходимые для удовлетворения пищевых и энергетических потребностей. Ими являются источники органогенов и минеральных (неорганических) веществ, включая микроэлементы. Минеральные вещества не только входят в структуру клетки и активизируют ферменты, но и определяют физико-химические свойства сред (осмотическое давление, рН и др.). При культивировании ряда микроорганизмов в среды вносят факторы роста — витамины, некоторые аминокислоты, которые клетка не может синтезировать;</w:t>
      </w:r>
    </w:p>
    <w:p w:rsidR="00643F72" w:rsidRDefault="00643F72" w:rsidP="00643F72">
      <w:pPr>
        <w:pStyle w:val="16"/>
      </w:pPr>
      <w:r>
        <w:t>Внимание! Микроорганизмы, как все живые существа, нуждаются в большом количестве воды.</w:t>
      </w:r>
    </w:p>
    <w:p w:rsidR="00643F72" w:rsidRDefault="00643F72" w:rsidP="00643F72">
      <w:pPr>
        <w:pStyle w:val="16"/>
      </w:pPr>
    </w:p>
    <w:p w:rsidR="00643F72" w:rsidRDefault="00643F72" w:rsidP="00643F72">
      <w:pPr>
        <w:pStyle w:val="16"/>
      </w:pPr>
      <w:r w:rsidRPr="003A285A">
        <w:rPr>
          <w:b/>
        </w:rPr>
        <w:t>2)</w:t>
      </w:r>
      <w:r>
        <w:t xml:space="preserve"> Иметь оптимальную концентрацию водородных ионов — рН, так как только при оптимальной реакции среды, влияющей на проницаемость оболочки, микроорганизмы могут усваивать питательные вещества.</w:t>
      </w:r>
    </w:p>
    <w:p w:rsidR="00643F72" w:rsidRDefault="00643F72" w:rsidP="00643F72">
      <w:pPr>
        <w:pStyle w:val="16"/>
      </w:pPr>
      <w:r>
        <w:lastRenderedPageBreak/>
        <w:t>Для большинства патогенных бактерий оптимальна слабощелочная среда (рН 7,2—7,4).</w:t>
      </w:r>
    </w:p>
    <w:p w:rsidR="00643F72" w:rsidRDefault="00643F72" w:rsidP="00643F72">
      <w:pPr>
        <w:pStyle w:val="16"/>
      </w:pPr>
      <w:r>
        <w:t>Исключение составляют холерный вибрион — его оптимум находится в щелочной зоне (рН 8,5—9,0) и возбудитель туберкулеза, нуждающийся в слабокислой реакции (рН 6,2—6,8).</w:t>
      </w:r>
    </w:p>
    <w:p w:rsidR="00643F72" w:rsidRDefault="00643F72" w:rsidP="00643F72">
      <w:pPr>
        <w:pStyle w:val="16"/>
      </w:pPr>
      <w:r>
        <w:t xml:space="preserve">Чтобы во время роста микроорганизмов кислые или щелочные продукты их жизнедеятельности не изменили рН, среды должны обладать </w:t>
      </w:r>
      <w:proofErr w:type="spellStart"/>
      <w:r>
        <w:t>буферностью</w:t>
      </w:r>
      <w:proofErr w:type="spellEnd"/>
      <w:r>
        <w:t>, т. е. содержать вещества, нейтрализующие продукты обмена;</w:t>
      </w:r>
    </w:p>
    <w:p w:rsidR="00643F72" w:rsidRDefault="00643F72" w:rsidP="00643F72">
      <w:pPr>
        <w:pStyle w:val="16"/>
      </w:pPr>
    </w:p>
    <w:p w:rsidR="00643F72" w:rsidRDefault="00643F72" w:rsidP="00643F72">
      <w:pPr>
        <w:pStyle w:val="16"/>
      </w:pPr>
      <w:r w:rsidRPr="003A285A">
        <w:rPr>
          <w:b/>
        </w:rPr>
        <w:t>3)</w:t>
      </w:r>
      <w:r>
        <w:t xml:space="preserve"> Быть </w:t>
      </w:r>
      <w:proofErr w:type="spellStart"/>
      <w:r>
        <w:t>изотоничными</w:t>
      </w:r>
      <w:proofErr w:type="spellEnd"/>
      <w:r>
        <w:t xml:space="preserve"> для микробной клетки, т. е. осмотическое давление в среде должно быть таким же, как внутри клетки. Для большинства микроорганизмов оптимальна среда, соответствующая 0,5% раствору натрия хлорида;</w:t>
      </w:r>
    </w:p>
    <w:p w:rsidR="00643F72" w:rsidRDefault="00643F72" w:rsidP="00643F72">
      <w:pPr>
        <w:pStyle w:val="16"/>
      </w:pPr>
    </w:p>
    <w:p w:rsidR="00643F72" w:rsidRDefault="00643F72" w:rsidP="00643F72">
      <w:pPr>
        <w:pStyle w:val="16"/>
      </w:pPr>
      <w:r>
        <w:t>4) Быть стерильными, так как посторонние микробы препятствуют росту изучаемого микроба, определению его свойств и изменяют свойства среды (состав, рН и др.);</w:t>
      </w:r>
    </w:p>
    <w:p w:rsidR="00643F72" w:rsidRDefault="00643F72" w:rsidP="00643F72">
      <w:pPr>
        <w:pStyle w:val="16"/>
      </w:pPr>
    </w:p>
    <w:p w:rsidR="00643F72" w:rsidRDefault="00643F72" w:rsidP="00643F72">
      <w:pPr>
        <w:pStyle w:val="16"/>
      </w:pPr>
      <w:r>
        <w:t>5) Плотные среды должны быть влажными и иметь оптимальную для микроорганизмов консистенцию;</w:t>
      </w:r>
    </w:p>
    <w:p w:rsidR="00643F72" w:rsidRDefault="00643F72" w:rsidP="00643F72">
      <w:pPr>
        <w:pStyle w:val="16"/>
      </w:pPr>
    </w:p>
    <w:p w:rsidR="00643F72" w:rsidRDefault="00643F72" w:rsidP="00643F72">
      <w:pPr>
        <w:pStyle w:val="16"/>
      </w:pPr>
      <w:r>
        <w:t xml:space="preserve">6) Обладать определенным </w:t>
      </w:r>
      <w:proofErr w:type="spellStart"/>
      <w:r>
        <w:t>окислительно</w:t>
      </w:r>
      <w:proofErr w:type="spellEnd"/>
      <w:r>
        <w:t xml:space="preserve"> - восстановительным потенциалом, т. е. соотношением веществ, отдающих и принимающих электроны, выражаемым индексом RH2. Этот потенциал показывает насыщение среды кислородом. Для одних микроорганизмов нужен высокий потенциал, для других — низкий. Например, анаэробы размножаются при RH2 не выше 5, а аэробы — при RH2 не ниже 10. </w:t>
      </w:r>
      <w:proofErr w:type="spellStart"/>
      <w:r>
        <w:t>Окислительно</w:t>
      </w:r>
      <w:proofErr w:type="spellEnd"/>
      <w:r>
        <w:t xml:space="preserve"> - восстановительный потенциал большинства сред удовлетворяет требованиям к нему аэробов и факультативных анаэробов;</w:t>
      </w:r>
    </w:p>
    <w:p w:rsidR="00643F72" w:rsidRDefault="00643F72" w:rsidP="00643F72">
      <w:pPr>
        <w:pStyle w:val="16"/>
      </w:pPr>
    </w:p>
    <w:p w:rsidR="00643F72" w:rsidRDefault="00643F72" w:rsidP="00643F72">
      <w:pPr>
        <w:pStyle w:val="16"/>
      </w:pPr>
      <w:r>
        <w:t xml:space="preserve">7) Быть по возможности унифицированным, т. е. содержать постоянные количества отдельных ингредиентов. Так, среды для культивирования большинства патогенных бактерий должны содержать 0,8—1,2 </w:t>
      </w:r>
      <w:proofErr w:type="spellStart"/>
      <w:r>
        <w:t>гл</w:t>
      </w:r>
      <w:proofErr w:type="spellEnd"/>
      <w:r>
        <w:t xml:space="preserve"> амин-</w:t>
      </w:r>
      <w:proofErr w:type="spellStart"/>
      <w:r>
        <w:t>ного</w:t>
      </w:r>
      <w:proofErr w:type="spellEnd"/>
      <w:r>
        <w:t xml:space="preserve"> азота NH2, т. е. суммарного азота аминогрупп аминокислот и низших полипептидов; 2,5—3,0 </w:t>
      </w:r>
      <w:proofErr w:type="spellStart"/>
      <w:r>
        <w:t>гл</w:t>
      </w:r>
      <w:proofErr w:type="spellEnd"/>
      <w:r>
        <w:t xml:space="preserve"> общего азота N; 0,5% хлоридов в пересчете </w:t>
      </w:r>
      <w:proofErr w:type="gramStart"/>
      <w:r>
        <w:t>на</w:t>
      </w:r>
      <w:proofErr w:type="gramEnd"/>
      <w:r>
        <w:t xml:space="preserve"> </w:t>
      </w:r>
      <w:proofErr w:type="gramStart"/>
      <w:r>
        <w:t>натрия</w:t>
      </w:r>
      <w:proofErr w:type="gramEnd"/>
      <w:r>
        <w:t xml:space="preserve"> хлорид; 1% пептона.</w:t>
      </w:r>
    </w:p>
    <w:p w:rsidR="00643F72" w:rsidRDefault="00643F72" w:rsidP="00643F72">
      <w:pPr>
        <w:pStyle w:val="16"/>
      </w:pPr>
      <w:r>
        <w:lastRenderedPageBreak/>
        <w:t>Желательно, чтобы среды были прозрачными — удобнее следить за ростом культур, легче заметить загрязнение среды посторонними микроорганизмами.</w:t>
      </w:r>
    </w:p>
    <w:p w:rsidR="00643F72" w:rsidRDefault="00643F72" w:rsidP="00643F72">
      <w:pPr>
        <w:pStyle w:val="16"/>
      </w:pPr>
    </w:p>
    <w:p w:rsidR="00643F72" w:rsidRPr="003A285A" w:rsidRDefault="00643F72" w:rsidP="00643F72">
      <w:pPr>
        <w:pStyle w:val="16"/>
        <w:jc w:val="center"/>
        <w:rPr>
          <w:b/>
        </w:rPr>
      </w:pPr>
      <w:r>
        <w:rPr>
          <w:b/>
        </w:rPr>
        <w:t>Классификация сред</w:t>
      </w:r>
    </w:p>
    <w:p w:rsidR="00643F72" w:rsidRDefault="00643F72" w:rsidP="00643F72">
      <w:pPr>
        <w:pStyle w:val="16"/>
      </w:pPr>
      <w:r>
        <w:t>Потребность в питательных веществах и свойствах среды у разных видов микроорганизмов неодинакова. Это исключает возможность создания универсальной среды. Кроме того, на выбор той или иной среды влияют цели исследования.</w:t>
      </w:r>
    </w:p>
    <w:p w:rsidR="00643F72" w:rsidRDefault="00643F72" w:rsidP="00643F72">
      <w:pPr>
        <w:pStyle w:val="16"/>
      </w:pPr>
      <w:r>
        <w:t>В настоящее время предложено огромное количество сред, в основу классификации которых положены следующие признаки.</w:t>
      </w:r>
    </w:p>
    <w:p w:rsidR="00643F72" w:rsidRDefault="00643F72" w:rsidP="00643F72">
      <w:pPr>
        <w:pStyle w:val="16"/>
      </w:pPr>
      <w:r w:rsidRPr="003A285A">
        <w:rPr>
          <w:b/>
        </w:rPr>
        <w:t>1. Исходные компоненты.</w:t>
      </w:r>
      <w:r>
        <w:t xml:space="preserve"> По исходным компонентам различают натуральные и синтетические среды. Натуральные среды готовят из продуктов животного и растительного происхождения. В настоящее время разработаны среды, в которых ценные пищевые продукты (мясо и др.) заменены непищевыми: костной и рыбной мукой, кормовыми дрожжами, сгустками крови и др. Несмотря на то, что состав питательных сред из натуральных продуктов очень сложен и меняется в зависимости от исходного сырья, эти среды нашли широкое применение.</w:t>
      </w:r>
    </w:p>
    <w:p w:rsidR="00643F72" w:rsidRDefault="00643F72" w:rsidP="00643F72">
      <w:pPr>
        <w:pStyle w:val="16"/>
      </w:pPr>
      <w:r>
        <w:t>Синтетические среды готовят из определенных химически чистых органических и неорганических соединений, взятых в точно указанных концентрациях и растворенных в дважды дистиллированной воде. Важное преимущество этих сред в том, что состав их постоянен (известно, сколько и какие вещества в них входят), поэтому эти среды легко воспроизводимы.</w:t>
      </w:r>
    </w:p>
    <w:p w:rsidR="00643F72" w:rsidRDefault="00643F72" w:rsidP="00643F72">
      <w:pPr>
        <w:pStyle w:val="16"/>
      </w:pPr>
      <w:r w:rsidRPr="003A285A">
        <w:rPr>
          <w:b/>
        </w:rPr>
        <w:t>2. Консистенция (степень плотности).</w:t>
      </w:r>
      <w:r>
        <w:t xml:space="preserve"> Среды бывают жидкие, плотные и полужидкие. Плотные и полужидкие среды готовят из жидких веществ, к которым для получения среды нужной консистенции прибавляют обычно агар-агар или желатин.</w:t>
      </w:r>
    </w:p>
    <w:p w:rsidR="00643F72" w:rsidRDefault="00643F72" w:rsidP="00643F72">
      <w:pPr>
        <w:pStyle w:val="16"/>
      </w:pPr>
      <w:r>
        <w:t>Агар-агар — полисахарид, получаемый из определенных сортов морских водорослей. Он не является для микроорганизмов питательным веществом и служит только для уплотнения среды. В воде агар плавится при 80— 100</w:t>
      </w:r>
      <w:proofErr w:type="gramStart"/>
      <w:r>
        <w:t>°С</w:t>
      </w:r>
      <w:proofErr w:type="gramEnd"/>
      <w:r>
        <w:t>, застывает при 40—45°С.</w:t>
      </w:r>
    </w:p>
    <w:p w:rsidR="00643F72" w:rsidRDefault="00643F72" w:rsidP="00643F72">
      <w:pPr>
        <w:pStyle w:val="16"/>
      </w:pPr>
      <w:r>
        <w:t>Желатин — белок животного происхождения. При 25— 30</w:t>
      </w:r>
      <w:proofErr w:type="gramStart"/>
      <w:r>
        <w:t>°С</w:t>
      </w:r>
      <w:proofErr w:type="gramEnd"/>
      <w:r>
        <w:t xml:space="preserve"> желатиновые среды плавятся, поэтому культуры на них обычно выращивают при комнатной температуре. Плотность этих сред при рН ниже 6,0 и выше 7,0 уменьшается, и они плохо застывают. Некоторые микроорганизмы </w:t>
      </w:r>
      <w:r>
        <w:lastRenderedPageBreak/>
        <w:t>используют желатин как питательное вещество — при их росте среда разжижается.</w:t>
      </w:r>
    </w:p>
    <w:p w:rsidR="00643F72" w:rsidRDefault="00643F72" w:rsidP="00643F72">
      <w:pPr>
        <w:pStyle w:val="16"/>
      </w:pPr>
      <w:r>
        <w:t xml:space="preserve">Кроме того, в качестве плотных сред применяют свернутую сыворотку крови, свернутые яйца, картофель, среды с </w:t>
      </w:r>
      <w:proofErr w:type="spellStart"/>
      <w:r>
        <w:t>селикагелем</w:t>
      </w:r>
      <w:proofErr w:type="spellEnd"/>
      <w:r>
        <w:t>.</w:t>
      </w:r>
    </w:p>
    <w:p w:rsidR="00643F72" w:rsidRDefault="00643F72" w:rsidP="00643F72">
      <w:pPr>
        <w:pStyle w:val="16"/>
      </w:pPr>
      <w:r w:rsidRPr="003A285A">
        <w:rPr>
          <w:b/>
        </w:rPr>
        <w:t>3. Состав.</w:t>
      </w:r>
      <w:r>
        <w:t xml:space="preserve"> Среды делят </w:t>
      </w:r>
      <w:proofErr w:type="gramStart"/>
      <w:r>
        <w:t>на</w:t>
      </w:r>
      <w:proofErr w:type="gramEnd"/>
      <w:r>
        <w:t xml:space="preserve"> простые и сложные. К первым относят мясопептонный бульон (МПБ), мясопептонный агар (МПА), бульон и агар </w:t>
      </w:r>
      <w:proofErr w:type="spellStart"/>
      <w:r>
        <w:t>Хоттингера</w:t>
      </w:r>
      <w:proofErr w:type="spellEnd"/>
      <w:r>
        <w:t xml:space="preserve">, питательный желатин и </w:t>
      </w:r>
      <w:proofErr w:type="spellStart"/>
      <w:r>
        <w:t>пептонную</w:t>
      </w:r>
      <w:proofErr w:type="spellEnd"/>
      <w:r>
        <w:t xml:space="preserve"> воду. Сложные среды готовят, прибавляя к простым средам кровь, сыворотку, углеводы и другие вещества, необходимые для размножения того или иного микроорганизма.</w:t>
      </w:r>
    </w:p>
    <w:p w:rsidR="00643F72" w:rsidRDefault="00643F72" w:rsidP="00643F72">
      <w:pPr>
        <w:pStyle w:val="16"/>
      </w:pPr>
      <w:r w:rsidRPr="003A285A">
        <w:rPr>
          <w:b/>
        </w:rPr>
        <w:t>4. Назначение:</w:t>
      </w:r>
      <w:r>
        <w:t xml:space="preserve"> </w:t>
      </w:r>
    </w:p>
    <w:p w:rsidR="00643F72" w:rsidRDefault="00643F72" w:rsidP="00643F72">
      <w:pPr>
        <w:pStyle w:val="16"/>
      </w:pPr>
      <w:r>
        <w:t xml:space="preserve">а) </w:t>
      </w:r>
      <w:r w:rsidRPr="003A285A">
        <w:rPr>
          <w:u w:val="single"/>
        </w:rPr>
        <w:t>Основные</w:t>
      </w:r>
      <w:r>
        <w:t xml:space="preserve"> (общеупотребительные) среды служат для культивирования большинства патогенных микробов. Это вышеупомянутые МПА, МПБ, бульон и агар </w:t>
      </w:r>
      <w:proofErr w:type="spellStart"/>
      <w:r>
        <w:t>Хоттингера</w:t>
      </w:r>
      <w:proofErr w:type="spellEnd"/>
      <w:r>
        <w:t xml:space="preserve">, </w:t>
      </w:r>
      <w:proofErr w:type="spellStart"/>
      <w:r>
        <w:t>пептонная</w:t>
      </w:r>
      <w:proofErr w:type="spellEnd"/>
      <w:r>
        <w:t xml:space="preserve"> вода; </w:t>
      </w:r>
    </w:p>
    <w:p w:rsidR="00643F72" w:rsidRDefault="00643F72" w:rsidP="00643F72">
      <w:pPr>
        <w:pStyle w:val="16"/>
      </w:pPr>
      <w:r>
        <w:t xml:space="preserve">б) </w:t>
      </w:r>
      <w:r w:rsidRPr="003A285A">
        <w:rPr>
          <w:u w:val="single"/>
        </w:rPr>
        <w:t>Специальные</w:t>
      </w:r>
      <w:r>
        <w:t xml:space="preserve"> среды служат для выделения и выращивания микроорганизмов, не растущих на простых средах. Например, для культивирования стрептококка к средам прибавляют сахар, для </w:t>
      </w:r>
      <w:proofErr w:type="spellStart"/>
      <w:r>
        <w:t>пневм</w:t>
      </w:r>
      <w:proofErr w:type="gramStart"/>
      <w:r>
        <w:t>о</w:t>
      </w:r>
      <w:proofErr w:type="spellEnd"/>
      <w:r>
        <w:t>-</w:t>
      </w:r>
      <w:proofErr w:type="gramEnd"/>
      <w:r>
        <w:t xml:space="preserve"> и менингококков — сыворотку крови, для возбудителя коклюша — кровь; </w:t>
      </w:r>
    </w:p>
    <w:p w:rsidR="00643F72" w:rsidRDefault="00643F72" w:rsidP="00643F72">
      <w:pPr>
        <w:pStyle w:val="16"/>
      </w:pPr>
      <w:r>
        <w:t xml:space="preserve">в) </w:t>
      </w:r>
      <w:r w:rsidRPr="003A285A">
        <w:rPr>
          <w:u w:val="single"/>
        </w:rPr>
        <w:t>Элективные</w:t>
      </w:r>
      <w:r>
        <w:t xml:space="preserve"> (избирательные) среды служат для выделения определенного вида микробов, росту которых они благоприятствуют, задерживая или подавляя рост сопутствующих микроорганизмов. Так, соли желчных кислот, подавляя рост кишечной палочки, делают среду элективной для возбудителя брюшного тифа. Среды становятся элективными при добавлении к ним определенных антибиотиков, солей, изменении рН.</w:t>
      </w:r>
    </w:p>
    <w:p w:rsidR="00643F72" w:rsidRDefault="00643F72" w:rsidP="00643F72">
      <w:pPr>
        <w:pStyle w:val="16"/>
      </w:pPr>
      <w:r>
        <w:t xml:space="preserve">Жидкие элективные среды называют средами накопления. Примером такой среды служит </w:t>
      </w:r>
      <w:proofErr w:type="spellStart"/>
      <w:r>
        <w:t>пептонная</w:t>
      </w:r>
      <w:proofErr w:type="spellEnd"/>
      <w:r>
        <w:t xml:space="preserve"> вода с рН 8,0. При таком рН на ней активно размножается холерный вибрион, а другие микроорганизмы не растут; </w:t>
      </w:r>
    </w:p>
    <w:p w:rsidR="00643F72" w:rsidRDefault="00643F72" w:rsidP="00643F72">
      <w:pPr>
        <w:pStyle w:val="16"/>
      </w:pPr>
      <w:r>
        <w:t xml:space="preserve">г) </w:t>
      </w:r>
      <w:r w:rsidRPr="003A285A">
        <w:rPr>
          <w:u w:val="single"/>
        </w:rPr>
        <w:t>Дифференциально-диагностические</w:t>
      </w:r>
      <w:r>
        <w:t xml:space="preserve"> среды позволяют отличить (дифференцировать) один вид микробов от другого по ферментативной активности, например среды </w:t>
      </w:r>
      <w:proofErr w:type="spellStart"/>
      <w:r>
        <w:t>Гисса</w:t>
      </w:r>
      <w:proofErr w:type="spellEnd"/>
      <w:r>
        <w:t xml:space="preserve"> с углеводами и индикатором. При росте микроорганизмов, расщепляющих углеводы, изменяется цвет среды; </w:t>
      </w:r>
    </w:p>
    <w:p w:rsidR="005848F6" w:rsidRDefault="005848F6" w:rsidP="00643F72">
      <w:pPr>
        <w:pStyle w:val="16"/>
      </w:pPr>
      <w:r w:rsidRPr="005848F6">
        <w:t xml:space="preserve">Дифференциально-диагностические среды </w:t>
      </w:r>
      <w:r>
        <w:t>для возбудителей инфекционных заболеваний (гнойно-воспалительных, кишечных):</w:t>
      </w:r>
    </w:p>
    <w:p w:rsidR="005848F6" w:rsidRDefault="005848F6" w:rsidP="00643F72">
      <w:pPr>
        <w:pStyle w:val="16"/>
      </w:pPr>
      <w:r>
        <w:t>Стафилококк – элективная среда ЖСА, маннит.</w:t>
      </w:r>
    </w:p>
    <w:p w:rsidR="005848F6" w:rsidRDefault="005848F6" w:rsidP="00643F72">
      <w:pPr>
        <w:pStyle w:val="16"/>
      </w:pPr>
      <w:r>
        <w:t xml:space="preserve">Стрептококк – элективная среда отсутствует, ряд </w:t>
      </w:r>
      <w:proofErr w:type="spellStart"/>
      <w:r>
        <w:t>Гисса</w:t>
      </w:r>
      <w:proofErr w:type="spellEnd"/>
      <w:r>
        <w:t xml:space="preserve"> (глюкоза, галактоза, лактоза, сахароза, маннит)</w:t>
      </w:r>
    </w:p>
    <w:p w:rsidR="005848F6" w:rsidRDefault="005848F6" w:rsidP="00643F72">
      <w:pPr>
        <w:pStyle w:val="16"/>
      </w:pPr>
      <w:r>
        <w:lastRenderedPageBreak/>
        <w:t xml:space="preserve">Пневмококк – элективная среда отсутствует, ряд </w:t>
      </w:r>
      <w:proofErr w:type="spellStart"/>
      <w:r>
        <w:t>Гисса</w:t>
      </w:r>
      <w:proofErr w:type="spellEnd"/>
      <w:r>
        <w:t xml:space="preserve"> (глюкоза, лактоза, сахароза, мальтоза)</w:t>
      </w:r>
    </w:p>
    <w:p w:rsidR="005848F6" w:rsidRDefault="005848F6" w:rsidP="00643F72">
      <w:pPr>
        <w:pStyle w:val="16"/>
      </w:pPr>
      <w:r>
        <w:t>Кишечная палочка – элективная среда – среда</w:t>
      </w:r>
      <w:proofErr w:type="gramStart"/>
      <w:r>
        <w:t xml:space="preserve"> Э</w:t>
      </w:r>
      <w:proofErr w:type="gramEnd"/>
      <w:r>
        <w:t>ндо, ряд СУЛГИСПА.</w:t>
      </w:r>
    </w:p>
    <w:p w:rsidR="005848F6" w:rsidRDefault="005848F6" w:rsidP="00643F72">
      <w:pPr>
        <w:pStyle w:val="16"/>
      </w:pPr>
      <w:proofErr w:type="spellStart"/>
      <w:r>
        <w:t>Шигеллы</w:t>
      </w:r>
      <w:proofErr w:type="spellEnd"/>
      <w:r>
        <w:t xml:space="preserve"> </w:t>
      </w:r>
      <w:r w:rsidR="000C60A0">
        <w:t>–</w:t>
      </w:r>
      <w:r>
        <w:t xml:space="preserve"> </w:t>
      </w:r>
      <w:r w:rsidR="000C60A0">
        <w:t>элективные среды – Эндо, Плоскирева, ЭМС, ряд СУЛГИСПА.</w:t>
      </w:r>
    </w:p>
    <w:p w:rsidR="000C60A0" w:rsidRDefault="000C60A0" w:rsidP="00643F72">
      <w:pPr>
        <w:pStyle w:val="16"/>
      </w:pPr>
      <w:r>
        <w:t>Сальмонеллы – элективная среда – висмут сульфитный агар, ряд СУЛГИСПА.</w:t>
      </w:r>
    </w:p>
    <w:p w:rsidR="005848F6" w:rsidRDefault="005848F6" w:rsidP="00643F72">
      <w:pPr>
        <w:pStyle w:val="16"/>
      </w:pPr>
    </w:p>
    <w:p w:rsidR="00643F72" w:rsidRDefault="00643F72" w:rsidP="00643F72">
      <w:pPr>
        <w:pStyle w:val="16"/>
      </w:pPr>
      <w:r>
        <w:t xml:space="preserve">д) </w:t>
      </w:r>
      <w:r w:rsidRPr="003A285A">
        <w:rPr>
          <w:u w:val="single"/>
        </w:rPr>
        <w:t>Консервирующие</w:t>
      </w:r>
      <w:r>
        <w:t xml:space="preserve"> среды предназначены для первичного посева и транспортировки исследуемого материала; в них предотвращается отмирание патогенных микроорганизмов и подавляется развитие сапрофитов. Пример такой среды — глицериновая смесь, используемая для сбора испражнений при исследованиях, проводимых с целью обнаружения ряда кишечных бактерий.</w:t>
      </w:r>
    </w:p>
    <w:p w:rsidR="00643F72" w:rsidRDefault="00643F72" w:rsidP="00643F72">
      <w:pPr>
        <w:spacing w:after="160" w:line="259" w:lineRule="auto"/>
        <w:rPr>
          <w:rFonts w:ascii="Times New Roman" w:hAnsi="Times New Roman"/>
          <w:b/>
          <w:sz w:val="28"/>
          <w:szCs w:val="28"/>
        </w:rPr>
      </w:pPr>
    </w:p>
    <w:p w:rsidR="00A756CA" w:rsidRDefault="00A756CA">
      <w:pPr>
        <w:spacing w:after="160" w:line="259" w:lineRule="auto"/>
        <w:rPr>
          <w:rFonts w:ascii="Times New Roman" w:hAnsi="Times New Roman"/>
          <w:b/>
          <w:sz w:val="28"/>
          <w:szCs w:val="28"/>
        </w:rPr>
      </w:pPr>
      <w:r>
        <w:rPr>
          <w:b/>
        </w:rPr>
        <w:br w:type="page"/>
      </w:r>
    </w:p>
    <w:p w:rsidR="00643F72" w:rsidRDefault="00643F72" w:rsidP="00643F72">
      <w:pPr>
        <w:pStyle w:val="16"/>
        <w:jc w:val="center"/>
        <w:rPr>
          <w:b/>
        </w:rPr>
      </w:pPr>
      <w:r>
        <w:rPr>
          <w:b/>
        </w:rPr>
        <w:lastRenderedPageBreak/>
        <w:t>День 4</w:t>
      </w:r>
      <w:r w:rsidRPr="0037018B">
        <w:rPr>
          <w:b/>
        </w:rPr>
        <w:t xml:space="preserve"> (</w:t>
      </w:r>
      <w:r>
        <w:rPr>
          <w:b/>
        </w:rPr>
        <w:t>25</w:t>
      </w:r>
      <w:r w:rsidRPr="0037018B">
        <w:rPr>
          <w:b/>
        </w:rPr>
        <w:t>.06.2020 г.)</w:t>
      </w:r>
    </w:p>
    <w:p w:rsidR="00643F72" w:rsidRDefault="00643F72" w:rsidP="00643F72">
      <w:pPr>
        <w:pStyle w:val="16"/>
      </w:pPr>
      <w:r w:rsidRPr="009E588C">
        <w:rPr>
          <w:u w:val="single"/>
        </w:rPr>
        <w:t>Тема:</w:t>
      </w:r>
      <w:r w:rsidRPr="009E588C">
        <w:t xml:space="preserve"> </w:t>
      </w:r>
      <w:r>
        <w:t>«Микробиологическая диагностика возбудителей инфекционных заболеваний (гнойно-воспалительных, кишечных)»</w:t>
      </w:r>
    </w:p>
    <w:p w:rsidR="00643F72" w:rsidRDefault="00643F72" w:rsidP="00643F72">
      <w:pPr>
        <w:pStyle w:val="16"/>
        <w:jc w:val="center"/>
        <w:rPr>
          <w:b/>
        </w:rPr>
      </w:pPr>
      <w:r w:rsidRPr="006239AD">
        <w:rPr>
          <w:b/>
        </w:rPr>
        <w:t>Стафилококк</w:t>
      </w:r>
    </w:p>
    <w:p w:rsidR="00643F72" w:rsidRPr="00D85BF7" w:rsidRDefault="00643F72" w:rsidP="00643F72">
      <w:pPr>
        <w:pStyle w:val="16"/>
        <w:rPr>
          <w:b/>
          <w:u w:val="single"/>
        </w:rPr>
      </w:pPr>
      <w:r w:rsidRPr="00D85BF7">
        <w:rPr>
          <w:b/>
          <w:u w:val="single"/>
        </w:rPr>
        <w:t>Таксономия</w:t>
      </w:r>
    </w:p>
    <w:p w:rsidR="00643F72" w:rsidRDefault="00643F72" w:rsidP="00643F72">
      <w:pPr>
        <w:pStyle w:val="16"/>
      </w:pPr>
      <w:r>
        <w:t xml:space="preserve">Семейство: </w:t>
      </w:r>
      <w:r>
        <w:rPr>
          <w:lang w:val="en-US"/>
        </w:rPr>
        <w:t>Microcaccaceae</w:t>
      </w:r>
      <w:r>
        <w:t xml:space="preserve"> </w:t>
      </w:r>
    </w:p>
    <w:p w:rsidR="00643F72" w:rsidRPr="006239AD" w:rsidRDefault="00643F72" w:rsidP="00643F72">
      <w:pPr>
        <w:pStyle w:val="16"/>
      </w:pPr>
      <w:r>
        <w:t>Род:</w:t>
      </w:r>
      <w:r w:rsidRPr="006239AD">
        <w:t xml:space="preserve"> </w:t>
      </w:r>
      <w:r>
        <w:rPr>
          <w:lang w:val="en-US"/>
        </w:rPr>
        <w:t>Staphylococcus</w:t>
      </w:r>
    </w:p>
    <w:p w:rsidR="00643F72" w:rsidRPr="006239AD" w:rsidRDefault="00643F72" w:rsidP="00643F72">
      <w:pPr>
        <w:pStyle w:val="16"/>
      </w:pPr>
      <w:r>
        <w:t>Вид:</w:t>
      </w:r>
      <w:r w:rsidRPr="006239AD">
        <w:t xml:space="preserve"> </w:t>
      </w:r>
      <w:r>
        <w:rPr>
          <w:lang w:val="en-US"/>
        </w:rPr>
        <w:t>S</w:t>
      </w:r>
      <w:r w:rsidRPr="006239AD">
        <w:t xml:space="preserve">. </w:t>
      </w:r>
      <w:r>
        <w:rPr>
          <w:lang w:val="en-US"/>
        </w:rPr>
        <w:t>Aureus</w:t>
      </w:r>
    </w:p>
    <w:p w:rsidR="00643F72" w:rsidRPr="00D85BF7" w:rsidRDefault="00643F72" w:rsidP="00643F72">
      <w:pPr>
        <w:pStyle w:val="16"/>
        <w:rPr>
          <w:b/>
        </w:rPr>
      </w:pPr>
      <w:r w:rsidRPr="00D85BF7">
        <w:rPr>
          <w:b/>
        </w:rPr>
        <w:t>Заболевания, которые вызывает стафилококк:</w:t>
      </w:r>
    </w:p>
    <w:p w:rsidR="00643F72" w:rsidRDefault="00643F72" w:rsidP="00643F72">
      <w:pPr>
        <w:pStyle w:val="16"/>
      </w:pPr>
      <w:proofErr w:type="gramStart"/>
      <w:r>
        <w:t xml:space="preserve">Гнойные воспаления, такие как: фурункул, карбункул, панариций, абсцессы, сепсис, пиодермия, ангина, цистит, холецистит, остеомиелит, мастит, пищевые </w:t>
      </w:r>
      <w:proofErr w:type="spellStart"/>
      <w:r>
        <w:t>токсико</w:t>
      </w:r>
      <w:proofErr w:type="spellEnd"/>
      <w:r>
        <w:t xml:space="preserve"> инфекции.</w:t>
      </w:r>
      <w:proofErr w:type="gramEnd"/>
    </w:p>
    <w:p w:rsidR="00643F72" w:rsidRPr="00D85BF7" w:rsidRDefault="00643F72" w:rsidP="00643F72">
      <w:pPr>
        <w:pStyle w:val="16"/>
        <w:rPr>
          <w:b/>
          <w:u w:val="single"/>
        </w:rPr>
      </w:pPr>
      <w:r w:rsidRPr="00D85BF7">
        <w:rPr>
          <w:b/>
          <w:u w:val="single"/>
        </w:rPr>
        <w:t>Морфология</w:t>
      </w:r>
    </w:p>
    <w:p w:rsidR="00643F72" w:rsidRDefault="00643F72" w:rsidP="00643F72">
      <w:pPr>
        <w:pStyle w:val="16"/>
      </w:pPr>
      <w:r>
        <w:t>Г</w:t>
      </w:r>
      <w:proofErr w:type="gramStart"/>
      <w:r>
        <w:t>р(</w:t>
      </w:r>
      <w:proofErr w:type="gramEnd"/>
      <w:r>
        <w:t xml:space="preserve">+), округлой формы, располагаются в виде гроздей винограда. </w:t>
      </w:r>
      <w:proofErr w:type="gramStart"/>
      <w:r>
        <w:t>Неподвижны</w:t>
      </w:r>
      <w:proofErr w:type="gramEnd"/>
      <w:r>
        <w:t>, спор не образуют. Могут образовывать капсулу. Жгутиков не имеют.</w:t>
      </w:r>
    </w:p>
    <w:p w:rsidR="00643F72" w:rsidRPr="00D85BF7" w:rsidRDefault="00643F72" w:rsidP="00643F72">
      <w:pPr>
        <w:pStyle w:val="16"/>
        <w:rPr>
          <w:b/>
          <w:u w:val="single"/>
        </w:rPr>
      </w:pPr>
      <w:r w:rsidRPr="00D85BF7">
        <w:rPr>
          <w:b/>
          <w:u w:val="single"/>
        </w:rPr>
        <w:t>Культуральные свойства</w:t>
      </w:r>
    </w:p>
    <w:p w:rsidR="00643F72" w:rsidRDefault="00643F72" w:rsidP="00643F72">
      <w:pPr>
        <w:pStyle w:val="16"/>
      </w:pPr>
      <w:r>
        <w:t xml:space="preserve">Элективная среда – ЖСА. Может также расти на простых средах. Колонии белого или желтого цвета, круглые, выпуклые, диаметром до 2-х мм. На </w:t>
      </w:r>
      <w:proofErr w:type="gramStart"/>
      <w:r>
        <w:t>кровяном</w:t>
      </w:r>
      <w:proofErr w:type="gramEnd"/>
      <w:r>
        <w:t xml:space="preserve"> агаре образуют зону гемолиза (если бактерия патогенная)</w:t>
      </w:r>
    </w:p>
    <w:p w:rsidR="00643F72" w:rsidRPr="003A5DAD" w:rsidRDefault="00643F72" w:rsidP="00643F72">
      <w:pPr>
        <w:pStyle w:val="16"/>
      </w:pPr>
      <w:r>
        <w:t>Оптимальная температура 37</w:t>
      </w:r>
      <w:proofErr w:type="gramStart"/>
      <w:r>
        <w:rPr>
          <w:rFonts w:cs="Times New Roman"/>
        </w:rPr>
        <w:t>°</w:t>
      </w:r>
      <w:r>
        <w:t>С</w:t>
      </w:r>
      <w:proofErr w:type="gramEnd"/>
      <w:r>
        <w:t xml:space="preserve">, </w:t>
      </w:r>
      <w:r>
        <w:rPr>
          <w:lang w:val="en-US"/>
        </w:rPr>
        <w:t>pH</w:t>
      </w:r>
      <w:r>
        <w:t xml:space="preserve"> 7,2 - 7,4</w:t>
      </w:r>
    </w:p>
    <w:p w:rsidR="00643F72" w:rsidRDefault="00643F72" w:rsidP="00643F72">
      <w:pPr>
        <w:pStyle w:val="16"/>
      </w:pPr>
      <w:r>
        <w:t>Факультативные анаэробы</w:t>
      </w:r>
    </w:p>
    <w:p w:rsidR="00643F72" w:rsidRPr="00D85BF7" w:rsidRDefault="00643F72" w:rsidP="00643F72">
      <w:pPr>
        <w:pStyle w:val="16"/>
        <w:rPr>
          <w:b/>
          <w:u w:val="single"/>
        </w:rPr>
      </w:pPr>
      <w:r w:rsidRPr="00D85BF7">
        <w:rPr>
          <w:b/>
          <w:u w:val="single"/>
        </w:rPr>
        <w:t xml:space="preserve">Ферментативные свойства </w:t>
      </w:r>
    </w:p>
    <w:tbl>
      <w:tblPr>
        <w:tblStyle w:val="aff6"/>
        <w:tblW w:w="0" w:type="auto"/>
        <w:tblLook w:val="04A0" w:firstRow="1" w:lastRow="0" w:firstColumn="1" w:lastColumn="0" w:noHBand="0" w:noVBand="1"/>
      </w:tblPr>
      <w:tblGrid>
        <w:gridCol w:w="2116"/>
        <w:gridCol w:w="2128"/>
        <w:gridCol w:w="1903"/>
        <w:gridCol w:w="1807"/>
        <w:gridCol w:w="1617"/>
      </w:tblGrid>
      <w:tr w:rsidR="00643F72" w:rsidTr="00A164B1">
        <w:tc>
          <w:tcPr>
            <w:tcW w:w="1914" w:type="dxa"/>
          </w:tcPr>
          <w:p w:rsidR="00643F72" w:rsidRPr="00D85BF7" w:rsidRDefault="00643F72" w:rsidP="00A164B1">
            <w:pPr>
              <w:pStyle w:val="16"/>
              <w:jc w:val="center"/>
              <w:rPr>
                <w:sz w:val="24"/>
                <w:szCs w:val="24"/>
              </w:rPr>
            </w:pPr>
            <w:proofErr w:type="spellStart"/>
            <w:r w:rsidRPr="00D85BF7">
              <w:rPr>
                <w:sz w:val="24"/>
                <w:szCs w:val="24"/>
              </w:rPr>
              <w:t>Сахаролитические</w:t>
            </w:r>
            <w:proofErr w:type="spellEnd"/>
          </w:p>
        </w:tc>
        <w:tc>
          <w:tcPr>
            <w:tcW w:w="1914" w:type="dxa"/>
          </w:tcPr>
          <w:p w:rsidR="00643F72" w:rsidRPr="00D85BF7" w:rsidRDefault="00643F72" w:rsidP="00A164B1">
            <w:pPr>
              <w:pStyle w:val="16"/>
              <w:jc w:val="center"/>
              <w:rPr>
                <w:sz w:val="24"/>
                <w:szCs w:val="24"/>
              </w:rPr>
            </w:pPr>
            <w:r w:rsidRPr="00D85BF7">
              <w:rPr>
                <w:sz w:val="24"/>
                <w:szCs w:val="24"/>
              </w:rPr>
              <w:t>Протеолитические</w:t>
            </w:r>
          </w:p>
        </w:tc>
        <w:tc>
          <w:tcPr>
            <w:tcW w:w="1914" w:type="dxa"/>
          </w:tcPr>
          <w:p w:rsidR="00643F72" w:rsidRPr="00D85BF7" w:rsidRDefault="00643F72" w:rsidP="00A164B1">
            <w:pPr>
              <w:pStyle w:val="16"/>
              <w:jc w:val="center"/>
              <w:rPr>
                <w:sz w:val="24"/>
                <w:szCs w:val="24"/>
              </w:rPr>
            </w:pPr>
            <w:r w:rsidRPr="00D85BF7">
              <w:rPr>
                <w:sz w:val="24"/>
                <w:szCs w:val="24"/>
              </w:rPr>
              <w:t>Гемолитические</w:t>
            </w:r>
          </w:p>
        </w:tc>
        <w:tc>
          <w:tcPr>
            <w:tcW w:w="1914" w:type="dxa"/>
          </w:tcPr>
          <w:p w:rsidR="00643F72" w:rsidRPr="00D85BF7" w:rsidRDefault="00643F72" w:rsidP="00A164B1">
            <w:pPr>
              <w:pStyle w:val="16"/>
              <w:jc w:val="center"/>
              <w:rPr>
                <w:sz w:val="24"/>
                <w:szCs w:val="24"/>
              </w:rPr>
            </w:pPr>
            <w:r w:rsidRPr="00D85BF7">
              <w:rPr>
                <w:sz w:val="24"/>
                <w:szCs w:val="24"/>
              </w:rPr>
              <w:t>Ферменты агрессии</w:t>
            </w:r>
          </w:p>
        </w:tc>
        <w:tc>
          <w:tcPr>
            <w:tcW w:w="1915" w:type="dxa"/>
          </w:tcPr>
          <w:p w:rsidR="00643F72" w:rsidRPr="00D85BF7" w:rsidRDefault="00643F72" w:rsidP="00A164B1">
            <w:pPr>
              <w:pStyle w:val="16"/>
              <w:jc w:val="center"/>
              <w:rPr>
                <w:sz w:val="24"/>
                <w:szCs w:val="24"/>
              </w:rPr>
            </w:pPr>
            <w:r w:rsidRPr="00D85BF7">
              <w:rPr>
                <w:sz w:val="24"/>
                <w:szCs w:val="24"/>
              </w:rPr>
              <w:t>Токсины</w:t>
            </w:r>
          </w:p>
        </w:tc>
      </w:tr>
      <w:tr w:rsidR="00643F72" w:rsidTr="00A164B1">
        <w:tc>
          <w:tcPr>
            <w:tcW w:w="1914" w:type="dxa"/>
          </w:tcPr>
          <w:p w:rsidR="00643F72" w:rsidRPr="003A5DAD" w:rsidRDefault="00643F72" w:rsidP="00A164B1">
            <w:pPr>
              <w:pStyle w:val="16"/>
              <w:rPr>
                <w:sz w:val="24"/>
                <w:szCs w:val="24"/>
              </w:rPr>
            </w:pPr>
            <w:r w:rsidRPr="003A5DAD">
              <w:rPr>
                <w:sz w:val="24"/>
                <w:szCs w:val="24"/>
              </w:rPr>
              <w:t>Расщепляют многие углеводы</w:t>
            </w:r>
          </w:p>
        </w:tc>
        <w:tc>
          <w:tcPr>
            <w:tcW w:w="1914" w:type="dxa"/>
          </w:tcPr>
          <w:p w:rsidR="00643F72" w:rsidRPr="003A5DAD" w:rsidRDefault="00643F72" w:rsidP="00A164B1">
            <w:pPr>
              <w:pStyle w:val="16"/>
              <w:rPr>
                <w:sz w:val="24"/>
                <w:szCs w:val="24"/>
              </w:rPr>
            </w:pPr>
            <w:r w:rsidRPr="003A5DAD">
              <w:rPr>
                <w:sz w:val="24"/>
                <w:szCs w:val="24"/>
              </w:rPr>
              <w:t>Растворяют казеин</w:t>
            </w:r>
          </w:p>
          <w:p w:rsidR="00643F72" w:rsidRPr="003A5DAD" w:rsidRDefault="00643F72" w:rsidP="00A164B1">
            <w:pPr>
              <w:pStyle w:val="16"/>
              <w:rPr>
                <w:sz w:val="24"/>
                <w:szCs w:val="24"/>
              </w:rPr>
            </w:pPr>
            <w:r w:rsidRPr="003A5DAD">
              <w:rPr>
                <w:sz w:val="24"/>
                <w:szCs w:val="24"/>
              </w:rPr>
              <w:t>Разжижают желатин</w:t>
            </w:r>
          </w:p>
        </w:tc>
        <w:tc>
          <w:tcPr>
            <w:tcW w:w="1914" w:type="dxa"/>
          </w:tcPr>
          <w:p w:rsidR="00643F72" w:rsidRPr="003A5DAD" w:rsidRDefault="00643F72" w:rsidP="00A164B1">
            <w:pPr>
              <w:pStyle w:val="16"/>
              <w:rPr>
                <w:sz w:val="24"/>
                <w:szCs w:val="24"/>
              </w:rPr>
            </w:pPr>
            <w:r w:rsidRPr="003A5DAD">
              <w:rPr>
                <w:sz w:val="24"/>
                <w:szCs w:val="24"/>
              </w:rPr>
              <w:t>Образуют зону гемолиза</w:t>
            </w:r>
          </w:p>
        </w:tc>
        <w:tc>
          <w:tcPr>
            <w:tcW w:w="1914" w:type="dxa"/>
          </w:tcPr>
          <w:p w:rsidR="00643F72" w:rsidRPr="003A5DAD" w:rsidRDefault="00643F72" w:rsidP="00A164B1">
            <w:pPr>
              <w:pStyle w:val="16"/>
              <w:rPr>
                <w:sz w:val="24"/>
                <w:szCs w:val="24"/>
              </w:rPr>
            </w:pPr>
            <w:proofErr w:type="spellStart"/>
            <w:r w:rsidRPr="003A5DAD">
              <w:rPr>
                <w:sz w:val="24"/>
                <w:szCs w:val="24"/>
              </w:rPr>
              <w:t>Коагулаза</w:t>
            </w:r>
            <w:proofErr w:type="spellEnd"/>
            <w:r w:rsidRPr="003A5DAD">
              <w:rPr>
                <w:sz w:val="24"/>
                <w:szCs w:val="24"/>
              </w:rPr>
              <w:t xml:space="preserve">, гемолизин, </w:t>
            </w:r>
            <w:proofErr w:type="spellStart"/>
            <w:r w:rsidRPr="003A5DAD">
              <w:rPr>
                <w:sz w:val="24"/>
                <w:szCs w:val="24"/>
              </w:rPr>
              <w:t>лецитиназа</w:t>
            </w:r>
            <w:proofErr w:type="spellEnd"/>
            <w:r w:rsidRPr="003A5DAD">
              <w:rPr>
                <w:sz w:val="24"/>
                <w:szCs w:val="24"/>
              </w:rPr>
              <w:t xml:space="preserve">, фибринолизин, </w:t>
            </w:r>
            <w:proofErr w:type="spellStart"/>
            <w:r w:rsidRPr="003A5DAD">
              <w:rPr>
                <w:sz w:val="24"/>
                <w:szCs w:val="24"/>
              </w:rPr>
              <w:t>гиалуронидаза</w:t>
            </w:r>
            <w:proofErr w:type="spellEnd"/>
            <w:r w:rsidRPr="003A5DAD">
              <w:rPr>
                <w:sz w:val="24"/>
                <w:szCs w:val="24"/>
              </w:rPr>
              <w:t>, фосфатаза.</w:t>
            </w:r>
          </w:p>
        </w:tc>
        <w:tc>
          <w:tcPr>
            <w:tcW w:w="1915" w:type="dxa"/>
          </w:tcPr>
          <w:p w:rsidR="00643F72" w:rsidRPr="003A5DAD" w:rsidRDefault="00643F72" w:rsidP="00A164B1">
            <w:pPr>
              <w:pStyle w:val="16"/>
              <w:rPr>
                <w:sz w:val="24"/>
                <w:szCs w:val="24"/>
              </w:rPr>
            </w:pPr>
            <w:proofErr w:type="spellStart"/>
            <w:r w:rsidRPr="003A5DAD">
              <w:rPr>
                <w:sz w:val="24"/>
                <w:szCs w:val="24"/>
              </w:rPr>
              <w:t>Экзотоксини</w:t>
            </w:r>
            <w:proofErr w:type="spellEnd"/>
            <w:r w:rsidRPr="003A5DAD">
              <w:rPr>
                <w:sz w:val="24"/>
                <w:szCs w:val="24"/>
              </w:rPr>
              <w:t xml:space="preserve"> Эндотоксин</w:t>
            </w:r>
          </w:p>
        </w:tc>
      </w:tr>
    </w:tbl>
    <w:p w:rsidR="00643F72" w:rsidRDefault="00643F72" w:rsidP="00643F72">
      <w:pPr>
        <w:pStyle w:val="16"/>
      </w:pPr>
    </w:p>
    <w:p w:rsidR="00A756CA" w:rsidRDefault="00A756CA" w:rsidP="00643F72">
      <w:pPr>
        <w:pStyle w:val="16"/>
        <w:rPr>
          <w:b/>
          <w:u w:val="single"/>
        </w:rPr>
      </w:pPr>
    </w:p>
    <w:p w:rsidR="00643F72" w:rsidRDefault="00643F72" w:rsidP="00643F72">
      <w:pPr>
        <w:pStyle w:val="16"/>
        <w:rPr>
          <w:b/>
          <w:u w:val="single"/>
        </w:rPr>
      </w:pPr>
      <w:r w:rsidRPr="00123E0B">
        <w:rPr>
          <w:b/>
          <w:u w:val="single"/>
        </w:rPr>
        <w:lastRenderedPageBreak/>
        <w:t>Материал</w:t>
      </w:r>
      <w:r>
        <w:rPr>
          <w:b/>
          <w:u w:val="single"/>
        </w:rPr>
        <w:t>ы</w:t>
      </w:r>
      <w:r w:rsidRPr="00123E0B">
        <w:rPr>
          <w:b/>
          <w:u w:val="single"/>
        </w:rPr>
        <w:t xml:space="preserve"> для исследования</w:t>
      </w:r>
    </w:p>
    <w:p w:rsidR="00643F72" w:rsidRDefault="00643F72" w:rsidP="00643F72">
      <w:pPr>
        <w:pStyle w:val="16"/>
      </w:pPr>
      <w:proofErr w:type="gramStart"/>
      <w:r>
        <w:t>Гной, слизь с зева, слизь из носа</w:t>
      </w:r>
      <w:r w:rsidR="00A164B1">
        <w:t>,</w:t>
      </w:r>
      <w:r>
        <w:t xml:space="preserve"> мокрота, моча, дуоденальное содержимое, кровь, рвотные массы, промывные воды желудка, пищевые продукты.</w:t>
      </w:r>
      <w:proofErr w:type="gramEnd"/>
    </w:p>
    <w:p w:rsidR="002C3522" w:rsidRDefault="002C3522" w:rsidP="00643F72">
      <w:pPr>
        <w:pStyle w:val="16"/>
      </w:pPr>
      <w:r w:rsidRPr="00B045DC">
        <w:rPr>
          <w:b/>
        </w:rPr>
        <w:t>Мазок из зева</w:t>
      </w:r>
      <w:r>
        <w:t xml:space="preserve"> берут натощак или не ранее 2 ч после полоскания, питья либо еды под визуальным контролем с использованием шпателя, как при осмотре зева, не касаясь тампоном слизистых оболочек рта, языка, зубов. Корень языка придавливают книзу и кпереди шпателем, держа его левой рукой, а правой рукой осторожно вводят в ротовую полость тампон и снимают налет. Лучше всего снять налет или слизь на границе пораженного участка, где возбудителей больше, чем в других местах.</w:t>
      </w:r>
    </w:p>
    <w:p w:rsidR="00C5152D" w:rsidRDefault="00C5152D" w:rsidP="00C5152D">
      <w:pPr>
        <w:pStyle w:val="16"/>
      </w:pPr>
      <w:r>
        <w:t>Перед взятием слизи из носа необходимо предварительно очистить нос (предложить больному высморкаться) сухим ватным фитилем и удалить корки. Тампон вводят в каждую ноздрю, плотно прикасаясь всеми сторонами его к стенкам и перегородке носа. Полученный материал с тампона немедленно высевается на соответствующие плотные питательные среды, а также наносится на предметное стекло, обводится стеклографом, подсушивается и направляется в лабораторию для микроскопического исследования.</w:t>
      </w:r>
    </w:p>
    <w:p w:rsidR="00A164B1" w:rsidRDefault="00A164B1" w:rsidP="00A164B1">
      <w:pPr>
        <w:pStyle w:val="16"/>
      </w:pPr>
      <w:r w:rsidRPr="00B045DC">
        <w:rPr>
          <w:b/>
        </w:rPr>
        <w:t>Мочу</w:t>
      </w:r>
      <w:r>
        <w:rPr>
          <w:b/>
        </w:rPr>
        <w:t xml:space="preserve"> </w:t>
      </w:r>
      <w:r>
        <w:t xml:space="preserve">(20 - 30 мл) собирают в стерильную, плотно закрывающуюся посуду при помощи стерильного катетера после предварительного обмывания половых </w:t>
      </w:r>
      <w:proofErr w:type="spellStart"/>
      <w:r>
        <w:t>оргнов</w:t>
      </w:r>
      <w:proofErr w:type="spellEnd"/>
      <w:r>
        <w:t xml:space="preserve"> с мылом и ополаскивания их стерильным физиологическим раствором. У мужчин допустим сбор мочи при естественном мочеиспускании после туалета наружных половых органов (для посева используется, вторая порция мочи).</w:t>
      </w:r>
    </w:p>
    <w:p w:rsidR="00A164B1" w:rsidRDefault="00A164B1" w:rsidP="00643F72">
      <w:pPr>
        <w:pStyle w:val="16"/>
      </w:pPr>
      <w:r w:rsidRPr="00B045DC">
        <w:rPr>
          <w:b/>
        </w:rPr>
        <w:t>Желчь</w:t>
      </w:r>
      <w:r>
        <w:t xml:space="preserve"> (10 - 20 мл) забирается во время дуоденального зондирования. В отдельные стерильные пробирки собирают все три порции желчи (А, </w:t>
      </w:r>
      <w:proofErr w:type="gramStart"/>
      <w:r>
        <w:t>В</w:t>
      </w:r>
      <w:proofErr w:type="gramEnd"/>
      <w:r>
        <w:t xml:space="preserve"> и С). Конец зонда предварительно обрабатывают спиртом, затем после выделения 1 - 2 мл желчи (не используется для исследования) наполняют пробирки непосредственно через зонд или с помощью стерильного шприца. При наличии кислой реакции (примеси желудочного сока), хлопьев, белесоватого оттенка жидкости материал считается непригодным.</w:t>
      </w:r>
    </w:p>
    <w:p w:rsidR="00A164B1" w:rsidRDefault="00A164B1" w:rsidP="00A164B1">
      <w:pPr>
        <w:pStyle w:val="16"/>
      </w:pPr>
      <w:r w:rsidRPr="00B045DC">
        <w:rPr>
          <w:b/>
        </w:rPr>
        <w:t>Посев крови</w:t>
      </w:r>
      <w:r w:rsidRPr="002C734B">
        <w:t xml:space="preserve"> лучше всего делать в начальном периоде болезни или в разгаре, сразу после озноба (наиболее выраженная бактериемия). Посев крови производится на жидкие питательные среды - сахарный, сывороточный, желчный бульон и др. Состав среды выбирается в зависимости от биологических особенностей возбудителя предполагаемой у больного инфекции. Чтобы избежать влияния бактерицидных свой</w:t>
      </w:r>
      <w:proofErr w:type="gramStart"/>
      <w:r w:rsidRPr="002C734B">
        <w:t>ств кр</w:t>
      </w:r>
      <w:proofErr w:type="gramEnd"/>
      <w:r w:rsidRPr="002C734B">
        <w:t xml:space="preserve">ови, ее необходимо разводить большим количеством среды, примерно в отношении 1:10. </w:t>
      </w:r>
      <w:r w:rsidRPr="00B045DC">
        <w:rPr>
          <w:b/>
        </w:rPr>
        <w:t>Обычно берут</w:t>
      </w:r>
      <w:r w:rsidRPr="002C734B">
        <w:t xml:space="preserve"> 10 - 20 мл крови и засевают в колбу, содержащую 90 - </w:t>
      </w:r>
      <w:r w:rsidRPr="002C734B">
        <w:lastRenderedPageBreak/>
        <w:t>180 мл среды. Переливать кровь из шприца в колбу надо над пламенем спиртовки, предварительно сняв иглу. Колбу с посевом направляют в лабораторию, а вечером и ночью помещают в термостат. При отсутствии питательной среды кровь собирают в стерильную пробирку с соблюдением таких же правил.</w:t>
      </w:r>
    </w:p>
    <w:p w:rsidR="00C5152D" w:rsidRDefault="00C5152D" w:rsidP="00643F72">
      <w:pPr>
        <w:pStyle w:val="16"/>
        <w:rPr>
          <w:b/>
          <w:u w:val="single"/>
        </w:rPr>
      </w:pPr>
    </w:p>
    <w:p w:rsidR="00643F72" w:rsidRPr="00123E0B" w:rsidRDefault="00643F72" w:rsidP="00643F72">
      <w:pPr>
        <w:pStyle w:val="16"/>
        <w:rPr>
          <w:b/>
          <w:u w:val="single"/>
        </w:rPr>
      </w:pPr>
      <w:r w:rsidRPr="00123E0B">
        <w:rPr>
          <w:b/>
          <w:u w:val="single"/>
        </w:rPr>
        <w:t>Методы исследования</w:t>
      </w:r>
    </w:p>
    <w:p w:rsidR="00643F72" w:rsidRDefault="00643F72" w:rsidP="00643F72">
      <w:pPr>
        <w:pStyle w:val="16"/>
      </w:pPr>
      <w:r>
        <w:t>Микроскопический, бактериологический.</w:t>
      </w:r>
    </w:p>
    <w:p w:rsidR="00643F72" w:rsidRPr="00123E0B" w:rsidRDefault="00643F72" w:rsidP="00643F72">
      <w:pPr>
        <w:pStyle w:val="16"/>
        <w:rPr>
          <w:b/>
          <w:u w:val="single"/>
        </w:rPr>
      </w:pPr>
      <w:r w:rsidRPr="00123E0B">
        <w:rPr>
          <w:b/>
          <w:u w:val="single"/>
        </w:rPr>
        <w:t>Цель исследования</w:t>
      </w:r>
    </w:p>
    <w:p w:rsidR="00643F72" w:rsidRDefault="00643F72" w:rsidP="00643F72">
      <w:pPr>
        <w:pStyle w:val="16"/>
      </w:pPr>
      <w:r>
        <w:t>Выделение и идентификация стафилококка.</w:t>
      </w:r>
    </w:p>
    <w:p w:rsidR="00643F72" w:rsidRPr="00794EC6" w:rsidRDefault="00643F72" w:rsidP="00643F72">
      <w:pPr>
        <w:pStyle w:val="16"/>
        <w:rPr>
          <w:b/>
          <w:u w:val="single"/>
        </w:rPr>
      </w:pPr>
      <w:r w:rsidRPr="00123E0B">
        <w:rPr>
          <w:b/>
          <w:u w:val="single"/>
        </w:rPr>
        <w:t xml:space="preserve">Этапы исследования </w:t>
      </w:r>
    </w:p>
    <w:p w:rsidR="00643F72" w:rsidRDefault="00643F72" w:rsidP="00643F72">
      <w:pPr>
        <w:pStyle w:val="16"/>
        <w:keepNext/>
      </w:pPr>
    </w:p>
    <w:p w:rsidR="00643F72" w:rsidRPr="00794EC6" w:rsidRDefault="00643F72" w:rsidP="00643F72">
      <w:pPr>
        <w:pStyle w:val="aff7"/>
        <w:jc w:val="center"/>
        <w:rPr>
          <w:rFonts w:ascii="Times New Roman" w:hAnsi="Times New Roman" w:cs="Times New Roman"/>
          <w:b w:val="0"/>
          <w:color w:val="000000" w:themeColor="text1"/>
          <w:sz w:val="28"/>
          <w:szCs w:val="28"/>
          <w:u w:val="single"/>
        </w:rPr>
      </w:pPr>
      <w:r w:rsidRPr="00941B52">
        <w:rPr>
          <w:rFonts w:ascii="Times New Roman" w:hAnsi="Times New Roman" w:cs="Times New Roman"/>
          <w:b w:val="0"/>
          <w:color w:val="000000" w:themeColor="text1"/>
          <w:sz w:val="28"/>
          <w:szCs w:val="28"/>
        </w:rPr>
        <w:t xml:space="preserve">Рисунок </w:t>
      </w:r>
      <w:r w:rsidRPr="00941B52">
        <w:rPr>
          <w:rFonts w:ascii="Times New Roman" w:hAnsi="Times New Roman" w:cs="Times New Roman"/>
          <w:b w:val="0"/>
          <w:color w:val="000000" w:themeColor="text1"/>
          <w:sz w:val="28"/>
          <w:szCs w:val="28"/>
        </w:rPr>
        <w:fldChar w:fldCharType="begin"/>
      </w:r>
      <w:r w:rsidRPr="00941B52">
        <w:rPr>
          <w:rFonts w:ascii="Times New Roman" w:hAnsi="Times New Roman" w:cs="Times New Roman"/>
          <w:b w:val="0"/>
          <w:color w:val="000000" w:themeColor="text1"/>
          <w:sz w:val="28"/>
          <w:szCs w:val="28"/>
        </w:rPr>
        <w:instrText xml:space="preserve"> SEQ Рисунок \* ARABIC </w:instrText>
      </w:r>
      <w:r w:rsidRPr="00941B52">
        <w:rPr>
          <w:rFonts w:ascii="Times New Roman" w:hAnsi="Times New Roman" w:cs="Times New Roman"/>
          <w:b w:val="0"/>
          <w:color w:val="000000" w:themeColor="text1"/>
          <w:sz w:val="28"/>
          <w:szCs w:val="28"/>
        </w:rPr>
        <w:fldChar w:fldCharType="separate"/>
      </w:r>
      <w:r w:rsidRPr="00941B52">
        <w:rPr>
          <w:rFonts w:ascii="Times New Roman" w:hAnsi="Times New Roman" w:cs="Times New Roman"/>
          <w:b w:val="0"/>
          <w:noProof/>
          <w:color w:val="000000" w:themeColor="text1"/>
          <w:sz w:val="28"/>
          <w:szCs w:val="28"/>
        </w:rPr>
        <w:t>1</w:t>
      </w:r>
      <w:r w:rsidRPr="00941B52">
        <w:rPr>
          <w:rFonts w:ascii="Times New Roman" w:hAnsi="Times New Roman" w:cs="Times New Roman"/>
          <w:b w:val="0"/>
          <w:color w:val="000000" w:themeColor="text1"/>
          <w:sz w:val="28"/>
          <w:szCs w:val="28"/>
        </w:rPr>
        <w:fldChar w:fldCharType="end"/>
      </w:r>
      <w:r w:rsidRPr="00794EC6">
        <w:rPr>
          <w:rFonts w:ascii="Times New Roman" w:hAnsi="Times New Roman" w:cs="Times New Roman"/>
          <w:b w:val="0"/>
          <w:color w:val="000000" w:themeColor="text1"/>
          <w:sz w:val="28"/>
          <w:szCs w:val="28"/>
        </w:rPr>
        <w:t xml:space="preserve"> - </w:t>
      </w:r>
      <w:r w:rsidRPr="00941B52">
        <w:rPr>
          <w:rFonts w:ascii="Times New Roman" w:hAnsi="Times New Roman" w:cs="Times New Roman"/>
          <w:b w:val="0"/>
          <w:color w:val="000000" w:themeColor="text1"/>
          <w:sz w:val="28"/>
          <w:szCs w:val="28"/>
        </w:rPr>
        <w:t>Выделение и идентификация стафилококка</w:t>
      </w:r>
    </w:p>
    <w:p w:rsidR="00643F72" w:rsidRPr="00123E0B" w:rsidRDefault="00643F72" w:rsidP="00643F72">
      <w:pPr>
        <w:pStyle w:val="16"/>
        <w:rPr>
          <w:u w:val="single"/>
        </w:rPr>
      </w:pPr>
      <w:r w:rsidRPr="00123E0B">
        <w:rPr>
          <w:u w:val="single"/>
        </w:rPr>
        <w:t>День 1</w:t>
      </w:r>
    </w:p>
    <w:p w:rsidR="00643F72" w:rsidRDefault="00643F72" w:rsidP="00643F72">
      <w:pPr>
        <w:pStyle w:val="16"/>
      </w:pPr>
      <w:r>
        <w:t>Получение материала для исследования. Производится посев: на ЖСА, кровяной агар и среду обогащения (если материала недостаточно)</w:t>
      </w:r>
    </w:p>
    <w:p w:rsidR="00643F72" w:rsidRDefault="00643F72" w:rsidP="00643F72">
      <w:pPr>
        <w:pStyle w:val="16"/>
      </w:pPr>
      <w:r>
        <w:t>Микроскопия материала</w:t>
      </w:r>
    </w:p>
    <w:p w:rsidR="00643F72" w:rsidRPr="00123E0B" w:rsidRDefault="00643F72" w:rsidP="00643F72">
      <w:pPr>
        <w:pStyle w:val="16"/>
        <w:rPr>
          <w:u w:val="single"/>
        </w:rPr>
      </w:pPr>
      <w:r w:rsidRPr="00123E0B">
        <w:rPr>
          <w:u w:val="single"/>
        </w:rPr>
        <w:t>День 2</w:t>
      </w:r>
    </w:p>
    <w:p w:rsidR="00643F72" w:rsidRDefault="00643F72" w:rsidP="00643F72">
      <w:pPr>
        <w:pStyle w:val="16"/>
      </w:pPr>
      <w:r>
        <w:t>Рост на средах:</w:t>
      </w:r>
    </w:p>
    <w:p w:rsidR="00643F72" w:rsidRDefault="00643F72" w:rsidP="00643F72">
      <w:pPr>
        <w:pStyle w:val="16"/>
      </w:pPr>
      <w:r>
        <w:t>- На ЖСА: колонии белого или желтого цвета, лецитиназная активность.</w:t>
      </w:r>
    </w:p>
    <w:p w:rsidR="00643F72" w:rsidRDefault="00643F72" w:rsidP="00643F72">
      <w:pPr>
        <w:pStyle w:val="16"/>
      </w:pPr>
      <w:r>
        <w:t xml:space="preserve">- На </w:t>
      </w:r>
      <w:proofErr w:type="gramStart"/>
      <w:r>
        <w:t>кровяном</w:t>
      </w:r>
      <w:proofErr w:type="gramEnd"/>
      <w:r>
        <w:t xml:space="preserve"> агаре: гемолиз</w:t>
      </w:r>
    </w:p>
    <w:p w:rsidR="00643F72" w:rsidRDefault="00643F72" w:rsidP="00643F72">
      <w:pPr>
        <w:pStyle w:val="16"/>
      </w:pPr>
      <w:r>
        <w:t>Микроскопия выросших колоний.</w:t>
      </w:r>
    </w:p>
    <w:p w:rsidR="00643F72" w:rsidRDefault="00643F72" w:rsidP="00643F72">
      <w:pPr>
        <w:pStyle w:val="16"/>
      </w:pPr>
      <w:r>
        <w:t xml:space="preserve">Посев для выделения чистой культуры </w:t>
      </w:r>
      <w:proofErr w:type="gramStart"/>
      <w:r>
        <w:t>на</w:t>
      </w:r>
      <w:proofErr w:type="gramEnd"/>
      <w:r>
        <w:t xml:space="preserve"> скошенный агар.</w:t>
      </w:r>
    </w:p>
    <w:p w:rsidR="00643F72" w:rsidRDefault="00643F72" w:rsidP="00643F72">
      <w:pPr>
        <w:pStyle w:val="16"/>
        <w:rPr>
          <w:u w:val="single"/>
        </w:rPr>
      </w:pPr>
      <w:r w:rsidRPr="00C66CAE">
        <w:rPr>
          <w:u w:val="single"/>
        </w:rPr>
        <w:t>День 3</w:t>
      </w:r>
    </w:p>
    <w:p w:rsidR="00643F72" w:rsidRDefault="00643F72" w:rsidP="00643F72">
      <w:pPr>
        <w:pStyle w:val="16"/>
      </w:pPr>
      <w:r>
        <w:t>С помощью микроскопии проверяют чистоту культуры.</w:t>
      </w:r>
    </w:p>
    <w:p w:rsidR="00643F72" w:rsidRDefault="00643F72" w:rsidP="00643F72">
      <w:pPr>
        <w:pStyle w:val="16"/>
      </w:pPr>
      <w:r>
        <w:t xml:space="preserve">Постановка биохимического ряда: маннит. Посев кровяной агар. Постановка антибиограммы, </w:t>
      </w:r>
      <w:proofErr w:type="spellStart"/>
      <w:r>
        <w:t>фаготипирование</w:t>
      </w:r>
      <w:proofErr w:type="spellEnd"/>
      <w:r>
        <w:t>.</w:t>
      </w:r>
    </w:p>
    <w:p w:rsidR="00643F72" w:rsidRPr="00C66CAE" w:rsidRDefault="00643F72" w:rsidP="00643F72">
      <w:pPr>
        <w:pStyle w:val="16"/>
        <w:rPr>
          <w:u w:val="single"/>
        </w:rPr>
      </w:pPr>
      <w:r w:rsidRPr="00C66CAE">
        <w:rPr>
          <w:u w:val="single"/>
        </w:rPr>
        <w:t>День 4</w:t>
      </w:r>
    </w:p>
    <w:p w:rsidR="00643F72" w:rsidRDefault="00643F72" w:rsidP="00643F72">
      <w:pPr>
        <w:pStyle w:val="16"/>
      </w:pPr>
      <w:r>
        <w:t>Учёт результатов биохимических тестов:</w:t>
      </w:r>
    </w:p>
    <w:p w:rsidR="00643F72" w:rsidRDefault="00643F72" w:rsidP="00643F72">
      <w:pPr>
        <w:pStyle w:val="16"/>
      </w:pPr>
      <w:r>
        <w:t>- Маннит +</w:t>
      </w:r>
    </w:p>
    <w:p w:rsidR="00643F72" w:rsidRDefault="00643F72" w:rsidP="00643F72">
      <w:pPr>
        <w:pStyle w:val="16"/>
      </w:pPr>
      <w:r>
        <w:lastRenderedPageBreak/>
        <w:t>- Плазмокоагулаза +</w:t>
      </w:r>
    </w:p>
    <w:p w:rsidR="00643F72" w:rsidRDefault="00643F72" w:rsidP="00643F72">
      <w:pPr>
        <w:pStyle w:val="16"/>
      </w:pPr>
      <w:r>
        <w:t>- Гемолиз +</w:t>
      </w:r>
    </w:p>
    <w:p w:rsidR="00643F72" w:rsidRDefault="00643F72" w:rsidP="00643F72">
      <w:pPr>
        <w:pStyle w:val="16"/>
      </w:pPr>
      <w:r>
        <w:t>- Лецитиназная активность +</w:t>
      </w:r>
    </w:p>
    <w:p w:rsidR="00643F72" w:rsidRPr="00C66CAE" w:rsidRDefault="00643F72" w:rsidP="00643F72">
      <w:pPr>
        <w:pStyle w:val="16"/>
      </w:pPr>
      <w:r>
        <w:t xml:space="preserve">Учёт антибиограммы, результаты </w:t>
      </w:r>
      <w:proofErr w:type="spellStart"/>
      <w:r>
        <w:t>фаготипирования</w:t>
      </w:r>
      <w:proofErr w:type="spellEnd"/>
      <w:r>
        <w:t>.</w:t>
      </w:r>
    </w:p>
    <w:p w:rsidR="00643F72" w:rsidRPr="00A756CA" w:rsidRDefault="00A756CA" w:rsidP="00A756CA">
      <w:pPr>
        <w:pStyle w:val="16"/>
      </w:pPr>
      <w:r>
        <w:rPr>
          <w:b/>
          <w:noProof/>
          <w:u w:val="single"/>
        </w:rPr>
        <w:drawing>
          <wp:inline distT="0" distB="0" distL="0" distR="0" wp14:anchorId="6C56C1E3" wp14:editId="57591D05">
            <wp:extent cx="5476875" cy="7772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7772400"/>
                    </a:xfrm>
                    <a:prstGeom prst="rect">
                      <a:avLst/>
                    </a:prstGeom>
                    <a:noFill/>
                    <a:ln>
                      <a:noFill/>
                    </a:ln>
                  </pic:spPr>
                </pic:pic>
              </a:graphicData>
            </a:graphic>
          </wp:inline>
        </w:drawing>
      </w:r>
      <w:r w:rsidR="00643F72">
        <w:rPr>
          <w:b/>
        </w:rPr>
        <w:br w:type="page"/>
      </w:r>
    </w:p>
    <w:p w:rsidR="00643F72" w:rsidRDefault="00643F72" w:rsidP="00643F72">
      <w:pPr>
        <w:pStyle w:val="16"/>
        <w:jc w:val="center"/>
        <w:rPr>
          <w:b/>
        </w:rPr>
      </w:pPr>
      <w:r>
        <w:rPr>
          <w:b/>
        </w:rPr>
        <w:lastRenderedPageBreak/>
        <w:t>День 5</w:t>
      </w:r>
      <w:r w:rsidRPr="0037018B">
        <w:rPr>
          <w:b/>
        </w:rPr>
        <w:t xml:space="preserve"> (</w:t>
      </w:r>
      <w:r>
        <w:rPr>
          <w:b/>
        </w:rPr>
        <w:t>26</w:t>
      </w:r>
      <w:r w:rsidRPr="0037018B">
        <w:rPr>
          <w:b/>
        </w:rPr>
        <w:t>.06.2020 г.)</w:t>
      </w:r>
    </w:p>
    <w:p w:rsidR="00643F72" w:rsidRPr="00052CE0" w:rsidRDefault="00643F72" w:rsidP="00643F72">
      <w:pPr>
        <w:pStyle w:val="16"/>
      </w:pPr>
      <w:r w:rsidRPr="009E588C">
        <w:rPr>
          <w:u w:val="single"/>
        </w:rPr>
        <w:t>Тема:</w:t>
      </w:r>
      <w:r w:rsidRPr="009E588C">
        <w:t xml:space="preserve"> </w:t>
      </w:r>
      <w:r>
        <w:t>«Микробиологическая диагностика возбудителей инфекционных заболеваний (гнойно-воспалительных, кишечных)»</w:t>
      </w:r>
    </w:p>
    <w:p w:rsidR="00643F72" w:rsidRDefault="00643F72" w:rsidP="00643F72">
      <w:pPr>
        <w:pStyle w:val="16"/>
        <w:jc w:val="center"/>
        <w:rPr>
          <w:b/>
        </w:rPr>
      </w:pPr>
      <w:r w:rsidRPr="006239AD">
        <w:rPr>
          <w:b/>
        </w:rPr>
        <w:t>Ст</w:t>
      </w:r>
      <w:r>
        <w:rPr>
          <w:b/>
        </w:rPr>
        <w:t>рептококк</w:t>
      </w:r>
    </w:p>
    <w:p w:rsidR="00643F72" w:rsidRPr="00D85BF7" w:rsidRDefault="00643F72" w:rsidP="00643F72">
      <w:pPr>
        <w:pStyle w:val="16"/>
        <w:rPr>
          <w:b/>
          <w:u w:val="single"/>
        </w:rPr>
      </w:pPr>
      <w:r w:rsidRPr="00D85BF7">
        <w:rPr>
          <w:b/>
          <w:u w:val="single"/>
        </w:rPr>
        <w:t>Таксономия</w:t>
      </w:r>
    </w:p>
    <w:p w:rsidR="00643F72" w:rsidRDefault="00643F72" w:rsidP="00643F72">
      <w:pPr>
        <w:pStyle w:val="16"/>
      </w:pPr>
      <w:r>
        <w:t xml:space="preserve">Семейство: </w:t>
      </w:r>
      <w:proofErr w:type="spellStart"/>
      <w:r>
        <w:rPr>
          <w:lang w:val="en-US"/>
        </w:rPr>
        <w:t>Streptocaccaceae</w:t>
      </w:r>
      <w:proofErr w:type="spellEnd"/>
      <w:r>
        <w:t xml:space="preserve"> </w:t>
      </w:r>
    </w:p>
    <w:p w:rsidR="00643F72" w:rsidRPr="006239AD" w:rsidRDefault="00643F72" w:rsidP="00643F72">
      <w:pPr>
        <w:pStyle w:val="16"/>
      </w:pPr>
      <w:r>
        <w:t>Род:</w:t>
      </w:r>
      <w:r w:rsidRPr="006239AD">
        <w:t xml:space="preserve"> </w:t>
      </w:r>
      <w:r>
        <w:rPr>
          <w:lang w:val="en-US"/>
        </w:rPr>
        <w:t>Streptococcus</w:t>
      </w:r>
    </w:p>
    <w:p w:rsidR="00643F72" w:rsidRPr="00941B52" w:rsidRDefault="00643F72" w:rsidP="00643F72">
      <w:pPr>
        <w:pStyle w:val="16"/>
      </w:pPr>
      <w:r>
        <w:t>Вид:</w:t>
      </w:r>
      <w:r w:rsidRPr="006239AD">
        <w:t xml:space="preserve"> </w:t>
      </w:r>
      <w:r>
        <w:rPr>
          <w:lang w:val="en-US"/>
        </w:rPr>
        <w:t>S</w:t>
      </w:r>
      <w:r w:rsidRPr="006239AD">
        <w:t xml:space="preserve">. </w:t>
      </w:r>
      <w:proofErr w:type="spellStart"/>
      <w:r>
        <w:rPr>
          <w:lang w:val="en-US"/>
        </w:rPr>
        <w:t>Pyogenes</w:t>
      </w:r>
      <w:proofErr w:type="spellEnd"/>
    </w:p>
    <w:p w:rsidR="00643F72" w:rsidRDefault="00643F72" w:rsidP="00643F72">
      <w:pPr>
        <w:pStyle w:val="16"/>
        <w:rPr>
          <w:b/>
        </w:rPr>
      </w:pPr>
      <w:r w:rsidRPr="00D85BF7">
        <w:rPr>
          <w:b/>
        </w:rPr>
        <w:t>Заболевания, которые вызывает стафилококк:</w:t>
      </w:r>
    </w:p>
    <w:p w:rsidR="00643F72" w:rsidRDefault="00643F72" w:rsidP="00643F72">
      <w:pPr>
        <w:pStyle w:val="16"/>
      </w:pPr>
      <w:proofErr w:type="gramStart"/>
      <w:r>
        <w:t>Абсцесс, бронхит, пневмония, менингит, фарингит, раневые инфекции, ангина, тонзиллит, ревматизм, рожистое заболевание кожи, скарлатина, острые инфекции.</w:t>
      </w:r>
      <w:proofErr w:type="gramEnd"/>
    </w:p>
    <w:p w:rsidR="00643F72" w:rsidRPr="00941B52" w:rsidRDefault="00643F72" w:rsidP="00643F72">
      <w:pPr>
        <w:pStyle w:val="16"/>
        <w:rPr>
          <w:b/>
        </w:rPr>
      </w:pPr>
      <w:r w:rsidRPr="00941B52">
        <w:rPr>
          <w:b/>
        </w:rPr>
        <w:t>Морфология</w:t>
      </w:r>
    </w:p>
    <w:p w:rsidR="00643F72" w:rsidRDefault="00643F72" w:rsidP="00643F72">
      <w:pPr>
        <w:pStyle w:val="16"/>
      </w:pPr>
      <w:r>
        <w:t>Гр</w:t>
      </w:r>
      <w:proofErr w:type="gramStart"/>
      <w:r>
        <w:t xml:space="preserve"> (+), </w:t>
      </w:r>
      <w:proofErr w:type="gramEnd"/>
      <w:r>
        <w:t xml:space="preserve">шаровидной формы бактерии, располагаются в виде цепочек. </w:t>
      </w:r>
      <w:proofErr w:type="gramStart"/>
      <w:r>
        <w:t>Неподвижны</w:t>
      </w:r>
      <w:proofErr w:type="gramEnd"/>
      <w:r>
        <w:t>, спор не образуют. Образуют капсулу.</w:t>
      </w:r>
    </w:p>
    <w:p w:rsidR="00643F72" w:rsidRPr="00941B52" w:rsidRDefault="00643F72" w:rsidP="00643F72">
      <w:pPr>
        <w:pStyle w:val="16"/>
        <w:rPr>
          <w:b/>
        </w:rPr>
      </w:pPr>
      <w:r w:rsidRPr="00941B52">
        <w:rPr>
          <w:b/>
        </w:rPr>
        <w:t>Культуральные свойства</w:t>
      </w:r>
    </w:p>
    <w:p w:rsidR="00643F72" w:rsidRDefault="00643F72" w:rsidP="00643F72">
      <w:pPr>
        <w:pStyle w:val="16"/>
      </w:pPr>
      <w:r>
        <w:t>Факультативные анаэробы. Благоприятная температура 37</w:t>
      </w:r>
      <w:proofErr w:type="gramStart"/>
      <w:r>
        <w:t xml:space="preserve"> </w:t>
      </w:r>
      <w:r>
        <w:rPr>
          <w:rFonts w:cs="Times New Roman"/>
        </w:rPr>
        <w:t>°</w:t>
      </w:r>
      <w:r>
        <w:t>С</w:t>
      </w:r>
      <w:proofErr w:type="gramEnd"/>
      <w:r>
        <w:t xml:space="preserve">, </w:t>
      </w:r>
      <w:r>
        <w:rPr>
          <w:lang w:val="en-US"/>
        </w:rPr>
        <w:t>pH</w:t>
      </w:r>
      <w:r w:rsidRPr="00B00CDE">
        <w:t xml:space="preserve"> </w:t>
      </w:r>
      <w:r>
        <w:t xml:space="preserve">среды 7,6-7,8. Прихотливы к средам – среды должны содержать кровь или ее сыворотку, также можно использовать </w:t>
      </w:r>
      <w:proofErr w:type="gramStart"/>
      <w:r>
        <w:t>сахарный</w:t>
      </w:r>
      <w:proofErr w:type="gramEnd"/>
      <w:r>
        <w:t xml:space="preserve"> агар.</w:t>
      </w:r>
    </w:p>
    <w:p w:rsidR="00643F72" w:rsidRDefault="00643F72" w:rsidP="00643F72">
      <w:pPr>
        <w:pStyle w:val="16"/>
      </w:pPr>
      <w:r>
        <w:t>На плотных средах – колонии мелкие (точечные) до 1 мм, сероватого цвета.</w:t>
      </w:r>
    </w:p>
    <w:p w:rsidR="00643F72" w:rsidRDefault="00643F72" w:rsidP="00643F72">
      <w:pPr>
        <w:pStyle w:val="16"/>
      </w:pPr>
      <w:r>
        <w:t xml:space="preserve">Могут образовывать зону гемолиза на </w:t>
      </w:r>
      <w:proofErr w:type="gramStart"/>
      <w:r>
        <w:t>кровяном</w:t>
      </w:r>
      <w:proofErr w:type="gramEnd"/>
      <w:r>
        <w:t xml:space="preserve"> агаре.</w:t>
      </w:r>
    </w:p>
    <w:p w:rsidR="00643F72" w:rsidRPr="00B00CDE" w:rsidRDefault="00643F72" w:rsidP="00643F72">
      <w:pPr>
        <w:pStyle w:val="16"/>
        <w:rPr>
          <w:b/>
        </w:rPr>
      </w:pPr>
      <w:r w:rsidRPr="00B00CDE">
        <w:rPr>
          <w:b/>
        </w:rPr>
        <w:t>Ферментативные свойства</w:t>
      </w:r>
    </w:p>
    <w:tbl>
      <w:tblPr>
        <w:tblStyle w:val="aff6"/>
        <w:tblW w:w="0" w:type="auto"/>
        <w:tblLayout w:type="fixed"/>
        <w:tblLook w:val="04A0" w:firstRow="1" w:lastRow="0" w:firstColumn="1" w:lastColumn="0" w:noHBand="0" w:noVBand="1"/>
      </w:tblPr>
      <w:tblGrid>
        <w:gridCol w:w="2043"/>
        <w:gridCol w:w="1609"/>
        <w:gridCol w:w="1843"/>
        <w:gridCol w:w="1984"/>
        <w:gridCol w:w="2092"/>
      </w:tblGrid>
      <w:tr w:rsidR="00643F72" w:rsidTr="00A164B1">
        <w:tc>
          <w:tcPr>
            <w:tcW w:w="2043" w:type="dxa"/>
          </w:tcPr>
          <w:p w:rsidR="00643F72" w:rsidRPr="00D85BF7" w:rsidRDefault="00643F72" w:rsidP="00A164B1">
            <w:pPr>
              <w:pStyle w:val="16"/>
              <w:jc w:val="center"/>
              <w:rPr>
                <w:sz w:val="24"/>
                <w:szCs w:val="24"/>
              </w:rPr>
            </w:pPr>
            <w:proofErr w:type="spellStart"/>
            <w:r w:rsidRPr="00D85BF7">
              <w:rPr>
                <w:sz w:val="24"/>
                <w:szCs w:val="24"/>
              </w:rPr>
              <w:t>Сахаролитические</w:t>
            </w:r>
            <w:proofErr w:type="spellEnd"/>
          </w:p>
        </w:tc>
        <w:tc>
          <w:tcPr>
            <w:tcW w:w="1609" w:type="dxa"/>
          </w:tcPr>
          <w:p w:rsidR="00643F72" w:rsidRPr="00D85BF7" w:rsidRDefault="00643F72" w:rsidP="00A164B1">
            <w:pPr>
              <w:pStyle w:val="16"/>
              <w:jc w:val="center"/>
              <w:rPr>
                <w:sz w:val="24"/>
                <w:szCs w:val="24"/>
              </w:rPr>
            </w:pPr>
            <w:r w:rsidRPr="00D85BF7">
              <w:rPr>
                <w:sz w:val="24"/>
                <w:szCs w:val="24"/>
              </w:rPr>
              <w:t>Протеолитические</w:t>
            </w:r>
          </w:p>
        </w:tc>
        <w:tc>
          <w:tcPr>
            <w:tcW w:w="1843" w:type="dxa"/>
          </w:tcPr>
          <w:p w:rsidR="00643F72" w:rsidRPr="00D85BF7" w:rsidRDefault="00643F72" w:rsidP="00A164B1">
            <w:pPr>
              <w:pStyle w:val="16"/>
              <w:jc w:val="center"/>
              <w:rPr>
                <w:sz w:val="24"/>
                <w:szCs w:val="24"/>
              </w:rPr>
            </w:pPr>
            <w:r w:rsidRPr="00D85BF7">
              <w:rPr>
                <w:sz w:val="24"/>
                <w:szCs w:val="24"/>
              </w:rPr>
              <w:t>Гемолитические</w:t>
            </w:r>
          </w:p>
        </w:tc>
        <w:tc>
          <w:tcPr>
            <w:tcW w:w="1984" w:type="dxa"/>
          </w:tcPr>
          <w:p w:rsidR="00643F72" w:rsidRPr="00D85BF7" w:rsidRDefault="00643F72" w:rsidP="00A164B1">
            <w:pPr>
              <w:pStyle w:val="16"/>
              <w:jc w:val="center"/>
              <w:rPr>
                <w:sz w:val="24"/>
                <w:szCs w:val="24"/>
              </w:rPr>
            </w:pPr>
            <w:r w:rsidRPr="00D85BF7">
              <w:rPr>
                <w:sz w:val="24"/>
                <w:szCs w:val="24"/>
              </w:rPr>
              <w:t>Ферменты агрессии</w:t>
            </w:r>
          </w:p>
        </w:tc>
        <w:tc>
          <w:tcPr>
            <w:tcW w:w="2092" w:type="dxa"/>
          </w:tcPr>
          <w:p w:rsidR="00643F72" w:rsidRPr="00D85BF7" w:rsidRDefault="00643F72" w:rsidP="00A164B1">
            <w:pPr>
              <w:pStyle w:val="16"/>
              <w:jc w:val="center"/>
              <w:rPr>
                <w:sz w:val="24"/>
                <w:szCs w:val="24"/>
              </w:rPr>
            </w:pPr>
            <w:r w:rsidRPr="00D85BF7">
              <w:rPr>
                <w:sz w:val="24"/>
                <w:szCs w:val="24"/>
              </w:rPr>
              <w:t>Токсины</w:t>
            </w:r>
          </w:p>
        </w:tc>
      </w:tr>
      <w:tr w:rsidR="00643F72" w:rsidTr="00A164B1">
        <w:tc>
          <w:tcPr>
            <w:tcW w:w="2043" w:type="dxa"/>
          </w:tcPr>
          <w:p w:rsidR="00643F72" w:rsidRDefault="00643F72" w:rsidP="00A164B1">
            <w:pPr>
              <w:pStyle w:val="16"/>
              <w:rPr>
                <w:sz w:val="24"/>
                <w:szCs w:val="24"/>
              </w:rPr>
            </w:pPr>
            <w:r>
              <w:rPr>
                <w:sz w:val="24"/>
                <w:szCs w:val="24"/>
              </w:rPr>
              <w:t>Расщепляют глюкозу, лактозу, сахарозу, мальтозу.</w:t>
            </w:r>
          </w:p>
          <w:p w:rsidR="00643F72" w:rsidRPr="003A5DAD" w:rsidRDefault="00643F72" w:rsidP="00A164B1">
            <w:pPr>
              <w:pStyle w:val="16"/>
              <w:rPr>
                <w:sz w:val="24"/>
                <w:szCs w:val="24"/>
              </w:rPr>
            </w:pPr>
            <w:r>
              <w:rPr>
                <w:sz w:val="24"/>
                <w:szCs w:val="24"/>
              </w:rPr>
              <w:t>С образованием кислоты</w:t>
            </w:r>
          </w:p>
        </w:tc>
        <w:tc>
          <w:tcPr>
            <w:tcW w:w="1609" w:type="dxa"/>
          </w:tcPr>
          <w:p w:rsidR="00643F72" w:rsidRDefault="00643F72" w:rsidP="00A164B1">
            <w:pPr>
              <w:pStyle w:val="16"/>
              <w:rPr>
                <w:sz w:val="24"/>
                <w:szCs w:val="24"/>
              </w:rPr>
            </w:pPr>
            <w:r>
              <w:rPr>
                <w:sz w:val="24"/>
                <w:szCs w:val="24"/>
              </w:rPr>
              <w:t>Слабо выражены.</w:t>
            </w:r>
          </w:p>
          <w:p w:rsidR="00643F72" w:rsidRPr="003A5DAD" w:rsidRDefault="00643F72" w:rsidP="00A164B1">
            <w:pPr>
              <w:pStyle w:val="16"/>
              <w:rPr>
                <w:sz w:val="24"/>
                <w:szCs w:val="24"/>
              </w:rPr>
            </w:pPr>
            <w:r>
              <w:rPr>
                <w:sz w:val="24"/>
                <w:szCs w:val="24"/>
              </w:rPr>
              <w:t>Створаживают молоко</w:t>
            </w:r>
          </w:p>
        </w:tc>
        <w:tc>
          <w:tcPr>
            <w:tcW w:w="1843" w:type="dxa"/>
          </w:tcPr>
          <w:p w:rsidR="00643F72" w:rsidRPr="003A5DAD" w:rsidRDefault="00643F72" w:rsidP="00A164B1">
            <w:pPr>
              <w:pStyle w:val="16"/>
              <w:rPr>
                <w:sz w:val="24"/>
                <w:szCs w:val="24"/>
              </w:rPr>
            </w:pPr>
            <w:r w:rsidRPr="003A5DAD">
              <w:rPr>
                <w:sz w:val="24"/>
                <w:szCs w:val="24"/>
              </w:rPr>
              <w:t>Образуют зону гемолиза</w:t>
            </w:r>
          </w:p>
        </w:tc>
        <w:tc>
          <w:tcPr>
            <w:tcW w:w="1984" w:type="dxa"/>
          </w:tcPr>
          <w:p w:rsidR="00643F72" w:rsidRPr="003A5DAD" w:rsidRDefault="00643F72" w:rsidP="00A164B1">
            <w:pPr>
              <w:pStyle w:val="16"/>
              <w:rPr>
                <w:sz w:val="24"/>
                <w:szCs w:val="24"/>
              </w:rPr>
            </w:pPr>
            <w:proofErr w:type="spellStart"/>
            <w:r>
              <w:rPr>
                <w:sz w:val="24"/>
                <w:szCs w:val="24"/>
              </w:rPr>
              <w:t>Стрептолизин</w:t>
            </w:r>
            <w:proofErr w:type="spellEnd"/>
            <w:r>
              <w:rPr>
                <w:sz w:val="24"/>
                <w:szCs w:val="24"/>
              </w:rPr>
              <w:t xml:space="preserve">, </w:t>
            </w:r>
            <w:proofErr w:type="spellStart"/>
            <w:r>
              <w:rPr>
                <w:sz w:val="24"/>
                <w:szCs w:val="24"/>
              </w:rPr>
              <w:t>лейкоцидин</w:t>
            </w:r>
            <w:proofErr w:type="spellEnd"/>
          </w:p>
        </w:tc>
        <w:tc>
          <w:tcPr>
            <w:tcW w:w="2092" w:type="dxa"/>
          </w:tcPr>
          <w:p w:rsidR="00643F72" w:rsidRPr="003A5DAD" w:rsidRDefault="00643F72" w:rsidP="00A164B1">
            <w:pPr>
              <w:pStyle w:val="16"/>
              <w:rPr>
                <w:sz w:val="24"/>
                <w:szCs w:val="24"/>
              </w:rPr>
            </w:pPr>
            <w:proofErr w:type="spellStart"/>
            <w:r>
              <w:rPr>
                <w:sz w:val="24"/>
                <w:szCs w:val="24"/>
              </w:rPr>
              <w:t>Эритрогенный</w:t>
            </w:r>
            <w:proofErr w:type="spellEnd"/>
            <w:r>
              <w:rPr>
                <w:sz w:val="24"/>
                <w:szCs w:val="24"/>
              </w:rPr>
              <w:t xml:space="preserve"> (скарлатинозный)</w:t>
            </w:r>
          </w:p>
        </w:tc>
      </w:tr>
    </w:tbl>
    <w:p w:rsidR="00643F72" w:rsidRDefault="00643F72" w:rsidP="00643F72">
      <w:pPr>
        <w:pStyle w:val="16"/>
      </w:pPr>
    </w:p>
    <w:p w:rsidR="00643F72" w:rsidRDefault="00643F72" w:rsidP="00643F72">
      <w:pPr>
        <w:pStyle w:val="16"/>
        <w:rPr>
          <w:b/>
        </w:rPr>
      </w:pPr>
    </w:p>
    <w:p w:rsidR="00643F72" w:rsidRDefault="00643F72" w:rsidP="00643F72">
      <w:pPr>
        <w:pStyle w:val="16"/>
        <w:rPr>
          <w:b/>
        </w:rPr>
      </w:pPr>
    </w:p>
    <w:p w:rsidR="00643F72" w:rsidRPr="001568B0" w:rsidRDefault="00643F72" w:rsidP="00643F72">
      <w:pPr>
        <w:pStyle w:val="16"/>
        <w:rPr>
          <w:b/>
          <w:color w:val="FF0000"/>
        </w:rPr>
      </w:pPr>
      <w:r w:rsidRPr="00114BC6">
        <w:rPr>
          <w:b/>
        </w:rPr>
        <w:lastRenderedPageBreak/>
        <w:t xml:space="preserve">Материал для </w:t>
      </w:r>
      <w:proofErr w:type="spellStart"/>
      <w:r w:rsidRPr="00114BC6">
        <w:rPr>
          <w:b/>
        </w:rPr>
        <w:t>исследования</w:t>
      </w:r>
      <w:r w:rsidR="001568B0">
        <w:rPr>
          <w:b/>
          <w:color w:val="FF0000"/>
        </w:rPr>
        <w:t>КАК</w:t>
      </w:r>
      <w:proofErr w:type="spellEnd"/>
      <w:r w:rsidR="001568B0">
        <w:rPr>
          <w:b/>
          <w:color w:val="FF0000"/>
        </w:rPr>
        <w:t xml:space="preserve"> ПРОИЗВОДЯТ ЗАБОР МАТЕРИАЛА ДЛЯ ИССЛЕДОВАНИЯ. </w:t>
      </w:r>
    </w:p>
    <w:p w:rsidR="00643F72" w:rsidRDefault="00643F72" w:rsidP="00643F72">
      <w:pPr>
        <w:pStyle w:val="16"/>
      </w:pPr>
      <w:r>
        <w:t>Кровь, слизь, гной, моча.</w:t>
      </w:r>
    </w:p>
    <w:p w:rsidR="00C5152D" w:rsidRDefault="00C5152D" w:rsidP="00C5152D">
      <w:pPr>
        <w:pStyle w:val="16"/>
      </w:pPr>
      <w:r w:rsidRPr="00B045DC">
        <w:rPr>
          <w:b/>
        </w:rPr>
        <w:t>Посев крови</w:t>
      </w:r>
      <w:r w:rsidRPr="002C734B">
        <w:t xml:space="preserve"> лучше всего делать в начальном периоде болезни или в разгаре, сразу после озноба (наиболее выраженная бактериемия). Посев крови производится на жидкие питательные среды - сахарный, сывороточный, желчный бульон и др. Состав среды выбирается в зависимости от биологических особенностей возбудителя предполагаемой у больного инфекции. Чтобы избежать влияния бактерицидных свой</w:t>
      </w:r>
      <w:proofErr w:type="gramStart"/>
      <w:r w:rsidRPr="002C734B">
        <w:t>ств кр</w:t>
      </w:r>
      <w:proofErr w:type="gramEnd"/>
      <w:r w:rsidRPr="002C734B">
        <w:t xml:space="preserve">ови, ее необходимо разводить большим количеством среды, примерно в отношении 1:10. </w:t>
      </w:r>
      <w:r w:rsidRPr="00B045DC">
        <w:rPr>
          <w:b/>
        </w:rPr>
        <w:t>Обычно берут</w:t>
      </w:r>
      <w:r w:rsidRPr="002C734B">
        <w:t xml:space="preserve"> 10 - 20 мл крови и засевают в колбу, содержащую 90 - 180 мл среды. Переливать кровь из шприца в колбу надо над пламенем спиртовки, предварительно сняв иглу. Колбу с посевом направляют в лабораторию, а вечером и ночью помещают в термостат. При отсутствии питательной среды кровь собирают в стерильную пробирку с соблюдением таких же правил.</w:t>
      </w:r>
    </w:p>
    <w:p w:rsidR="00C5152D" w:rsidRDefault="00C5152D" w:rsidP="00C5152D">
      <w:pPr>
        <w:pStyle w:val="16"/>
      </w:pPr>
      <w:r w:rsidRPr="00B045DC">
        <w:rPr>
          <w:b/>
        </w:rPr>
        <w:t>Мазок из зева</w:t>
      </w:r>
      <w:r>
        <w:t xml:space="preserve"> берут натощак или не ранее 2 ч после полоскания, питья либо еды под визуальным контролем с использованием шпателя, как при осмотре зева, не касаясь тампоном слизистых оболочек рта, языка, зубов. Корень языка придавливают книзу и кпереди шпателем, держа его левой рукой, а правой рукой осторожно вводят в ротовую полость тампон и снимают налет. Лучше всего снять налет или слизь на границе пораженного участка, где возбудителей больше, чем в других местах.</w:t>
      </w:r>
    </w:p>
    <w:p w:rsidR="00C5152D" w:rsidRDefault="00C5152D" w:rsidP="00C5152D">
      <w:pPr>
        <w:pStyle w:val="16"/>
      </w:pPr>
      <w:r>
        <w:t>Перед взятием слизи из носа необходимо предварительно очистить нос (предложить больному высморкаться) сухим ватным фитилем и удалить корки. Тампон вводят в каждую ноздрю, плотно прикасаясь всеми сторонами его к стенкам и перегородке носа. Полученный материал с тампона немедленно высевается на соответствующие плотные питательные среды, а также наносится на предметное стекло, обводится стеклографом, подсушивается и направляется в лабораторию для микроскопического исследования.</w:t>
      </w:r>
    </w:p>
    <w:p w:rsidR="00C5152D" w:rsidRDefault="00C5152D" w:rsidP="00C5152D">
      <w:pPr>
        <w:pStyle w:val="16"/>
      </w:pPr>
      <w:r w:rsidRPr="00B045DC">
        <w:rPr>
          <w:b/>
        </w:rPr>
        <w:t>Мочу</w:t>
      </w:r>
      <w:r>
        <w:rPr>
          <w:b/>
        </w:rPr>
        <w:t xml:space="preserve"> </w:t>
      </w:r>
      <w:r>
        <w:t xml:space="preserve">(20 - 30 мл) собирают в стерильную, плотно закрывающуюся посуду при помощи стерильного катетера после предварительного обмывания половых </w:t>
      </w:r>
      <w:proofErr w:type="spellStart"/>
      <w:r>
        <w:t>оргнов</w:t>
      </w:r>
      <w:proofErr w:type="spellEnd"/>
      <w:r>
        <w:t xml:space="preserve"> с мылом и ополаскивания их стерильным физиологическим раствором. У мужчин допустим сбор мочи при естественном мочеиспускании после туалета наружных половых органов (для посева используется, вторая порция мочи).</w:t>
      </w:r>
    </w:p>
    <w:p w:rsidR="00C5152D" w:rsidRDefault="00C5152D" w:rsidP="00643F72">
      <w:pPr>
        <w:pStyle w:val="16"/>
      </w:pPr>
    </w:p>
    <w:p w:rsidR="00643F72" w:rsidRPr="006D027D" w:rsidRDefault="00643F72" w:rsidP="00643F72">
      <w:pPr>
        <w:pStyle w:val="16"/>
        <w:rPr>
          <w:b/>
        </w:rPr>
      </w:pPr>
      <w:r w:rsidRPr="006D027D">
        <w:rPr>
          <w:b/>
        </w:rPr>
        <w:lastRenderedPageBreak/>
        <w:t>Методы исследования</w:t>
      </w:r>
    </w:p>
    <w:p w:rsidR="00643F72" w:rsidRDefault="00643F72" w:rsidP="00643F72">
      <w:pPr>
        <w:pStyle w:val="16"/>
      </w:pPr>
      <w:r>
        <w:t>Микроскопический, серологический, бактериоскопический.</w:t>
      </w:r>
    </w:p>
    <w:p w:rsidR="00643F72" w:rsidRPr="006D027D" w:rsidRDefault="00643F72" w:rsidP="00643F72">
      <w:pPr>
        <w:pStyle w:val="16"/>
        <w:rPr>
          <w:b/>
        </w:rPr>
      </w:pPr>
      <w:r w:rsidRPr="006D027D">
        <w:rPr>
          <w:b/>
        </w:rPr>
        <w:t>Цель исследования</w:t>
      </w:r>
    </w:p>
    <w:p w:rsidR="00643F72" w:rsidRDefault="00643F72" w:rsidP="00643F72">
      <w:pPr>
        <w:pStyle w:val="16"/>
      </w:pPr>
      <w:r>
        <w:t>Выделение и идентификация стафилококка и его сероварианта</w:t>
      </w:r>
    </w:p>
    <w:p w:rsidR="00643F72" w:rsidRDefault="00643F72" w:rsidP="00643F72">
      <w:pPr>
        <w:pStyle w:val="16"/>
        <w:rPr>
          <w:b/>
        </w:rPr>
      </w:pPr>
      <w:r w:rsidRPr="006D027D">
        <w:rPr>
          <w:b/>
        </w:rPr>
        <w:t>Этапы исследования</w:t>
      </w:r>
    </w:p>
    <w:p w:rsidR="00643F72" w:rsidRPr="006D027D" w:rsidRDefault="00643F72" w:rsidP="00643F72">
      <w:pPr>
        <w:pStyle w:val="16"/>
        <w:rPr>
          <w:b/>
        </w:rPr>
      </w:pPr>
    </w:p>
    <w:p w:rsidR="00643F72" w:rsidRPr="006D027D" w:rsidRDefault="00643F72" w:rsidP="00643F72">
      <w:pPr>
        <w:pStyle w:val="16"/>
        <w:rPr>
          <w:u w:val="single"/>
        </w:rPr>
      </w:pPr>
      <w:r w:rsidRPr="006D027D">
        <w:rPr>
          <w:u w:val="single"/>
        </w:rPr>
        <w:t>День 1</w:t>
      </w:r>
    </w:p>
    <w:p w:rsidR="00643F72" w:rsidRDefault="00643F72" w:rsidP="00643F72">
      <w:pPr>
        <w:pStyle w:val="16"/>
      </w:pPr>
      <w:r>
        <w:t>Получение материала для исследования. Посев на кровяной агар и среду накопления «Сахарный бульон». Ставим посевы в термостат.</w:t>
      </w:r>
    </w:p>
    <w:p w:rsidR="00643F72" w:rsidRDefault="00643F72" w:rsidP="00643F72">
      <w:pPr>
        <w:pStyle w:val="16"/>
      </w:pPr>
      <w:r>
        <w:t>Гной микроскопируем. Обнаруживаем Гр</w:t>
      </w:r>
      <w:proofErr w:type="gramStart"/>
      <w:r>
        <w:t xml:space="preserve"> (+) </w:t>
      </w:r>
      <w:proofErr w:type="gramEnd"/>
      <w:r>
        <w:t>стрептококки.</w:t>
      </w:r>
    </w:p>
    <w:p w:rsidR="00643F72" w:rsidRPr="006D027D" w:rsidRDefault="00643F72" w:rsidP="00643F72">
      <w:pPr>
        <w:pStyle w:val="16"/>
        <w:rPr>
          <w:u w:val="single"/>
        </w:rPr>
      </w:pPr>
      <w:r w:rsidRPr="006D027D">
        <w:rPr>
          <w:u w:val="single"/>
        </w:rPr>
        <w:t xml:space="preserve">День 2 </w:t>
      </w:r>
    </w:p>
    <w:p w:rsidR="00643F72" w:rsidRDefault="00643F72" w:rsidP="00643F72">
      <w:pPr>
        <w:pStyle w:val="16"/>
      </w:pPr>
      <w:r>
        <w:t>Проверяем посевы:</w:t>
      </w:r>
    </w:p>
    <w:p w:rsidR="00643F72" w:rsidRDefault="00643F72" w:rsidP="00643F72">
      <w:pPr>
        <w:pStyle w:val="16"/>
      </w:pPr>
      <w:r>
        <w:t xml:space="preserve">- На </w:t>
      </w:r>
      <w:proofErr w:type="gramStart"/>
      <w:r>
        <w:t>кровяном</w:t>
      </w:r>
      <w:proofErr w:type="gramEnd"/>
      <w:r>
        <w:t xml:space="preserve"> агаре: альфа или бета гемолиз;</w:t>
      </w:r>
    </w:p>
    <w:p w:rsidR="00643F72" w:rsidRDefault="00643F72" w:rsidP="00643F72">
      <w:pPr>
        <w:pStyle w:val="16"/>
      </w:pPr>
      <w:r>
        <w:t>- На сахарном бульоне придонный рост.</w:t>
      </w:r>
    </w:p>
    <w:p w:rsidR="00643F72" w:rsidRDefault="00643F72" w:rsidP="00643F72">
      <w:pPr>
        <w:pStyle w:val="16"/>
      </w:pPr>
      <w:r>
        <w:t>Делаем пересев для выделения чистой культуры и посев в бульон Мартена</w:t>
      </w:r>
    </w:p>
    <w:p w:rsidR="00643F72" w:rsidRDefault="00643F72" w:rsidP="00643F72">
      <w:pPr>
        <w:pStyle w:val="16"/>
      </w:pPr>
    </w:p>
    <w:p w:rsidR="00643F72" w:rsidRPr="00326036" w:rsidRDefault="00643F72" w:rsidP="00643F72">
      <w:pPr>
        <w:pStyle w:val="16"/>
        <w:rPr>
          <w:u w:val="single"/>
        </w:rPr>
      </w:pPr>
      <w:r w:rsidRPr="00326036">
        <w:rPr>
          <w:u w:val="single"/>
        </w:rPr>
        <w:t>День 3</w:t>
      </w:r>
    </w:p>
    <w:p w:rsidR="00643F72" w:rsidRDefault="00643F72" w:rsidP="00643F72">
      <w:pPr>
        <w:pStyle w:val="16"/>
      </w:pPr>
      <w:r>
        <w:t>С помощью микроскопии проверяем чистоту культуры.</w:t>
      </w:r>
    </w:p>
    <w:p w:rsidR="00643F72" w:rsidRPr="00B00CDE" w:rsidRDefault="00643F72" w:rsidP="00643F72">
      <w:pPr>
        <w:pStyle w:val="16"/>
      </w:pPr>
      <w:r>
        <w:t>Проводим реакцию преципитации для определения сероварианта.</w:t>
      </w:r>
    </w:p>
    <w:p w:rsidR="00643F72" w:rsidRDefault="00643F72" w:rsidP="00643F72">
      <w:pPr>
        <w:pStyle w:val="16"/>
      </w:pPr>
      <w:proofErr w:type="gramStart"/>
      <w:r>
        <w:t>Проведение биохимических тестов: посев на сахара (глюкоза, галактоза, лактоза, сахароза, маннит); протеолитические свойства (молоко, желатин, желчь.</w:t>
      </w:r>
      <w:proofErr w:type="gramEnd"/>
    </w:p>
    <w:p w:rsidR="00643F72" w:rsidRPr="00326036" w:rsidRDefault="00643F72" w:rsidP="00643F72">
      <w:pPr>
        <w:pStyle w:val="16"/>
        <w:rPr>
          <w:u w:val="single"/>
        </w:rPr>
      </w:pPr>
      <w:r w:rsidRPr="00326036">
        <w:rPr>
          <w:u w:val="single"/>
        </w:rPr>
        <w:t>День 4</w:t>
      </w:r>
    </w:p>
    <w:p w:rsidR="00A756CA" w:rsidRDefault="00643F72" w:rsidP="00643F72">
      <w:pPr>
        <w:pStyle w:val="16"/>
        <w:rPr>
          <w:b/>
          <w:noProof/>
        </w:rPr>
      </w:pPr>
      <w:r>
        <w:t>Учет результатов биохимических тестов: глюкоза +, галактоза+, лактоза +, сахароза +, маннит +, створаживание молока, желатин не расщепился. Желчь не разжижается.</w:t>
      </w:r>
      <w:r w:rsidR="00A756CA" w:rsidRPr="00A756CA">
        <w:rPr>
          <w:b/>
          <w:noProof/>
        </w:rPr>
        <w:t xml:space="preserve"> </w:t>
      </w:r>
    </w:p>
    <w:p w:rsidR="00643F72" w:rsidRDefault="00A756CA" w:rsidP="00643F72">
      <w:pPr>
        <w:pStyle w:val="16"/>
      </w:pPr>
      <w:r>
        <w:rPr>
          <w:b/>
          <w:noProof/>
        </w:rPr>
        <w:lastRenderedPageBreak/>
        <w:drawing>
          <wp:inline distT="0" distB="0" distL="0" distR="0" wp14:anchorId="0E80CF5E" wp14:editId="7EA0096F">
            <wp:extent cx="4991869" cy="6743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869" cy="6743700"/>
                    </a:xfrm>
                    <a:prstGeom prst="rect">
                      <a:avLst/>
                    </a:prstGeom>
                    <a:noFill/>
                    <a:ln>
                      <a:noFill/>
                    </a:ln>
                  </pic:spPr>
                </pic:pic>
              </a:graphicData>
            </a:graphic>
          </wp:inline>
        </w:drawing>
      </w:r>
    </w:p>
    <w:p w:rsidR="00643F72" w:rsidRDefault="00643F72" w:rsidP="00643F72">
      <w:pPr>
        <w:pStyle w:val="16"/>
      </w:pPr>
    </w:p>
    <w:p w:rsidR="00A756CA" w:rsidRDefault="00A756CA" w:rsidP="00643F72">
      <w:pPr>
        <w:pStyle w:val="16"/>
        <w:jc w:val="center"/>
        <w:rPr>
          <w:b/>
        </w:rPr>
      </w:pPr>
    </w:p>
    <w:p w:rsidR="00643F72" w:rsidRPr="00326036" w:rsidRDefault="00643F72" w:rsidP="00643F72">
      <w:pPr>
        <w:pStyle w:val="16"/>
        <w:jc w:val="center"/>
        <w:rPr>
          <w:b/>
        </w:rPr>
      </w:pPr>
      <w:r w:rsidRPr="00326036">
        <w:rPr>
          <w:b/>
        </w:rPr>
        <w:t>Пневмококк</w:t>
      </w:r>
    </w:p>
    <w:p w:rsidR="00643F72" w:rsidRPr="00D85BF7" w:rsidRDefault="00643F72" w:rsidP="00643F72">
      <w:pPr>
        <w:pStyle w:val="16"/>
        <w:rPr>
          <w:b/>
          <w:u w:val="single"/>
        </w:rPr>
      </w:pPr>
      <w:r w:rsidRPr="00D85BF7">
        <w:rPr>
          <w:b/>
          <w:u w:val="single"/>
        </w:rPr>
        <w:t>Таксономия</w:t>
      </w:r>
    </w:p>
    <w:p w:rsidR="00643F72" w:rsidRDefault="00643F72" w:rsidP="00643F72">
      <w:pPr>
        <w:pStyle w:val="16"/>
      </w:pPr>
      <w:r>
        <w:t xml:space="preserve">Семейство: </w:t>
      </w:r>
      <w:proofErr w:type="spellStart"/>
      <w:r>
        <w:rPr>
          <w:lang w:val="en-US"/>
        </w:rPr>
        <w:t>Streptocaccaceae</w:t>
      </w:r>
      <w:proofErr w:type="spellEnd"/>
      <w:r>
        <w:t xml:space="preserve"> </w:t>
      </w:r>
    </w:p>
    <w:p w:rsidR="00643F72" w:rsidRPr="006239AD" w:rsidRDefault="00643F72" w:rsidP="00643F72">
      <w:pPr>
        <w:pStyle w:val="16"/>
      </w:pPr>
      <w:r>
        <w:t>Род:</w:t>
      </w:r>
      <w:r w:rsidRPr="006239AD">
        <w:t xml:space="preserve"> </w:t>
      </w:r>
      <w:r>
        <w:rPr>
          <w:lang w:val="en-US"/>
        </w:rPr>
        <w:t>Streptococcus</w:t>
      </w:r>
    </w:p>
    <w:p w:rsidR="00643F72" w:rsidRPr="00794EC6" w:rsidRDefault="00643F72" w:rsidP="00643F72">
      <w:pPr>
        <w:pStyle w:val="16"/>
      </w:pPr>
      <w:r>
        <w:t>Вид:</w:t>
      </w:r>
      <w:r w:rsidRPr="006239AD">
        <w:t xml:space="preserve"> </w:t>
      </w:r>
      <w:r>
        <w:rPr>
          <w:lang w:val="en-US"/>
        </w:rPr>
        <w:t>S</w:t>
      </w:r>
      <w:r w:rsidRPr="006239AD">
        <w:t xml:space="preserve">. </w:t>
      </w:r>
      <w:r>
        <w:rPr>
          <w:lang w:val="en-US"/>
        </w:rPr>
        <w:t>Pneumonia</w:t>
      </w:r>
    </w:p>
    <w:p w:rsidR="00643F72" w:rsidRDefault="00643F72" w:rsidP="00643F72">
      <w:pPr>
        <w:pStyle w:val="16"/>
        <w:rPr>
          <w:b/>
        </w:rPr>
      </w:pPr>
      <w:r w:rsidRPr="00D85BF7">
        <w:rPr>
          <w:b/>
        </w:rPr>
        <w:lastRenderedPageBreak/>
        <w:t>Заболевания, которые вызывает стафилококк:</w:t>
      </w:r>
    </w:p>
    <w:p w:rsidR="00643F72" w:rsidRDefault="00643F72" w:rsidP="00643F72">
      <w:pPr>
        <w:pStyle w:val="16"/>
      </w:pPr>
      <w:r>
        <w:t>Пневмония (крупозная), отит, ползучая язва роговицы</w:t>
      </w:r>
    </w:p>
    <w:p w:rsidR="00643F72" w:rsidRPr="00941B52" w:rsidRDefault="00643F72" w:rsidP="00643F72">
      <w:pPr>
        <w:pStyle w:val="16"/>
        <w:rPr>
          <w:b/>
        </w:rPr>
      </w:pPr>
      <w:r w:rsidRPr="00941B52">
        <w:rPr>
          <w:b/>
        </w:rPr>
        <w:t>Морфология</w:t>
      </w:r>
    </w:p>
    <w:p w:rsidR="00643F72" w:rsidRDefault="00643F72" w:rsidP="00643F72">
      <w:pPr>
        <w:pStyle w:val="16"/>
      </w:pPr>
      <w:r>
        <w:t>Гр</w:t>
      </w:r>
      <w:proofErr w:type="gramStart"/>
      <w:r>
        <w:t xml:space="preserve"> (+), </w:t>
      </w:r>
      <w:proofErr w:type="gramEnd"/>
      <w:r>
        <w:t xml:space="preserve">шаровидной ланцетовидной формы бактерии, располагаются парами в виде пламени свечи. Могут образовывать короткие цепочки. </w:t>
      </w:r>
      <w:proofErr w:type="gramStart"/>
      <w:r>
        <w:t>Неподвижны</w:t>
      </w:r>
      <w:proofErr w:type="gramEnd"/>
      <w:r>
        <w:t>, спор не образуют. Образуют капсулу.</w:t>
      </w:r>
    </w:p>
    <w:p w:rsidR="00643F72" w:rsidRPr="00941B52" w:rsidRDefault="00643F72" w:rsidP="00643F72">
      <w:pPr>
        <w:pStyle w:val="16"/>
        <w:rPr>
          <w:b/>
        </w:rPr>
      </w:pPr>
      <w:r w:rsidRPr="00941B52">
        <w:rPr>
          <w:b/>
        </w:rPr>
        <w:t>Культуральные свойства</w:t>
      </w:r>
    </w:p>
    <w:p w:rsidR="00643F72" w:rsidRDefault="00643F72" w:rsidP="00643F72">
      <w:pPr>
        <w:pStyle w:val="16"/>
      </w:pPr>
      <w:r>
        <w:t>Факультативные анаэробы. Благоприятная температура 37</w:t>
      </w:r>
      <w:proofErr w:type="gramStart"/>
      <w:r>
        <w:t xml:space="preserve"> </w:t>
      </w:r>
      <w:r>
        <w:rPr>
          <w:rFonts w:cs="Times New Roman"/>
        </w:rPr>
        <w:t>°</w:t>
      </w:r>
      <w:r>
        <w:t>С</w:t>
      </w:r>
      <w:proofErr w:type="gramEnd"/>
      <w:r>
        <w:t xml:space="preserve">, </w:t>
      </w:r>
      <w:r>
        <w:rPr>
          <w:lang w:val="en-US"/>
        </w:rPr>
        <w:t>pH</w:t>
      </w:r>
      <w:r w:rsidRPr="00B00CDE">
        <w:t xml:space="preserve"> </w:t>
      </w:r>
      <w:r>
        <w:t>среды 7,2-7,4. Прихотливы к средам – среды должны содержать нативный белок.</w:t>
      </w:r>
    </w:p>
    <w:p w:rsidR="00643F72" w:rsidRDefault="00643F72" w:rsidP="00643F72">
      <w:pPr>
        <w:pStyle w:val="16"/>
      </w:pPr>
      <w:r>
        <w:t>На плотных средах – колонии мелкие, нежные, прозрачные.</w:t>
      </w:r>
    </w:p>
    <w:p w:rsidR="00643F72" w:rsidRDefault="00643F72" w:rsidP="00643F72">
      <w:pPr>
        <w:pStyle w:val="16"/>
      </w:pPr>
      <w:r>
        <w:t xml:space="preserve">Образуют зону неполного гемолиза на </w:t>
      </w:r>
      <w:proofErr w:type="gramStart"/>
      <w:r>
        <w:t>кровяном</w:t>
      </w:r>
      <w:proofErr w:type="gramEnd"/>
      <w:r>
        <w:t xml:space="preserve"> агаре, влажные зеленовато-серого цвета колонии.</w:t>
      </w:r>
    </w:p>
    <w:p w:rsidR="00643F72" w:rsidRDefault="00643F72" w:rsidP="00643F72">
      <w:pPr>
        <w:pStyle w:val="16"/>
      </w:pPr>
      <w:r>
        <w:t>В жидких средах образуют помутнение и пылевидный осадок.</w:t>
      </w:r>
    </w:p>
    <w:p w:rsidR="00643F72" w:rsidRPr="00B00CDE" w:rsidRDefault="00643F72" w:rsidP="00643F72">
      <w:pPr>
        <w:pStyle w:val="16"/>
        <w:rPr>
          <w:b/>
        </w:rPr>
      </w:pPr>
      <w:r w:rsidRPr="00B00CDE">
        <w:rPr>
          <w:b/>
        </w:rPr>
        <w:t>Ферментативные свойства</w:t>
      </w:r>
    </w:p>
    <w:tbl>
      <w:tblPr>
        <w:tblStyle w:val="aff6"/>
        <w:tblW w:w="0" w:type="auto"/>
        <w:tblLayout w:type="fixed"/>
        <w:tblLook w:val="04A0" w:firstRow="1" w:lastRow="0" w:firstColumn="1" w:lastColumn="0" w:noHBand="0" w:noVBand="1"/>
      </w:tblPr>
      <w:tblGrid>
        <w:gridCol w:w="2043"/>
        <w:gridCol w:w="1609"/>
        <w:gridCol w:w="1843"/>
        <w:gridCol w:w="1984"/>
        <w:gridCol w:w="2092"/>
      </w:tblGrid>
      <w:tr w:rsidR="00643F72" w:rsidTr="00A164B1">
        <w:tc>
          <w:tcPr>
            <w:tcW w:w="2043" w:type="dxa"/>
          </w:tcPr>
          <w:p w:rsidR="00643F72" w:rsidRPr="00D85BF7" w:rsidRDefault="00643F72" w:rsidP="00A164B1">
            <w:pPr>
              <w:pStyle w:val="16"/>
              <w:jc w:val="center"/>
              <w:rPr>
                <w:sz w:val="24"/>
                <w:szCs w:val="24"/>
              </w:rPr>
            </w:pPr>
            <w:proofErr w:type="spellStart"/>
            <w:r w:rsidRPr="00D85BF7">
              <w:rPr>
                <w:sz w:val="24"/>
                <w:szCs w:val="24"/>
              </w:rPr>
              <w:t>Сахаролитические</w:t>
            </w:r>
            <w:proofErr w:type="spellEnd"/>
          </w:p>
        </w:tc>
        <w:tc>
          <w:tcPr>
            <w:tcW w:w="1609" w:type="dxa"/>
          </w:tcPr>
          <w:p w:rsidR="00643F72" w:rsidRPr="00D85BF7" w:rsidRDefault="00643F72" w:rsidP="00A164B1">
            <w:pPr>
              <w:pStyle w:val="16"/>
              <w:jc w:val="center"/>
              <w:rPr>
                <w:sz w:val="24"/>
                <w:szCs w:val="24"/>
              </w:rPr>
            </w:pPr>
            <w:r w:rsidRPr="00D85BF7">
              <w:rPr>
                <w:sz w:val="24"/>
                <w:szCs w:val="24"/>
              </w:rPr>
              <w:t>Протеолитические</w:t>
            </w:r>
          </w:p>
        </w:tc>
        <w:tc>
          <w:tcPr>
            <w:tcW w:w="1843" w:type="dxa"/>
          </w:tcPr>
          <w:p w:rsidR="00643F72" w:rsidRPr="00D85BF7" w:rsidRDefault="00643F72" w:rsidP="00A164B1">
            <w:pPr>
              <w:pStyle w:val="16"/>
              <w:jc w:val="center"/>
              <w:rPr>
                <w:sz w:val="24"/>
                <w:szCs w:val="24"/>
              </w:rPr>
            </w:pPr>
            <w:r w:rsidRPr="00D85BF7">
              <w:rPr>
                <w:sz w:val="24"/>
                <w:szCs w:val="24"/>
              </w:rPr>
              <w:t>Гемолитические</w:t>
            </w:r>
          </w:p>
        </w:tc>
        <w:tc>
          <w:tcPr>
            <w:tcW w:w="1984" w:type="dxa"/>
          </w:tcPr>
          <w:p w:rsidR="00643F72" w:rsidRPr="00D85BF7" w:rsidRDefault="00643F72" w:rsidP="00A164B1">
            <w:pPr>
              <w:pStyle w:val="16"/>
              <w:jc w:val="center"/>
              <w:rPr>
                <w:sz w:val="24"/>
                <w:szCs w:val="24"/>
              </w:rPr>
            </w:pPr>
            <w:r w:rsidRPr="00D85BF7">
              <w:rPr>
                <w:sz w:val="24"/>
                <w:szCs w:val="24"/>
              </w:rPr>
              <w:t>Ферменты агрессии</w:t>
            </w:r>
          </w:p>
        </w:tc>
        <w:tc>
          <w:tcPr>
            <w:tcW w:w="2092" w:type="dxa"/>
          </w:tcPr>
          <w:p w:rsidR="00643F72" w:rsidRPr="00D85BF7" w:rsidRDefault="00643F72" w:rsidP="00A164B1">
            <w:pPr>
              <w:pStyle w:val="16"/>
              <w:jc w:val="center"/>
              <w:rPr>
                <w:sz w:val="24"/>
                <w:szCs w:val="24"/>
              </w:rPr>
            </w:pPr>
            <w:r w:rsidRPr="00D85BF7">
              <w:rPr>
                <w:sz w:val="24"/>
                <w:szCs w:val="24"/>
              </w:rPr>
              <w:t>Токсины</w:t>
            </w:r>
          </w:p>
        </w:tc>
      </w:tr>
      <w:tr w:rsidR="00643F72" w:rsidTr="00A164B1">
        <w:tc>
          <w:tcPr>
            <w:tcW w:w="2043" w:type="dxa"/>
          </w:tcPr>
          <w:p w:rsidR="00643F72" w:rsidRDefault="00643F72" w:rsidP="00A164B1">
            <w:pPr>
              <w:pStyle w:val="16"/>
              <w:rPr>
                <w:sz w:val="24"/>
                <w:szCs w:val="24"/>
              </w:rPr>
            </w:pPr>
            <w:r>
              <w:rPr>
                <w:sz w:val="24"/>
                <w:szCs w:val="24"/>
              </w:rPr>
              <w:t>Расщепляют глюкозу, лактозу, сахарозу, мальтозу, инулин.</w:t>
            </w:r>
          </w:p>
          <w:p w:rsidR="00643F72" w:rsidRPr="003A5DAD" w:rsidRDefault="00643F72" w:rsidP="00A164B1">
            <w:pPr>
              <w:pStyle w:val="16"/>
              <w:rPr>
                <w:sz w:val="24"/>
                <w:szCs w:val="24"/>
              </w:rPr>
            </w:pPr>
            <w:r>
              <w:rPr>
                <w:sz w:val="24"/>
                <w:szCs w:val="24"/>
              </w:rPr>
              <w:t>С образованием кислоты</w:t>
            </w:r>
          </w:p>
        </w:tc>
        <w:tc>
          <w:tcPr>
            <w:tcW w:w="1609" w:type="dxa"/>
          </w:tcPr>
          <w:p w:rsidR="00643F72" w:rsidRDefault="00643F72" w:rsidP="00A164B1">
            <w:pPr>
              <w:pStyle w:val="16"/>
              <w:rPr>
                <w:sz w:val="24"/>
                <w:szCs w:val="24"/>
              </w:rPr>
            </w:pPr>
            <w:r>
              <w:rPr>
                <w:sz w:val="24"/>
                <w:szCs w:val="24"/>
              </w:rPr>
              <w:t>Слабо выражены.</w:t>
            </w:r>
          </w:p>
          <w:p w:rsidR="00643F72" w:rsidRDefault="00643F72" w:rsidP="00A164B1">
            <w:pPr>
              <w:pStyle w:val="16"/>
              <w:rPr>
                <w:sz w:val="24"/>
                <w:szCs w:val="24"/>
              </w:rPr>
            </w:pPr>
            <w:r>
              <w:rPr>
                <w:sz w:val="24"/>
                <w:szCs w:val="24"/>
              </w:rPr>
              <w:t>Створаживают молоко.</w:t>
            </w:r>
          </w:p>
          <w:p w:rsidR="00643F72" w:rsidRDefault="00643F72" w:rsidP="00A164B1">
            <w:pPr>
              <w:pStyle w:val="16"/>
              <w:rPr>
                <w:sz w:val="24"/>
                <w:szCs w:val="24"/>
              </w:rPr>
            </w:pPr>
            <w:r>
              <w:rPr>
                <w:sz w:val="24"/>
                <w:szCs w:val="24"/>
              </w:rPr>
              <w:t>Индол не образуют.</w:t>
            </w:r>
          </w:p>
          <w:p w:rsidR="00643F72" w:rsidRPr="003A5DAD" w:rsidRDefault="00643F72" w:rsidP="00A164B1">
            <w:pPr>
              <w:pStyle w:val="16"/>
              <w:rPr>
                <w:sz w:val="24"/>
                <w:szCs w:val="24"/>
              </w:rPr>
            </w:pPr>
            <w:r>
              <w:rPr>
                <w:sz w:val="24"/>
                <w:szCs w:val="24"/>
              </w:rPr>
              <w:t>Растворяют желчь</w:t>
            </w:r>
          </w:p>
        </w:tc>
        <w:tc>
          <w:tcPr>
            <w:tcW w:w="1843" w:type="dxa"/>
          </w:tcPr>
          <w:p w:rsidR="00643F72" w:rsidRPr="003A5DAD" w:rsidRDefault="00643F72" w:rsidP="00A164B1">
            <w:pPr>
              <w:pStyle w:val="16"/>
              <w:rPr>
                <w:sz w:val="24"/>
                <w:szCs w:val="24"/>
              </w:rPr>
            </w:pPr>
            <w:r w:rsidRPr="003A5DAD">
              <w:rPr>
                <w:sz w:val="24"/>
                <w:szCs w:val="24"/>
              </w:rPr>
              <w:t>Образуют зону гемолиза</w:t>
            </w:r>
          </w:p>
        </w:tc>
        <w:tc>
          <w:tcPr>
            <w:tcW w:w="1984" w:type="dxa"/>
          </w:tcPr>
          <w:p w:rsidR="00643F72" w:rsidRPr="003A5DAD" w:rsidRDefault="00643F72" w:rsidP="00A164B1">
            <w:pPr>
              <w:pStyle w:val="16"/>
              <w:rPr>
                <w:sz w:val="24"/>
                <w:szCs w:val="24"/>
              </w:rPr>
            </w:pPr>
            <w:proofErr w:type="spellStart"/>
            <w:r>
              <w:rPr>
                <w:sz w:val="24"/>
                <w:szCs w:val="24"/>
              </w:rPr>
              <w:t>Гиалуронидаза</w:t>
            </w:r>
            <w:proofErr w:type="spellEnd"/>
            <w:r>
              <w:rPr>
                <w:sz w:val="24"/>
                <w:szCs w:val="24"/>
              </w:rPr>
              <w:t xml:space="preserve">, фибринолизин, гемолизин, </w:t>
            </w:r>
            <w:proofErr w:type="spellStart"/>
            <w:r>
              <w:rPr>
                <w:sz w:val="24"/>
                <w:szCs w:val="24"/>
              </w:rPr>
              <w:t>антифагин</w:t>
            </w:r>
            <w:proofErr w:type="spellEnd"/>
            <w:r>
              <w:rPr>
                <w:sz w:val="24"/>
                <w:szCs w:val="24"/>
              </w:rPr>
              <w:t xml:space="preserve">, </w:t>
            </w:r>
            <w:proofErr w:type="spellStart"/>
            <w:r>
              <w:rPr>
                <w:sz w:val="24"/>
                <w:szCs w:val="24"/>
              </w:rPr>
              <w:t>лейкоцидин</w:t>
            </w:r>
            <w:proofErr w:type="spellEnd"/>
            <w:r>
              <w:rPr>
                <w:sz w:val="24"/>
                <w:szCs w:val="24"/>
              </w:rPr>
              <w:t>.</w:t>
            </w:r>
          </w:p>
        </w:tc>
        <w:tc>
          <w:tcPr>
            <w:tcW w:w="2092" w:type="dxa"/>
          </w:tcPr>
          <w:p w:rsidR="00643F72" w:rsidRPr="003A5DAD" w:rsidRDefault="00643F72" w:rsidP="00A164B1">
            <w:pPr>
              <w:pStyle w:val="16"/>
              <w:rPr>
                <w:sz w:val="24"/>
                <w:szCs w:val="24"/>
              </w:rPr>
            </w:pPr>
            <w:r>
              <w:rPr>
                <w:sz w:val="24"/>
                <w:szCs w:val="24"/>
              </w:rPr>
              <w:t>Эндотоксин</w:t>
            </w:r>
          </w:p>
        </w:tc>
      </w:tr>
    </w:tbl>
    <w:p w:rsidR="00643F72" w:rsidRPr="00114BC6" w:rsidRDefault="00643F72" w:rsidP="00643F72">
      <w:pPr>
        <w:pStyle w:val="16"/>
        <w:rPr>
          <w:b/>
        </w:rPr>
      </w:pPr>
      <w:r w:rsidRPr="00114BC6">
        <w:rPr>
          <w:b/>
        </w:rPr>
        <w:t>Материал для исследования</w:t>
      </w:r>
    </w:p>
    <w:p w:rsidR="00643F72" w:rsidRDefault="00643F72" w:rsidP="00643F72">
      <w:pPr>
        <w:pStyle w:val="16"/>
      </w:pPr>
      <w:r>
        <w:t xml:space="preserve">Мокрота, слизь из зева, </w:t>
      </w:r>
      <w:proofErr w:type="gramStart"/>
      <w:r>
        <w:t>отделяемое</w:t>
      </w:r>
      <w:proofErr w:type="gramEnd"/>
      <w:r>
        <w:t xml:space="preserve"> из язвы, выделения из уха, гной, плевральный пунктат, кровь.</w:t>
      </w:r>
    </w:p>
    <w:p w:rsidR="00C5152D" w:rsidRDefault="00C5152D" w:rsidP="00C5152D">
      <w:pPr>
        <w:pStyle w:val="16"/>
      </w:pPr>
      <w:r w:rsidRPr="00B045DC">
        <w:rPr>
          <w:b/>
        </w:rPr>
        <w:t>Мазок из зева</w:t>
      </w:r>
      <w:r>
        <w:t xml:space="preserve"> берут натощак или не ранее 2 ч после полоскания, питья либо еды под визуальным контролем с использованием шпателя, как при осмотре зева, не касаясь тампоном слизистых оболочек рта, языка, зубов. Корень языка придавливают книзу и кпереди шпателем, держа его левой рукой, а правой рукой осторожно вводят в ротовую полость тампон и снимают налет. Лучше всего снять налет или слизь на границе пораженного участка, где возбудителей больше, чем в других местах.</w:t>
      </w:r>
    </w:p>
    <w:p w:rsidR="00C5152D" w:rsidRDefault="00C5152D" w:rsidP="00C5152D">
      <w:pPr>
        <w:pStyle w:val="16"/>
      </w:pPr>
      <w:r>
        <w:lastRenderedPageBreak/>
        <w:t>Перед взятием слизи из носа необходимо предварительно очистить нос (предложить больному высморкаться) сухим ватным фитилем и удалить корки. Тампон вводят в каждую ноздрю, плотно прикасаясь всеми сторонами его к стенкам и перегородке носа. Полученный материал с тампона немедленно высевается на соответствующие плотные питательные среды, а также наносится на предметное стекло, обводится стеклографом, подсушивается и направляется в лабораторию для микроскопического исследования.</w:t>
      </w:r>
    </w:p>
    <w:p w:rsidR="00C5152D" w:rsidRDefault="00C5152D" w:rsidP="00C5152D">
      <w:pPr>
        <w:pStyle w:val="16"/>
      </w:pPr>
      <w:r w:rsidRPr="00B045DC">
        <w:rPr>
          <w:b/>
        </w:rPr>
        <w:t>Посев крови</w:t>
      </w:r>
      <w:r w:rsidRPr="002C734B">
        <w:t xml:space="preserve"> лучше всего делать в начальном периоде болезни или в разгаре, сразу после озноба (наиболее выраженная бактериемия). Посев крови производится на жидкие питательные среды - сахарный, сывороточный, желчный бульон и др. Состав среды выбирается в зависимости от биологических особенностей возбудителя предполагаемой у больного инфекции. Чтобы избежать влияния бактерицидных свой</w:t>
      </w:r>
      <w:proofErr w:type="gramStart"/>
      <w:r w:rsidRPr="002C734B">
        <w:t>ств кр</w:t>
      </w:r>
      <w:proofErr w:type="gramEnd"/>
      <w:r w:rsidRPr="002C734B">
        <w:t xml:space="preserve">ови, ее необходимо разводить большим количеством среды, примерно в отношении 1:10. </w:t>
      </w:r>
      <w:r w:rsidRPr="00B045DC">
        <w:rPr>
          <w:b/>
        </w:rPr>
        <w:t>Обычно берут</w:t>
      </w:r>
      <w:r w:rsidRPr="002C734B">
        <w:t xml:space="preserve"> 10 - 20 мл крови и засевают в колбу, содержащую 90 - 180 мл среды. Переливать кровь из шприца в колбу надо над пламенем спиртовки, предварительно сняв иглу. Колбу с посевом направляют в лабораторию, а вечером и ночью помещают в термостат. При отсутствии питательной среды кровь собирают в стерильную пробирку с соблюдением таких же правил.</w:t>
      </w:r>
    </w:p>
    <w:p w:rsidR="00C5152D" w:rsidRDefault="00C5152D" w:rsidP="00643F72">
      <w:pPr>
        <w:pStyle w:val="16"/>
      </w:pPr>
      <w:r w:rsidRPr="00C5152D">
        <w:t xml:space="preserve">Бактериологическое </w:t>
      </w:r>
      <w:r w:rsidRPr="00C5152D">
        <w:rPr>
          <w:b/>
        </w:rPr>
        <w:t>исследование мокроты</w:t>
      </w:r>
      <w:r w:rsidRPr="00C5152D">
        <w:t xml:space="preserve"> даёт возможность обнаружить возбудителей различных заболеваний. Важное значение для постановки диагноза имеет нахождение в мокроте туберкулёзных микобактерий. Мокроту для бак</w:t>
      </w:r>
      <w:r>
        <w:t>териологического</w:t>
      </w:r>
      <w:r w:rsidRPr="00C5152D">
        <w:t xml:space="preserve"> – исследования на посев собирают в стерильную посуду (широкогорлую). Посуда выдаётся бак</w:t>
      </w:r>
      <w:r>
        <w:t>териологической</w:t>
      </w:r>
      <w:r w:rsidRPr="00C5152D">
        <w:t xml:space="preserve"> лабораторией.</w:t>
      </w:r>
      <w:r>
        <w:t xml:space="preserve"> </w:t>
      </w:r>
      <w:r w:rsidRPr="00C5152D">
        <w:t>Если мокроты мало, её можно собирать до 3-х суток, сохраняя её в прохладном месте.</w:t>
      </w:r>
    </w:p>
    <w:p w:rsidR="00C5152D" w:rsidRDefault="00C5152D" w:rsidP="00643F72">
      <w:pPr>
        <w:pStyle w:val="16"/>
        <w:rPr>
          <w:b/>
        </w:rPr>
      </w:pPr>
    </w:p>
    <w:p w:rsidR="00643F72" w:rsidRPr="006D027D" w:rsidRDefault="00643F72" w:rsidP="00643F72">
      <w:pPr>
        <w:pStyle w:val="16"/>
        <w:rPr>
          <w:b/>
        </w:rPr>
      </w:pPr>
      <w:r w:rsidRPr="006D027D">
        <w:rPr>
          <w:b/>
        </w:rPr>
        <w:t>Методы исследования</w:t>
      </w:r>
    </w:p>
    <w:p w:rsidR="00643F72" w:rsidRDefault="00643F72" w:rsidP="00643F72">
      <w:pPr>
        <w:pStyle w:val="16"/>
      </w:pPr>
      <w:r>
        <w:t>Микроскопический, бактериоскопический.</w:t>
      </w:r>
    </w:p>
    <w:p w:rsidR="00643F72" w:rsidRPr="006D027D" w:rsidRDefault="00643F72" w:rsidP="00643F72">
      <w:pPr>
        <w:pStyle w:val="16"/>
        <w:rPr>
          <w:b/>
        </w:rPr>
      </w:pPr>
      <w:r w:rsidRPr="006D027D">
        <w:rPr>
          <w:b/>
        </w:rPr>
        <w:t>Цель исследования</w:t>
      </w:r>
    </w:p>
    <w:p w:rsidR="00643F72" w:rsidRDefault="00643F72" w:rsidP="00643F72">
      <w:pPr>
        <w:pStyle w:val="16"/>
      </w:pPr>
      <w:r>
        <w:t>Выделение и идентификация пневмококка и его сероварианта.</w:t>
      </w:r>
    </w:p>
    <w:p w:rsidR="00A756CA" w:rsidRDefault="00A756CA" w:rsidP="00643F72">
      <w:pPr>
        <w:pStyle w:val="16"/>
        <w:rPr>
          <w:b/>
        </w:rPr>
      </w:pPr>
    </w:p>
    <w:p w:rsidR="00A756CA" w:rsidRDefault="00A756CA" w:rsidP="00643F72">
      <w:pPr>
        <w:pStyle w:val="16"/>
        <w:rPr>
          <w:b/>
        </w:rPr>
      </w:pPr>
    </w:p>
    <w:p w:rsidR="00A756CA" w:rsidRDefault="00A756CA" w:rsidP="00643F72">
      <w:pPr>
        <w:pStyle w:val="16"/>
        <w:rPr>
          <w:b/>
        </w:rPr>
      </w:pPr>
    </w:p>
    <w:p w:rsidR="00643F72" w:rsidRDefault="00643F72" w:rsidP="00643F72">
      <w:pPr>
        <w:pStyle w:val="16"/>
        <w:rPr>
          <w:b/>
        </w:rPr>
      </w:pPr>
      <w:r w:rsidRPr="006D027D">
        <w:rPr>
          <w:b/>
        </w:rPr>
        <w:lastRenderedPageBreak/>
        <w:t>Этапы исследования</w:t>
      </w:r>
    </w:p>
    <w:p w:rsidR="00643F72" w:rsidRDefault="00643F72" w:rsidP="00643F72">
      <w:pPr>
        <w:pStyle w:val="16"/>
        <w:rPr>
          <w:u w:val="single"/>
        </w:rPr>
      </w:pPr>
      <w:r w:rsidRPr="006D027D">
        <w:rPr>
          <w:u w:val="single"/>
        </w:rPr>
        <w:t>День 1</w:t>
      </w:r>
    </w:p>
    <w:p w:rsidR="00643F72" w:rsidRPr="006D027D" w:rsidRDefault="00643F72" w:rsidP="00643F72">
      <w:pPr>
        <w:pStyle w:val="16"/>
        <w:rPr>
          <w:u w:val="single"/>
        </w:rPr>
      </w:pPr>
      <w:r>
        <w:rPr>
          <w:noProof/>
          <w:u w:val="single"/>
        </w:rPr>
        <w:drawing>
          <wp:inline distT="0" distB="0" distL="0" distR="0" wp14:anchorId="79CF4766" wp14:editId="1FF30A4B">
            <wp:extent cx="5940425" cy="142938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1429385"/>
                    </a:xfrm>
                    <a:prstGeom prst="rect">
                      <a:avLst/>
                    </a:prstGeom>
                  </pic:spPr>
                </pic:pic>
              </a:graphicData>
            </a:graphic>
          </wp:inline>
        </w:drawing>
      </w:r>
    </w:p>
    <w:p w:rsidR="00643F72" w:rsidRDefault="00643F72" w:rsidP="00643F72">
      <w:pPr>
        <w:pStyle w:val="16"/>
      </w:pPr>
      <w:r>
        <w:t xml:space="preserve">Получение материала для исследования. Посев </w:t>
      </w:r>
      <w:proofErr w:type="gramStart"/>
      <w:r>
        <w:t>на</w:t>
      </w:r>
      <w:proofErr w:type="gramEnd"/>
      <w:r>
        <w:t xml:space="preserve"> кровяной агар. Ставим посевы в термостат.</w:t>
      </w:r>
    </w:p>
    <w:p w:rsidR="00643F72" w:rsidRDefault="00643F72" w:rsidP="00643F72">
      <w:pPr>
        <w:pStyle w:val="16"/>
      </w:pPr>
      <w:r>
        <w:t>Первичная микроскопия материала. Обнаруживаем Гр</w:t>
      </w:r>
      <w:proofErr w:type="gramStart"/>
      <w:r>
        <w:t xml:space="preserve"> (+) </w:t>
      </w:r>
      <w:proofErr w:type="gramEnd"/>
      <w:r>
        <w:t>диплококки.</w:t>
      </w:r>
    </w:p>
    <w:p w:rsidR="00643F72" w:rsidRDefault="00643F72" w:rsidP="00643F72">
      <w:pPr>
        <w:pStyle w:val="16"/>
        <w:rPr>
          <w:u w:val="single"/>
        </w:rPr>
      </w:pPr>
      <w:r w:rsidRPr="006D027D">
        <w:rPr>
          <w:u w:val="single"/>
        </w:rPr>
        <w:t xml:space="preserve">День 2 </w:t>
      </w:r>
    </w:p>
    <w:p w:rsidR="00643F72" w:rsidRPr="006D027D" w:rsidRDefault="00643F72" w:rsidP="00643F72">
      <w:pPr>
        <w:pStyle w:val="16"/>
        <w:rPr>
          <w:u w:val="single"/>
        </w:rPr>
      </w:pPr>
      <w:r>
        <w:rPr>
          <w:noProof/>
          <w:u w:val="single"/>
        </w:rPr>
        <w:drawing>
          <wp:inline distT="0" distB="0" distL="0" distR="0" wp14:anchorId="49DEAB00" wp14:editId="7E52EAF9">
            <wp:extent cx="5940425" cy="1579880"/>
            <wp:effectExtent l="0" t="0" r="317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579880"/>
                    </a:xfrm>
                    <a:prstGeom prst="rect">
                      <a:avLst/>
                    </a:prstGeom>
                  </pic:spPr>
                </pic:pic>
              </a:graphicData>
            </a:graphic>
          </wp:inline>
        </w:drawing>
      </w:r>
    </w:p>
    <w:p w:rsidR="00643F72" w:rsidRDefault="00643F72" w:rsidP="00643F72">
      <w:pPr>
        <w:pStyle w:val="16"/>
      </w:pPr>
      <w:r>
        <w:t>Проверяем посевы:</w:t>
      </w:r>
    </w:p>
    <w:p w:rsidR="00643F72" w:rsidRDefault="00643F72" w:rsidP="00643F72">
      <w:pPr>
        <w:pStyle w:val="16"/>
      </w:pPr>
      <w:r>
        <w:t xml:space="preserve">- На </w:t>
      </w:r>
      <w:proofErr w:type="gramStart"/>
      <w:r>
        <w:t>кровяном</w:t>
      </w:r>
      <w:proofErr w:type="gramEnd"/>
      <w:r>
        <w:t xml:space="preserve"> агаре: гемолиз, колонии зеленовато-серого цвета.</w:t>
      </w:r>
    </w:p>
    <w:p w:rsidR="00643F72" w:rsidRDefault="00643F72" w:rsidP="00643F72">
      <w:pPr>
        <w:pStyle w:val="16"/>
      </w:pPr>
      <w:r>
        <w:t xml:space="preserve">Делаем пересев для выделения чистой культуры </w:t>
      </w:r>
      <w:proofErr w:type="gramStart"/>
      <w:r>
        <w:t>на</w:t>
      </w:r>
      <w:proofErr w:type="gramEnd"/>
      <w:r>
        <w:t xml:space="preserve"> скошенный агар</w:t>
      </w:r>
    </w:p>
    <w:p w:rsidR="00643F72" w:rsidRDefault="00643F72" w:rsidP="00643F72">
      <w:pPr>
        <w:pStyle w:val="16"/>
      </w:pPr>
      <w:r>
        <w:t>Микроскопия выросших колоний.</w:t>
      </w:r>
    </w:p>
    <w:p w:rsidR="00643F72" w:rsidRDefault="00643F72" w:rsidP="00643F72">
      <w:pPr>
        <w:pStyle w:val="16"/>
        <w:rPr>
          <w:u w:val="single"/>
        </w:rPr>
      </w:pPr>
      <w:r w:rsidRPr="00326036">
        <w:rPr>
          <w:u w:val="single"/>
        </w:rPr>
        <w:t>День 3</w:t>
      </w:r>
    </w:p>
    <w:p w:rsidR="00643F72" w:rsidRPr="00326036" w:rsidRDefault="00643F72" w:rsidP="00643F72">
      <w:pPr>
        <w:pStyle w:val="16"/>
        <w:rPr>
          <w:u w:val="single"/>
        </w:rPr>
      </w:pPr>
      <w:r>
        <w:rPr>
          <w:noProof/>
          <w:u w:val="single"/>
        </w:rPr>
        <w:drawing>
          <wp:inline distT="0" distB="0" distL="0" distR="0" wp14:anchorId="4E0D59B4" wp14:editId="713722FB">
            <wp:extent cx="5940425" cy="1366520"/>
            <wp:effectExtent l="0" t="0" r="317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66520"/>
                    </a:xfrm>
                    <a:prstGeom prst="rect">
                      <a:avLst/>
                    </a:prstGeom>
                  </pic:spPr>
                </pic:pic>
              </a:graphicData>
            </a:graphic>
          </wp:inline>
        </w:drawing>
      </w:r>
    </w:p>
    <w:p w:rsidR="00643F72" w:rsidRDefault="00643F72" w:rsidP="00643F72">
      <w:pPr>
        <w:pStyle w:val="16"/>
      </w:pPr>
      <w:r>
        <w:t>С помощью микроскопии проверяем чистоту культуры.</w:t>
      </w:r>
    </w:p>
    <w:p w:rsidR="00643F72" w:rsidRPr="00B00CDE" w:rsidRDefault="00643F72" w:rsidP="00643F72">
      <w:pPr>
        <w:pStyle w:val="16"/>
      </w:pPr>
      <w:r>
        <w:t>Проводим реакцию преципитации для определения сероварианта.</w:t>
      </w:r>
    </w:p>
    <w:p w:rsidR="00643F72" w:rsidRDefault="00643F72" w:rsidP="00643F72">
      <w:pPr>
        <w:pStyle w:val="16"/>
      </w:pPr>
      <w:proofErr w:type="gramStart"/>
      <w:r>
        <w:lastRenderedPageBreak/>
        <w:t xml:space="preserve">Проведение биохимических тестов: ряд </w:t>
      </w:r>
      <w:proofErr w:type="spellStart"/>
      <w:r>
        <w:t>Гисса</w:t>
      </w:r>
      <w:proofErr w:type="spellEnd"/>
      <w:r>
        <w:t xml:space="preserve"> (глюкоза, лактоза, сахароза, мальтоза); протеолитические свойства (инулин, </w:t>
      </w:r>
      <w:proofErr w:type="spellStart"/>
      <w:r>
        <w:t>оптохин</w:t>
      </w:r>
      <w:proofErr w:type="spellEnd"/>
      <w:r>
        <w:t>, желчь).</w:t>
      </w:r>
      <w:proofErr w:type="gramEnd"/>
    </w:p>
    <w:p w:rsidR="00643F72" w:rsidRDefault="00643F72" w:rsidP="00643F72">
      <w:pPr>
        <w:pStyle w:val="16"/>
        <w:rPr>
          <w:u w:val="single"/>
        </w:rPr>
      </w:pPr>
      <w:r w:rsidRPr="00326036">
        <w:rPr>
          <w:u w:val="single"/>
        </w:rPr>
        <w:t>День 4</w:t>
      </w:r>
    </w:p>
    <w:p w:rsidR="00643F72" w:rsidRPr="00326036" w:rsidRDefault="00643F72" w:rsidP="00643F72">
      <w:pPr>
        <w:pStyle w:val="16"/>
        <w:rPr>
          <w:u w:val="single"/>
        </w:rPr>
      </w:pPr>
      <w:r>
        <w:rPr>
          <w:noProof/>
          <w:u w:val="single"/>
        </w:rPr>
        <w:drawing>
          <wp:inline distT="0" distB="0" distL="0" distR="0" wp14:anchorId="6B45FA28" wp14:editId="769ABDD9">
            <wp:extent cx="5940425" cy="182943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1829435"/>
                    </a:xfrm>
                    <a:prstGeom prst="rect">
                      <a:avLst/>
                    </a:prstGeom>
                  </pic:spPr>
                </pic:pic>
              </a:graphicData>
            </a:graphic>
          </wp:inline>
        </w:drawing>
      </w:r>
    </w:p>
    <w:p w:rsidR="00643F72" w:rsidRDefault="00643F72" w:rsidP="00643F72">
      <w:pPr>
        <w:pStyle w:val="16"/>
      </w:pPr>
      <w:r>
        <w:t xml:space="preserve">Учет результатов биохимических тестов: глюкоза +, галактоза+, лактоза +, сахароза +, мальтоза +,. Желчь </w:t>
      </w:r>
      <w:proofErr w:type="spellStart"/>
      <w:r>
        <w:t>лизировалась</w:t>
      </w:r>
      <w:proofErr w:type="spellEnd"/>
      <w:r>
        <w:t>, инулин +.</w:t>
      </w:r>
    </w:p>
    <w:p w:rsidR="00643F72" w:rsidRDefault="00643F72" w:rsidP="00643F72">
      <w:pPr>
        <w:pStyle w:val="16"/>
      </w:pPr>
      <w:r>
        <w:t xml:space="preserve">НА </w:t>
      </w:r>
      <w:proofErr w:type="spellStart"/>
      <w:r>
        <w:t>оптохине</w:t>
      </w:r>
      <w:proofErr w:type="spellEnd"/>
      <w:r>
        <w:t xml:space="preserve"> роста нет</w:t>
      </w:r>
    </w:p>
    <w:p w:rsidR="00643F72" w:rsidRDefault="00643F72" w:rsidP="00643F72">
      <w:pPr>
        <w:pStyle w:val="16"/>
      </w:pPr>
    </w:p>
    <w:p w:rsidR="00643F72" w:rsidRDefault="00643F72" w:rsidP="00643F72">
      <w:pPr>
        <w:spacing w:after="160" w:line="259" w:lineRule="auto"/>
        <w:rPr>
          <w:rFonts w:ascii="Times New Roman" w:hAnsi="Times New Roman"/>
          <w:b/>
          <w:sz w:val="28"/>
          <w:szCs w:val="28"/>
        </w:rPr>
      </w:pPr>
      <w:r>
        <w:rPr>
          <w:b/>
        </w:rPr>
        <w:br w:type="page"/>
      </w:r>
    </w:p>
    <w:p w:rsidR="00643F72" w:rsidRDefault="00643F72" w:rsidP="00643F72">
      <w:pPr>
        <w:pStyle w:val="16"/>
        <w:jc w:val="center"/>
        <w:rPr>
          <w:b/>
        </w:rPr>
      </w:pPr>
      <w:r>
        <w:rPr>
          <w:b/>
        </w:rPr>
        <w:lastRenderedPageBreak/>
        <w:t>День 6</w:t>
      </w:r>
      <w:r w:rsidRPr="0037018B">
        <w:rPr>
          <w:b/>
        </w:rPr>
        <w:t xml:space="preserve"> (</w:t>
      </w:r>
      <w:r>
        <w:rPr>
          <w:b/>
        </w:rPr>
        <w:t>27</w:t>
      </w:r>
      <w:r w:rsidRPr="0037018B">
        <w:rPr>
          <w:b/>
        </w:rPr>
        <w:t>.06.2020 г.)</w:t>
      </w:r>
    </w:p>
    <w:p w:rsidR="00643F72" w:rsidRDefault="00643F72" w:rsidP="00643F72">
      <w:pPr>
        <w:pStyle w:val="16"/>
      </w:pPr>
      <w:r w:rsidRPr="009E588C">
        <w:rPr>
          <w:u w:val="single"/>
        </w:rPr>
        <w:t>Тема:</w:t>
      </w:r>
      <w:r w:rsidRPr="009E588C">
        <w:t xml:space="preserve"> </w:t>
      </w:r>
      <w:r>
        <w:t>«Микробиологическая диагностика возбудителей инфекционных заболеваний (гнойно-воспалительных, кишечных)»</w:t>
      </w:r>
    </w:p>
    <w:p w:rsidR="00643F72" w:rsidRDefault="00C5152D" w:rsidP="00643F72">
      <w:pPr>
        <w:pStyle w:val="16"/>
        <w:jc w:val="center"/>
        <w:rPr>
          <w:b/>
        </w:rPr>
      </w:pPr>
      <w:r>
        <w:rPr>
          <w:b/>
        </w:rPr>
        <w:t>Кишечная палочка</w:t>
      </w:r>
    </w:p>
    <w:p w:rsidR="00206C32" w:rsidRPr="00D85BF7" w:rsidRDefault="00206C32" w:rsidP="00206C32">
      <w:pPr>
        <w:pStyle w:val="16"/>
        <w:rPr>
          <w:b/>
          <w:u w:val="single"/>
        </w:rPr>
      </w:pPr>
      <w:r w:rsidRPr="00D85BF7">
        <w:rPr>
          <w:b/>
          <w:u w:val="single"/>
        </w:rPr>
        <w:t>Таксономия</w:t>
      </w:r>
    </w:p>
    <w:p w:rsidR="00206C32" w:rsidRDefault="00206C32" w:rsidP="00206C32">
      <w:pPr>
        <w:pStyle w:val="16"/>
      </w:pPr>
      <w:r>
        <w:t xml:space="preserve">Семейство: </w:t>
      </w:r>
      <w:proofErr w:type="spellStart"/>
      <w:r>
        <w:rPr>
          <w:lang w:val="en-US"/>
        </w:rPr>
        <w:t>Enterobacteriaceae</w:t>
      </w:r>
      <w:proofErr w:type="spellEnd"/>
    </w:p>
    <w:p w:rsidR="00206C32" w:rsidRPr="006239AD" w:rsidRDefault="00206C32" w:rsidP="00206C32">
      <w:pPr>
        <w:pStyle w:val="16"/>
      </w:pPr>
      <w:r>
        <w:t>Род:</w:t>
      </w:r>
      <w:r w:rsidRPr="006239AD">
        <w:t xml:space="preserve"> </w:t>
      </w:r>
      <w:proofErr w:type="spellStart"/>
      <w:r>
        <w:rPr>
          <w:lang w:val="en-US"/>
        </w:rPr>
        <w:t>Esherihia</w:t>
      </w:r>
      <w:proofErr w:type="spellEnd"/>
    </w:p>
    <w:p w:rsidR="00206C32" w:rsidRPr="00206C32" w:rsidRDefault="00206C32" w:rsidP="00206C32">
      <w:pPr>
        <w:pStyle w:val="16"/>
      </w:pPr>
      <w:r>
        <w:t>Вид:</w:t>
      </w:r>
      <w:r w:rsidRPr="006239AD">
        <w:t xml:space="preserve"> </w:t>
      </w:r>
      <w:r>
        <w:rPr>
          <w:lang w:val="en-US"/>
        </w:rPr>
        <w:t>E</w:t>
      </w:r>
      <w:r w:rsidRPr="00206C32">
        <w:t xml:space="preserve">. </w:t>
      </w:r>
      <w:r>
        <w:rPr>
          <w:lang w:val="en-US"/>
        </w:rPr>
        <w:t>Coli</w:t>
      </w:r>
    </w:p>
    <w:p w:rsidR="00206C32" w:rsidRDefault="00206C32" w:rsidP="00206C32">
      <w:pPr>
        <w:pStyle w:val="16"/>
        <w:rPr>
          <w:b/>
        </w:rPr>
      </w:pPr>
      <w:r w:rsidRPr="00D85BF7">
        <w:rPr>
          <w:b/>
        </w:rPr>
        <w:t>Заболевания, которые вызывает стафилококк:</w:t>
      </w:r>
    </w:p>
    <w:p w:rsidR="00206C32" w:rsidRDefault="00206C32" w:rsidP="00206C32">
      <w:pPr>
        <w:pStyle w:val="16"/>
      </w:pPr>
      <w:proofErr w:type="spellStart"/>
      <w:r>
        <w:t>Эшерихиозы</w:t>
      </w:r>
      <w:proofErr w:type="spellEnd"/>
      <w:r>
        <w:t xml:space="preserve">, пищевые </w:t>
      </w:r>
      <w:proofErr w:type="spellStart"/>
      <w:r>
        <w:t>токсикоинфекции</w:t>
      </w:r>
      <w:proofErr w:type="spellEnd"/>
    </w:p>
    <w:p w:rsidR="00206C32" w:rsidRPr="00941B52" w:rsidRDefault="00206C32" w:rsidP="00206C32">
      <w:pPr>
        <w:pStyle w:val="16"/>
        <w:rPr>
          <w:b/>
        </w:rPr>
      </w:pPr>
      <w:r w:rsidRPr="00941B52">
        <w:rPr>
          <w:b/>
        </w:rPr>
        <w:t>Морфология</w:t>
      </w:r>
    </w:p>
    <w:p w:rsidR="00206C32" w:rsidRDefault="00206C32" w:rsidP="00206C32">
      <w:pPr>
        <w:pStyle w:val="16"/>
      </w:pPr>
      <w:r>
        <w:t>Гр</w:t>
      </w:r>
      <w:proofErr w:type="gramStart"/>
      <w:r>
        <w:t xml:space="preserve"> (-), </w:t>
      </w:r>
      <w:proofErr w:type="gramEnd"/>
      <w:r>
        <w:t>короткие палочки, перитрихи. Спор не образуют. Образуют капсулу.</w:t>
      </w:r>
    </w:p>
    <w:p w:rsidR="00206C32" w:rsidRPr="00941B52" w:rsidRDefault="00206C32" w:rsidP="00206C32">
      <w:pPr>
        <w:pStyle w:val="16"/>
        <w:rPr>
          <w:b/>
        </w:rPr>
      </w:pPr>
      <w:r w:rsidRPr="00941B52">
        <w:rPr>
          <w:b/>
        </w:rPr>
        <w:t>Культуральные свойства</w:t>
      </w:r>
    </w:p>
    <w:p w:rsidR="00206C32" w:rsidRDefault="00206C32" w:rsidP="00206C32">
      <w:pPr>
        <w:pStyle w:val="16"/>
      </w:pPr>
      <w:r>
        <w:t>Факультативные анаэробы. Благоприятная температура 37</w:t>
      </w:r>
      <w:proofErr w:type="gramStart"/>
      <w:r>
        <w:t xml:space="preserve"> </w:t>
      </w:r>
      <w:r>
        <w:rPr>
          <w:rFonts w:cs="Times New Roman"/>
        </w:rPr>
        <w:t>°</w:t>
      </w:r>
      <w:r>
        <w:t>С</w:t>
      </w:r>
      <w:proofErr w:type="gramEnd"/>
      <w:r>
        <w:t xml:space="preserve">, </w:t>
      </w:r>
      <w:r>
        <w:rPr>
          <w:lang w:val="en-US"/>
        </w:rPr>
        <w:t>pH</w:t>
      </w:r>
      <w:r w:rsidRPr="00B00CDE">
        <w:t xml:space="preserve"> </w:t>
      </w:r>
      <w:r>
        <w:t xml:space="preserve">среды 7,2-7,8. Не </w:t>
      </w:r>
      <w:proofErr w:type="gramStart"/>
      <w:r>
        <w:t>прихотливы</w:t>
      </w:r>
      <w:proofErr w:type="gramEnd"/>
      <w:r>
        <w:t xml:space="preserve"> к средам.</w:t>
      </w:r>
    </w:p>
    <w:p w:rsidR="00206C32" w:rsidRDefault="00206C32" w:rsidP="00206C32">
      <w:pPr>
        <w:pStyle w:val="16"/>
      </w:pPr>
      <w:r>
        <w:t>На плотных средах – мутноватые, слегка выпуклые влажные колонии с ровным краем.</w:t>
      </w:r>
    </w:p>
    <w:p w:rsidR="00206C32" w:rsidRDefault="00206C32" w:rsidP="00206C32">
      <w:pPr>
        <w:pStyle w:val="16"/>
      </w:pPr>
      <w:r>
        <w:t>В жидких средах образуют равномерное помутнение.</w:t>
      </w:r>
    </w:p>
    <w:p w:rsidR="00206C32" w:rsidRPr="00B00CDE" w:rsidRDefault="00206C32" w:rsidP="00206C32">
      <w:pPr>
        <w:pStyle w:val="16"/>
        <w:rPr>
          <w:b/>
        </w:rPr>
      </w:pPr>
      <w:r w:rsidRPr="00B00CDE">
        <w:rPr>
          <w:b/>
        </w:rPr>
        <w:t>Ферментативные свойства</w:t>
      </w:r>
    </w:p>
    <w:tbl>
      <w:tblPr>
        <w:tblStyle w:val="aff6"/>
        <w:tblW w:w="0" w:type="auto"/>
        <w:tblLayout w:type="fixed"/>
        <w:tblLook w:val="04A0" w:firstRow="1" w:lastRow="0" w:firstColumn="1" w:lastColumn="0" w:noHBand="0" w:noVBand="1"/>
      </w:tblPr>
      <w:tblGrid>
        <w:gridCol w:w="2043"/>
        <w:gridCol w:w="1609"/>
        <w:gridCol w:w="1843"/>
        <w:gridCol w:w="1984"/>
        <w:gridCol w:w="2092"/>
      </w:tblGrid>
      <w:tr w:rsidR="00206C32" w:rsidTr="00C77482">
        <w:tc>
          <w:tcPr>
            <w:tcW w:w="2043" w:type="dxa"/>
          </w:tcPr>
          <w:p w:rsidR="00206C32" w:rsidRPr="00D85BF7" w:rsidRDefault="00206C32" w:rsidP="00C77482">
            <w:pPr>
              <w:pStyle w:val="16"/>
              <w:jc w:val="center"/>
              <w:rPr>
                <w:sz w:val="24"/>
                <w:szCs w:val="24"/>
              </w:rPr>
            </w:pPr>
            <w:proofErr w:type="spellStart"/>
            <w:r w:rsidRPr="00D85BF7">
              <w:rPr>
                <w:sz w:val="24"/>
                <w:szCs w:val="24"/>
              </w:rPr>
              <w:t>Сахаролитические</w:t>
            </w:r>
            <w:proofErr w:type="spellEnd"/>
          </w:p>
        </w:tc>
        <w:tc>
          <w:tcPr>
            <w:tcW w:w="1609" w:type="dxa"/>
          </w:tcPr>
          <w:p w:rsidR="00206C32" w:rsidRPr="00D85BF7" w:rsidRDefault="00206C32" w:rsidP="00C77482">
            <w:pPr>
              <w:pStyle w:val="16"/>
              <w:jc w:val="center"/>
              <w:rPr>
                <w:sz w:val="24"/>
                <w:szCs w:val="24"/>
              </w:rPr>
            </w:pPr>
            <w:r w:rsidRPr="00D85BF7">
              <w:rPr>
                <w:sz w:val="24"/>
                <w:szCs w:val="24"/>
              </w:rPr>
              <w:t>Протеолитические</w:t>
            </w:r>
          </w:p>
        </w:tc>
        <w:tc>
          <w:tcPr>
            <w:tcW w:w="1843" w:type="dxa"/>
          </w:tcPr>
          <w:p w:rsidR="00206C32" w:rsidRPr="00D85BF7" w:rsidRDefault="00206C32" w:rsidP="00C77482">
            <w:pPr>
              <w:pStyle w:val="16"/>
              <w:jc w:val="center"/>
              <w:rPr>
                <w:sz w:val="24"/>
                <w:szCs w:val="24"/>
              </w:rPr>
            </w:pPr>
            <w:r w:rsidRPr="00D85BF7">
              <w:rPr>
                <w:sz w:val="24"/>
                <w:szCs w:val="24"/>
              </w:rPr>
              <w:t>Гемолитические</w:t>
            </w:r>
          </w:p>
        </w:tc>
        <w:tc>
          <w:tcPr>
            <w:tcW w:w="1984" w:type="dxa"/>
          </w:tcPr>
          <w:p w:rsidR="00206C32" w:rsidRPr="00D85BF7" w:rsidRDefault="00206C32" w:rsidP="00C77482">
            <w:pPr>
              <w:pStyle w:val="16"/>
              <w:jc w:val="center"/>
              <w:rPr>
                <w:sz w:val="24"/>
                <w:szCs w:val="24"/>
              </w:rPr>
            </w:pPr>
            <w:r w:rsidRPr="00D85BF7">
              <w:rPr>
                <w:sz w:val="24"/>
                <w:szCs w:val="24"/>
              </w:rPr>
              <w:t>Ферменты агрессии</w:t>
            </w:r>
          </w:p>
        </w:tc>
        <w:tc>
          <w:tcPr>
            <w:tcW w:w="2092" w:type="dxa"/>
          </w:tcPr>
          <w:p w:rsidR="00206C32" w:rsidRPr="00D85BF7" w:rsidRDefault="00206C32" w:rsidP="00C77482">
            <w:pPr>
              <w:pStyle w:val="16"/>
              <w:jc w:val="center"/>
              <w:rPr>
                <w:sz w:val="24"/>
                <w:szCs w:val="24"/>
              </w:rPr>
            </w:pPr>
            <w:r w:rsidRPr="00D85BF7">
              <w:rPr>
                <w:sz w:val="24"/>
                <w:szCs w:val="24"/>
              </w:rPr>
              <w:t>Токсины</w:t>
            </w:r>
          </w:p>
        </w:tc>
      </w:tr>
      <w:tr w:rsidR="00206C32" w:rsidTr="00C77482">
        <w:tc>
          <w:tcPr>
            <w:tcW w:w="2043" w:type="dxa"/>
          </w:tcPr>
          <w:p w:rsidR="00206C32" w:rsidRDefault="00447C14" w:rsidP="00206C32">
            <w:pPr>
              <w:pStyle w:val="16"/>
              <w:rPr>
                <w:sz w:val="24"/>
                <w:szCs w:val="24"/>
              </w:rPr>
            </w:pPr>
            <w:r>
              <w:rPr>
                <w:sz w:val="24"/>
                <w:szCs w:val="24"/>
              </w:rPr>
              <w:t xml:space="preserve">Расщепляют </w:t>
            </w:r>
            <w:r w:rsidR="00206C32" w:rsidRPr="00206C32">
              <w:rPr>
                <w:sz w:val="24"/>
                <w:szCs w:val="24"/>
              </w:rPr>
              <w:t>лактозу,</w:t>
            </w:r>
            <w:r>
              <w:rPr>
                <w:sz w:val="24"/>
                <w:szCs w:val="24"/>
              </w:rPr>
              <w:t xml:space="preserve"> </w:t>
            </w:r>
            <w:r w:rsidR="00206C32" w:rsidRPr="00206C32">
              <w:rPr>
                <w:sz w:val="24"/>
                <w:szCs w:val="24"/>
              </w:rPr>
              <w:t>глюкозу, маннит, мальтозу, сахарозу и другие углеводы и</w:t>
            </w:r>
            <w:r w:rsidR="00206C32">
              <w:rPr>
                <w:sz w:val="24"/>
                <w:szCs w:val="24"/>
              </w:rPr>
              <w:t xml:space="preserve"> </w:t>
            </w:r>
            <w:r w:rsidR="00206C32" w:rsidRPr="00206C32">
              <w:rPr>
                <w:sz w:val="24"/>
                <w:szCs w:val="24"/>
              </w:rPr>
              <w:t>спирты</w:t>
            </w:r>
          </w:p>
          <w:p w:rsidR="00206C32" w:rsidRPr="003A5DAD" w:rsidRDefault="00206C32" w:rsidP="00206C32">
            <w:pPr>
              <w:pStyle w:val="16"/>
              <w:rPr>
                <w:sz w:val="24"/>
                <w:szCs w:val="24"/>
              </w:rPr>
            </w:pPr>
            <w:r>
              <w:rPr>
                <w:sz w:val="24"/>
                <w:szCs w:val="24"/>
              </w:rPr>
              <w:t>С образованием кислоты и газа</w:t>
            </w:r>
          </w:p>
        </w:tc>
        <w:tc>
          <w:tcPr>
            <w:tcW w:w="1609" w:type="dxa"/>
          </w:tcPr>
          <w:p w:rsidR="00206C32" w:rsidRDefault="00206C32" w:rsidP="00C77482">
            <w:pPr>
              <w:pStyle w:val="16"/>
              <w:rPr>
                <w:sz w:val="24"/>
                <w:szCs w:val="24"/>
              </w:rPr>
            </w:pPr>
            <w:r>
              <w:rPr>
                <w:sz w:val="24"/>
                <w:szCs w:val="24"/>
              </w:rPr>
              <w:t>Индол образуют.</w:t>
            </w:r>
          </w:p>
          <w:p w:rsidR="00206C32" w:rsidRPr="003A5DAD" w:rsidRDefault="00206C32" w:rsidP="00C77482">
            <w:pPr>
              <w:pStyle w:val="16"/>
              <w:rPr>
                <w:sz w:val="24"/>
                <w:szCs w:val="24"/>
              </w:rPr>
            </w:pPr>
            <w:r>
              <w:rPr>
                <w:sz w:val="24"/>
                <w:szCs w:val="24"/>
              </w:rPr>
              <w:t>Желатин не расщепляют</w:t>
            </w:r>
          </w:p>
        </w:tc>
        <w:tc>
          <w:tcPr>
            <w:tcW w:w="1843" w:type="dxa"/>
          </w:tcPr>
          <w:p w:rsidR="00206C32" w:rsidRPr="003A5DAD" w:rsidRDefault="00206C32" w:rsidP="00206C32">
            <w:pPr>
              <w:pStyle w:val="16"/>
              <w:jc w:val="center"/>
              <w:rPr>
                <w:sz w:val="24"/>
                <w:szCs w:val="24"/>
              </w:rPr>
            </w:pPr>
            <w:r>
              <w:rPr>
                <w:sz w:val="24"/>
                <w:szCs w:val="24"/>
              </w:rPr>
              <w:t>-</w:t>
            </w:r>
          </w:p>
        </w:tc>
        <w:tc>
          <w:tcPr>
            <w:tcW w:w="1984" w:type="dxa"/>
          </w:tcPr>
          <w:p w:rsidR="00206C32" w:rsidRPr="003A5DAD" w:rsidRDefault="00206C32" w:rsidP="00206C32">
            <w:pPr>
              <w:pStyle w:val="16"/>
              <w:rPr>
                <w:sz w:val="24"/>
                <w:szCs w:val="24"/>
              </w:rPr>
            </w:pPr>
            <w:proofErr w:type="spellStart"/>
            <w:r>
              <w:rPr>
                <w:sz w:val="24"/>
                <w:szCs w:val="24"/>
              </w:rPr>
              <w:t>Гиалуронидаза</w:t>
            </w:r>
            <w:proofErr w:type="spellEnd"/>
          </w:p>
        </w:tc>
        <w:tc>
          <w:tcPr>
            <w:tcW w:w="2092" w:type="dxa"/>
          </w:tcPr>
          <w:p w:rsidR="00206C32" w:rsidRPr="003A5DAD" w:rsidRDefault="00206C32" w:rsidP="00C77482">
            <w:pPr>
              <w:pStyle w:val="16"/>
              <w:rPr>
                <w:sz w:val="24"/>
                <w:szCs w:val="24"/>
              </w:rPr>
            </w:pPr>
            <w:r>
              <w:rPr>
                <w:sz w:val="24"/>
                <w:szCs w:val="24"/>
              </w:rPr>
              <w:t>Эндотоксин</w:t>
            </w:r>
          </w:p>
        </w:tc>
      </w:tr>
    </w:tbl>
    <w:p w:rsidR="00643F72" w:rsidRDefault="00643F72" w:rsidP="00C5152D">
      <w:pPr>
        <w:pStyle w:val="16"/>
      </w:pPr>
    </w:p>
    <w:p w:rsidR="00206C32" w:rsidRPr="00114BC6" w:rsidRDefault="00206C32" w:rsidP="00206C32">
      <w:pPr>
        <w:pStyle w:val="16"/>
        <w:rPr>
          <w:b/>
        </w:rPr>
      </w:pPr>
      <w:r w:rsidRPr="00114BC6">
        <w:rPr>
          <w:b/>
        </w:rPr>
        <w:t>Материал для исследования</w:t>
      </w:r>
    </w:p>
    <w:p w:rsidR="00206C32" w:rsidRDefault="00206C32" w:rsidP="00206C32">
      <w:pPr>
        <w:pStyle w:val="16"/>
      </w:pPr>
      <w:r>
        <w:t>Испражнения, рвотные массы.</w:t>
      </w:r>
    </w:p>
    <w:p w:rsidR="00445D20" w:rsidRDefault="00445D20" w:rsidP="00445D20">
      <w:pPr>
        <w:pStyle w:val="16"/>
      </w:pPr>
      <w:r w:rsidRPr="00B045DC">
        <w:rPr>
          <w:b/>
        </w:rPr>
        <w:lastRenderedPageBreak/>
        <w:t>Промывные воды желудка</w:t>
      </w:r>
      <w:r>
        <w:t xml:space="preserve"> (20 - 50 мл) собираются в стерильные банки после промывания желудка кипяченой водой без добавления натрия гидрокарбоната, калия перманганата и др.</w:t>
      </w:r>
    </w:p>
    <w:p w:rsidR="00445D20" w:rsidRDefault="00445D20" w:rsidP="00445D20">
      <w:pPr>
        <w:pStyle w:val="16"/>
      </w:pPr>
      <w:r w:rsidRPr="00B045DC">
        <w:rPr>
          <w:b/>
        </w:rPr>
        <w:t>Забор испражнений</w:t>
      </w:r>
      <w:r>
        <w:t xml:space="preserve"> (2 - 3 г) производится стерильным деревянным шпателем или стеклянной палочкой из судна, горшка, специального лотка, а также непосредственно из прямой кишки с помощью ватных тампонов, металлических петель или через трубку ректоскопа. В судне или горшке не должно оставаться следов дезинфицирующего средства, для чего их необходимо тщательно промыть горячей водой. Нужно стремиться взять слизь, гной, </w:t>
      </w:r>
      <w:proofErr w:type="spellStart"/>
      <w:r>
        <w:t>фибринные</w:t>
      </w:r>
      <w:proofErr w:type="spellEnd"/>
      <w:r>
        <w:t xml:space="preserve"> пленки, избегая примеси крови в связи с ее бактерицидным действием. Забор материала из прямой кишки не зависит от числа дефекаций и может быть сделан в любой момент. Для забора материала петлей (тампоном) больного просят лечь на бок с приведенными к животу бедрами и ладонями развести ягодицы. Петля осторожным движением вводится в задний проход на глубину 5 - 6 см и также осторожно вынимается. Затем петля помещается в стерильную пробирку и направляется в лабораторию. Лучше всего сразу же сделать посев материала на питательную среду.</w:t>
      </w:r>
    </w:p>
    <w:p w:rsidR="00445D20" w:rsidRPr="006D027D" w:rsidRDefault="00445D20" w:rsidP="00445D20">
      <w:pPr>
        <w:pStyle w:val="16"/>
        <w:rPr>
          <w:b/>
        </w:rPr>
      </w:pPr>
      <w:r w:rsidRPr="006D027D">
        <w:rPr>
          <w:b/>
        </w:rPr>
        <w:t>Методы исследования</w:t>
      </w:r>
    </w:p>
    <w:p w:rsidR="00445D20" w:rsidRDefault="00445D20" w:rsidP="00445D20">
      <w:pPr>
        <w:pStyle w:val="16"/>
      </w:pPr>
      <w:r>
        <w:t>Микроскопический, бактериоскопический, серологический.</w:t>
      </w:r>
    </w:p>
    <w:p w:rsidR="00445D20" w:rsidRPr="006D027D" w:rsidRDefault="00445D20" w:rsidP="00445D20">
      <w:pPr>
        <w:pStyle w:val="16"/>
        <w:rPr>
          <w:b/>
        </w:rPr>
      </w:pPr>
      <w:r w:rsidRPr="006D027D">
        <w:rPr>
          <w:b/>
        </w:rPr>
        <w:t>Цель исследования</w:t>
      </w:r>
    </w:p>
    <w:p w:rsidR="00445D20" w:rsidRDefault="00445D20" w:rsidP="00445D20">
      <w:pPr>
        <w:pStyle w:val="16"/>
      </w:pPr>
      <w:r>
        <w:t xml:space="preserve">Выделение и идентификация </w:t>
      </w:r>
      <w:proofErr w:type="spellStart"/>
      <w:r>
        <w:t>эшерихий</w:t>
      </w:r>
      <w:proofErr w:type="spellEnd"/>
      <w:r>
        <w:t>.</w:t>
      </w:r>
    </w:p>
    <w:p w:rsidR="00BA14F6" w:rsidRDefault="00445D20" w:rsidP="00445D20">
      <w:pPr>
        <w:pStyle w:val="16"/>
        <w:rPr>
          <w:b/>
        </w:rPr>
      </w:pPr>
      <w:r w:rsidRPr="006D027D">
        <w:rPr>
          <w:b/>
        </w:rPr>
        <w:t>Этапы исследования</w:t>
      </w:r>
    </w:p>
    <w:p w:rsidR="00445D20" w:rsidRDefault="00445D20" w:rsidP="00445D20">
      <w:pPr>
        <w:pStyle w:val="16"/>
        <w:rPr>
          <w:b/>
        </w:rPr>
      </w:pPr>
    </w:p>
    <w:p w:rsidR="00BA14F6" w:rsidRDefault="00BA14F6" w:rsidP="00445D20">
      <w:pPr>
        <w:pStyle w:val="16"/>
        <w:rPr>
          <w:u w:val="single"/>
        </w:rPr>
      </w:pPr>
    </w:p>
    <w:p w:rsidR="00BA14F6" w:rsidRDefault="00BA14F6" w:rsidP="00445D20">
      <w:pPr>
        <w:pStyle w:val="16"/>
        <w:rPr>
          <w:u w:val="single"/>
        </w:rPr>
      </w:pPr>
    </w:p>
    <w:p w:rsidR="00445D20" w:rsidRDefault="00445D20" w:rsidP="00445D20">
      <w:pPr>
        <w:pStyle w:val="16"/>
        <w:rPr>
          <w:u w:val="single"/>
        </w:rPr>
      </w:pPr>
      <w:r w:rsidRPr="006D027D">
        <w:rPr>
          <w:u w:val="single"/>
        </w:rPr>
        <w:t>День 1</w:t>
      </w:r>
    </w:p>
    <w:p w:rsidR="00445D20" w:rsidRDefault="00445D20">
      <w:pPr>
        <w:spacing w:after="160" w:line="259" w:lineRule="auto"/>
        <w:rPr>
          <w:rFonts w:ascii="Times New Roman" w:hAnsi="Times New Roman"/>
          <w:sz w:val="28"/>
          <w:szCs w:val="28"/>
        </w:rPr>
      </w:pPr>
      <w:r>
        <w:rPr>
          <w:rFonts w:ascii="Times New Roman" w:hAnsi="Times New Roman"/>
          <w:sz w:val="28"/>
          <w:szCs w:val="28"/>
        </w:rPr>
        <w:t>Получение материала для исследования (испражнения, рвотные массы). Посев на среду</w:t>
      </w:r>
      <w:proofErr w:type="gramStart"/>
      <w:r>
        <w:rPr>
          <w:rFonts w:ascii="Times New Roman" w:hAnsi="Times New Roman"/>
          <w:sz w:val="28"/>
          <w:szCs w:val="28"/>
        </w:rPr>
        <w:t xml:space="preserve"> Э</w:t>
      </w:r>
      <w:proofErr w:type="gramEnd"/>
      <w:r>
        <w:rPr>
          <w:rFonts w:ascii="Times New Roman" w:hAnsi="Times New Roman"/>
          <w:sz w:val="28"/>
          <w:szCs w:val="28"/>
        </w:rPr>
        <w:t xml:space="preserve">ндо. </w:t>
      </w:r>
    </w:p>
    <w:p w:rsidR="00445D20" w:rsidRPr="00BA14F6" w:rsidRDefault="00445D20">
      <w:pPr>
        <w:spacing w:after="160" w:line="259" w:lineRule="auto"/>
        <w:rPr>
          <w:rFonts w:ascii="Times New Roman" w:hAnsi="Times New Roman"/>
          <w:sz w:val="28"/>
          <w:szCs w:val="28"/>
          <w:u w:val="single"/>
        </w:rPr>
      </w:pPr>
      <w:r w:rsidRPr="00BA14F6">
        <w:rPr>
          <w:rFonts w:ascii="Times New Roman" w:hAnsi="Times New Roman"/>
          <w:sz w:val="28"/>
          <w:szCs w:val="28"/>
          <w:u w:val="single"/>
        </w:rPr>
        <w:t>День 2</w:t>
      </w:r>
    </w:p>
    <w:p w:rsidR="00445D20" w:rsidRDefault="00445D20">
      <w:pPr>
        <w:spacing w:after="160" w:line="259" w:lineRule="auto"/>
        <w:rPr>
          <w:rFonts w:ascii="Times New Roman" w:hAnsi="Times New Roman"/>
          <w:sz w:val="28"/>
          <w:szCs w:val="28"/>
        </w:rPr>
      </w:pPr>
      <w:r>
        <w:rPr>
          <w:rFonts w:ascii="Times New Roman" w:hAnsi="Times New Roman"/>
          <w:sz w:val="28"/>
          <w:szCs w:val="28"/>
        </w:rPr>
        <w:t xml:space="preserve">Микроскопия посевов. </w:t>
      </w:r>
    </w:p>
    <w:p w:rsidR="00445D20" w:rsidRDefault="00445D20">
      <w:pPr>
        <w:spacing w:after="160" w:line="259" w:lineRule="auto"/>
        <w:rPr>
          <w:rFonts w:ascii="Times New Roman" w:hAnsi="Times New Roman"/>
          <w:sz w:val="28"/>
          <w:szCs w:val="28"/>
        </w:rPr>
      </w:pPr>
      <w:r>
        <w:rPr>
          <w:rFonts w:ascii="Times New Roman" w:hAnsi="Times New Roman"/>
          <w:sz w:val="28"/>
          <w:szCs w:val="28"/>
        </w:rPr>
        <w:t>Проведение реакции агглютинации с поливалентной сывороткой.</w:t>
      </w:r>
    </w:p>
    <w:p w:rsidR="00445D20" w:rsidRDefault="00445D20">
      <w:pPr>
        <w:spacing w:after="160" w:line="259" w:lineRule="auto"/>
        <w:rPr>
          <w:rFonts w:ascii="Times New Roman" w:hAnsi="Times New Roman"/>
          <w:sz w:val="28"/>
          <w:szCs w:val="28"/>
        </w:rPr>
      </w:pPr>
      <w:r>
        <w:rPr>
          <w:rFonts w:ascii="Times New Roman" w:hAnsi="Times New Roman"/>
          <w:sz w:val="28"/>
          <w:szCs w:val="28"/>
        </w:rPr>
        <w:t>Посев на 2-х сахарный агар для выделения чистой культуры.</w:t>
      </w:r>
    </w:p>
    <w:p w:rsidR="00A756CA" w:rsidRDefault="00A756CA">
      <w:pPr>
        <w:spacing w:after="160" w:line="259" w:lineRule="auto"/>
        <w:rPr>
          <w:rFonts w:ascii="Times New Roman" w:hAnsi="Times New Roman"/>
          <w:sz w:val="28"/>
          <w:szCs w:val="28"/>
          <w:u w:val="single"/>
        </w:rPr>
      </w:pPr>
    </w:p>
    <w:p w:rsidR="00445D20" w:rsidRPr="00BA14F6" w:rsidRDefault="00445D20">
      <w:pPr>
        <w:spacing w:after="160" w:line="259" w:lineRule="auto"/>
        <w:rPr>
          <w:rFonts w:ascii="Times New Roman" w:hAnsi="Times New Roman"/>
          <w:sz w:val="28"/>
          <w:szCs w:val="28"/>
          <w:u w:val="single"/>
        </w:rPr>
      </w:pPr>
      <w:r w:rsidRPr="00BA14F6">
        <w:rPr>
          <w:rFonts w:ascii="Times New Roman" w:hAnsi="Times New Roman"/>
          <w:sz w:val="28"/>
          <w:szCs w:val="28"/>
          <w:u w:val="single"/>
        </w:rPr>
        <w:lastRenderedPageBreak/>
        <w:t>День 3</w:t>
      </w:r>
    </w:p>
    <w:p w:rsidR="00445D20" w:rsidRDefault="00445D20">
      <w:pPr>
        <w:spacing w:after="160" w:line="259" w:lineRule="auto"/>
        <w:rPr>
          <w:rFonts w:ascii="Times New Roman" w:hAnsi="Times New Roman"/>
          <w:sz w:val="28"/>
          <w:szCs w:val="28"/>
        </w:rPr>
      </w:pPr>
      <w:r>
        <w:rPr>
          <w:rFonts w:ascii="Times New Roman" w:hAnsi="Times New Roman"/>
          <w:sz w:val="28"/>
          <w:szCs w:val="28"/>
        </w:rPr>
        <w:t>Проверка чистоты культуры. Проведение развёрнутой реакции агглютинации.</w:t>
      </w:r>
    </w:p>
    <w:p w:rsidR="00445D20" w:rsidRDefault="00445D20">
      <w:pPr>
        <w:spacing w:after="160" w:line="259" w:lineRule="auto"/>
        <w:rPr>
          <w:rFonts w:ascii="Times New Roman" w:hAnsi="Times New Roman"/>
          <w:sz w:val="28"/>
          <w:szCs w:val="28"/>
        </w:rPr>
      </w:pPr>
      <w:r>
        <w:rPr>
          <w:rFonts w:ascii="Times New Roman" w:hAnsi="Times New Roman"/>
          <w:sz w:val="28"/>
          <w:szCs w:val="28"/>
        </w:rPr>
        <w:t xml:space="preserve">Биохимический ряд: сероводород, уреаза, лактоза, глюкоза, индол, </w:t>
      </w:r>
      <w:proofErr w:type="spellStart"/>
      <w:r>
        <w:rPr>
          <w:rFonts w:ascii="Times New Roman" w:hAnsi="Times New Roman"/>
          <w:sz w:val="28"/>
          <w:szCs w:val="28"/>
        </w:rPr>
        <w:t>симонса</w:t>
      </w:r>
      <w:proofErr w:type="spellEnd"/>
      <w:r>
        <w:rPr>
          <w:rFonts w:ascii="Times New Roman" w:hAnsi="Times New Roman"/>
          <w:sz w:val="28"/>
          <w:szCs w:val="28"/>
        </w:rPr>
        <w:t xml:space="preserve"> цитрат, подвижность, ацетатный агар (СУЛГИСПА).</w:t>
      </w:r>
    </w:p>
    <w:p w:rsidR="00A756CA" w:rsidRDefault="00445D20">
      <w:pPr>
        <w:spacing w:after="160" w:line="259" w:lineRule="auto"/>
        <w:rPr>
          <w:rFonts w:ascii="Times New Roman" w:hAnsi="Times New Roman"/>
          <w:sz w:val="28"/>
          <w:szCs w:val="28"/>
          <w:u w:val="single"/>
        </w:rPr>
      </w:pPr>
      <w:r w:rsidRPr="00BA14F6">
        <w:rPr>
          <w:rFonts w:ascii="Times New Roman" w:hAnsi="Times New Roman"/>
          <w:sz w:val="28"/>
          <w:szCs w:val="28"/>
          <w:u w:val="single"/>
        </w:rPr>
        <w:t>День 4</w:t>
      </w:r>
      <w:r w:rsidR="00A756CA">
        <w:rPr>
          <w:rFonts w:ascii="Times New Roman" w:hAnsi="Times New Roman"/>
          <w:sz w:val="28"/>
          <w:szCs w:val="28"/>
          <w:u w:val="single"/>
        </w:rPr>
        <w:t xml:space="preserve"> </w:t>
      </w:r>
    </w:p>
    <w:p w:rsidR="00A756CA" w:rsidRDefault="00BA14F6">
      <w:pPr>
        <w:spacing w:after="160" w:line="259" w:lineRule="auto"/>
        <w:rPr>
          <w:rFonts w:ascii="Times New Roman" w:hAnsi="Times New Roman"/>
          <w:sz w:val="28"/>
          <w:szCs w:val="28"/>
        </w:rPr>
      </w:pPr>
      <w:r>
        <w:rPr>
          <w:rFonts w:ascii="Times New Roman" w:hAnsi="Times New Roman"/>
          <w:sz w:val="28"/>
          <w:szCs w:val="28"/>
        </w:rPr>
        <w:t>Учёт биохимических тестов</w:t>
      </w:r>
      <w:r w:rsidR="00A756CA">
        <w:rPr>
          <w:rFonts w:ascii="Times New Roman" w:hAnsi="Times New Roman"/>
          <w:sz w:val="28"/>
          <w:szCs w:val="28"/>
        </w:rPr>
        <w:t xml:space="preserve">. </w:t>
      </w:r>
      <w:r>
        <w:rPr>
          <w:rFonts w:ascii="Times New Roman" w:hAnsi="Times New Roman"/>
          <w:sz w:val="28"/>
          <w:szCs w:val="28"/>
        </w:rPr>
        <w:t>Сероводород</w:t>
      </w:r>
      <w:proofErr w:type="gramStart"/>
      <w:r>
        <w:rPr>
          <w:rFonts w:ascii="Times New Roman" w:hAnsi="Times New Roman"/>
          <w:sz w:val="28"/>
          <w:szCs w:val="28"/>
        </w:rPr>
        <w:t xml:space="preserve"> (-), </w:t>
      </w:r>
      <w:proofErr w:type="gramEnd"/>
      <w:r>
        <w:rPr>
          <w:rFonts w:ascii="Times New Roman" w:hAnsi="Times New Roman"/>
          <w:sz w:val="28"/>
          <w:szCs w:val="28"/>
        </w:rPr>
        <w:t xml:space="preserve">уреаза (-), лактоза (+), глюкоза (+), индол (+) , </w:t>
      </w:r>
      <w:proofErr w:type="spellStart"/>
      <w:r>
        <w:rPr>
          <w:rFonts w:ascii="Times New Roman" w:hAnsi="Times New Roman"/>
          <w:sz w:val="28"/>
          <w:szCs w:val="28"/>
        </w:rPr>
        <w:t>симонса</w:t>
      </w:r>
      <w:proofErr w:type="spellEnd"/>
      <w:r>
        <w:rPr>
          <w:rFonts w:ascii="Times New Roman" w:hAnsi="Times New Roman"/>
          <w:sz w:val="28"/>
          <w:szCs w:val="28"/>
        </w:rPr>
        <w:t xml:space="preserve"> цитрат (-), подвижность (+), ацетатный агар (+).</w:t>
      </w:r>
    </w:p>
    <w:p w:rsidR="00BA14F6" w:rsidRPr="00A756CA" w:rsidRDefault="00A756CA">
      <w:pPr>
        <w:spacing w:after="160" w:line="259" w:lineRule="auto"/>
        <w:rPr>
          <w:rFonts w:ascii="Times New Roman" w:hAnsi="Times New Roman"/>
          <w:sz w:val="28"/>
          <w:szCs w:val="28"/>
          <w:u w:val="single"/>
        </w:rPr>
      </w:pPr>
      <w:r>
        <w:rPr>
          <w:b/>
          <w:noProof/>
        </w:rPr>
        <w:lastRenderedPageBreak/>
        <w:drawing>
          <wp:inline distT="0" distB="0" distL="0" distR="0" wp14:anchorId="15988C99" wp14:editId="18567412">
            <wp:extent cx="5895975" cy="8410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3">
                      <a:extLst>
                        <a:ext uri="{28A0092B-C50C-407E-A947-70E740481C1C}">
                          <a14:useLocalDpi xmlns:a14="http://schemas.microsoft.com/office/drawing/2010/main" val="0"/>
                        </a:ext>
                      </a:extLst>
                    </a:blip>
                    <a:stretch>
                      <a:fillRect/>
                    </a:stretch>
                  </pic:blipFill>
                  <pic:spPr>
                    <a:xfrm>
                      <a:off x="0" y="0"/>
                      <a:ext cx="5895975" cy="8410575"/>
                    </a:xfrm>
                    <a:prstGeom prst="rect">
                      <a:avLst/>
                    </a:prstGeom>
                  </pic:spPr>
                </pic:pic>
              </a:graphicData>
            </a:graphic>
          </wp:inline>
        </w:drawing>
      </w:r>
    </w:p>
    <w:p w:rsidR="00C5152D" w:rsidRDefault="00C5152D">
      <w:pPr>
        <w:spacing w:after="160" w:line="259" w:lineRule="auto"/>
        <w:rPr>
          <w:rFonts w:ascii="Times New Roman" w:hAnsi="Times New Roman"/>
          <w:b/>
          <w:sz w:val="28"/>
          <w:szCs w:val="28"/>
        </w:rPr>
      </w:pPr>
      <w:r>
        <w:rPr>
          <w:b/>
        </w:rPr>
        <w:br w:type="page"/>
      </w:r>
    </w:p>
    <w:p w:rsidR="00643F72" w:rsidRDefault="00643F72" w:rsidP="00643F72">
      <w:pPr>
        <w:pStyle w:val="16"/>
        <w:jc w:val="center"/>
        <w:rPr>
          <w:b/>
        </w:rPr>
      </w:pPr>
      <w:r>
        <w:rPr>
          <w:b/>
        </w:rPr>
        <w:lastRenderedPageBreak/>
        <w:t>День 7</w:t>
      </w:r>
      <w:r w:rsidRPr="0037018B">
        <w:rPr>
          <w:b/>
        </w:rPr>
        <w:t xml:space="preserve"> (</w:t>
      </w:r>
      <w:r>
        <w:rPr>
          <w:b/>
        </w:rPr>
        <w:t>29</w:t>
      </w:r>
      <w:r w:rsidRPr="0037018B">
        <w:rPr>
          <w:b/>
        </w:rPr>
        <w:t>.06.2020 г.)</w:t>
      </w:r>
    </w:p>
    <w:p w:rsidR="00643F72" w:rsidRDefault="00643F72" w:rsidP="00643F72">
      <w:pPr>
        <w:pStyle w:val="16"/>
        <w:rPr>
          <w:b/>
        </w:rPr>
      </w:pPr>
      <w:r w:rsidRPr="009E588C">
        <w:rPr>
          <w:u w:val="single"/>
        </w:rPr>
        <w:t>Тема:</w:t>
      </w:r>
      <w:r w:rsidRPr="009E588C">
        <w:t xml:space="preserve"> </w:t>
      </w:r>
      <w:r>
        <w:t>«Микробиологическая диагностика возбудителей инфекционных заболеваний (гнойно-воспалительных, кишечных)»</w:t>
      </w:r>
      <w:r w:rsidRPr="006239AD">
        <w:rPr>
          <w:b/>
        </w:rPr>
        <w:t xml:space="preserve"> </w:t>
      </w:r>
    </w:p>
    <w:p w:rsidR="00BA14F6" w:rsidRDefault="00BA14F6" w:rsidP="00BA14F6">
      <w:pPr>
        <w:pStyle w:val="16"/>
        <w:jc w:val="center"/>
        <w:rPr>
          <w:b/>
        </w:rPr>
      </w:pPr>
      <w:proofErr w:type="spellStart"/>
      <w:r>
        <w:rPr>
          <w:b/>
        </w:rPr>
        <w:t>Шигеллы</w:t>
      </w:r>
      <w:proofErr w:type="spellEnd"/>
    </w:p>
    <w:p w:rsidR="00BA14F6" w:rsidRPr="00D85BF7" w:rsidRDefault="00BA14F6" w:rsidP="00BA14F6">
      <w:pPr>
        <w:pStyle w:val="16"/>
        <w:rPr>
          <w:b/>
          <w:u w:val="single"/>
        </w:rPr>
      </w:pPr>
      <w:r w:rsidRPr="00D85BF7">
        <w:rPr>
          <w:b/>
          <w:u w:val="single"/>
        </w:rPr>
        <w:t>Таксономия</w:t>
      </w:r>
    </w:p>
    <w:p w:rsidR="00BA14F6" w:rsidRDefault="00BA14F6" w:rsidP="00BA14F6">
      <w:pPr>
        <w:pStyle w:val="16"/>
      </w:pPr>
      <w:r>
        <w:t xml:space="preserve">Семейство: </w:t>
      </w:r>
      <w:proofErr w:type="spellStart"/>
      <w:r>
        <w:rPr>
          <w:lang w:val="en-US"/>
        </w:rPr>
        <w:t>Enterobacteriaceae</w:t>
      </w:r>
      <w:proofErr w:type="spellEnd"/>
    </w:p>
    <w:p w:rsidR="00BA14F6" w:rsidRPr="00BA14F6" w:rsidRDefault="00BA14F6" w:rsidP="00BA14F6">
      <w:pPr>
        <w:pStyle w:val="16"/>
      </w:pPr>
      <w:r>
        <w:t>Род:</w:t>
      </w:r>
      <w:r w:rsidRPr="006239AD">
        <w:t xml:space="preserve"> </w:t>
      </w:r>
      <w:proofErr w:type="spellStart"/>
      <w:r>
        <w:rPr>
          <w:lang w:val="en-US"/>
        </w:rPr>
        <w:t>Shigella</w:t>
      </w:r>
      <w:proofErr w:type="spellEnd"/>
    </w:p>
    <w:p w:rsidR="00BA14F6" w:rsidRPr="00BA14F6" w:rsidRDefault="00BA14F6" w:rsidP="00BA14F6">
      <w:pPr>
        <w:pStyle w:val="16"/>
        <w:rPr>
          <w:lang w:val="en-US"/>
        </w:rPr>
      </w:pPr>
      <w:r>
        <w:t>Вид</w:t>
      </w:r>
      <w:r w:rsidRPr="00BA14F6">
        <w:rPr>
          <w:lang w:val="en-US"/>
        </w:rPr>
        <w:t xml:space="preserve">: </w:t>
      </w:r>
      <w:r>
        <w:rPr>
          <w:lang w:val="en-US"/>
        </w:rPr>
        <w:t>S</w:t>
      </w:r>
      <w:r w:rsidRPr="00BA14F6">
        <w:rPr>
          <w:lang w:val="en-US"/>
        </w:rPr>
        <w:t xml:space="preserve">. </w:t>
      </w:r>
      <w:proofErr w:type="spellStart"/>
      <w:r>
        <w:rPr>
          <w:lang w:val="en-US"/>
        </w:rPr>
        <w:t>dysenteriae</w:t>
      </w:r>
      <w:proofErr w:type="spellEnd"/>
      <w:r>
        <w:rPr>
          <w:lang w:val="en-US"/>
        </w:rPr>
        <w:t>,</w:t>
      </w:r>
      <w:r w:rsidRPr="00BA14F6">
        <w:rPr>
          <w:lang w:val="en-US"/>
        </w:rPr>
        <w:t xml:space="preserve"> </w:t>
      </w:r>
      <w:r>
        <w:rPr>
          <w:lang w:val="en-US"/>
        </w:rPr>
        <w:t>S</w:t>
      </w:r>
      <w:r w:rsidRPr="00BA14F6">
        <w:rPr>
          <w:lang w:val="en-US"/>
        </w:rPr>
        <w:t xml:space="preserve">. </w:t>
      </w:r>
      <w:r>
        <w:rPr>
          <w:lang w:val="en-US"/>
        </w:rPr>
        <w:t xml:space="preserve">Flexner, S. </w:t>
      </w:r>
      <w:proofErr w:type="spellStart"/>
      <w:r>
        <w:rPr>
          <w:lang w:val="en-US"/>
        </w:rPr>
        <w:t>bogdii</w:t>
      </w:r>
      <w:proofErr w:type="spellEnd"/>
      <w:r>
        <w:rPr>
          <w:lang w:val="en-US"/>
        </w:rPr>
        <w:t xml:space="preserve">, S. </w:t>
      </w:r>
      <w:proofErr w:type="spellStart"/>
      <w:r>
        <w:rPr>
          <w:lang w:val="en-US"/>
        </w:rPr>
        <w:t>sonnei</w:t>
      </w:r>
      <w:proofErr w:type="spellEnd"/>
    </w:p>
    <w:p w:rsidR="00BA14F6" w:rsidRDefault="00BA14F6" w:rsidP="00BA14F6">
      <w:pPr>
        <w:pStyle w:val="16"/>
        <w:rPr>
          <w:b/>
        </w:rPr>
      </w:pPr>
      <w:r w:rsidRPr="00D85BF7">
        <w:rPr>
          <w:b/>
        </w:rPr>
        <w:t>Заболевания, которые вызывает стафилококк:</w:t>
      </w:r>
    </w:p>
    <w:p w:rsidR="00447C14" w:rsidRPr="00447C14" w:rsidRDefault="00447C14" w:rsidP="00BA14F6">
      <w:pPr>
        <w:pStyle w:val="16"/>
      </w:pPr>
      <w:r>
        <w:t xml:space="preserve">Дизентерия, </w:t>
      </w:r>
      <w:proofErr w:type="spellStart"/>
      <w:r>
        <w:t>шигеллёз</w:t>
      </w:r>
      <w:proofErr w:type="spellEnd"/>
    </w:p>
    <w:p w:rsidR="00BA14F6" w:rsidRPr="00941B52" w:rsidRDefault="00BA14F6" w:rsidP="00BA14F6">
      <w:pPr>
        <w:pStyle w:val="16"/>
        <w:rPr>
          <w:b/>
        </w:rPr>
      </w:pPr>
      <w:r w:rsidRPr="00941B52">
        <w:rPr>
          <w:b/>
        </w:rPr>
        <w:t>Морфология</w:t>
      </w:r>
    </w:p>
    <w:p w:rsidR="00BA14F6" w:rsidRDefault="00BA14F6" w:rsidP="00BA14F6">
      <w:pPr>
        <w:pStyle w:val="16"/>
      </w:pPr>
      <w:r>
        <w:t xml:space="preserve">Гр (-), </w:t>
      </w:r>
      <w:r w:rsidR="00447C14">
        <w:t>небольшие</w:t>
      </w:r>
      <w:r>
        <w:t xml:space="preserve"> </w:t>
      </w:r>
      <w:proofErr w:type="spellStart"/>
      <w:r>
        <w:t>палочки</w:t>
      </w:r>
      <w:proofErr w:type="gramStart"/>
      <w:r>
        <w:t>,</w:t>
      </w:r>
      <w:r w:rsidR="00447C14">
        <w:t>с</w:t>
      </w:r>
      <w:proofErr w:type="spellEnd"/>
      <w:proofErr w:type="gramEnd"/>
      <w:r w:rsidR="00447C14">
        <w:t xml:space="preserve"> закруглёнными концами</w:t>
      </w:r>
      <w:r>
        <w:t>. С</w:t>
      </w:r>
      <w:r w:rsidR="00447C14">
        <w:t>пор не образуют. Не о</w:t>
      </w:r>
      <w:r>
        <w:t>бразуют капсулу.</w:t>
      </w:r>
      <w:r w:rsidR="00447C14">
        <w:t xml:space="preserve"> Неподвижны.</w:t>
      </w:r>
    </w:p>
    <w:p w:rsidR="00BA14F6" w:rsidRPr="00941B52" w:rsidRDefault="00BA14F6" w:rsidP="00BA14F6">
      <w:pPr>
        <w:pStyle w:val="16"/>
        <w:rPr>
          <w:b/>
        </w:rPr>
      </w:pPr>
      <w:r w:rsidRPr="00941B52">
        <w:rPr>
          <w:b/>
        </w:rPr>
        <w:t>Культуральные свойства</w:t>
      </w:r>
    </w:p>
    <w:p w:rsidR="00BA14F6" w:rsidRDefault="00BA14F6" w:rsidP="00BA14F6">
      <w:pPr>
        <w:pStyle w:val="16"/>
      </w:pPr>
      <w:r>
        <w:t>Факультативные анаэробы. Благоприятная температура 37</w:t>
      </w:r>
      <w:proofErr w:type="gramStart"/>
      <w:r>
        <w:t xml:space="preserve"> </w:t>
      </w:r>
      <w:r>
        <w:rPr>
          <w:rFonts w:cs="Times New Roman"/>
        </w:rPr>
        <w:t>°</w:t>
      </w:r>
      <w:r>
        <w:t>С</w:t>
      </w:r>
      <w:proofErr w:type="gramEnd"/>
      <w:r>
        <w:t xml:space="preserve">, </w:t>
      </w:r>
      <w:r>
        <w:rPr>
          <w:lang w:val="en-US"/>
        </w:rPr>
        <w:t>pH</w:t>
      </w:r>
      <w:r w:rsidRPr="00B00CDE">
        <w:t xml:space="preserve"> </w:t>
      </w:r>
      <w:r>
        <w:t>среды 7</w:t>
      </w:r>
      <w:r w:rsidR="00447C14">
        <w:t>,2-7,4</w:t>
      </w:r>
      <w:r>
        <w:t xml:space="preserve">. </w:t>
      </w:r>
    </w:p>
    <w:p w:rsidR="00447C14" w:rsidRDefault="00447C14" w:rsidP="00BA14F6">
      <w:pPr>
        <w:pStyle w:val="16"/>
      </w:pPr>
      <w:r>
        <w:t>Элективные среды - Плоскирева, Эндо, ЭМС.</w:t>
      </w:r>
    </w:p>
    <w:p w:rsidR="00BA14F6" w:rsidRDefault="00BA14F6" w:rsidP="00BA14F6">
      <w:pPr>
        <w:pStyle w:val="16"/>
      </w:pPr>
      <w:r>
        <w:t xml:space="preserve">На плотных средах – </w:t>
      </w:r>
      <w:r w:rsidR="00447C14">
        <w:t>небольшие, полупрозрачные, сероватые круглые колонии.</w:t>
      </w:r>
    </w:p>
    <w:p w:rsidR="00BA14F6" w:rsidRDefault="00BA14F6" w:rsidP="00BA14F6">
      <w:pPr>
        <w:pStyle w:val="16"/>
      </w:pPr>
      <w:r>
        <w:t>В жидких средах образуют равномерное помутнение.</w:t>
      </w:r>
    </w:p>
    <w:p w:rsidR="00BA14F6" w:rsidRDefault="00BA14F6" w:rsidP="00BA14F6">
      <w:pPr>
        <w:pStyle w:val="16"/>
        <w:rPr>
          <w:b/>
        </w:rPr>
      </w:pPr>
      <w:r w:rsidRPr="00B00CDE">
        <w:rPr>
          <w:b/>
        </w:rPr>
        <w:t>Ферментативные свойства</w:t>
      </w:r>
    </w:p>
    <w:p w:rsidR="00447C14" w:rsidRPr="00B00CDE" w:rsidRDefault="00447C14" w:rsidP="00BA14F6">
      <w:pPr>
        <w:pStyle w:val="16"/>
        <w:rPr>
          <w:b/>
        </w:rPr>
      </w:pPr>
      <w:r>
        <w:rPr>
          <w:b/>
          <w:noProof/>
        </w:rPr>
        <w:drawing>
          <wp:inline distT="0" distB="0" distL="0" distR="0">
            <wp:extent cx="5940425" cy="2759725"/>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759725"/>
                    </a:xfrm>
                    <a:prstGeom prst="rect">
                      <a:avLst/>
                    </a:prstGeom>
                    <a:noFill/>
                    <a:ln>
                      <a:noFill/>
                    </a:ln>
                  </pic:spPr>
                </pic:pic>
              </a:graphicData>
            </a:graphic>
          </wp:inline>
        </w:drawing>
      </w:r>
    </w:p>
    <w:tbl>
      <w:tblPr>
        <w:tblStyle w:val="aff6"/>
        <w:tblW w:w="0" w:type="auto"/>
        <w:tblLayout w:type="fixed"/>
        <w:tblLook w:val="04A0" w:firstRow="1" w:lastRow="0" w:firstColumn="1" w:lastColumn="0" w:noHBand="0" w:noVBand="1"/>
      </w:tblPr>
      <w:tblGrid>
        <w:gridCol w:w="2884"/>
        <w:gridCol w:w="3105"/>
        <w:gridCol w:w="3274"/>
      </w:tblGrid>
      <w:tr w:rsidR="00447C14" w:rsidTr="00447C14">
        <w:trPr>
          <w:trHeight w:val="557"/>
        </w:trPr>
        <w:tc>
          <w:tcPr>
            <w:tcW w:w="2884" w:type="dxa"/>
          </w:tcPr>
          <w:p w:rsidR="00447C14" w:rsidRPr="00D85BF7" w:rsidRDefault="00447C14" w:rsidP="00C77482">
            <w:pPr>
              <w:pStyle w:val="16"/>
              <w:jc w:val="center"/>
              <w:rPr>
                <w:sz w:val="24"/>
                <w:szCs w:val="24"/>
              </w:rPr>
            </w:pPr>
            <w:r>
              <w:rPr>
                <w:sz w:val="24"/>
                <w:szCs w:val="24"/>
              </w:rPr>
              <w:lastRenderedPageBreak/>
              <w:t>Гемолитические</w:t>
            </w:r>
          </w:p>
        </w:tc>
        <w:tc>
          <w:tcPr>
            <w:tcW w:w="3105" w:type="dxa"/>
          </w:tcPr>
          <w:p w:rsidR="00447C14" w:rsidRPr="00D85BF7" w:rsidRDefault="00447C14" w:rsidP="00C77482">
            <w:pPr>
              <w:pStyle w:val="16"/>
              <w:jc w:val="center"/>
              <w:rPr>
                <w:sz w:val="24"/>
                <w:szCs w:val="24"/>
              </w:rPr>
            </w:pPr>
            <w:r>
              <w:rPr>
                <w:sz w:val="24"/>
                <w:szCs w:val="24"/>
              </w:rPr>
              <w:t>Ферменты агрессии</w:t>
            </w:r>
          </w:p>
        </w:tc>
        <w:tc>
          <w:tcPr>
            <w:tcW w:w="3274" w:type="dxa"/>
          </w:tcPr>
          <w:p w:rsidR="00447C14" w:rsidRPr="00D85BF7" w:rsidRDefault="00447C14" w:rsidP="00C77482">
            <w:pPr>
              <w:pStyle w:val="16"/>
              <w:jc w:val="center"/>
              <w:rPr>
                <w:sz w:val="24"/>
                <w:szCs w:val="24"/>
              </w:rPr>
            </w:pPr>
            <w:r>
              <w:rPr>
                <w:sz w:val="24"/>
                <w:szCs w:val="24"/>
              </w:rPr>
              <w:t>Токсины</w:t>
            </w:r>
          </w:p>
        </w:tc>
      </w:tr>
      <w:tr w:rsidR="00447C14" w:rsidTr="00447C14">
        <w:trPr>
          <w:trHeight w:val="533"/>
        </w:trPr>
        <w:tc>
          <w:tcPr>
            <w:tcW w:w="2884" w:type="dxa"/>
          </w:tcPr>
          <w:p w:rsidR="00447C14" w:rsidRPr="003A5DAD" w:rsidRDefault="0007039D" w:rsidP="00C77482">
            <w:pPr>
              <w:pStyle w:val="16"/>
              <w:jc w:val="center"/>
              <w:rPr>
                <w:sz w:val="24"/>
                <w:szCs w:val="24"/>
              </w:rPr>
            </w:pPr>
            <w:r>
              <w:rPr>
                <w:sz w:val="24"/>
                <w:szCs w:val="24"/>
              </w:rPr>
              <w:t>-</w:t>
            </w:r>
          </w:p>
        </w:tc>
        <w:tc>
          <w:tcPr>
            <w:tcW w:w="3105" w:type="dxa"/>
          </w:tcPr>
          <w:p w:rsidR="00447C14" w:rsidRPr="003A5DAD" w:rsidRDefault="0007039D" w:rsidP="00C77482">
            <w:pPr>
              <w:pStyle w:val="16"/>
              <w:rPr>
                <w:sz w:val="24"/>
                <w:szCs w:val="24"/>
              </w:rPr>
            </w:pPr>
            <w:proofErr w:type="spellStart"/>
            <w:r>
              <w:rPr>
                <w:sz w:val="24"/>
                <w:szCs w:val="24"/>
              </w:rPr>
              <w:t>Гиалуронидаза</w:t>
            </w:r>
            <w:proofErr w:type="spellEnd"/>
          </w:p>
        </w:tc>
        <w:tc>
          <w:tcPr>
            <w:tcW w:w="3274" w:type="dxa"/>
          </w:tcPr>
          <w:p w:rsidR="0007039D" w:rsidRPr="0007039D" w:rsidRDefault="0007039D" w:rsidP="0007039D">
            <w:pPr>
              <w:pStyle w:val="16"/>
              <w:rPr>
                <w:sz w:val="24"/>
                <w:szCs w:val="24"/>
              </w:rPr>
            </w:pPr>
            <w:r>
              <w:rPr>
                <w:sz w:val="24"/>
                <w:szCs w:val="24"/>
              </w:rPr>
              <w:t>О</w:t>
            </w:r>
            <w:r w:rsidRPr="0007039D">
              <w:rPr>
                <w:sz w:val="24"/>
                <w:szCs w:val="24"/>
              </w:rPr>
              <w:t>бладают эндотоксином</w:t>
            </w:r>
          </w:p>
          <w:p w:rsidR="00447C14" w:rsidRPr="003A5DAD" w:rsidRDefault="0007039D" w:rsidP="0007039D">
            <w:pPr>
              <w:pStyle w:val="16"/>
              <w:rPr>
                <w:sz w:val="24"/>
                <w:szCs w:val="24"/>
              </w:rPr>
            </w:pPr>
            <w:r>
              <w:rPr>
                <w:sz w:val="24"/>
                <w:szCs w:val="24"/>
              </w:rPr>
              <w:t>И</w:t>
            </w:r>
            <w:r w:rsidRPr="0007039D">
              <w:rPr>
                <w:sz w:val="24"/>
                <w:szCs w:val="24"/>
              </w:rPr>
              <w:t xml:space="preserve">сключением являются </w:t>
            </w:r>
            <w:proofErr w:type="spellStart"/>
            <w:r w:rsidRPr="0007039D">
              <w:rPr>
                <w:sz w:val="24"/>
                <w:szCs w:val="24"/>
              </w:rPr>
              <w:t>шигеллы</w:t>
            </w:r>
            <w:proofErr w:type="spellEnd"/>
            <w:r w:rsidRPr="0007039D">
              <w:rPr>
                <w:sz w:val="24"/>
                <w:szCs w:val="24"/>
              </w:rPr>
              <w:t xml:space="preserve"> </w:t>
            </w:r>
            <w:proofErr w:type="spellStart"/>
            <w:r w:rsidRPr="0007039D">
              <w:rPr>
                <w:sz w:val="24"/>
                <w:szCs w:val="24"/>
              </w:rPr>
              <w:t>Шиги</w:t>
            </w:r>
            <w:proofErr w:type="spellEnd"/>
            <w:r w:rsidRPr="0007039D">
              <w:rPr>
                <w:sz w:val="24"/>
                <w:szCs w:val="24"/>
              </w:rPr>
              <w:t xml:space="preserve">, </w:t>
            </w:r>
            <w:proofErr w:type="gramStart"/>
            <w:r w:rsidRPr="0007039D">
              <w:rPr>
                <w:sz w:val="24"/>
                <w:szCs w:val="24"/>
              </w:rPr>
              <w:t>которые</w:t>
            </w:r>
            <w:proofErr w:type="gramEnd"/>
            <w:r w:rsidRPr="0007039D">
              <w:rPr>
                <w:sz w:val="24"/>
                <w:szCs w:val="24"/>
              </w:rPr>
              <w:t xml:space="preserve"> помимо</w:t>
            </w:r>
            <w:r>
              <w:rPr>
                <w:sz w:val="24"/>
                <w:szCs w:val="24"/>
              </w:rPr>
              <w:t xml:space="preserve"> </w:t>
            </w:r>
            <w:r w:rsidRPr="0007039D">
              <w:rPr>
                <w:sz w:val="24"/>
                <w:szCs w:val="24"/>
              </w:rPr>
              <w:t>эндотоксина выделяют экзотоксин, оказывающий</w:t>
            </w:r>
            <w:r>
              <w:rPr>
                <w:sz w:val="24"/>
                <w:szCs w:val="24"/>
              </w:rPr>
              <w:t xml:space="preserve"> </w:t>
            </w:r>
            <w:r w:rsidRPr="0007039D">
              <w:rPr>
                <w:sz w:val="24"/>
                <w:szCs w:val="24"/>
              </w:rPr>
              <w:t>нейротоксическое действие</w:t>
            </w:r>
          </w:p>
        </w:tc>
      </w:tr>
    </w:tbl>
    <w:p w:rsidR="00BA14F6" w:rsidRDefault="00BA14F6" w:rsidP="00BA14F6">
      <w:pPr>
        <w:pStyle w:val="16"/>
      </w:pPr>
    </w:p>
    <w:p w:rsidR="00BA14F6" w:rsidRPr="00114BC6" w:rsidRDefault="00BA14F6" w:rsidP="00BA14F6">
      <w:pPr>
        <w:pStyle w:val="16"/>
        <w:rPr>
          <w:b/>
        </w:rPr>
      </w:pPr>
      <w:r w:rsidRPr="00114BC6">
        <w:rPr>
          <w:b/>
        </w:rPr>
        <w:t>Материал для исследования</w:t>
      </w:r>
    </w:p>
    <w:p w:rsidR="00BA14F6" w:rsidRDefault="00BA14F6" w:rsidP="00BA14F6">
      <w:pPr>
        <w:pStyle w:val="16"/>
      </w:pPr>
      <w:r>
        <w:t>Испражнения, рвотные массы</w:t>
      </w:r>
      <w:r w:rsidR="0007039D">
        <w:t>, секционный материал</w:t>
      </w:r>
      <w:r>
        <w:t>.</w:t>
      </w:r>
    </w:p>
    <w:p w:rsidR="00BA14F6" w:rsidRDefault="00BA14F6" w:rsidP="00BA14F6">
      <w:pPr>
        <w:pStyle w:val="16"/>
      </w:pPr>
      <w:r w:rsidRPr="00B045DC">
        <w:rPr>
          <w:b/>
        </w:rPr>
        <w:t>Промывные воды желудка</w:t>
      </w:r>
      <w:r>
        <w:t xml:space="preserve"> (20 - 50 мл) собираются в стерильные банки после промывания желудка кипяченой водой без добавления натрия гидрокарбоната, калия перманганата и др.</w:t>
      </w:r>
    </w:p>
    <w:p w:rsidR="00BA14F6" w:rsidRDefault="00BA14F6" w:rsidP="00BA14F6">
      <w:pPr>
        <w:pStyle w:val="16"/>
      </w:pPr>
      <w:r w:rsidRPr="00B045DC">
        <w:rPr>
          <w:b/>
        </w:rPr>
        <w:t>Забор испражнений</w:t>
      </w:r>
      <w:r>
        <w:t xml:space="preserve"> (2 - 3 г) производится стерильным деревянным шпателем или стеклянной палочкой из судна, горшка, специального лотка, а также непосредственно из прямой кишки с помощью ватных тампонов, металлических петель или через трубку ректоскопа. В судне или горшке не должно оставаться следов дезинфицирующего средства, для чего их необходимо тщательно промыть горячей водой. Нужно стремиться взять слизь, гной, </w:t>
      </w:r>
      <w:proofErr w:type="spellStart"/>
      <w:r>
        <w:t>фибринные</w:t>
      </w:r>
      <w:proofErr w:type="spellEnd"/>
      <w:r>
        <w:t xml:space="preserve"> пленки, избегая примеси крови в связи с ее бактерицидным действием. Забор материала из прямой кишки не зависит от числа дефекаций и может быть сделан в любой момент. Для забора материала петлей (тампоном) больного просят лечь на бок с приведенными к животу бедрами и ладонями развести ягодицы. Петля осторожным движением вводится в задний проход на глубину 5 - 6 см и также осторожно вынимается. Затем петля помещается в стерильную пробирку и направляется в лабораторию. Лучше всего сразу же сделать посев материала на питательную среду.</w:t>
      </w:r>
    </w:p>
    <w:p w:rsidR="00BA14F6" w:rsidRPr="006D027D" w:rsidRDefault="00BA14F6" w:rsidP="00BA14F6">
      <w:pPr>
        <w:pStyle w:val="16"/>
        <w:rPr>
          <w:b/>
        </w:rPr>
      </w:pPr>
      <w:r w:rsidRPr="006D027D">
        <w:rPr>
          <w:b/>
        </w:rPr>
        <w:t>Методы исследования</w:t>
      </w:r>
    </w:p>
    <w:p w:rsidR="00BA14F6" w:rsidRDefault="00BA14F6" w:rsidP="00BA14F6">
      <w:pPr>
        <w:pStyle w:val="16"/>
      </w:pPr>
      <w:r>
        <w:t>Микроскопический, серологический.</w:t>
      </w:r>
    </w:p>
    <w:p w:rsidR="00BA14F6" w:rsidRPr="006D027D" w:rsidRDefault="00BA14F6" w:rsidP="00BA14F6">
      <w:pPr>
        <w:pStyle w:val="16"/>
        <w:rPr>
          <w:b/>
        </w:rPr>
      </w:pPr>
      <w:r w:rsidRPr="006D027D">
        <w:rPr>
          <w:b/>
        </w:rPr>
        <w:t>Цель исследования</w:t>
      </w:r>
    </w:p>
    <w:p w:rsidR="00BA14F6" w:rsidRDefault="00BA14F6" w:rsidP="00BA14F6">
      <w:pPr>
        <w:pStyle w:val="16"/>
      </w:pPr>
      <w:r>
        <w:t xml:space="preserve">Выделение и идентификация </w:t>
      </w:r>
      <w:proofErr w:type="spellStart"/>
      <w:r w:rsidR="0007039D">
        <w:t>шигелл</w:t>
      </w:r>
      <w:proofErr w:type="spellEnd"/>
      <w:r>
        <w:t>.</w:t>
      </w:r>
    </w:p>
    <w:p w:rsidR="00A756CA" w:rsidRDefault="00A756CA" w:rsidP="00BA14F6">
      <w:pPr>
        <w:pStyle w:val="16"/>
        <w:rPr>
          <w:b/>
        </w:rPr>
      </w:pPr>
    </w:p>
    <w:p w:rsidR="00A756CA" w:rsidRDefault="00A756CA" w:rsidP="00BA14F6">
      <w:pPr>
        <w:pStyle w:val="16"/>
        <w:rPr>
          <w:b/>
        </w:rPr>
      </w:pPr>
    </w:p>
    <w:p w:rsidR="00A756CA" w:rsidRDefault="00A756CA" w:rsidP="00BA14F6">
      <w:pPr>
        <w:pStyle w:val="16"/>
        <w:rPr>
          <w:b/>
        </w:rPr>
      </w:pPr>
    </w:p>
    <w:p w:rsidR="00665F6B" w:rsidRDefault="00BA14F6" w:rsidP="00BA14F6">
      <w:pPr>
        <w:pStyle w:val="16"/>
        <w:rPr>
          <w:b/>
        </w:rPr>
      </w:pPr>
      <w:r w:rsidRPr="006D027D">
        <w:rPr>
          <w:b/>
        </w:rPr>
        <w:lastRenderedPageBreak/>
        <w:t>Этапы исследования</w:t>
      </w:r>
    </w:p>
    <w:p w:rsidR="00BA14F6" w:rsidRDefault="00665F6B" w:rsidP="00BA14F6">
      <w:pPr>
        <w:pStyle w:val="16"/>
        <w:rPr>
          <w:b/>
        </w:rPr>
      </w:pPr>
      <w:r>
        <w:rPr>
          <w:b/>
          <w:noProof/>
        </w:rPr>
        <w:drawing>
          <wp:inline distT="0" distB="0" distL="0" distR="0" wp14:anchorId="69F05445" wp14:editId="43DDBC19">
            <wp:extent cx="4791075" cy="7191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075" cy="7191375"/>
                    </a:xfrm>
                    <a:prstGeom prst="rect">
                      <a:avLst/>
                    </a:prstGeom>
                    <a:noFill/>
                    <a:ln>
                      <a:noFill/>
                    </a:ln>
                  </pic:spPr>
                </pic:pic>
              </a:graphicData>
            </a:graphic>
          </wp:inline>
        </w:drawing>
      </w:r>
    </w:p>
    <w:p w:rsidR="0007039D" w:rsidRDefault="0007039D" w:rsidP="0007039D">
      <w:pPr>
        <w:pStyle w:val="16"/>
        <w:rPr>
          <w:u w:val="single"/>
        </w:rPr>
      </w:pPr>
      <w:r w:rsidRPr="006D027D">
        <w:rPr>
          <w:u w:val="single"/>
        </w:rPr>
        <w:t>День 1</w:t>
      </w:r>
    </w:p>
    <w:p w:rsidR="0007039D" w:rsidRDefault="0007039D" w:rsidP="0007039D">
      <w:pPr>
        <w:spacing w:after="160" w:line="259" w:lineRule="auto"/>
        <w:rPr>
          <w:rFonts w:ascii="Times New Roman" w:hAnsi="Times New Roman"/>
          <w:sz w:val="28"/>
          <w:szCs w:val="28"/>
        </w:rPr>
      </w:pPr>
      <w:r>
        <w:rPr>
          <w:rFonts w:ascii="Times New Roman" w:hAnsi="Times New Roman"/>
          <w:sz w:val="28"/>
          <w:szCs w:val="28"/>
        </w:rPr>
        <w:t xml:space="preserve">Получение материала для исследования (первая порция фекалий). Посев на среды Плоскирева, Эндо, среду накопления (селективный бульон). </w:t>
      </w:r>
    </w:p>
    <w:p w:rsidR="0007039D" w:rsidRPr="00BA14F6" w:rsidRDefault="0007039D" w:rsidP="0007039D">
      <w:pPr>
        <w:spacing w:after="160" w:line="259" w:lineRule="auto"/>
        <w:rPr>
          <w:rFonts w:ascii="Times New Roman" w:hAnsi="Times New Roman"/>
          <w:sz w:val="28"/>
          <w:szCs w:val="28"/>
          <w:u w:val="single"/>
        </w:rPr>
      </w:pPr>
      <w:r w:rsidRPr="00BA14F6">
        <w:rPr>
          <w:rFonts w:ascii="Times New Roman" w:hAnsi="Times New Roman"/>
          <w:sz w:val="28"/>
          <w:szCs w:val="28"/>
          <w:u w:val="single"/>
        </w:rPr>
        <w:t>День 2</w:t>
      </w:r>
    </w:p>
    <w:p w:rsidR="0007039D" w:rsidRDefault="0007039D" w:rsidP="0007039D">
      <w:pPr>
        <w:spacing w:after="160" w:line="259" w:lineRule="auto"/>
        <w:rPr>
          <w:rFonts w:ascii="Times New Roman" w:hAnsi="Times New Roman"/>
          <w:sz w:val="28"/>
          <w:szCs w:val="28"/>
        </w:rPr>
      </w:pPr>
      <w:r>
        <w:rPr>
          <w:rFonts w:ascii="Times New Roman" w:hAnsi="Times New Roman"/>
          <w:sz w:val="28"/>
          <w:szCs w:val="28"/>
        </w:rPr>
        <w:t>Рост на средах:</w:t>
      </w:r>
    </w:p>
    <w:p w:rsidR="0007039D" w:rsidRDefault="0007039D" w:rsidP="0007039D">
      <w:pPr>
        <w:spacing w:after="160" w:line="259" w:lineRule="auto"/>
        <w:rPr>
          <w:rFonts w:ascii="Times New Roman" w:hAnsi="Times New Roman"/>
          <w:sz w:val="28"/>
          <w:szCs w:val="28"/>
        </w:rPr>
      </w:pPr>
      <w:r>
        <w:rPr>
          <w:rFonts w:ascii="Times New Roman" w:hAnsi="Times New Roman"/>
          <w:sz w:val="28"/>
          <w:szCs w:val="28"/>
        </w:rPr>
        <w:lastRenderedPageBreak/>
        <w:t>- на среде</w:t>
      </w:r>
      <w:proofErr w:type="gramStart"/>
      <w:r>
        <w:rPr>
          <w:rFonts w:ascii="Times New Roman" w:hAnsi="Times New Roman"/>
          <w:sz w:val="28"/>
          <w:szCs w:val="28"/>
        </w:rPr>
        <w:t xml:space="preserve"> Э</w:t>
      </w:r>
      <w:proofErr w:type="gramEnd"/>
      <w:r>
        <w:rPr>
          <w:rFonts w:ascii="Times New Roman" w:hAnsi="Times New Roman"/>
          <w:sz w:val="28"/>
          <w:szCs w:val="28"/>
        </w:rPr>
        <w:t>ндо лактоза положительный рост</w:t>
      </w:r>
    </w:p>
    <w:p w:rsidR="0007039D" w:rsidRDefault="0007039D" w:rsidP="0007039D">
      <w:pPr>
        <w:spacing w:after="160" w:line="259" w:lineRule="auto"/>
        <w:rPr>
          <w:rFonts w:ascii="Times New Roman" w:hAnsi="Times New Roman"/>
          <w:sz w:val="28"/>
          <w:szCs w:val="28"/>
        </w:rPr>
      </w:pPr>
      <w:r>
        <w:rPr>
          <w:rFonts w:ascii="Times New Roman" w:hAnsi="Times New Roman"/>
          <w:sz w:val="28"/>
          <w:szCs w:val="28"/>
        </w:rPr>
        <w:t>Микроскопия посевов (Гр</w:t>
      </w:r>
      <w:proofErr w:type="gramStart"/>
      <w:r>
        <w:rPr>
          <w:rFonts w:ascii="Times New Roman" w:hAnsi="Times New Roman"/>
          <w:sz w:val="28"/>
          <w:szCs w:val="28"/>
        </w:rPr>
        <w:t xml:space="preserve"> </w:t>
      </w:r>
      <w:r w:rsidR="006A05A6">
        <w:rPr>
          <w:rFonts w:ascii="Times New Roman" w:hAnsi="Times New Roman"/>
          <w:sz w:val="28"/>
          <w:szCs w:val="28"/>
        </w:rPr>
        <w:t>(</w:t>
      </w:r>
      <w:r>
        <w:rPr>
          <w:rFonts w:ascii="Times New Roman" w:hAnsi="Times New Roman"/>
          <w:sz w:val="28"/>
          <w:szCs w:val="28"/>
        </w:rPr>
        <w:t>–</w:t>
      </w:r>
      <w:r w:rsidR="006A05A6">
        <w:rPr>
          <w:rFonts w:ascii="Times New Roman" w:hAnsi="Times New Roman"/>
          <w:sz w:val="28"/>
          <w:szCs w:val="28"/>
        </w:rPr>
        <w:t>)</w:t>
      </w:r>
      <w:r>
        <w:rPr>
          <w:rFonts w:ascii="Times New Roman" w:hAnsi="Times New Roman"/>
          <w:sz w:val="28"/>
          <w:szCs w:val="28"/>
        </w:rPr>
        <w:t xml:space="preserve"> </w:t>
      </w:r>
      <w:proofErr w:type="gramEnd"/>
      <w:r>
        <w:rPr>
          <w:rFonts w:ascii="Times New Roman" w:hAnsi="Times New Roman"/>
          <w:sz w:val="28"/>
          <w:szCs w:val="28"/>
        </w:rPr>
        <w:t>палочки)</w:t>
      </w:r>
    </w:p>
    <w:p w:rsidR="0007039D" w:rsidRDefault="0007039D" w:rsidP="0007039D">
      <w:pPr>
        <w:spacing w:after="160" w:line="259" w:lineRule="auto"/>
        <w:rPr>
          <w:rFonts w:ascii="Times New Roman" w:hAnsi="Times New Roman"/>
          <w:sz w:val="28"/>
          <w:szCs w:val="28"/>
        </w:rPr>
      </w:pPr>
      <w:r>
        <w:rPr>
          <w:rFonts w:ascii="Times New Roman" w:hAnsi="Times New Roman"/>
          <w:sz w:val="28"/>
          <w:szCs w:val="28"/>
        </w:rPr>
        <w:t>Посев для выделения чистой культуры.</w:t>
      </w:r>
    </w:p>
    <w:p w:rsidR="0007039D" w:rsidRPr="00BA14F6" w:rsidRDefault="0007039D" w:rsidP="0007039D">
      <w:pPr>
        <w:spacing w:after="160" w:line="259" w:lineRule="auto"/>
        <w:rPr>
          <w:rFonts w:ascii="Times New Roman" w:hAnsi="Times New Roman"/>
          <w:sz w:val="28"/>
          <w:szCs w:val="28"/>
          <w:u w:val="single"/>
        </w:rPr>
      </w:pPr>
      <w:r w:rsidRPr="00BA14F6">
        <w:rPr>
          <w:rFonts w:ascii="Times New Roman" w:hAnsi="Times New Roman"/>
          <w:sz w:val="28"/>
          <w:szCs w:val="28"/>
          <w:u w:val="single"/>
        </w:rPr>
        <w:t>День 3</w:t>
      </w:r>
    </w:p>
    <w:p w:rsidR="0007039D" w:rsidRDefault="0007039D" w:rsidP="0007039D">
      <w:pPr>
        <w:spacing w:after="160" w:line="259" w:lineRule="auto"/>
        <w:rPr>
          <w:rFonts w:ascii="Times New Roman" w:hAnsi="Times New Roman"/>
          <w:sz w:val="28"/>
          <w:szCs w:val="28"/>
        </w:rPr>
      </w:pPr>
      <w:r>
        <w:rPr>
          <w:rFonts w:ascii="Times New Roman" w:hAnsi="Times New Roman"/>
          <w:sz w:val="28"/>
          <w:szCs w:val="28"/>
        </w:rPr>
        <w:t>Проверка чистоты культуры. Проведение развёрнутой реакции агглютинации.</w:t>
      </w:r>
    </w:p>
    <w:p w:rsidR="0007039D" w:rsidRDefault="0007039D" w:rsidP="0007039D">
      <w:pPr>
        <w:spacing w:after="160" w:line="259" w:lineRule="auto"/>
        <w:rPr>
          <w:rFonts w:ascii="Times New Roman" w:hAnsi="Times New Roman"/>
          <w:sz w:val="28"/>
          <w:szCs w:val="28"/>
        </w:rPr>
      </w:pPr>
      <w:r>
        <w:rPr>
          <w:rFonts w:ascii="Times New Roman" w:hAnsi="Times New Roman"/>
          <w:sz w:val="28"/>
          <w:szCs w:val="28"/>
        </w:rPr>
        <w:t xml:space="preserve">Биохимический ряд: сероводород, уреаза, лактоза, глюкоза, индол, </w:t>
      </w:r>
      <w:proofErr w:type="spellStart"/>
      <w:r>
        <w:rPr>
          <w:rFonts w:ascii="Times New Roman" w:hAnsi="Times New Roman"/>
          <w:sz w:val="28"/>
          <w:szCs w:val="28"/>
        </w:rPr>
        <w:t>симонса</w:t>
      </w:r>
      <w:proofErr w:type="spellEnd"/>
      <w:r>
        <w:rPr>
          <w:rFonts w:ascii="Times New Roman" w:hAnsi="Times New Roman"/>
          <w:sz w:val="28"/>
          <w:szCs w:val="28"/>
        </w:rPr>
        <w:t xml:space="preserve"> цитрат, подвижность, ацетатный агар (СУЛГИСПА).</w:t>
      </w:r>
    </w:p>
    <w:p w:rsidR="0007039D" w:rsidRPr="00BA14F6" w:rsidRDefault="0007039D" w:rsidP="0007039D">
      <w:pPr>
        <w:spacing w:after="160" w:line="259" w:lineRule="auto"/>
        <w:rPr>
          <w:rFonts w:ascii="Times New Roman" w:hAnsi="Times New Roman"/>
          <w:sz w:val="28"/>
          <w:szCs w:val="28"/>
          <w:u w:val="single"/>
        </w:rPr>
      </w:pPr>
      <w:r w:rsidRPr="00BA14F6">
        <w:rPr>
          <w:rFonts w:ascii="Times New Roman" w:hAnsi="Times New Roman"/>
          <w:sz w:val="28"/>
          <w:szCs w:val="28"/>
          <w:u w:val="single"/>
        </w:rPr>
        <w:t>День 4</w:t>
      </w:r>
    </w:p>
    <w:p w:rsidR="0007039D" w:rsidRDefault="0007039D" w:rsidP="0007039D">
      <w:pPr>
        <w:spacing w:after="160" w:line="259" w:lineRule="auto"/>
        <w:rPr>
          <w:rFonts w:ascii="Times New Roman" w:hAnsi="Times New Roman"/>
          <w:sz w:val="28"/>
          <w:szCs w:val="28"/>
        </w:rPr>
      </w:pPr>
      <w:r>
        <w:rPr>
          <w:rFonts w:ascii="Times New Roman" w:hAnsi="Times New Roman"/>
          <w:sz w:val="28"/>
          <w:szCs w:val="28"/>
        </w:rPr>
        <w:t>Учёт биохимических тестов</w:t>
      </w:r>
    </w:p>
    <w:p w:rsidR="0007039D" w:rsidRDefault="0007039D" w:rsidP="0007039D">
      <w:pPr>
        <w:spacing w:after="160" w:line="259" w:lineRule="auto"/>
        <w:rPr>
          <w:rFonts w:ascii="Times New Roman" w:hAnsi="Times New Roman"/>
          <w:sz w:val="28"/>
          <w:szCs w:val="28"/>
        </w:rPr>
      </w:pPr>
      <w:r>
        <w:rPr>
          <w:rFonts w:ascii="Times New Roman" w:hAnsi="Times New Roman"/>
          <w:sz w:val="28"/>
          <w:szCs w:val="28"/>
        </w:rPr>
        <w:t>Сероводород</w:t>
      </w:r>
      <w:proofErr w:type="gramStart"/>
      <w:r>
        <w:rPr>
          <w:rFonts w:ascii="Times New Roman" w:hAnsi="Times New Roman"/>
          <w:sz w:val="28"/>
          <w:szCs w:val="28"/>
        </w:rPr>
        <w:t xml:space="preserve"> (-), </w:t>
      </w:r>
      <w:proofErr w:type="gramEnd"/>
      <w:r>
        <w:rPr>
          <w:rFonts w:ascii="Times New Roman" w:hAnsi="Times New Roman"/>
          <w:sz w:val="28"/>
          <w:szCs w:val="28"/>
        </w:rPr>
        <w:t>уреаза (-), лактоза (-), глюкоза (+), индол</w:t>
      </w:r>
      <w:r w:rsidR="00665F6B">
        <w:rPr>
          <w:rFonts w:ascii="Times New Roman" w:hAnsi="Times New Roman"/>
          <w:sz w:val="28"/>
          <w:szCs w:val="28"/>
        </w:rPr>
        <w:t xml:space="preserve"> (-</w:t>
      </w:r>
      <w:r>
        <w:rPr>
          <w:rFonts w:ascii="Times New Roman" w:hAnsi="Times New Roman"/>
          <w:sz w:val="28"/>
          <w:szCs w:val="28"/>
        </w:rPr>
        <w:t xml:space="preserve">) , </w:t>
      </w:r>
      <w:proofErr w:type="spellStart"/>
      <w:r>
        <w:rPr>
          <w:rFonts w:ascii="Times New Roman" w:hAnsi="Times New Roman"/>
          <w:sz w:val="28"/>
          <w:szCs w:val="28"/>
        </w:rPr>
        <w:t>симонса</w:t>
      </w:r>
      <w:proofErr w:type="spellEnd"/>
      <w:r>
        <w:rPr>
          <w:rFonts w:ascii="Times New Roman" w:hAnsi="Times New Roman"/>
          <w:sz w:val="28"/>
          <w:szCs w:val="28"/>
        </w:rPr>
        <w:t xml:space="preserve"> цитрат (-), подвижность</w:t>
      </w:r>
      <w:r w:rsidR="00665F6B">
        <w:rPr>
          <w:rFonts w:ascii="Times New Roman" w:hAnsi="Times New Roman"/>
          <w:sz w:val="28"/>
          <w:szCs w:val="28"/>
        </w:rPr>
        <w:t xml:space="preserve"> (-</w:t>
      </w:r>
      <w:r>
        <w:rPr>
          <w:rFonts w:ascii="Times New Roman" w:hAnsi="Times New Roman"/>
          <w:sz w:val="28"/>
          <w:szCs w:val="28"/>
        </w:rPr>
        <w:t>), ацетатный агар</w:t>
      </w:r>
      <w:r w:rsidR="00665F6B">
        <w:rPr>
          <w:rFonts w:ascii="Times New Roman" w:hAnsi="Times New Roman"/>
          <w:sz w:val="28"/>
          <w:szCs w:val="28"/>
        </w:rPr>
        <w:t xml:space="preserve"> (-</w:t>
      </w:r>
      <w:r>
        <w:rPr>
          <w:rFonts w:ascii="Times New Roman" w:hAnsi="Times New Roman"/>
          <w:sz w:val="28"/>
          <w:szCs w:val="28"/>
        </w:rPr>
        <w:t xml:space="preserve">). </w:t>
      </w:r>
    </w:p>
    <w:p w:rsidR="0007039D" w:rsidRDefault="0007039D" w:rsidP="0007039D">
      <w:pPr>
        <w:spacing w:after="160" w:line="259" w:lineRule="auto"/>
        <w:rPr>
          <w:rFonts w:ascii="Times New Roman" w:hAnsi="Times New Roman"/>
          <w:sz w:val="28"/>
          <w:szCs w:val="28"/>
        </w:rPr>
      </w:pPr>
      <w:r>
        <w:rPr>
          <w:rFonts w:ascii="Times New Roman" w:hAnsi="Times New Roman"/>
          <w:sz w:val="28"/>
          <w:szCs w:val="28"/>
        </w:rPr>
        <w:t>Постановка реакции агглютинации.</w:t>
      </w:r>
    </w:p>
    <w:p w:rsidR="0007039D" w:rsidRDefault="0007039D" w:rsidP="00BA14F6">
      <w:pPr>
        <w:pStyle w:val="16"/>
        <w:rPr>
          <w:b/>
        </w:rPr>
      </w:pPr>
    </w:p>
    <w:p w:rsidR="00BA14F6" w:rsidRDefault="00BA14F6" w:rsidP="00643F72">
      <w:pPr>
        <w:pStyle w:val="16"/>
        <w:rPr>
          <w:b/>
        </w:rPr>
      </w:pPr>
    </w:p>
    <w:p w:rsidR="00665F6B" w:rsidRDefault="00665F6B">
      <w:pPr>
        <w:spacing w:after="160" w:line="259" w:lineRule="auto"/>
        <w:rPr>
          <w:rFonts w:ascii="Times New Roman" w:hAnsi="Times New Roman"/>
          <w:b/>
          <w:sz w:val="28"/>
          <w:szCs w:val="28"/>
        </w:rPr>
      </w:pPr>
      <w:r>
        <w:rPr>
          <w:b/>
        </w:rPr>
        <w:br w:type="page"/>
      </w:r>
    </w:p>
    <w:p w:rsidR="00643F72" w:rsidRDefault="00643F72" w:rsidP="00643F72">
      <w:pPr>
        <w:pStyle w:val="16"/>
        <w:jc w:val="center"/>
        <w:rPr>
          <w:b/>
        </w:rPr>
      </w:pPr>
      <w:r>
        <w:rPr>
          <w:b/>
        </w:rPr>
        <w:lastRenderedPageBreak/>
        <w:t>День 8</w:t>
      </w:r>
      <w:r w:rsidRPr="0037018B">
        <w:rPr>
          <w:b/>
        </w:rPr>
        <w:t xml:space="preserve"> (</w:t>
      </w:r>
      <w:r>
        <w:rPr>
          <w:b/>
        </w:rPr>
        <w:t>30</w:t>
      </w:r>
      <w:r w:rsidRPr="0037018B">
        <w:rPr>
          <w:b/>
        </w:rPr>
        <w:t>.06.2020 г.)</w:t>
      </w:r>
    </w:p>
    <w:p w:rsidR="00643F72" w:rsidRDefault="00643F72" w:rsidP="00643F72">
      <w:pPr>
        <w:pStyle w:val="16"/>
      </w:pPr>
      <w:r w:rsidRPr="009E588C">
        <w:rPr>
          <w:u w:val="single"/>
        </w:rPr>
        <w:t>Тема:</w:t>
      </w:r>
      <w:r w:rsidRPr="009E588C">
        <w:t xml:space="preserve"> </w:t>
      </w:r>
      <w:r>
        <w:t>«Микробиологическая диагностика возбудителей инфекционных заболеваний (гнойно-воспалительных, кишечных)»</w:t>
      </w:r>
    </w:p>
    <w:p w:rsidR="00665F6B" w:rsidRDefault="00EB7085" w:rsidP="00665F6B">
      <w:pPr>
        <w:pStyle w:val="16"/>
        <w:jc w:val="center"/>
        <w:rPr>
          <w:b/>
        </w:rPr>
      </w:pPr>
      <w:r>
        <w:rPr>
          <w:b/>
        </w:rPr>
        <w:t>Сальмо</w:t>
      </w:r>
      <w:r w:rsidR="001255F8">
        <w:rPr>
          <w:b/>
        </w:rPr>
        <w:t>не</w:t>
      </w:r>
      <w:r w:rsidR="00665F6B">
        <w:rPr>
          <w:b/>
        </w:rPr>
        <w:t>ллы</w:t>
      </w:r>
    </w:p>
    <w:p w:rsidR="00665F6B" w:rsidRPr="00D85BF7" w:rsidRDefault="00665F6B" w:rsidP="00665F6B">
      <w:pPr>
        <w:pStyle w:val="16"/>
        <w:rPr>
          <w:b/>
          <w:u w:val="single"/>
        </w:rPr>
      </w:pPr>
      <w:r w:rsidRPr="00D85BF7">
        <w:rPr>
          <w:b/>
          <w:u w:val="single"/>
        </w:rPr>
        <w:t>Таксономия</w:t>
      </w:r>
    </w:p>
    <w:p w:rsidR="00665F6B" w:rsidRDefault="00665F6B" w:rsidP="00665F6B">
      <w:pPr>
        <w:pStyle w:val="16"/>
      </w:pPr>
      <w:r>
        <w:t xml:space="preserve">Семейство: </w:t>
      </w:r>
      <w:proofErr w:type="spellStart"/>
      <w:r>
        <w:rPr>
          <w:lang w:val="en-US"/>
        </w:rPr>
        <w:t>Enterobacteriaceae</w:t>
      </w:r>
      <w:proofErr w:type="spellEnd"/>
    </w:p>
    <w:p w:rsidR="00665F6B" w:rsidRPr="00C77482" w:rsidRDefault="00665F6B" w:rsidP="00665F6B">
      <w:pPr>
        <w:pStyle w:val="16"/>
      </w:pPr>
      <w:r>
        <w:t>Род</w:t>
      </w:r>
      <w:r w:rsidRPr="00C77482">
        <w:t xml:space="preserve">: </w:t>
      </w:r>
      <w:r>
        <w:rPr>
          <w:lang w:val="en-US"/>
        </w:rPr>
        <w:t>S</w:t>
      </w:r>
      <w:r w:rsidR="00EB7085">
        <w:rPr>
          <w:lang w:val="en-US"/>
        </w:rPr>
        <w:t>almonella</w:t>
      </w:r>
    </w:p>
    <w:p w:rsidR="00665F6B" w:rsidRPr="00C77482" w:rsidRDefault="00665F6B" w:rsidP="00665F6B">
      <w:pPr>
        <w:pStyle w:val="16"/>
        <w:rPr>
          <w:lang w:val="en-US"/>
        </w:rPr>
      </w:pPr>
      <w:r>
        <w:t>Вид</w:t>
      </w:r>
      <w:r w:rsidRPr="00BA14F6">
        <w:rPr>
          <w:lang w:val="en-US"/>
        </w:rPr>
        <w:t xml:space="preserve">: </w:t>
      </w:r>
      <w:proofErr w:type="spellStart"/>
      <w:r>
        <w:rPr>
          <w:lang w:val="en-US"/>
        </w:rPr>
        <w:t>S</w:t>
      </w:r>
      <w:r w:rsidRPr="00BA14F6">
        <w:rPr>
          <w:lang w:val="en-US"/>
        </w:rPr>
        <w:t>.</w:t>
      </w:r>
      <w:r w:rsidR="00EB7085">
        <w:rPr>
          <w:lang w:val="en-US"/>
        </w:rPr>
        <w:t>Typhimurium</w:t>
      </w:r>
      <w:proofErr w:type="spellEnd"/>
      <w:r>
        <w:rPr>
          <w:lang w:val="en-US"/>
        </w:rPr>
        <w:t>,</w:t>
      </w:r>
      <w:r w:rsidRPr="00BA14F6">
        <w:rPr>
          <w:lang w:val="en-US"/>
        </w:rPr>
        <w:t xml:space="preserve"> </w:t>
      </w:r>
      <w:r>
        <w:rPr>
          <w:lang w:val="en-US"/>
        </w:rPr>
        <w:t>S</w:t>
      </w:r>
      <w:r w:rsidRPr="00BA14F6">
        <w:rPr>
          <w:lang w:val="en-US"/>
        </w:rPr>
        <w:t xml:space="preserve">. </w:t>
      </w:r>
      <w:proofErr w:type="spellStart"/>
      <w:r w:rsidR="00EB7085">
        <w:rPr>
          <w:lang w:val="en-US"/>
        </w:rPr>
        <w:t>Typhi</w:t>
      </w:r>
      <w:proofErr w:type="spellEnd"/>
      <w:r w:rsidR="00EB7085">
        <w:rPr>
          <w:lang w:val="en-US"/>
        </w:rPr>
        <w:t xml:space="preserve">, S. </w:t>
      </w:r>
      <w:proofErr w:type="spellStart"/>
      <w:r w:rsidR="00EB7085">
        <w:rPr>
          <w:lang w:val="en-US"/>
        </w:rPr>
        <w:t>Paratyphi</w:t>
      </w:r>
      <w:proofErr w:type="spellEnd"/>
      <w:r w:rsidR="00EB7085">
        <w:rPr>
          <w:lang w:val="en-US"/>
        </w:rPr>
        <w:t xml:space="preserve"> A</w:t>
      </w:r>
      <w:r>
        <w:rPr>
          <w:lang w:val="en-US"/>
        </w:rPr>
        <w:t xml:space="preserve">, S. </w:t>
      </w:r>
      <w:proofErr w:type="spellStart"/>
      <w:r w:rsidR="00EB7085">
        <w:rPr>
          <w:lang w:val="en-US"/>
        </w:rPr>
        <w:t>Paratyphi</w:t>
      </w:r>
      <w:proofErr w:type="spellEnd"/>
      <w:r w:rsidR="00EB7085">
        <w:rPr>
          <w:lang w:val="en-US"/>
        </w:rPr>
        <w:t xml:space="preserve"> B.</w:t>
      </w:r>
    </w:p>
    <w:p w:rsidR="00665F6B" w:rsidRDefault="00665F6B" w:rsidP="00665F6B">
      <w:pPr>
        <w:pStyle w:val="16"/>
        <w:rPr>
          <w:b/>
        </w:rPr>
      </w:pPr>
      <w:r w:rsidRPr="00D85BF7">
        <w:rPr>
          <w:b/>
        </w:rPr>
        <w:t>Заболевания, которые вызывает стафилококк:</w:t>
      </w:r>
    </w:p>
    <w:p w:rsidR="001255F8" w:rsidRPr="001255F8" w:rsidRDefault="001255F8" w:rsidP="00665F6B">
      <w:pPr>
        <w:pStyle w:val="16"/>
      </w:pPr>
      <w:r>
        <w:t>Сальмонеллёз, брюшной тиф, паратифы</w:t>
      </w:r>
      <w:proofErr w:type="gramStart"/>
      <w:r>
        <w:t xml:space="preserve"> А</w:t>
      </w:r>
      <w:proofErr w:type="gramEnd"/>
      <w:r>
        <w:t xml:space="preserve"> и </w:t>
      </w:r>
      <w:r>
        <w:rPr>
          <w:lang w:val="en-US"/>
        </w:rPr>
        <w:t>B</w:t>
      </w:r>
    </w:p>
    <w:p w:rsidR="00665F6B" w:rsidRPr="00941B52" w:rsidRDefault="00665F6B" w:rsidP="00665F6B">
      <w:pPr>
        <w:pStyle w:val="16"/>
        <w:rPr>
          <w:b/>
        </w:rPr>
      </w:pPr>
      <w:r w:rsidRPr="00941B52">
        <w:rPr>
          <w:b/>
        </w:rPr>
        <w:t>Морфология</w:t>
      </w:r>
    </w:p>
    <w:p w:rsidR="00665F6B" w:rsidRDefault="00665F6B" w:rsidP="00665F6B">
      <w:pPr>
        <w:pStyle w:val="16"/>
      </w:pPr>
      <w:r>
        <w:t>Гр</w:t>
      </w:r>
      <w:proofErr w:type="gramStart"/>
      <w:r>
        <w:t xml:space="preserve"> (-),</w:t>
      </w:r>
      <w:r w:rsidR="001255F8">
        <w:t xml:space="preserve"> </w:t>
      </w:r>
      <w:proofErr w:type="gramEnd"/>
      <w:r w:rsidR="001255F8">
        <w:t xml:space="preserve">мелкие </w:t>
      </w:r>
      <w:r>
        <w:t>палочки,</w:t>
      </w:r>
      <w:r w:rsidR="001255F8">
        <w:t xml:space="preserve"> </w:t>
      </w:r>
      <w:r>
        <w:t>с закруглёнными концами. Спор не образуют. Не образуют капсулу.</w:t>
      </w:r>
      <w:r w:rsidR="001255F8">
        <w:t xml:space="preserve"> П</w:t>
      </w:r>
      <w:r>
        <w:t>одвижны</w:t>
      </w:r>
      <w:r w:rsidR="001255F8">
        <w:t>, перитрихи</w:t>
      </w:r>
      <w:r>
        <w:t>.</w:t>
      </w:r>
    </w:p>
    <w:p w:rsidR="00665F6B" w:rsidRPr="00941B52" w:rsidRDefault="00665F6B" w:rsidP="00665F6B">
      <w:pPr>
        <w:pStyle w:val="16"/>
        <w:rPr>
          <w:b/>
        </w:rPr>
      </w:pPr>
      <w:r w:rsidRPr="00941B52">
        <w:rPr>
          <w:b/>
        </w:rPr>
        <w:t>Культуральные свойства</w:t>
      </w:r>
    </w:p>
    <w:p w:rsidR="00665F6B" w:rsidRDefault="00665F6B" w:rsidP="00665F6B">
      <w:pPr>
        <w:pStyle w:val="16"/>
      </w:pPr>
      <w:r>
        <w:t>Факультативные анаэробы. Благоприятная температура 37</w:t>
      </w:r>
      <w:proofErr w:type="gramStart"/>
      <w:r>
        <w:t xml:space="preserve"> </w:t>
      </w:r>
      <w:r>
        <w:rPr>
          <w:rFonts w:cs="Times New Roman"/>
        </w:rPr>
        <w:t>°</w:t>
      </w:r>
      <w:r>
        <w:t>С</w:t>
      </w:r>
      <w:proofErr w:type="gramEnd"/>
      <w:r>
        <w:t xml:space="preserve">, </w:t>
      </w:r>
      <w:r>
        <w:rPr>
          <w:lang w:val="en-US"/>
        </w:rPr>
        <w:t>pH</w:t>
      </w:r>
      <w:r w:rsidRPr="00B00CDE">
        <w:t xml:space="preserve"> </w:t>
      </w:r>
      <w:r>
        <w:t xml:space="preserve">среды 7,2-7,4. </w:t>
      </w:r>
    </w:p>
    <w:p w:rsidR="001255F8" w:rsidRDefault="001255F8" w:rsidP="00665F6B">
      <w:pPr>
        <w:pStyle w:val="16"/>
      </w:pPr>
      <w:proofErr w:type="gramStart"/>
      <w:r>
        <w:t>Неприхотливы</w:t>
      </w:r>
      <w:proofErr w:type="gramEnd"/>
      <w:r>
        <w:t xml:space="preserve"> к средам.</w:t>
      </w:r>
    </w:p>
    <w:p w:rsidR="00665F6B" w:rsidRDefault="001255F8" w:rsidP="00665F6B">
      <w:pPr>
        <w:pStyle w:val="16"/>
      </w:pPr>
      <w:r>
        <w:t>Элективная среда</w:t>
      </w:r>
      <w:r w:rsidR="00665F6B">
        <w:t xml:space="preserve"> </w:t>
      </w:r>
      <w:r>
        <w:t>– висмут сульфитный агар</w:t>
      </w:r>
      <w:r w:rsidR="00665F6B">
        <w:t>.</w:t>
      </w:r>
      <w:r>
        <w:t xml:space="preserve"> На нем растут в виде чёрных колоний.</w:t>
      </w:r>
    </w:p>
    <w:p w:rsidR="00665F6B" w:rsidRDefault="00665F6B" w:rsidP="00665F6B">
      <w:pPr>
        <w:pStyle w:val="16"/>
      </w:pPr>
      <w:r>
        <w:t xml:space="preserve">На плотных средах – </w:t>
      </w:r>
      <w:r w:rsidR="001255F8">
        <w:t>нежные, полупрозрачные, слегка выпуклые, блестящие колонии.</w:t>
      </w:r>
    </w:p>
    <w:p w:rsidR="00665F6B" w:rsidRDefault="00665F6B" w:rsidP="00665F6B">
      <w:pPr>
        <w:pStyle w:val="16"/>
      </w:pPr>
      <w:r>
        <w:t>В жидких средах образуют равномерное помутнение.</w:t>
      </w:r>
    </w:p>
    <w:p w:rsidR="001255F8" w:rsidRDefault="001255F8" w:rsidP="00665F6B">
      <w:pPr>
        <w:pStyle w:val="16"/>
      </w:pPr>
      <w:r>
        <w:t>На дифференциально-диагностических средах</w:t>
      </w:r>
      <w:proofErr w:type="gramStart"/>
      <w:r>
        <w:t xml:space="preserve"> Э</w:t>
      </w:r>
      <w:proofErr w:type="gramEnd"/>
      <w:r>
        <w:t>ндо, Левина, Плоскирева колонии мелкие, бесцветные.</w:t>
      </w:r>
    </w:p>
    <w:p w:rsidR="00665F6B" w:rsidRDefault="00665F6B" w:rsidP="00665F6B">
      <w:pPr>
        <w:pStyle w:val="16"/>
        <w:rPr>
          <w:b/>
        </w:rPr>
      </w:pPr>
      <w:r w:rsidRPr="00B00CDE">
        <w:rPr>
          <w:b/>
        </w:rPr>
        <w:t>Ферментативные свойства</w:t>
      </w:r>
    </w:p>
    <w:tbl>
      <w:tblPr>
        <w:tblStyle w:val="aff6"/>
        <w:tblW w:w="0" w:type="auto"/>
        <w:tblLayout w:type="fixed"/>
        <w:tblLook w:val="04A0" w:firstRow="1" w:lastRow="0" w:firstColumn="1" w:lastColumn="0" w:noHBand="0" w:noVBand="1"/>
      </w:tblPr>
      <w:tblGrid>
        <w:gridCol w:w="1809"/>
        <w:gridCol w:w="2268"/>
        <w:gridCol w:w="1418"/>
        <w:gridCol w:w="1984"/>
        <w:gridCol w:w="2092"/>
      </w:tblGrid>
      <w:tr w:rsidR="001255F8" w:rsidTr="00A756CA">
        <w:tc>
          <w:tcPr>
            <w:tcW w:w="1809" w:type="dxa"/>
          </w:tcPr>
          <w:p w:rsidR="001255F8" w:rsidRPr="00D85BF7" w:rsidRDefault="001255F8" w:rsidP="00C77482">
            <w:pPr>
              <w:pStyle w:val="16"/>
              <w:jc w:val="center"/>
              <w:rPr>
                <w:sz w:val="24"/>
                <w:szCs w:val="24"/>
              </w:rPr>
            </w:pPr>
            <w:proofErr w:type="spellStart"/>
            <w:r w:rsidRPr="00D85BF7">
              <w:rPr>
                <w:sz w:val="24"/>
                <w:szCs w:val="24"/>
              </w:rPr>
              <w:t>Сахаролитические</w:t>
            </w:r>
            <w:proofErr w:type="spellEnd"/>
          </w:p>
        </w:tc>
        <w:tc>
          <w:tcPr>
            <w:tcW w:w="2268" w:type="dxa"/>
          </w:tcPr>
          <w:p w:rsidR="001255F8" w:rsidRPr="00D85BF7" w:rsidRDefault="001255F8" w:rsidP="00C77482">
            <w:pPr>
              <w:pStyle w:val="16"/>
              <w:jc w:val="center"/>
              <w:rPr>
                <w:sz w:val="24"/>
                <w:szCs w:val="24"/>
              </w:rPr>
            </w:pPr>
            <w:r w:rsidRPr="00D85BF7">
              <w:rPr>
                <w:sz w:val="24"/>
                <w:szCs w:val="24"/>
              </w:rPr>
              <w:t>Протеолитические</w:t>
            </w:r>
          </w:p>
        </w:tc>
        <w:tc>
          <w:tcPr>
            <w:tcW w:w="1418" w:type="dxa"/>
          </w:tcPr>
          <w:p w:rsidR="001255F8" w:rsidRPr="00D85BF7" w:rsidRDefault="001255F8" w:rsidP="00C77482">
            <w:pPr>
              <w:pStyle w:val="16"/>
              <w:jc w:val="center"/>
              <w:rPr>
                <w:sz w:val="24"/>
                <w:szCs w:val="24"/>
              </w:rPr>
            </w:pPr>
            <w:r w:rsidRPr="00D85BF7">
              <w:rPr>
                <w:sz w:val="24"/>
                <w:szCs w:val="24"/>
              </w:rPr>
              <w:t>Гемолитические</w:t>
            </w:r>
          </w:p>
        </w:tc>
        <w:tc>
          <w:tcPr>
            <w:tcW w:w="1984" w:type="dxa"/>
          </w:tcPr>
          <w:p w:rsidR="001255F8" w:rsidRPr="00D85BF7" w:rsidRDefault="001255F8" w:rsidP="00C77482">
            <w:pPr>
              <w:pStyle w:val="16"/>
              <w:jc w:val="center"/>
              <w:rPr>
                <w:sz w:val="24"/>
                <w:szCs w:val="24"/>
              </w:rPr>
            </w:pPr>
            <w:r w:rsidRPr="00D85BF7">
              <w:rPr>
                <w:sz w:val="24"/>
                <w:szCs w:val="24"/>
              </w:rPr>
              <w:t>Ферменты агрессии</w:t>
            </w:r>
          </w:p>
        </w:tc>
        <w:tc>
          <w:tcPr>
            <w:tcW w:w="2092" w:type="dxa"/>
          </w:tcPr>
          <w:p w:rsidR="001255F8" w:rsidRPr="00D85BF7" w:rsidRDefault="001255F8" w:rsidP="00C77482">
            <w:pPr>
              <w:pStyle w:val="16"/>
              <w:jc w:val="center"/>
              <w:rPr>
                <w:sz w:val="24"/>
                <w:szCs w:val="24"/>
              </w:rPr>
            </w:pPr>
            <w:r w:rsidRPr="00D85BF7">
              <w:rPr>
                <w:sz w:val="24"/>
                <w:szCs w:val="24"/>
              </w:rPr>
              <w:t>Токсины</w:t>
            </w:r>
          </w:p>
        </w:tc>
      </w:tr>
      <w:tr w:rsidR="001255F8" w:rsidTr="00A756CA">
        <w:tc>
          <w:tcPr>
            <w:tcW w:w="1809" w:type="dxa"/>
          </w:tcPr>
          <w:p w:rsidR="001255F8" w:rsidRDefault="001255F8" w:rsidP="00C77482">
            <w:pPr>
              <w:pStyle w:val="16"/>
              <w:rPr>
                <w:sz w:val="24"/>
                <w:szCs w:val="24"/>
              </w:rPr>
            </w:pPr>
            <w:r>
              <w:rPr>
                <w:sz w:val="24"/>
                <w:szCs w:val="24"/>
              </w:rPr>
              <w:t xml:space="preserve">Расщепляют </w:t>
            </w:r>
            <w:r w:rsidRPr="00206C32">
              <w:rPr>
                <w:sz w:val="24"/>
                <w:szCs w:val="24"/>
              </w:rPr>
              <w:t>глюкозу, маннит, мальтозу</w:t>
            </w:r>
            <w:r>
              <w:rPr>
                <w:sz w:val="24"/>
                <w:szCs w:val="24"/>
              </w:rPr>
              <w:t>.</w:t>
            </w:r>
          </w:p>
          <w:p w:rsidR="001255F8" w:rsidRPr="003A5DAD" w:rsidRDefault="001255F8" w:rsidP="00C77482">
            <w:pPr>
              <w:pStyle w:val="16"/>
              <w:rPr>
                <w:sz w:val="24"/>
                <w:szCs w:val="24"/>
              </w:rPr>
            </w:pPr>
            <w:r>
              <w:rPr>
                <w:sz w:val="24"/>
                <w:szCs w:val="24"/>
              </w:rPr>
              <w:t xml:space="preserve">С образованием </w:t>
            </w:r>
            <w:r>
              <w:rPr>
                <w:sz w:val="24"/>
                <w:szCs w:val="24"/>
              </w:rPr>
              <w:lastRenderedPageBreak/>
              <w:t>кислоты и газа</w:t>
            </w:r>
          </w:p>
        </w:tc>
        <w:tc>
          <w:tcPr>
            <w:tcW w:w="2268" w:type="dxa"/>
          </w:tcPr>
          <w:p w:rsidR="001255F8" w:rsidRDefault="001255F8" w:rsidP="00C77482">
            <w:pPr>
              <w:pStyle w:val="16"/>
              <w:rPr>
                <w:sz w:val="24"/>
                <w:szCs w:val="24"/>
              </w:rPr>
            </w:pPr>
            <w:r>
              <w:rPr>
                <w:sz w:val="24"/>
                <w:szCs w:val="24"/>
              </w:rPr>
              <w:lastRenderedPageBreak/>
              <w:t>Индол не образуют.</w:t>
            </w:r>
          </w:p>
          <w:p w:rsidR="001255F8" w:rsidRDefault="001255F8" w:rsidP="00C77482">
            <w:pPr>
              <w:pStyle w:val="16"/>
              <w:rPr>
                <w:sz w:val="24"/>
                <w:szCs w:val="24"/>
              </w:rPr>
            </w:pPr>
            <w:r>
              <w:rPr>
                <w:sz w:val="24"/>
                <w:szCs w:val="24"/>
              </w:rPr>
              <w:t>Желатин не расщепляют.</w:t>
            </w:r>
          </w:p>
          <w:p w:rsidR="001255F8" w:rsidRPr="003A5DAD" w:rsidRDefault="001255F8" w:rsidP="00C77482">
            <w:pPr>
              <w:pStyle w:val="16"/>
              <w:rPr>
                <w:sz w:val="24"/>
                <w:szCs w:val="24"/>
              </w:rPr>
            </w:pPr>
            <w:r>
              <w:rPr>
                <w:sz w:val="24"/>
                <w:szCs w:val="24"/>
              </w:rPr>
              <w:t xml:space="preserve">Расщепляют белковые среды с </w:t>
            </w:r>
            <w:r>
              <w:rPr>
                <w:sz w:val="24"/>
                <w:szCs w:val="24"/>
              </w:rPr>
              <w:lastRenderedPageBreak/>
              <w:t>образованием сероводорода.</w:t>
            </w:r>
          </w:p>
        </w:tc>
        <w:tc>
          <w:tcPr>
            <w:tcW w:w="1418" w:type="dxa"/>
          </w:tcPr>
          <w:p w:rsidR="001255F8" w:rsidRPr="003A5DAD" w:rsidRDefault="001255F8" w:rsidP="00C77482">
            <w:pPr>
              <w:pStyle w:val="16"/>
              <w:jc w:val="center"/>
              <w:rPr>
                <w:sz w:val="24"/>
                <w:szCs w:val="24"/>
              </w:rPr>
            </w:pPr>
            <w:r>
              <w:rPr>
                <w:sz w:val="24"/>
                <w:szCs w:val="24"/>
              </w:rPr>
              <w:lastRenderedPageBreak/>
              <w:t>-</w:t>
            </w:r>
          </w:p>
        </w:tc>
        <w:tc>
          <w:tcPr>
            <w:tcW w:w="1984" w:type="dxa"/>
          </w:tcPr>
          <w:p w:rsidR="001255F8" w:rsidRPr="003A5DAD" w:rsidRDefault="001255F8" w:rsidP="00C77482">
            <w:pPr>
              <w:pStyle w:val="16"/>
              <w:rPr>
                <w:sz w:val="24"/>
                <w:szCs w:val="24"/>
              </w:rPr>
            </w:pPr>
            <w:proofErr w:type="spellStart"/>
            <w:r>
              <w:rPr>
                <w:sz w:val="24"/>
                <w:szCs w:val="24"/>
              </w:rPr>
              <w:t>Гиалуронидаза</w:t>
            </w:r>
            <w:proofErr w:type="spellEnd"/>
          </w:p>
        </w:tc>
        <w:tc>
          <w:tcPr>
            <w:tcW w:w="2092" w:type="dxa"/>
          </w:tcPr>
          <w:p w:rsidR="001255F8" w:rsidRPr="003A5DAD" w:rsidRDefault="001255F8" w:rsidP="00C77482">
            <w:pPr>
              <w:pStyle w:val="16"/>
              <w:rPr>
                <w:sz w:val="24"/>
                <w:szCs w:val="24"/>
              </w:rPr>
            </w:pPr>
            <w:r>
              <w:rPr>
                <w:sz w:val="24"/>
                <w:szCs w:val="24"/>
              </w:rPr>
              <w:t>Эндотоксин</w:t>
            </w:r>
          </w:p>
        </w:tc>
      </w:tr>
    </w:tbl>
    <w:p w:rsidR="00643F72" w:rsidRPr="00052CE0" w:rsidRDefault="00643F72" w:rsidP="00643F72">
      <w:pPr>
        <w:pStyle w:val="16"/>
        <w:jc w:val="center"/>
      </w:pPr>
    </w:p>
    <w:p w:rsidR="001255F8" w:rsidRPr="00114BC6" w:rsidRDefault="001255F8" w:rsidP="001255F8">
      <w:pPr>
        <w:pStyle w:val="16"/>
        <w:rPr>
          <w:b/>
        </w:rPr>
      </w:pPr>
      <w:r w:rsidRPr="00114BC6">
        <w:rPr>
          <w:b/>
        </w:rPr>
        <w:t>Материал для исследования</w:t>
      </w:r>
    </w:p>
    <w:p w:rsidR="001255F8" w:rsidRDefault="001255F8" w:rsidP="001255F8">
      <w:pPr>
        <w:pStyle w:val="16"/>
      </w:pPr>
      <w:r>
        <w:t>Кровь, испражнения, моча, дуоденальное содержимое.</w:t>
      </w:r>
    </w:p>
    <w:p w:rsidR="001255F8" w:rsidRDefault="001255F8" w:rsidP="001255F8">
      <w:pPr>
        <w:pStyle w:val="16"/>
      </w:pPr>
      <w:r w:rsidRPr="00B045DC">
        <w:rPr>
          <w:b/>
        </w:rPr>
        <w:t>Посев крови</w:t>
      </w:r>
      <w:r w:rsidRPr="002C734B">
        <w:t xml:space="preserve"> лучше всего делать в начальном периоде болезни или в разгаре, сразу после озноба (наиболее выраженная бактериемия). Посев крови производится на жидкие питательные среды - сахарный, сывороточный, желчный бульон и др. Состав среды выбирается в зависимости от биологических особенностей возбудителя предполагаемой у больного инфекции. Чтобы избежать влияния бактерицидных свой</w:t>
      </w:r>
      <w:proofErr w:type="gramStart"/>
      <w:r w:rsidRPr="002C734B">
        <w:t>ств кр</w:t>
      </w:r>
      <w:proofErr w:type="gramEnd"/>
      <w:r w:rsidRPr="002C734B">
        <w:t xml:space="preserve">ови, ее необходимо разводить большим количеством среды, примерно в отношении 1:10. </w:t>
      </w:r>
      <w:r w:rsidRPr="00B045DC">
        <w:rPr>
          <w:b/>
        </w:rPr>
        <w:t>Обычно берут</w:t>
      </w:r>
      <w:r w:rsidRPr="002C734B">
        <w:t xml:space="preserve"> 10 - 20 мл крови и засевают в колбу, содержащую 90 - 180 мл среды. Переливать кровь из шприца в колбу надо над пламенем спиртовки, предварительно сняв иглу. Колбу с посевом направляют в лабораторию, а вечером и ночью помещают в термостат. При отсутствии питательной среды кровь собирают в стерильную пробирку с соблюдением таких же правил.</w:t>
      </w:r>
    </w:p>
    <w:p w:rsidR="001255F8" w:rsidRDefault="001255F8" w:rsidP="001255F8">
      <w:pPr>
        <w:pStyle w:val="16"/>
      </w:pPr>
      <w:r w:rsidRPr="00B045DC">
        <w:rPr>
          <w:b/>
        </w:rPr>
        <w:t>Забор испражнений</w:t>
      </w:r>
      <w:r>
        <w:t xml:space="preserve"> (2 - 3 г) производится стерильным деревянным шпателем или стеклянной палочкой из судна, горшка, специального лотка, а также непосредственно из прямой кишки с помощью ватных тампонов, металлических петель или через трубку ректоскопа. В судне или горшке не должно оставаться следов дезинфицирующего средства, для чего их необходимо тщательно промыть горячей водой. Нужно стремиться взять слизь, гной, </w:t>
      </w:r>
      <w:proofErr w:type="spellStart"/>
      <w:r>
        <w:t>фибринные</w:t>
      </w:r>
      <w:proofErr w:type="spellEnd"/>
      <w:r>
        <w:t xml:space="preserve"> пленки, избегая примеси крови в связи с ее бактерицидным действием. Забор материала из прямой кишки не зависит от числа дефекаций и может быть сделан в любой момент. Для забора материала петлей (тампоном) больного просят лечь на бок с приведенными к животу бедрами и ладонями развести ягодицы. Петля осторожным движением вводится в задний проход на глубину 5 - 6 см и также осторожно вынимается. Затем петля помещается в стерильную пробирку и направляется в лабораторию. Лучше всего сразу же сделать посев материала на питательную среду.</w:t>
      </w:r>
    </w:p>
    <w:p w:rsidR="001255F8" w:rsidRDefault="001255F8" w:rsidP="001255F8">
      <w:pPr>
        <w:pStyle w:val="16"/>
      </w:pPr>
      <w:r w:rsidRPr="00B045DC">
        <w:rPr>
          <w:b/>
        </w:rPr>
        <w:t>Мочу</w:t>
      </w:r>
      <w:r>
        <w:rPr>
          <w:b/>
        </w:rPr>
        <w:t xml:space="preserve"> </w:t>
      </w:r>
      <w:r>
        <w:t xml:space="preserve">(20 - 30 мл) собирают в стерильную, плотно закрывающуюся посуду при помощи стерильного катетера после предварительного обмывания половых </w:t>
      </w:r>
      <w:proofErr w:type="spellStart"/>
      <w:r>
        <w:t>оргнов</w:t>
      </w:r>
      <w:proofErr w:type="spellEnd"/>
      <w:r>
        <w:t xml:space="preserve"> с мылом и ополаскивания их стерильным физиологическим раствором. У мужчин допустим сбор мочи при естественном мочеиспускании после туалета наружных половых органов (для посева используется, вторая порция мочи).</w:t>
      </w:r>
    </w:p>
    <w:p w:rsidR="001255F8" w:rsidRDefault="001255F8" w:rsidP="001255F8">
      <w:pPr>
        <w:pStyle w:val="16"/>
      </w:pPr>
      <w:r w:rsidRPr="00B045DC">
        <w:rPr>
          <w:b/>
        </w:rPr>
        <w:lastRenderedPageBreak/>
        <w:t>Желчь</w:t>
      </w:r>
      <w:r>
        <w:t xml:space="preserve"> (10 - 20 мл) забирается во время дуоденального зондирования. В отдельные стерильные пробирки собирают все три порции желчи (А, </w:t>
      </w:r>
      <w:proofErr w:type="gramStart"/>
      <w:r>
        <w:t>В</w:t>
      </w:r>
      <w:proofErr w:type="gramEnd"/>
      <w:r>
        <w:t xml:space="preserve"> и С). Конец зонда предварительно обрабатывают спиртом, затем после выделения 1 - 2 мл желчи (не используется для исследования) наполняют пробирки непосредственно через зонд или с помощью стерильного шприца. При наличии кислой реакции (примеси желудочного сока), хлопьев, белесоватого оттенка жидкости материал считается непригодным.</w:t>
      </w:r>
    </w:p>
    <w:p w:rsidR="001255F8" w:rsidRPr="006D027D" w:rsidRDefault="001255F8" w:rsidP="001255F8">
      <w:pPr>
        <w:pStyle w:val="16"/>
        <w:rPr>
          <w:b/>
        </w:rPr>
      </w:pPr>
      <w:r w:rsidRPr="006D027D">
        <w:rPr>
          <w:b/>
        </w:rPr>
        <w:t>Методы исследования</w:t>
      </w:r>
    </w:p>
    <w:p w:rsidR="001255F8" w:rsidRDefault="001255F8" w:rsidP="001255F8">
      <w:pPr>
        <w:pStyle w:val="16"/>
      </w:pPr>
      <w:r>
        <w:t>Микроскопический, серологический.</w:t>
      </w:r>
    </w:p>
    <w:p w:rsidR="001255F8" w:rsidRPr="006D027D" w:rsidRDefault="001255F8" w:rsidP="001255F8">
      <w:pPr>
        <w:pStyle w:val="16"/>
        <w:rPr>
          <w:b/>
        </w:rPr>
      </w:pPr>
      <w:r w:rsidRPr="006D027D">
        <w:rPr>
          <w:b/>
        </w:rPr>
        <w:t>Цель исследования</w:t>
      </w:r>
    </w:p>
    <w:p w:rsidR="001255F8" w:rsidRDefault="001255F8" w:rsidP="001255F8">
      <w:pPr>
        <w:pStyle w:val="16"/>
      </w:pPr>
      <w:r>
        <w:t xml:space="preserve">Выделение и идентификация </w:t>
      </w:r>
      <w:r w:rsidR="006A05A6">
        <w:t>сальмонелл</w:t>
      </w:r>
      <w:r>
        <w:t>.</w:t>
      </w:r>
    </w:p>
    <w:p w:rsidR="00643F72" w:rsidRPr="00237D3F" w:rsidRDefault="001255F8" w:rsidP="001255F8">
      <w:pPr>
        <w:pStyle w:val="16"/>
      </w:pPr>
      <w:r w:rsidRPr="006D027D">
        <w:rPr>
          <w:b/>
        </w:rPr>
        <w:t>Этапы исследования</w:t>
      </w:r>
    </w:p>
    <w:p w:rsidR="006A05A6" w:rsidRDefault="006A05A6" w:rsidP="006A05A6">
      <w:pPr>
        <w:pStyle w:val="16"/>
        <w:rPr>
          <w:u w:val="single"/>
        </w:rPr>
      </w:pPr>
      <w:r w:rsidRPr="006D027D">
        <w:rPr>
          <w:u w:val="single"/>
        </w:rPr>
        <w:t>День 1</w:t>
      </w:r>
    </w:p>
    <w:p w:rsidR="006A05A6" w:rsidRDefault="006A05A6" w:rsidP="006A05A6">
      <w:pPr>
        <w:spacing w:after="160" w:line="259" w:lineRule="auto"/>
        <w:rPr>
          <w:rFonts w:ascii="Times New Roman" w:hAnsi="Times New Roman"/>
          <w:sz w:val="28"/>
          <w:szCs w:val="28"/>
        </w:rPr>
      </w:pPr>
      <w:r>
        <w:rPr>
          <w:rFonts w:ascii="Times New Roman" w:hAnsi="Times New Roman"/>
          <w:sz w:val="28"/>
          <w:szCs w:val="28"/>
        </w:rPr>
        <w:t>Получение материала для исследования (к</w:t>
      </w:r>
      <w:r w:rsidRPr="006A05A6">
        <w:rPr>
          <w:rFonts w:ascii="Times New Roman" w:hAnsi="Times New Roman"/>
          <w:sz w:val="28"/>
          <w:szCs w:val="28"/>
        </w:rPr>
        <w:t>ровь, испражнения, моча, дуоденальное содержимое</w:t>
      </w:r>
      <w:r>
        <w:rPr>
          <w:rFonts w:ascii="Times New Roman" w:hAnsi="Times New Roman"/>
          <w:sz w:val="28"/>
          <w:szCs w:val="28"/>
        </w:rPr>
        <w:t xml:space="preserve">). Посев на среды Плоскирева, Эндо, ВСА, среду накопления (селективный бульон). </w:t>
      </w:r>
    </w:p>
    <w:p w:rsidR="006A05A6" w:rsidRPr="00BA14F6" w:rsidRDefault="006A05A6" w:rsidP="006A05A6">
      <w:pPr>
        <w:spacing w:after="160" w:line="259" w:lineRule="auto"/>
        <w:rPr>
          <w:rFonts w:ascii="Times New Roman" w:hAnsi="Times New Roman"/>
          <w:sz w:val="28"/>
          <w:szCs w:val="28"/>
          <w:u w:val="single"/>
        </w:rPr>
      </w:pPr>
      <w:r w:rsidRPr="00BA14F6">
        <w:rPr>
          <w:rFonts w:ascii="Times New Roman" w:hAnsi="Times New Roman"/>
          <w:sz w:val="28"/>
          <w:szCs w:val="28"/>
          <w:u w:val="single"/>
        </w:rPr>
        <w:t>День 2</w:t>
      </w:r>
    </w:p>
    <w:p w:rsidR="006A05A6" w:rsidRDefault="006A05A6" w:rsidP="006A05A6">
      <w:pPr>
        <w:spacing w:after="160" w:line="259" w:lineRule="auto"/>
        <w:rPr>
          <w:rFonts w:ascii="Times New Roman" w:hAnsi="Times New Roman"/>
          <w:sz w:val="28"/>
          <w:szCs w:val="28"/>
        </w:rPr>
      </w:pPr>
      <w:r>
        <w:rPr>
          <w:rFonts w:ascii="Times New Roman" w:hAnsi="Times New Roman"/>
          <w:sz w:val="28"/>
          <w:szCs w:val="28"/>
        </w:rPr>
        <w:t>Описание выросших колоний. На ВСА колонии чёрного цвета.</w:t>
      </w:r>
    </w:p>
    <w:p w:rsidR="006A05A6" w:rsidRDefault="006A05A6" w:rsidP="006A05A6">
      <w:pPr>
        <w:spacing w:after="160" w:line="259" w:lineRule="auto"/>
        <w:rPr>
          <w:rFonts w:ascii="Times New Roman" w:hAnsi="Times New Roman"/>
          <w:sz w:val="28"/>
          <w:szCs w:val="28"/>
        </w:rPr>
      </w:pPr>
      <w:r>
        <w:rPr>
          <w:rFonts w:ascii="Times New Roman" w:hAnsi="Times New Roman"/>
          <w:sz w:val="28"/>
          <w:szCs w:val="28"/>
        </w:rPr>
        <w:t>Микроскопия посевов (Гр</w:t>
      </w:r>
      <w:proofErr w:type="gramStart"/>
      <w:r>
        <w:rPr>
          <w:rFonts w:ascii="Times New Roman" w:hAnsi="Times New Roman"/>
          <w:sz w:val="28"/>
          <w:szCs w:val="28"/>
        </w:rPr>
        <w:t xml:space="preserve"> (–) </w:t>
      </w:r>
      <w:proofErr w:type="gramEnd"/>
      <w:r>
        <w:rPr>
          <w:rFonts w:ascii="Times New Roman" w:hAnsi="Times New Roman"/>
          <w:sz w:val="28"/>
          <w:szCs w:val="28"/>
        </w:rPr>
        <w:t>палочки)</w:t>
      </w:r>
    </w:p>
    <w:p w:rsidR="006A05A6" w:rsidRDefault="006A05A6" w:rsidP="006A05A6">
      <w:pPr>
        <w:spacing w:after="160" w:line="259" w:lineRule="auto"/>
        <w:rPr>
          <w:rFonts w:ascii="Times New Roman" w:hAnsi="Times New Roman"/>
          <w:sz w:val="28"/>
          <w:szCs w:val="28"/>
        </w:rPr>
      </w:pPr>
      <w:r>
        <w:rPr>
          <w:rFonts w:ascii="Times New Roman" w:hAnsi="Times New Roman"/>
          <w:sz w:val="28"/>
          <w:szCs w:val="28"/>
        </w:rPr>
        <w:t>Посев для выделения чистой культуры.</w:t>
      </w:r>
    </w:p>
    <w:p w:rsidR="006A05A6" w:rsidRPr="00BA14F6" w:rsidRDefault="006A05A6" w:rsidP="006A05A6">
      <w:pPr>
        <w:spacing w:after="160" w:line="259" w:lineRule="auto"/>
        <w:rPr>
          <w:rFonts w:ascii="Times New Roman" w:hAnsi="Times New Roman"/>
          <w:sz w:val="28"/>
          <w:szCs w:val="28"/>
          <w:u w:val="single"/>
        </w:rPr>
      </w:pPr>
      <w:r w:rsidRPr="00BA14F6">
        <w:rPr>
          <w:rFonts w:ascii="Times New Roman" w:hAnsi="Times New Roman"/>
          <w:sz w:val="28"/>
          <w:szCs w:val="28"/>
          <w:u w:val="single"/>
        </w:rPr>
        <w:t>День 3</w:t>
      </w:r>
    </w:p>
    <w:p w:rsidR="006A05A6" w:rsidRDefault="006A05A6" w:rsidP="006A05A6">
      <w:pPr>
        <w:spacing w:after="160" w:line="259" w:lineRule="auto"/>
        <w:rPr>
          <w:rFonts w:ascii="Times New Roman" w:hAnsi="Times New Roman"/>
          <w:sz w:val="28"/>
          <w:szCs w:val="28"/>
        </w:rPr>
      </w:pPr>
      <w:r>
        <w:rPr>
          <w:rFonts w:ascii="Times New Roman" w:hAnsi="Times New Roman"/>
          <w:sz w:val="28"/>
          <w:szCs w:val="28"/>
        </w:rPr>
        <w:t xml:space="preserve">Проверка чистоты культуры. </w:t>
      </w:r>
    </w:p>
    <w:p w:rsidR="006A05A6" w:rsidRDefault="006A05A6" w:rsidP="006A05A6">
      <w:pPr>
        <w:spacing w:after="160" w:line="259" w:lineRule="auto"/>
        <w:rPr>
          <w:rFonts w:ascii="Times New Roman" w:hAnsi="Times New Roman"/>
          <w:sz w:val="28"/>
          <w:szCs w:val="28"/>
        </w:rPr>
      </w:pPr>
      <w:r>
        <w:rPr>
          <w:rFonts w:ascii="Times New Roman" w:hAnsi="Times New Roman"/>
          <w:sz w:val="28"/>
          <w:szCs w:val="28"/>
        </w:rPr>
        <w:t xml:space="preserve">Биохимический ряд: сероводород, уреаза, лактоза, глюкоза, индол, </w:t>
      </w:r>
      <w:proofErr w:type="spellStart"/>
      <w:r>
        <w:rPr>
          <w:rFonts w:ascii="Times New Roman" w:hAnsi="Times New Roman"/>
          <w:sz w:val="28"/>
          <w:szCs w:val="28"/>
        </w:rPr>
        <w:t>симонса</w:t>
      </w:r>
      <w:proofErr w:type="spellEnd"/>
      <w:r>
        <w:rPr>
          <w:rFonts w:ascii="Times New Roman" w:hAnsi="Times New Roman"/>
          <w:sz w:val="28"/>
          <w:szCs w:val="28"/>
        </w:rPr>
        <w:t xml:space="preserve"> цитрат, подвижность, ацетатный агар (СУЛГИСПА).</w:t>
      </w:r>
    </w:p>
    <w:p w:rsidR="006A05A6" w:rsidRPr="00BA14F6" w:rsidRDefault="006A05A6" w:rsidP="006A05A6">
      <w:pPr>
        <w:spacing w:after="160" w:line="259" w:lineRule="auto"/>
        <w:rPr>
          <w:rFonts w:ascii="Times New Roman" w:hAnsi="Times New Roman"/>
          <w:sz w:val="28"/>
          <w:szCs w:val="28"/>
          <w:u w:val="single"/>
        </w:rPr>
      </w:pPr>
      <w:r w:rsidRPr="00BA14F6">
        <w:rPr>
          <w:rFonts w:ascii="Times New Roman" w:hAnsi="Times New Roman"/>
          <w:sz w:val="28"/>
          <w:szCs w:val="28"/>
          <w:u w:val="single"/>
        </w:rPr>
        <w:t>День 4</w:t>
      </w:r>
    </w:p>
    <w:p w:rsidR="006A05A6" w:rsidRDefault="006A05A6" w:rsidP="006A05A6">
      <w:pPr>
        <w:spacing w:after="160" w:line="259" w:lineRule="auto"/>
        <w:rPr>
          <w:rFonts w:ascii="Times New Roman" w:hAnsi="Times New Roman"/>
          <w:sz w:val="28"/>
          <w:szCs w:val="28"/>
        </w:rPr>
      </w:pPr>
      <w:r>
        <w:rPr>
          <w:rFonts w:ascii="Times New Roman" w:hAnsi="Times New Roman"/>
          <w:sz w:val="28"/>
          <w:szCs w:val="28"/>
        </w:rPr>
        <w:t>Учёт биохимических тестов</w:t>
      </w:r>
    </w:p>
    <w:p w:rsidR="00643F72" w:rsidRPr="006A05A6" w:rsidRDefault="006A05A6" w:rsidP="006A05A6">
      <w:pPr>
        <w:spacing w:after="160" w:line="259" w:lineRule="auto"/>
        <w:rPr>
          <w:rFonts w:ascii="Times New Roman" w:hAnsi="Times New Roman"/>
          <w:sz w:val="28"/>
          <w:szCs w:val="28"/>
        </w:rPr>
      </w:pPr>
      <w:r>
        <w:rPr>
          <w:rFonts w:ascii="Times New Roman" w:hAnsi="Times New Roman"/>
          <w:sz w:val="28"/>
          <w:szCs w:val="28"/>
        </w:rPr>
        <w:t>Сероводород</w:t>
      </w:r>
      <w:proofErr w:type="gramStart"/>
      <w:r>
        <w:rPr>
          <w:rFonts w:ascii="Times New Roman" w:hAnsi="Times New Roman"/>
          <w:sz w:val="28"/>
          <w:szCs w:val="28"/>
        </w:rPr>
        <w:t xml:space="preserve"> (+), </w:t>
      </w:r>
      <w:proofErr w:type="gramEnd"/>
      <w:r>
        <w:rPr>
          <w:rFonts w:ascii="Times New Roman" w:hAnsi="Times New Roman"/>
          <w:sz w:val="28"/>
          <w:szCs w:val="28"/>
        </w:rPr>
        <w:t xml:space="preserve">уреаза (-), лактоза (+), глюкоза (+), индол (+) , </w:t>
      </w:r>
      <w:proofErr w:type="spellStart"/>
      <w:r>
        <w:rPr>
          <w:rFonts w:ascii="Times New Roman" w:hAnsi="Times New Roman"/>
          <w:sz w:val="28"/>
          <w:szCs w:val="28"/>
        </w:rPr>
        <w:t>симонса</w:t>
      </w:r>
      <w:proofErr w:type="spellEnd"/>
      <w:r>
        <w:rPr>
          <w:rFonts w:ascii="Times New Roman" w:hAnsi="Times New Roman"/>
          <w:sz w:val="28"/>
          <w:szCs w:val="28"/>
        </w:rPr>
        <w:t xml:space="preserve"> цитрат (+), подвижность (+), ацетатный агар (+). </w:t>
      </w:r>
    </w:p>
    <w:p w:rsidR="00643F72" w:rsidRDefault="006A05A6" w:rsidP="00643F72">
      <w:pPr>
        <w:spacing w:after="160" w:line="259"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extent cx="5940425" cy="3238099"/>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238099"/>
                    </a:xfrm>
                    <a:prstGeom prst="rect">
                      <a:avLst/>
                    </a:prstGeom>
                    <a:noFill/>
                    <a:ln>
                      <a:noFill/>
                    </a:ln>
                  </pic:spPr>
                </pic:pic>
              </a:graphicData>
            </a:graphic>
          </wp:inline>
        </w:drawing>
      </w:r>
    </w:p>
    <w:p w:rsidR="00C77482" w:rsidRDefault="00C77482">
      <w:pPr>
        <w:spacing w:after="160" w:line="259" w:lineRule="auto"/>
        <w:rPr>
          <w:rFonts w:ascii="Times New Roman" w:hAnsi="Times New Roman"/>
          <w:b/>
          <w:sz w:val="24"/>
          <w:szCs w:val="24"/>
        </w:rPr>
      </w:pPr>
    </w:p>
    <w:p w:rsidR="00A756CA" w:rsidRDefault="00A756CA">
      <w:pPr>
        <w:spacing w:after="160" w:line="259" w:lineRule="auto"/>
        <w:rPr>
          <w:rFonts w:ascii="Times New Roman" w:hAnsi="Times New Roman"/>
          <w:b/>
          <w:sz w:val="28"/>
          <w:szCs w:val="28"/>
        </w:rPr>
      </w:pPr>
      <w:r>
        <w:rPr>
          <w:rFonts w:ascii="Times New Roman" w:hAnsi="Times New Roman"/>
          <w:b/>
          <w:sz w:val="28"/>
          <w:szCs w:val="28"/>
        </w:rPr>
        <w:br w:type="page"/>
      </w:r>
    </w:p>
    <w:p w:rsidR="00C77482" w:rsidRPr="00C77482" w:rsidRDefault="00A154F4" w:rsidP="00C77482">
      <w:pPr>
        <w:spacing w:after="160" w:line="259" w:lineRule="auto"/>
        <w:jc w:val="center"/>
        <w:rPr>
          <w:rFonts w:ascii="Times New Roman" w:hAnsi="Times New Roman"/>
          <w:b/>
          <w:sz w:val="28"/>
          <w:szCs w:val="28"/>
        </w:rPr>
      </w:pPr>
      <w:r>
        <w:rPr>
          <w:rFonts w:ascii="Times New Roman" w:hAnsi="Times New Roman"/>
          <w:b/>
          <w:sz w:val="28"/>
          <w:szCs w:val="28"/>
        </w:rPr>
        <w:lastRenderedPageBreak/>
        <w:t>День 9 (</w:t>
      </w:r>
      <w:r w:rsidR="00C77482" w:rsidRPr="00C77482">
        <w:rPr>
          <w:rFonts w:ascii="Times New Roman" w:hAnsi="Times New Roman"/>
          <w:b/>
          <w:sz w:val="28"/>
          <w:szCs w:val="28"/>
        </w:rPr>
        <w:t>0</w:t>
      </w:r>
      <w:r>
        <w:rPr>
          <w:rFonts w:ascii="Times New Roman" w:hAnsi="Times New Roman"/>
          <w:b/>
          <w:sz w:val="28"/>
          <w:szCs w:val="28"/>
        </w:rPr>
        <w:t>1.07</w:t>
      </w:r>
      <w:r w:rsidR="00C77482" w:rsidRPr="00C77482">
        <w:rPr>
          <w:rFonts w:ascii="Times New Roman" w:hAnsi="Times New Roman"/>
          <w:b/>
          <w:sz w:val="28"/>
          <w:szCs w:val="28"/>
        </w:rPr>
        <w:t>.2020 г.)</w:t>
      </w:r>
    </w:p>
    <w:p w:rsidR="00C77482" w:rsidRDefault="00C77482" w:rsidP="00C77482">
      <w:pPr>
        <w:spacing w:after="160" w:line="259" w:lineRule="auto"/>
        <w:rPr>
          <w:rFonts w:ascii="Times New Roman" w:hAnsi="Times New Roman"/>
          <w:sz w:val="28"/>
          <w:szCs w:val="28"/>
        </w:rPr>
      </w:pPr>
      <w:r w:rsidRPr="00C77482">
        <w:rPr>
          <w:rFonts w:ascii="Times New Roman" w:hAnsi="Times New Roman"/>
          <w:sz w:val="28"/>
          <w:szCs w:val="28"/>
          <w:u w:val="single"/>
        </w:rPr>
        <w:t>Тема:</w:t>
      </w:r>
      <w:r w:rsidRPr="00C77482">
        <w:rPr>
          <w:rFonts w:ascii="Times New Roman" w:hAnsi="Times New Roman"/>
          <w:b/>
          <w:sz w:val="28"/>
          <w:szCs w:val="28"/>
        </w:rPr>
        <w:t xml:space="preserve"> </w:t>
      </w:r>
      <w:r w:rsidRPr="00C77482">
        <w:rPr>
          <w:rFonts w:ascii="Times New Roman" w:hAnsi="Times New Roman"/>
          <w:sz w:val="28"/>
          <w:szCs w:val="28"/>
        </w:rPr>
        <w:t>«Дисбактериоз. Этапы исследования»</w:t>
      </w:r>
    </w:p>
    <w:p w:rsidR="00C77482" w:rsidRDefault="00C77482" w:rsidP="00C77482">
      <w:pPr>
        <w:pStyle w:val="16"/>
      </w:pPr>
      <w:r w:rsidRPr="00C77482">
        <w:rPr>
          <w:rStyle w:val="17"/>
          <w:b/>
        </w:rPr>
        <w:t>Дисбактериоз</w:t>
      </w:r>
      <w:r>
        <w:rPr>
          <w:rStyle w:val="17"/>
        </w:rPr>
        <w:t xml:space="preserve"> - </w:t>
      </w:r>
      <w:r w:rsidRPr="00C77482">
        <w:t>любые количественные и качественные изменения типичной для данного биотопа нормальной микрофлоры человека, в результате воздействия на макро и микроорганизм различных неблагоприятных факторов</w:t>
      </w:r>
      <w:r>
        <w:t>.</w:t>
      </w:r>
    </w:p>
    <w:p w:rsidR="00C77482" w:rsidRDefault="00C77482" w:rsidP="00C77482">
      <w:pPr>
        <w:pStyle w:val="16"/>
      </w:pPr>
      <w:r w:rsidRPr="00B045DC">
        <w:rPr>
          <w:b/>
        </w:rPr>
        <w:t>Забор испражнений</w:t>
      </w:r>
      <w:r>
        <w:t xml:space="preserve"> (2 - 3 г) производится стерильным деревянным шпателем или стеклянной палочкой из судна, горшка, специального лотка, а также непосредственно из прямой кишки с помощью ватных тампонов, металлических петель или через трубку ректоскопа. В судне или горшке не должно оставаться следов дезинфицирующего средства, для чего их необходимо тщательно промыть горячей водой. Нужно стремиться взять слизь, гной, </w:t>
      </w:r>
      <w:proofErr w:type="spellStart"/>
      <w:r>
        <w:t>фибринные</w:t>
      </w:r>
      <w:proofErr w:type="spellEnd"/>
      <w:r>
        <w:t xml:space="preserve"> пленки, избегая примеси крови в связи с ее бактерицидным действием. Забор материала из прямой кишки не зависит от числа дефекаций и может быть сделан в любой момент. Для забора материала петлей (тампоном) больного просят лечь на бок с приведенными к животу бедрами и ладонями развести ягодицы. Петля осторожным движением вводится в задний проход на глубину 5 - 6 см и также осторожно вынимается. Затем петля помещается в стерильную пробирку и направляется в лабораторию. Лучше всего сразу же сделать посев материала на питательную среду.</w:t>
      </w:r>
    </w:p>
    <w:p w:rsidR="00C77482" w:rsidRDefault="00C77482" w:rsidP="00C77482">
      <w:pPr>
        <w:pStyle w:val="16"/>
      </w:pPr>
      <w:r>
        <w:rPr>
          <w:b/>
        </w:rPr>
        <w:t>Проведение исследования</w:t>
      </w:r>
    </w:p>
    <w:p w:rsidR="00C77482" w:rsidRDefault="00C77482" w:rsidP="00C77482">
      <w:pPr>
        <w:pStyle w:val="16"/>
      </w:pPr>
      <w:r>
        <w:t>Учитывая роль дисбактериоза в поддержании длительной дисфункции кишечника, бактериологические исследования фекалий должны быть направлены в настоящее время не только на обнаружение патогенных энтеробактерий (</w:t>
      </w:r>
      <w:proofErr w:type="spellStart"/>
      <w:r>
        <w:t>шигелл</w:t>
      </w:r>
      <w:proofErr w:type="spellEnd"/>
      <w:r>
        <w:t xml:space="preserve">, сальмонелл), но и на определение состояния микрофлоры кишечника. </w:t>
      </w:r>
    </w:p>
    <w:p w:rsidR="00C77482" w:rsidRDefault="00C77482" w:rsidP="00C77482">
      <w:pPr>
        <w:pStyle w:val="16"/>
      </w:pPr>
      <w:r>
        <w:t xml:space="preserve">1 г </w:t>
      </w:r>
      <w:proofErr w:type="spellStart"/>
      <w:r>
        <w:t>нативных</w:t>
      </w:r>
      <w:proofErr w:type="spellEnd"/>
      <w:r>
        <w:t xml:space="preserve"> фекалий без консерванта растирают в ступке с 9 мл физиологического раствора (10</w:t>
      </w:r>
      <w:r>
        <w:rPr>
          <w:vertAlign w:val="superscript"/>
        </w:rPr>
        <w:t>-1</w:t>
      </w:r>
      <w:r>
        <w:t xml:space="preserve">). Из этого разведения делают посев на плотные питательные среды, обычно применяемые для выделения </w:t>
      </w:r>
      <w:proofErr w:type="gramStart"/>
      <w:r>
        <w:t>патогенных</w:t>
      </w:r>
      <w:proofErr w:type="gramEnd"/>
      <w:r>
        <w:t xml:space="preserve"> энтеробактерий (среду Плоскирева, среды Плоскирева или Левина с синтомицином или другим антибиотиком). Одновременно делают массивный посев из </w:t>
      </w:r>
      <w:proofErr w:type="spellStart"/>
      <w:r>
        <w:t>нативного</w:t>
      </w:r>
      <w:proofErr w:type="spellEnd"/>
      <w:r>
        <w:t xml:space="preserve"> кала на жидкие среды обогащения (Мюллера, селенитовую, магниевую).</w:t>
      </w:r>
      <w:r w:rsidR="00C61159" w:rsidRPr="00C61159">
        <w:rPr>
          <w:noProof/>
        </w:rPr>
        <w:t xml:space="preserve"> </w:t>
      </w:r>
    </w:p>
    <w:p w:rsidR="00C61159" w:rsidRDefault="00C77482" w:rsidP="00C61159">
      <w:pPr>
        <w:pStyle w:val="16"/>
        <w:ind w:firstLine="709"/>
      </w:pPr>
      <w:r>
        <w:t>Из основного разведения 1:10 делают дополнительные 100-кратные разведения в физиологическом растворе до 10</w:t>
      </w:r>
      <w:r>
        <w:rPr>
          <w:vertAlign w:val="superscript"/>
        </w:rPr>
        <w:t>-3</w:t>
      </w:r>
      <w:r>
        <w:t xml:space="preserve"> – 10</w:t>
      </w:r>
      <w:r>
        <w:rPr>
          <w:vertAlign w:val="superscript"/>
        </w:rPr>
        <w:t>-5</w:t>
      </w:r>
      <w:r>
        <w:t>, затем из пробирки, в которой фекалии разведены до 10</w:t>
      </w:r>
      <w:r>
        <w:rPr>
          <w:vertAlign w:val="superscript"/>
        </w:rPr>
        <w:t>-5</w:t>
      </w:r>
      <w:r>
        <w:t>, вносят по 0,1 мл на поверхность среды</w:t>
      </w:r>
      <w:proofErr w:type="gramStart"/>
      <w:r>
        <w:t xml:space="preserve"> Э</w:t>
      </w:r>
      <w:proofErr w:type="gramEnd"/>
      <w:r>
        <w:t xml:space="preserve">ндо, Левина, Сабуро, и 0,01 мл на 3 - 5 % кровяной агар. Посев </w:t>
      </w:r>
      <w:r>
        <w:lastRenderedPageBreak/>
        <w:t>испражнений для обнаружения патогенных грибов можно также проводить на рисовой, картофельной и других применяемых в лаборатории питательных средах. Для получения роста изолированных, доступных для счета, колоний применяют стеклянные бусы.</w:t>
      </w:r>
    </w:p>
    <w:p w:rsidR="00C77482" w:rsidRDefault="00C61159" w:rsidP="00C61159">
      <w:pPr>
        <w:pStyle w:val="16"/>
        <w:ind w:firstLine="709"/>
      </w:pPr>
      <w:r w:rsidRPr="00C61159">
        <w:rPr>
          <w:noProof/>
        </w:rPr>
        <w:t xml:space="preserve"> </w:t>
      </w:r>
      <w:r w:rsidRPr="00A154F4">
        <w:rPr>
          <w:noProof/>
        </w:rPr>
        <w:drawing>
          <wp:inline distT="0" distB="0" distL="0" distR="0" wp14:anchorId="31199A3E" wp14:editId="3E3F189C">
            <wp:extent cx="5943424" cy="279082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2682" cy="2790477"/>
                    </a:xfrm>
                    <a:prstGeom prst="rect">
                      <a:avLst/>
                    </a:prstGeom>
                  </pic:spPr>
                </pic:pic>
              </a:graphicData>
            </a:graphic>
          </wp:inline>
        </w:drawing>
      </w:r>
    </w:p>
    <w:p w:rsidR="00C77482" w:rsidRDefault="00C77482" w:rsidP="00C61159">
      <w:pPr>
        <w:pStyle w:val="16"/>
        <w:ind w:firstLine="709"/>
      </w:pPr>
      <w:r>
        <w:t>Стеклянные круглые бусинки (заранее простерилизованные по 10 - 12 штук в пробирке) опускают в чашку с посевным материалом. При легком покачивании чашки с бусами в течение одной минуты материал равномерно распределяется по питательной среде. Посев бусами начинают со среды, на которой посеяно наибольшее разведение материала, т.е. с кровяного агара, а затем бусы переносят на чашки с другими средами.</w:t>
      </w:r>
    </w:p>
    <w:p w:rsidR="00C77482" w:rsidRDefault="00C77482" w:rsidP="00C61159">
      <w:pPr>
        <w:pStyle w:val="16"/>
        <w:ind w:firstLine="709"/>
      </w:pPr>
      <w:r>
        <w:t xml:space="preserve">Для посева на </w:t>
      </w:r>
      <w:proofErr w:type="spellStart"/>
      <w:r>
        <w:t>бифидобактерии</w:t>
      </w:r>
      <w:proofErr w:type="spellEnd"/>
      <w:r>
        <w:t xml:space="preserve"> делают дополнител</w:t>
      </w:r>
      <w:r w:rsidR="00A154F4">
        <w:t>ьно еще 2 - 3 разведения до 10</w:t>
      </w:r>
      <w:r w:rsidR="00A154F4">
        <w:rPr>
          <w:vertAlign w:val="superscript"/>
        </w:rPr>
        <w:t>-7</w:t>
      </w:r>
      <w:r w:rsidR="00A154F4">
        <w:t xml:space="preserve"> -10</w:t>
      </w:r>
      <w:r w:rsidR="00A154F4">
        <w:rPr>
          <w:vertAlign w:val="superscript"/>
        </w:rPr>
        <w:t>-9</w:t>
      </w:r>
      <w:r w:rsidR="00A154F4">
        <w:t xml:space="preserve"> – 10</w:t>
      </w:r>
      <w:r w:rsidR="00A154F4">
        <w:rPr>
          <w:vertAlign w:val="superscript"/>
        </w:rPr>
        <w:t>-11</w:t>
      </w:r>
      <w:r>
        <w:t>. В первую пробирку с 9 - 10 мл среды Блаурокк вносят 1 мл из разведения фекалий 10-7, во вторую - 0,1 мл из этого же разведения, в третью и четвертую пробирку вносят соответственно по 1,0 и 0,1 мл из разведения 10-9, а в пятую и шестую по 1,0 и 0,1 мл из разведения 10-11. Все среды, за исключением среды Сабуро, помещают в термостат при температуре 37°.</w:t>
      </w:r>
    </w:p>
    <w:p w:rsidR="00C77482" w:rsidRDefault="00C77482" w:rsidP="00C61159">
      <w:pPr>
        <w:pStyle w:val="16"/>
        <w:ind w:firstLine="709"/>
      </w:pPr>
      <w:r>
        <w:t>Через 20 - 22 часа на среде</w:t>
      </w:r>
      <w:proofErr w:type="gramStart"/>
      <w:r>
        <w:t xml:space="preserve"> Э</w:t>
      </w:r>
      <w:proofErr w:type="gramEnd"/>
      <w:r>
        <w:t>ндо подсчитывают число и процент лактозонегативных (бесцветных) колоний по отношению ко всему числу выросших колоний. Колонии со слабовыраженными ферментативными свойствами (слабое разложение лактозы - розовые колонии) подсчитывают по отношению к общему числу колоний кишечной палочки. Например: на среде</w:t>
      </w:r>
      <w:proofErr w:type="gramStart"/>
      <w:r>
        <w:t xml:space="preserve"> Э</w:t>
      </w:r>
      <w:proofErr w:type="gramEnd"/>
      <w:r>
        <w:t>ндо выросли 50 лактозонегативных колоний при посеве 0,1 мл фекалий из разведения 1:100000. При расчете следует 50 умножить на 10, а затем на 100000 (степень разведения). Следовательно, в 1 г фекалий будет 50000000 лактозонегативных энтеробактерий.</w:t>
      </w:r>
    </w:p>
    <w:p w:rsidR="00C77482" w:rsidRDefault="00C77482" w:rsidP="00C61159">
      <w:pPr>
        <w:pStyle w:val="16"/>
        <w:ind w:firstLine="709"/>
      </w:pPr>
      <w:r>
        <w:lastRenderedPageBreak/>
        <w:t>С чашек со средами</w:t>
      </w:r>
      <w:proofErr w:type="gramStart"/>
      <w:r>
        <w:t xml:space="preserve"> Э</w:t>
      </w:r>
      <w:proofErr w:type="gramEnd"/>
      <w:r>
        <w:t xml:space="preserve">ндо, Левина, Плоскирева выделяют не менее 4 - 5 колоний, отличающихся по морфологии, окраске на среды Рессела с мочевиной и солью Мора или на среду Олькеницкого, а также в пробирку с бульоном, под пробку которой подвешена индикаторная бумажка для определения индола. В дальнейшем лактозонегативные культуры </w:t>
      </w:r>
      <w:proofErr w:type="gramStart"/>
      <w:r>
        <w:t>изучают</w:t>
      </w:r>
      <w:proofErr w:type="gramEnd"/>
      <w:r>
        <w:t xml:space="preserve"> прежде всего в отношении принадлежности к патогенным энтеробактериям по действующей инструкции МЗ СССР, 1967 г.</w:t>
      </w:r>
    </w:p>
    <w:p w:rsidR="00C77482" w:rsidRDefault="00C77482" w:rsidP="00C61159">
      <w:pPr>
        <w:pStyle w:val="16"/>
        <w:ind w:firstLine="709"/>
      </w:pPr>
      <w:r>
        <w:t>Родовой состав лактозоотрицательных энтеробактерий, не относящихся к патогенным микробам семейства кишечных, может быть определен с помощью тестов, рекомендованных Всесоюзным центром по эшерихиям (1973). Вместе с тем, для выявления дисбактериоза можно не детализировать родовой состав лактозонегативных бактерий, а ограничиться определением на среде</w:t>
      </w:r>
      <w:proofErr w:type="gramStart"/>
      <w:r>
        <w:t xml:space="preserve"> Э</w:t>
      </w:r>
      <w:proofErr w:type="gramEnd"/>
      <w:r>
        <w:t>ндо общей суммы лактозонегативных колоний.</w:t>
      </w:r>
    </w:p>
    <w:p w:rsidR="00C77482" w:rsidRDefault="00C77482" w:rsidP="00C61159">
      <w:pPr>
        <w:pStyle w:val="16"/>
        <w:ind w:firstLine="709"/>
      </w:pPr>
      <w:r>
        <w:t>Рост микробов рода Протея характеризуется разложением мочевины и окрашиванием среды Рессела в фиолетово-коричневый цвет при индикаторе тимоловый синий + кислый фуксин или оранжевый при индикаторе ВР, на среде Олькеницкого - в оранжевый цвет.</w:t>
      </w:r>
    </w:p>
    <w:p w:rsidR="00C77482" w:rsidRDefault="00C77482" w:rsidP="00C61159">
      <w:pPr>
        <w:pStyle w:val="16"/>
        <w:ind w:firstLine="709"/>
      </w:pPr>
      <w:r>
        <w:t xml:space="preserve">На 3 - 5 % </w:t>
      </w:r>
      <w:proofErr w:type="gramStart"/>
      <w:r>
        <w:t>кровяном</w:t>
      </w:r>
      <w:proofErr w:type="gramEnd"/>
      <w:r>
        <w:t xml:space="preserve"> агаре учитывают процентные соотношения колоний кишечной палочки, обладающих и не обладающих гемолизирующими свойствами; соотношения колоний кишечной палочки и кокковых форм; соотношения гемолизирующих и негемолизирующих кокков. Количество в 1 г фекалий указанных групп микробов учитывают, как это было указано, на среде</w:t>
      </w:r>
      <w:proofErr w:type="gramStart"/>
      <w:r>
        <w:t xml:space="preserve"> Э</w:t>
      </w:r>
      <w:proofErr w:type="gramEnd"/>
      <w:r>
        <w:t>ндо (стр. 13).</w:t>
      </w:r>
    </w:p>
    <w:p w:rsidR="00C77482" w:rsidRDefault="00C77482" w:rsidP="00C61159">
      <w:pPr>
        <w:pStyle w:val="16"/>
        <w:ind w:firstLine="709"/>
      </w:pPr>
      <w:r>
        <w:t>С 5 % кровяного агара пересевают колонии разного вида на скошенную поверхность слабощелочного агара. После 20</w:t>
      </w:r>
      <w:r w:rsidR="00A154F4">
        <w:t>-</w:t>
      </w:r>
      <w:r>
        <w:t>22</w:t>
      </w:r>
      <w:r w:rsidR="00A154F4">
        <w:t xml:space="preserve"> </w:t>
      </w:r>
      <w:r>
        <w:t>-</w:t>
      </w:r>
      <w:r w:rsidR="00A154F4">
        <w:t xml:space="preserve"> </w:t>
      </w:r>
      <w:r>
        <w:t>часовой инкубации в термостате при 37°. проводят микроскопию окрашенных по Граму мазков. Культуры стафилококка проверяют в реакции плазмокоагуляции и в отношении лецитиназной активности на желточно-солевом агаре.</w:t>
      </w:r>
    </w:p>
    <w:p w:rsidR="00C77482" w:rsidRDefault="00C77482" w:rsidP="00C61159">
      <w:pPr>
        <w:pStyle w:val="16"/>
        <w:ind w:firstLine="709"/>
      </w:pPr>
      <w:r>
        <w:t>Для определения плазмокоагуляции петлю агаровой культуры стафилококка вносят в пробирку с 1 - 2 мл стерильной кроличьей или челов</w:t>
      </w:r>
      <w:r w:rsidR="00A154F4">
        <w:t>еческой плазмы разведенной, 1:5</w:t>
      </w:r>
      <w:r>
        <w:t>. Посевы помещают в термостат и проверяют результат через 30 минут, 2 - 4 и 24 часа. В качестве контроля ставят пробирки с плазмой без добавления культуры и с плазмой, в которую посеян заведомо коагулирующий стафилококк. При свертывании плазма полностью уплотняется или в пробирке плавает сгусток</w:t>
      </w:r>
      <w:r w:rsidR="00A154F4">
        <w:t>.</w:t>
      </w:r>
    </w:p>
    <w:p w:rsidR="00C77482" w:rsidRDefault="00C77482" w:rsidP="00C61159">
      <w:pPr>
        <w:pStyle w:val="16"/>
        <w:ind w:firstLine="709"/>
      </w:pPr>
      <w:r>
        <w:t>Для определения лецитиназной активности делают посев секторами на чашку с желточно-солевым агаром (на одну чашку можно посеять 4 - 8 культур). Посев инкубируют 24 - 48 часов при 37°, после чего учитывают результат.</w:t>
      </w:r>
    </w:p>
    <w:p w:rsidR="00C77482" w:rsidRDefault="00C77482" w:rsidP="00C61159">
      <w:pPr>
        <w:pStyle w:val="16"/>
        <w:ind w:firstLine="709"/>
      </w:pPr>
      <w:r>
        <w:lastRenderedPageBreak/>
        <w:t>Лецитиназоположительной считают культуру, вокруг которой образуется радужный венчик.</w:t>
      </w:r>
    </w:p>
    <w:p w:rsidR="00C77482" w:rsidRDefault="00C77482" w:rsidP="00C61159">
      <w:pPr>
        <w:pStyle w:val="16"/>
        <w:ind w:firstLine="709"/>
      </w:pPr>
      <w:r>
        <w:t xml:space="preserve">Для дифференциации энтерококка от прочих диплококков и </w:t>
      </w:r>
      <w:proofErr w:type="spellStart"/>
      <w:r>
        <w:t>диплострептококков</w:t>
      </w:r>
      <w:proofErr w:type="spellEnd"/>
      <w:r>
        <w:t xml:space="preserve"> применяют следующие тесты: способность расти и редуцировать метиленовую синьку в молоке, как наиболее надежный тест, рост в бульоне с 40 % желчи, расщепление </w:t>
      </w:r>
      <w:proofErr w:type="spellStart"/>
      <w:r>
        <w:t>маннита</w:t>
      </w:r>
      <w:proofErr w:type="spellEnd"/>
      <w:r>
        <w:t xml:space="preserve">, </w:t>
      </w:r>
      <w:proofErr w:type="spellStart"/>
      <w:r>
        <w:t>терморезистентность</w:t>
      </w:r>
      <w:proofErr w:type="spellEnd"/>
      <w:r>
        <w:t xml:space="preserve"> (выживание при прогревании при 60° - 30 минут).</w:t>
      </w:r>
    </w:p>
    <w:p w:rsidR="00C77482" w:rsidRDefault="00C77482" w:rsidP="00C61159">
      <w:pPr>
        <w:pStyle w:val="16"/>
        <w:ind w:firstLine="709"/>
      </w:pPr>
      <w:r>
        <w:t>С целью обнаружения патогенных грибов посевы на среде Сабуро инкубируют в течение 3 - 5 дней при 28 - 30°, выделяют плотные непрозрачные колонии в пробирки со скошенной поверхностью этой же среды. Посевы снова выдерживают в термостате при той же температуре 3 - 4 суток, после чего проводят микроскопию препарата из живой культуры в капле стерильной водопроводной воды при помощи объектива 40, окуляра 10. К патогенным грибам относят культуры почкующихся клеток при наличии длинных нитей мицелия (псевдомицелий) или более коротких нитей (истинный мицелий).</w:t>
      </w:r>
    </w:p>
    <w:p w:rsidR="00C77482" w:rsidRDefault="00C77482" w:rsidP="00C61159">
      <w:pPr>
        <w:pStyle w:val="16"/>
        <w:ind w:firstLine="709"/>
      </w:pPr>
      <w:r>
        <w:t xml:space="preserve">Для определения анаэробных </w:t>
      </w:r>
      <w:proofErr w:type="spellStart"/>
      <w:r>
        <w:t>бифидобактерий</w:t>
      </w:r>
      <w:proofErr w:type="spellEnd"/>
      <w:r>
        <w:t xml:space="preserve"> посевы на среде Блаурокк выращивают при 37° в течение 48 часов. Из посевов, в которых виден рост в виде помутнения всей среды, в виде отдельных колоний или тяжей, готовят окрашенные по Граму мазки. Обнаружение характерных грамположительных палочек с разветвлениями на концах, расположенных в виде римской цифры V, с несколько утолщенными концами или в виде скоплений, напоминающих китайские иероглифы, подтверждает их принадлежность к </w:t>
      </w:r>
      <w:proofErr w:type="spellStart"/>
      <w:r>
        <w:t>бифидобактериям</w:t>
      </w:r>
      <w:proofErr w:type="spellEnd"/>
      <w:r>
        <w:t>. При отсутствии роста через 48 часов посевы оставляют в термостате до 72 часов.</w:t>
      </w:r>
    </w:p>
    <w:p w:rsidR="00C77482" w:rsidRDefault="00C77482" w:rsidP="00C61159">
      <w:pPr>
        <w:pStyle w:val="16"/>
        <w:ind w:firstLine="709"/>
      </w:pPr>
      <w:r>
        <w:t xml:space="preserve">Выделение чистой культуры B. </w:t>
      </w:r>
      <w:proofErr w:type="spellStart"/>
      <w:r>
        <w:t>bifidum</w:t>
      </w:r>
      <w:proofErr w:type="spellEnd"/>
      <w:r>
        <w:t xml:space="preserve"> является весьма трудоемким и практически необязательным, так как определение разведения, в котором обнаруживают B. </w:t>
      </w:r>
      <w:proofErr w:type="spellStart"/>
      <w:r>
        <w:t>bifidum</w:t>
      </w:r>
      <w:proofErr w:type="spellEnd"/>
      <w:r>
        <w:t>, является вполне достаточным для оценки нормального или пониженного их содержания в фекалиях.</w:t>
      </w:r>
    </w:p>
    <w:p w:rsidR="00C77482" w:rsidRDefault="00C77482" w:rsidP="00C61159">
      <w:pPr>
        <w:pStyle w:val="16"/>
        <w:ind w:firstLine="709"/>
      </w:pPr>
      <w:r>
        <w:t xml:space="preserve">Исследования указанных представителей кишечной микрофлоры не исчерпывает весь биоценоз кишечника, тем не </w:t>
      </w:r>
      <w:proofErr w:type="gramStart"/>
      <w:r>
        <w:t>менее</w:t>
      </w:r>
      <w:proofErr w:type="gramEnd"/>
      <w:r>
        <w:t xml:space="preserve"> позволяет выявить нормальное или нарушенное состояние кишечной микрофлоры.</w:t>
      </w:r>
    </w:p>
    <w:p w:rsidR="00C77482" w:rsidRDefault="00C77482" w:rsidP="00C61159">
      <w:pPr>
        <w:pStyle w:val="16"/>
        <w:ind w:firstLine="709"/>
      </w:pPr>
      <w:r>
        <w:t>Существенные сдвиги микрофлоры в направлении нормализации регистрируются через 12 - 15 дней после приема бактерийных препаратов; в отдельных случаях для стойкого восстановления нормального биоценоза необходим более длительный срок - до 2 - 3 месяцев.</w:t>
      </w:r>
    </w:p>
    <w:p w:rsidR="00A154F4" w:rsidRDefault="00A154F4" w:rsidP="00C77482">
      <w:pPr>
        <w:pStyle w:val="16"/>
      </w:pPr>
    </w:p>
    <w:p w:rsidR="00A756CA" w:rsidRDefault="00A756CA">
      <w:pPr>
        <w:spacing w:after="160" w:line="259" w:lineRule="auto"/>
        <w:rPr>
          <w:rFonts w:ascii="Times New Roman" w:hAnsi="Times New Roman"/>
          <w:b/>
          <w:sz w:val="28"/>
          <w:szCs w:val="28"/>
        </w:rPr>
      </w:pPr>
      <w:r>
        <w:rPr>
          <w:rFonts w:ascii="Times New Roman" w:hAnsi="Times New Roman"/>
          <w:b/>
          <w:sz w:val="28"/>
          <w:szCs w:val="28"/>
        </w:rPr>
        <w:br w:type="page"/>
      </w:r>
    </w:p>
    <w:p w:rsidR="00A154F4" w:rsidRPr="00C77482" w:rsidRDefault="00A154F4" w:rsidP="00A154F4">
      <w:pPr>
        <w:spacing w:after="160" w:line="259" w:lineRule="auto"/>
        <w:jc w:val="center"/>
        <w:rPr>
          <w:rFonts w:ascii="Times New Roman" w:hAnsi="Times New Roman"/>
          <w:b/>
          <w:sz w:val="28"/>
          <w:szCs w:val="28"/>
        </w:rPr>
      </w:pPr>
      <w:r>
        <w:rPr>
          <w:rFonts w:ascii="Times New Roman" w:hAnsi="Times New Roman"/>
          <w:b/>
          <w:sz w:val="28"/>
          <w:szCs w:val="28"/>
        </w:rPr>
        <w:lastRenderedPageBreak/>
        <w:t>День 10 (</w:t>
      </w:r>
      <w:r w:rsidRPr="00C77482">
        <w:rPr>
          <w:rFonts w:ascii="Times New Roman" w:hAnsi="Times New Roman"/>
          <w:b/>
          <w:sz w:val="28"/>
          <w:szCs w:val="28"/>
        </w:rPr>
        <w:t>0</w:t>
      </w:r>
      <w:r>
        <w:rPr>
          <w:rFonts w:ascii="Times New Roman" w:hAnsi="Times New Roman"/>
          <w:b/>
          <w:sz w:val="28"/>
          <w:szCs w:val="28"/>
        </w:rPr>
        <w:t>2.07</w:t>
      </w:r>
      <w:r w:rsidRPr="00C77482">
        <w:rPr>
          <w:rFonts w:ascii="Times New Roman" w:hAnsi="Times New Roman"/>
          <w:b/>
          <w:sz w:val="28"/>
          <w:szCs w:val="28"/>
        </w:rPr>
        <w:t>.2020 г.)</w:t>
      </w:r>
    </w:p>
    <w:p w:rsidR="00A154F4" w:rsidRDefault="00A154F4" w:rsidP="00CF221D">
      <w:pPr>
        <w:spacing w:after="160" w:line="259" w:lineRule="auto"/>
        <w:rPr>
          <w:rFonts w:ascii="Times New Roman" w:hAnsi="Times New Roman"/>
          <w:sz w:val="28"/>
          <w:szCs w:val="28"/>
        </w:rPr>
      </w:pPr>
      <w:r w:rsidRPr="00C77482">
        <w:rPr>
          <w:rFonts w:ascii="Times New Roman" w:hAnsi="Times New Roman"/>
          <w:sz w:val="28"/>
          <w:szCs w:val="28"/>
          <w:u w:val="single"/>
        </w:rPr>
        <w:t>Тема:</w:t>
      </w:r>
      <w:r w:rsidRPr="00C77482">
        <w:rPr>
          <w:rFonts w:ascii="Times New Roman" w:hAnsi="Times New Roman"/>
          <w:b/>
          <w:sz w:val="28"/>
          <w:szCs w:val="28"/>
        </w:rPr>
        <w:t xml:space="preserve"> </w:t>
      </w:r>
      <w:r w:rsidRPr="00C77482">
        <w:rPr>
          <w:rFonts w:ascii="Times New Roman" w:hAnsi="Times New Roman"/>
          <w:sz w:val="28"/>
          <w:szCs w:val="28"/>
        </w:rPr>
        <w:t>«</w:t>
      </w:r>
      <w:r w:rsidR="00CF221D" w:rsidRPr="00CF221D">
        <w:rPr>
          <w:rFonts w:ascii="Times New Roman" w:hAnsi="Times New Roman"/>
          <w:sz w:val="28"/>
          <w:szCs w:val="28"/>
        </w:rPr>
        <w:t>Иммунодиагностика:</w:t>
      </w:r>
      <w:r w:rsidR="00CF221D">
        <w:rPr>
          <w:rFonts w:ascii="Times New Roman" w:hAnsi="Times New Roman"/>
          <w:sz w:val="28"/>
          <w:szCs w:val="28"/>
        </w:rPr>
        <w:t xml:space="preserve"> </w:t>
      </w:r>
      <w:r w:rsidR="00CF221D" w:rsidRPr="00CF221D">
        <w:rPr>
          <w:rFonts w:ascii="Times New Roman" w:hAnsi="Times New Roman"/>
          <w:sz w:val="28"/>
          <w:szCs w:val="28"/>
        </w:rPr>
        <w:t>РА, РП, РСК,</w:t>
      </w:r>
      <w:r w:rsidR="00CF221D">
        <w:rPr>
          <w:rFonts w:ascii="Times New Roman" w:hAnsi="Times New Roman"/>
          <w:sz w:val="28"/>
          <w:szCs w:val="28"/>
        </w:rPr>
        <w:t xml:space="preserve"> </w:t>
      </w:r>
      <w:r w:rsidR="00CF221D" w:rsidRPr="00CF221D">
        <w:rPr>
          <w:rFonts w:ascii="Times New Roman" w:hAnsi="Times New Roman"/>
          <w:sz w:val="28"/>
          <w:szCs w:val="28"/>
        </w:rPr>
        <w:t>РИФ</w:t>
      </w:r>
      <w:r w:rsidRPr="00C77482">
        <w:rPr>
          <w:rFonts w:ascii="Times New Roman" w:hAnsi="Times New Roman"/>
          <w:sz w:val="28"/>
          <w:szCs w:val="28"/>
        </w:rPr>
        <w:t>»</w:t>
      </w:r>
    </w:p>
    <w:p w:rsidR="00A154F4" w:rsidRDefault="00A756CA" w:rsidP="00A756CA">
      <w:pPr>
        <w:pStyle w:val="16"/>
        <w:jc w:val="center"/>
        <w:rPr>
          <w:b/>
        </w:rPr>
      </w:pPr>
      <w:r w:rsidRPr="00A756CA">
        <w:rPr>
          <w:b/>
        </w:rPr>
        <w:t>Реакция агглютинации</w:t>
      </w:r>
    </w:p>
    <w:p w:rsidR="00A756CA" w:rsidRPr="00A756CA" w:rsidRDefault="00A756CA" w:rsidP="003160EA">
      <w:pPr>
        <w:pStyle w:val="16"/>
        <w:ind w:firstLine="709"/>
        <w:rPr>
          <w:rFonts w:eastAsia="Times New Roman"/>
        </w:rPr>
      </w:pPr>
      <w:r w:rsidRPr="00A756CA">
        <w:rPr>
          <w:rFonts w:eastAsia="Times New Roman"/>
        </w:rPr>
        <w:t xml:space="preserve">Реакция агглютинация (РА) - это склеивание и выпадение в осадок микробов или других клеток под действием антител в присутствии электролита (изотонического раствора натрия хлорида). Образовавшийся осадок называют </w:t>
      </w:r>
      <w:proofErr w:type="spellStart"/>
      <w:r w:rsidRPr="00A756CA">
        <w:rPr>
          <w:rFonts w:eastAsia="Times New Roman"/>
        </w:rPr>
        <w:t>агглютинатом</w:t>
      </w:r>
      <w:proofErr w:type="spellEnd"/>
      <w:r w:rsidRPr="00A756CA">
        <w:rPr>
          <w:rFonts w:eastAsia="Times New Roman"/>
        </w:rPr>
        <w:t xml:space="preserve">. </w:t>
      </w:r>
      <w:proofErr w:type="gramStart"/>
      <w:r w:rsidRPr="00A756CA">
        <w:rPr>
          <w:rFonts w:eastAsia="Times New Roman"/>
        </w:rPr>
        <w:t>Для реакции необходимы:</w:t>
      </w:r>
      <w:proofErr w:type="gramEnd"/>
    </w:p>
    <w:p w:rsidR="00A756CA" w:rsidRPr="00A756CA" w:rsidRDefault="00A756CA" w:rsidP="003160EA">
      <w:pPr>
        <w:pStyle w:val="16"/>
        <w:ind w:firstLine="709"/>
        <w:rPr>
          <w:rFonts w:eastAsia="Times New Roman"/>
        </w:rPr>
      </w:pPr>
      <w:r w:rsidRPr="00A756CA">
        <w:rPr>
          <w:rFonts w:eastAsia="Times New Roman"/>
        </w:rPr>
        <w:t>1. Антитела (агглютинины) - находятся в сыворотке больного или в иммунной сыворотке.</w:t>
      </w:r>
    </w:p>
    <w:p w:rsidR="00A756CA" w:rsidRPr="00A756CA" w:rsidRDefault="00A756CA" w:rsidP="003160EA">
      <w:pPr>
        <w:pStyle w:val="16"/>
        <w:ind w:firstLine="709"/>
        <w:rPr>
          <w:rFonts w:eastAsia="Times New Roman"/>
        </w:rPr>
      </w:pPr>
      <w:r w:rsidRPr="00A756CA">
        <w:rPr>
          <w:rFonts w:eastAsia="Times New Roman"/>
        </w:rPr>
        <w:t>2. Антиген - взвесь живых или убитых микроорганизмов, эритроцитов или других клеток.</w:t>
      </w:r>
    </w:p>
    <w:p w:rsidR="00A756CA" w:rsidRPr="00A756CA" w:rsidRDefault="00A756CA" w:rsidP="003160EA">
      <w:pPr>
        <w:pStyle w:val="16"/>
        <w:ind w:firstLine="709"/>
        <w:rPr>
          <w:rFonts w:eastAsia="Times New Roman"/>
        </w:rPr>
      </w:pPr>
      <w:r w:rsidRPr="00A756CA">
        <w:rPr>
          <w:rFonts w:eastAsia="Times New Roman"/>
        </w:rPr>
        <w:t>3. Изотонический раствор.</w:t>
      </w:r>
    </w:p>
    <w:p w:rsidR="00A756CA" w:rsidRPr="00A756CA" w:rsidRDefault="00A756CA" w:rsidP="003160EA">
      <w:pPr>
        <w:pStyle w:val="16"/>
        <w:ind w:firstLine="709"/>
        <w:rPr>
          <w:rFonts w:eastAsia="Times New Roman"/>
        </w:rPr>
      </w:pPr>
      <w:r w:rsidRPr="00A756CA">
        <w:rPr>
          <w:rFonts w:eastAsia="Times New Roman"/>
        </w:rPr>
        <w:t xml:space="preserve">Реакцию агглютинации для серодиагностики широко применяют при брюшном тифе, паратифах (реакция </w:t>
      </w:r>
      <w:proofErr w:type="spellStart"/>
      <w:r w:rsidRPr="00A756CA">
        <w:rPr>
          <w:rFonts w:eastAsia="Times New Roman"/>
        </w:rPr>
        <w:t>Видаля</w:t>
      </w:r>
      <w:proofErr w:type="spellEnd"/>
      <w:r w:rsidRPr="00A756CA">
        <w:rPr>
          <w:rFonts w:eastAsia="Times New Roman"/>
        </w:rPr>
        <w:t>), бруцеллезе (реакция Райта) и др. Антителом при этом является сыворотка больного, а антигеном - известный микроб.</w:t>
      </w:r>
    </w:p>
    <w:p w:rsidR="00A756CA" w:rsidRPr="00A756CA" w:rsidRDefault="00A756CA" w:rsidP="003160EA">
      <w:pPr>
        <w:pStyle w:val="16"/>
        <w:ind w:firstLine="709"/>
        <w:rPr>
          <w:rFonts w:eastAsia="Times New Roman"/>
        </w:rPr>
      </w:pPr>
      <w:r w:rsidRPr="00A756CA">
        <w:rPr>
          <w:rFonts w:eastAsia="Times New Roman"/>
        </w:rPr>
        <w:t>При идентификации микробов или других клеток антигеном служит их взвесь, а антителом - известная иммунная сыворотка. Эту реакцию широко применяют при диагностике кишечных инфекций, коклюша и др.</w:t>
      </w:r>
    </w:p>
    <w:p w:rsidR="00A756CA" w:rsidRPr="00A756CA" w:rsidRDefault="00A756CA" w:rsidP="003160EA">
      <w:pPr>
        <w:pStyle w:val="16"/>
        <w:ind w:firstLine="709"/>
        <w:rPr>
          <w:rFonts w:eastAsia="Times New Roman"/>
        </w:rPr>
      </w:pPr>
      <w:r w:rsidRPr="00A756CA">
        <w:rPr>
          <w:rFonts w:eastAsia="Times New Roman"/>
        </w:rPr>
        <w:t xml:space="preserve">Подготовка ингредиентов: 1) получение сыворотки; 2) приготовление антигена. Взвесь живых микробов должна быть гомогенной и соответствовать (в 1 мл) примерно 30 ед. мутности по оптическому стандарту ГИСК. Для ее приготовления обычно используют 24-часовую культуру, выращенную на </w:t>
      </w:r>
      <w:proofErr w:type="gramStart"/>
      <w:r w:rsidRPr="00A756CA">
        <w:rPr>
          <w:rFonts w:eastAsia="Times New Roman"/>
        </w:rPr>
        <w:t>скошенном</w:t>
      </w:r>
      <w:proofErr w:type="gramEnd"/>
      <w:r w:rsidRPr="00A756CA">
        <w:rPr>
          <w:rFonts w:eastAsia="Times New Roman"/>
        </w:rPr>
        <w:t xml:space="preserve"> агаре. Культуру смывают 3-4 мл изотонического раствора, переносят в стерильную пробирку, определяют ее густоту и, если нужно, разводят.</w:t>
      </w:r>
    </w:p>
    <w:p w:rsidR="00A756CA" w:rsidRPr="00A756CA" w:rsidRDefault="00A756CA" w:rsidP="003160EA">
      <w:pPr>
        <w:pStyle w:val="16"/>
        <w:ind w:firstLine="709"/>
        <w:rPr>
          <w:rFonts w:eastAsia="Times New Roman"/>
        </w:rPr>
      </w:pPr>
      <w:r w:rsidRPr="00A756CA">
        <w:rPr>
          <w:rFonts w:eastAsia="Times New Roman"/>
        </w:rPr>
        <w:t xml:space="preserve">Применение взвеси убитых микробов - </w:t>
      </w:r>
      <w:proofErr w:type="spellStart"/>
      <w:r w:rsidRPr="00A756CA">
        <w:rPr>
          <w:rFonts w:eastAsia="Times New Roman"/>
          <w:b/>
        </w:rPr>
        <w:t>диагностикумов</w:t>
      </w:r>
      <w:proofErr w:type="spellEnd"/>
      <w:r w:rsidRPr="00A756CA">
        <w:rPr>
          <w:rFonts w:eastAsia="Times New Roman"/>
        </w:rPr>
        <w:t xml:space="preserve"> - облегчает работу и делает ее безопасной. Обычно пользуются </w:t>
      </w:r>
      <w:proofErr w:type="spellStart"/>
      <w:r w:rsidRPr="00A756CA">
        <w:rPr>
          <w:rFonts w:eastAsia="Times New Roman"/>
        </w:rPr>
        <w:t>диагностикумами</w:t>
      </w:r>
      <w:proofErr w:type="spellEnd"/>
      <w:r w:rsidRPr="00A756CA">
        <w:rPr>
          <w:rFonts w:eastAsia="Times New Roman"/>
        </w:rPr>
        <w:t xml:space="preserve">, </w:t>
      </w:r>
      <w:proofErr w:type="gramStart"/>
      <w:r w:rsidRPr="00A756CA">
        <w:rPr>
          <w:rFonts w:eastAsia="Times New Roman"/>
        </w:rPr>
        <w:t>приготовленными</w:t>
      </w:r>
      <w:proofErr w:type="gramEnd"/>
      <w:r w:rsidRPr="00A756CA">
        <w:rPr>
          <w:rFonts w:eastAsia="Times New Roman"/>
        </w:rPr>
        <w:t xml:space="preserve"> на производстве.</w:t>
      </w:r>
    </w:p>
    <w:p w:rsidR="00A756CA" w:rsidRPr="00A756CA" w:rsidRDefault="00A756CA" w:rsidP="003160EA">
      <w:pPr>
        <w:pStyle w:val="16"/>
        <w:ind w:firstLine="709"/>
        <w:rPr>
          <w:rFonts w:eastAsia="Times New Roman"/>
        </w:rPr>
      </w:pPr>
      <w:r w:rsidRPr="00A756CA">
        <w:rPr>
          <w:rFonts w:eastAsia="Times New Roman"/>
        </w:rPr>
        <w:t>Постановка реакции. Существует два метода проведения этой реакции: реакция агглютинации на стекле (иногда ее называют ориентировочной) и развернутая реакция агглютинации (в пробирках).</w:t>
      </w:r>
    </w:p>
    <w:p w:rsidR="00A756CA" w:rsidRPr="00A756CA" w:rsidRDefault="00A756CA" w:rsidP="003160EA">
      <w:pPr>
        <w:pStyle w:val="16"/>
        <w:ind w:firstLine="709"/>
        <w:rPr>
          <w:rFonts w:eastAsia="Times New Roman"/>
        </w:rPr>
      </w:pPr>
      <w:r w:rsidRPr="00A756CA">
        <w:rPr>
          <w:rFonts w:eastAsia="Times New Roman"/>
          <w:b/>
          <w:bCs/>
        </w:rPr>
        <w:t>Реакция агглютинации на стекле</w:t>
      </w:r>
      <w:r w:rsidRPr="00A756CA">
        <w:rPr>
          <w:rFonts w:eastAsia="Times New Roman"/>
        </w:rPr>
        <w:t xml:space="preserve">. На обезжиренное предметное стекло наносят 2 капли специфической (адсорбированной) сыворотки и каплю изотонического раствора. </w:t>
      </w:r>
      <w:proofErr w:type="spellStart"/>
      <w:r w:rsidRPr="00A756CA">
        <w:rPr>
          <w:rFonts w:eastAsia="Times New Roman"/>
        </w:rPr>
        <w:t>Неадсорбированные</w:t>
      </w:r>
      <w:proofErr w:type="spellEnd"/>
      <w:r w:rsidRPr="00A756CA">
        <w:rPr>
          <w:rFonts w:eastAsia="Times New Roman"/>
        </w:rPr>
        <w:t xml:space="preserve"> сыворотки предварительно разводят в соотношении 1:5 - 1:25. Капли на стекло наносят </w:t>
      </w:r>
      <w:r w:rsidRPr="00A756CA">
        <w:rPr>
          <w:rFonts w:eastAsia="Times New Roman"/>
        </w:rPr>
        <w:lastRenderedPageBreak/>
        <w:t>так, чтобы между ними было расстояние. Восковым карандашом на стекле помечают, где какая капля. Культуру петлей или пипеткой тщательно растирают на стекле, а потом вносят в каплю изотонического раствора и в одну из капель сыворотки, размешивая в каждой до образования гомогенной взвеси. Капля сыворотки, в которую не внесена культура, является контролем сыворотки.</w:t>
      </w:r>
    </w:p>
    <w:p w:rsidR="00A756CA" w:rsidRPr="00A756CA" w:rsidRDefault="00A756CA" w:rsidP="003160EA">
      <w:pPr>
        <w:pStyle w:val="16"/>
        <w:ind w:firstLine="709"/>
        <w:rPr>
          <w:rFonts w:eastAsia="Times New Roman"/>
        </w:rPr>
      </w:pPr>
      <w:r w:rsidRPr="00A756CA">
        <w:rPr>
          <w:rFonts w:eastAsia="Times New Roman"/>
        </w:rPr>
        <w:t>Внимание! Нельзя переносить культуру из сыворотки в каплю изотонического раствора, которая является контролем антигена.</w:t>
      </w:r>
    </w:p>
    <w:p w:rsidR="00A756CA" w:rsidRPr="00A756CA" w:rsidRDefault="00A756CA" w:rsidP="003160EA">
      <w:pPr>
        <w:pStyle w:val="16"/>
        <w:ind w:firstLine="709"/>
        <w:rPr>
          <w:rFonts w:eastAsia="Times New Roman"/>
        </w:rPr>
      </w:pPr>
      <w:r w:rsidRPr="00A756CA">
        <w:rPr>
          <w:rFonts w:eastAsia="Times New Roman"/>
        </w:rPr>
        <w:t xml:space="preserve">Реакция протекает при комнатной температуре в течение 1-3 мин. Контроль сыворотки должен оставаться прозрачным, а в контроле антигена должна наблюдаться равномерная муть. Если в капле, где культура смешана с сывороткой, появятся хлопья </w:t>
      </w:r>
      <w:proofErr w:type="spellStart"/>
      <w:r w:rsidRPr="00A756CA">
        <w:rPr>
          <w:rFonts w:eastAsia="Times New Roman"/>
        </w:rPr>
        <w:t>агглютината</w:t>
      </w:r>
      <w:proofErr w:type="spellEnd"/>
      <w:r w:rsidRPr="00A756CA">
        <w:rPr>
          <w:rFonts w:eastAsia="Times New Roman"/>
        </w:rPr>
        <w:t xml:space="preserve"> на фоне прозрачной жидкости, результат реакции считают положительным. При отрицательном результате реакции в капле будет равномерная муть, как в контроле антигена.</w:t>
      </w:r>
    </w:p>
    <w:p w:rsidR="00A756CA" w:rsidRPr="00A756CA" w:rsidRDefault="00A756CA" w:rsidP="003160EA">
      <w:pPr>
        <w:pStyle w:val="16"/>
        <w:ind w:firstLine="709"/>
        <w:rPr>
          <w:rFonts w:eastAsia="Times New Roman"/>
        </w:rPr>
      </w:pPr>
      <w:r w:rsidRPr="00A756CA">
        <w:rPr>
          <w:rFonts w:eastAsia="Times New Roman"/>
        </w:rPr>
        <w:t>Реакция отчетливее видна, если ее рассматривать на темном фоне в проходящем свете. При ее изучении можно пользоваться лупой.</w:t>
      </w:r>
    </w:p>
    <w:p w:rsidR="00A756CA" w:rsidRPr="00A756CA" w:rsidRDefault="00A756CA" w:rsidP="003160EA">
      <w:pPr>
        <w:pStyle w:val="16"/>
        <w:ind w:firstLine="709"/>
        <w:rPr>
          <w:rFonts w:eastAsia="Times New Roman"/>
        </w:rPr>
      </w:pPr>
      <w:r w:rsidRPr="00A756CA">
        <w:rPr>
          <w:rFonts w:eastAsia="Times New Roman"/>
          <w:b/>
          <w:bCs/>
        </w:rPr>
        <w:t>Развернутая реакция агглютинации</w:t>
      </w:r>
      <w:r w:rsidRPr="00A756CA">
        <w:rPr>
          <w:rFonts w:eastAsia="Times New Roman"/>
        </w:rPr>
        <w:t xml:space="preserve">. Готовят последовательные, чаще всего двукратные разведения сыворотки. Сыворотку больного обычно разводят от 1:50 до 1:1600, иммунную - до титра или до половины титра. Титр агглютинирующей сыворотки - ее максимальное разведение, в котором она </w:t>
      </w:r>
      <w:proofErr w:type="spellStart"/>
      <w:r w:rsidRPr="00A756CA">
        <w:rPr>
          <w:rFonts w:eastAsia="Times New Roman"/>
        </w:rPr>
        <w:t>агглютинирует</w:t>
      </w:r>
      <w:proofErr w:type="spellEnd"/>
      <w:r w:rsidRPr="00A756CA">
        <w:rPr>
          <w:rFonts w:eastAsia="Times New Roman"/>
        </w:rPr>
        <w:t xml:space="preserve"> гомологичные клетки.</w:t>
      </w:r>
    </w:p>
    <w:p w:rsidR="00A756CA" w:rsidRPr="00A756CA" w:rsidRDefault="00A756CA" w:rsidP="003160EA">
      <w:pPr>
        <w:pStyle w:val="16"/>
        <w:ind w:firstLine="709"/>
        <w:rPr>
          <w:rFonts w:eastAsia="Times New Roman"/>
        </w:rPr>
      </w:pPr>
      <w:r w:rsidRPr="00A756CA">
        <w:rPr>
          <w:rFonts w:eastAsia="Times New Roman"/>
        </w:rPr>
        <w:t>Разведение сыворотки: 1) ставят в штатив нужное количество пробирок одинакового диаметра, высоты и конфигурации дна;</w:t>
      </w:r>
    </w:p>
    <w:p w:rsidR="00A756CA" w:rsidRPr="00A756CA" w:rsidRDefault="00A756CA" w:rsidP="003160EA">
      <w:pPr>
        <w:pStyle w:val="16"/>
        <w:ind w:firstLine="709"/>
        <w:rPr>
          <w:rFonts w:eastAsia="Times New Roman"/>
        </w:rPr>
      </w:pPr>
      <w:r w:rsidRPr="00A756CA">
        <w:rPr>
          <w:rFonts w:eastAsia="Times New Roman"/>
        </w:rPr>
        <w:t>2) на каждой пробирке указывают степень разведения сыворотки, кроме того, на 1-й пробирке пишут номер опыта или название антигена. На пробирках контролей пишут "КС" - контроль сыворотки и "КА" - контроль антигена;</w:t>
      </w:r>
    </w:p>
    <w:p w:rsidR="00A756CA" w:rsidRPr="00A756CA" w:rsidRDefault="00A756CA" w:rsidP="003160EA">
      <w:pPr>
        <w:pStyle w:val="16"/>
        <w:ind w:firstLine="709"/>
        <w:rPr>
          <w:rFonts w:eastAsia="Times New Roman"/>
        </w:rPr>
      </w:pPr>
      <w:r w:rsidRPr="00A756CA">
        <w:rPr>
          <w:rFonts w:eastAsia="Times New Roman"/>
        </w:rPr>
        <w:t>3) во все пробирки наливают по 1 мл изотонического раствора;</w:t>
      </w:r>
    </w:p>
    <w:p w:rsidR="00A756CA" w:rsidRPr="00A756CA" w:rsidRDefault="00A756CA" w:rsidP="003160EA">
      <w:pPr>
        <w:pStyle w:val="16"/>
        <w:ind w:firstLine="709"/>
        <w:rPr>
          <w:rFonts w:eastAsia="Times New Roman"/>
        </w:rPr>
      </w:pPr>
      <w:r w:rsidRPr="00A756CA">
        <w:rPr>
          <w:rFonts w:eastAsia="Times New Roman"/>
        </w:rPr>
        <w:t>4) в отдельной пробирке готовят исходное (рабочее) разведение сыворотки. Например, для приготовления рабочего разведения 1:50, в пробирку наливают 4,9 мл изотонического раствора и 0,1 мл сыворотки. На пробирке обязательно указывают степень ее разведения. Исходное разведение сыворотки вносят в первые две пробирки и в пробирку контроля сыворотки;</w:t>
      </w:r>
    </w:p>
    <w:p w:rsidR="00A756CA" w:rsidRPr="00A756CA" w:rsidRDefault="00A756CA" w:rsidP="003160EA">
      <w:pPr>
        <w:pStyle w:val="16"/>
        <w:ind w:firstLine="709"/>
        <w:rPr>
          <w:rFonts w:eastAsia="Times New Roman"/>
        </w:rPr>
      </w:pPr>
      <w:r w:rsidRPr="00A756CA">
        <w:rPr>
          <w:rFonts w:eastAsia="Times New Roman"/>
        </w:rPr>
        <w:t>5) готовят последовательные двукратные разведения сыворотки.</w:t>
      </w:r>
    </w:p>
    <w:p w:rsidR="00A756CA" w:rsidRDefault="00A756CA" w:rsidP="003160EA">
      <w:pPr>
        <w:pStyle w:val="16"/>
        <w:ind w:firstLine="709"/>
        <w:rPr>
          <w:rFonts w:eastAsia="Times New Roman"/>
        </w:rPr>
      </w:pPr>
      <w:r w:rsidRPr="00A756CA">
        <w:rPr>
          <w:rFonts w:eastAsia="Times New Roman"/>
        </w:rPr>
        <w:t>Примерная схема ее разведения приведена в табл</w:t>
      </w:r>
      <w:r w:rsidR="003160EA">
        <w:rPr>
          <w:rFonts w:eastAsia="Times New Roman"/>
        </w:rPr>
        <w:t>ице</w:t>
      </w:r>
      <w:r w:rsidR="005179B7">
        <w:rPr>
          <w:rFonts w:eastAsia="Times New Roman"/>
        </w:rPr>
        <w:t>:</w:t>
      </w:r>
    </w:p>
    <w:p w:rsidR="003160EA" w:rsidRDefault="003160EA" w:rsidP="00A756CA">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rPr>
      </w:pPr>
    </w:p>
    <w:tbl>
      <w:tblPr>
        <w:tblStyle w:val="aff6"/>
        <w:tblW w:w="0" w:type="auto"/>
        <w:tblInd w:w="150" w:type="dxa"/>
        <w:tblLook w:val="04A0" w:firstRow="1" w:lastRow="0" w:firstColumn="1" w:lastColumn="0" w:noHBand="0" w:noVBand="1"/>
      </w:tblPr>
      <w:tblGrid>
        <w:gridCol w:w="1961"/>
        <w:gridCol w:w="974"/>
        <w:gridCol w:w="975"/>
        <w:gridCol w:w="975"/>
        <w:gridCol w:w="975"/>
        <w:gridCol w:w="1062"/>
        <w:gridCol w:w="1320"/>
        <w:gridCol w:w="1179"/>
      </w:tblGrid>
      <w:tr w:rsidR="00CA159A" w:rsidTr="00552F78">
        <w:tc>
          <w:tcPr>
            <w:tcW w:w="2141" w:type="dxa"/>
            <w:vMerge w:val="restart"/>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Ингредиенты, мл</w:t>
            </w:r>
          </w:p>
        </w:tc>
        <w:tc>
          <w:tcPr>
            <w:tcW w:w="7280" w:type="dxa"/>
            <w:gridSpan w:val="7"/>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Пробирки</w:t>
            </w:r>
          </w:p>
        </w:tc>
      </w:tr>
      <w:tr w:rsidR="00CA159A" w:rsidTr="004A6B36">
        <w:tc>
          <w:tcPr>
            <w:tcW w:w="2141" w:type="dxa"/>
            <w:vMerge/>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p>
        </w:tc>
        <w:tc>
          <w:tcPr>
            <w:tcW w:w="5439" w:type="dxa"/>
            <w:gridSpan w:val="5"/>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Опыт</w:t>
            </w:r>
          </w:p>
        </w:tc>
        <w:tc>
          <w:tcPr>
            <w:tcW w:w="1841" w:type="dxa"/>
            <w:gridSpan w:val="2"/>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Контроль</w:t>
            </w:r>
          </w:p>
        </w:tc>
      </w:tr>
      <w:tr w:rsidR="00CA159A" w:rsidTr="00CA159A">
        <w:tc>
          <w:tcPr>
            <w:tcW w:w="2141" w:type="dxa"/>
            <w:vMerge/>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p>
        </w:tc>
        <w:tc>
          <w:tcPr>
            <w:tcW w:w="1072"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1</w:t>
            </w:r>
          </w:p>
        </w:tc>
        <w:tc>
          <w:tcPr>
            <w:tcW w:w="1072"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2</w:t>
            </w:r>
          </w:p>
        </w:tc>
        <w:tc>
          <w:tcPr>
            <w:tcW w:w="1072"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3</w:t>
            </w:r>
          </w:p>
        </w:tc>
        <w:tc>
          <w:tcPr>
            <w:tcW w:w="1072"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4</w:t>
            </w:r>
          </w:p>
        </w:tc>
        <w:tc>
          <w:tcPr>
            <w:tcW w:w="1151"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5</w:t>
            </w:r>
          </w:p>
        </w:tc>
        <w:tc>
          <w:tcPr>
            <w:tcW w:w="1073"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Сыворотки</w:t>
            </w:r>
          </w:p>
        </w:tc>
        <w:tc>
          <w:tcPr>
            <w:tcW w:w="768"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Антигена</w:t>
            </w:r>
          </w:p>
        </w:tc>
      </w:tr>
      <w:tr w:rsidR="00CA159A" w:rsidTr="00CA159A">
        <w:tc>
          <w:tcPr>
            <w:tcW w:w="2141"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Изотонический раствор</w:t>
            </w:r>
          </w:p>
        </w:tc>
        <w:tc>
          <w:tcPr>
            <w:tcW w:w="1072" w:type="dxa"/>
          </w:tcPr>
          <w:p w:rsidR="00CA159A" w:rsidRPr="005179B7" w:rsidRDefault="005179B7"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072" w:type="dxa"/>
          </w:tcPr>
          <w:p w:rsidR="00CA159A" w:rsidRPr="005179B7" w:rsidRDefault="005179B7"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072" w:type="dxa"/>
          </w:tcPr>
          <w:p w:rsidR="00CA159A" w:rsidRPr="005179B7" w:rsidRDefault="005179B7"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072" w:type="dxa"/>
          </w:tcPr>
          <w:p w:rsidR="00CA159A" w:rsidRPr="005179B7" w:rsidRDefault="005179B7"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151" w:type="dxa"/>
          </w:tcPr>
          <w:p w:rsidR="00CA159A" w:rsidRPr="005179B7" w:rsidRDefault="005179B7"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073" w:type="dxa"/>
          </w:tcPr>
          <w:p w:rsidR="00CA159A" w:rsidRPr="005179B7" w:rsidRDefault="005179B7"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768" w:type="dxa"/>
          </w:tcPr>
          <w:p w:rsidR="00CA159A" w:rsidRPr="005179B7" w:rsidRDefault="005179B7"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CA159A" w:rsidTr="00CA159A">
        <w:tc>
          <w:tcPr>
            <w:tcW w:w="2141"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Сыворотка 1:50</w:t>
            </w:r>
          </w:p>
        </w:tc>
        <w:tc>
          <w:tcPr>
            <w:tcW w:w="1072" w:type="dxa"/>
          </w:tcPr>
          <w:p w:rsidR="00CA159A" w:rsidRPr="005179B7" w:rsidRDefault="005179B7"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072" w:type="dxa"/>
          </w:tcPr>
          <w:p w:rsidR="00CA159A" w:rsidRPr="005179B7" w:rsidRDefault="005179B7"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072" w:type="dxa"/>
          </w:tcPr>
          <w:p w:rsidR="00CA159A" w:rsidRPr="005179B7" w:rsidRDefault="005179B7"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072" w:type="dxa"/>
          </w:tcPr>
          <w:p w:rsidR="00CA159A" w:rsidRPr="005179B7" w:rsidRDefault="005179B7"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151" w:type="dxa"/>
          </w:tcPr>
          <w:p w:rsidR="00CA159A" w:rsidRPr="005179B7" w:rsidRDefault="005179B7"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073" w:type="dxa"/>
          </w:tcPr>
          <w:p w:rsidR="00CA159A" w:rsidRPr="005179B7" w:rsidRDefault="005179B7"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768"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w:t>
            </w:r>
          </w:p>
        </w:tc>
      </w:tr>
      <w:tr w:rsidR="00CA159A" w:rsidTr="00CA159A">
        <w:tc>
          <w:tcPr>
            <w:tcW w:w="2141" w:type="dxa"/>
            <w:vMerge w:val="restart"/>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p>
        </w:tc>
        <w:tc>
          <w:tcPr>
            <w:tcW w:w="7280" w:type="dxa"/>
            <w:gridSpan w:val="7"/>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Разведение сыворотки</w:t>
            </w:r>
          </w:p>
        </w:tc>
      </w:tr>
      <w:tr w:rsidR="00CA159A" w:rsidTr="00CA159A">
        <w:tc>
          <w:tcPr>
            <w:tcW w:w="2141" w:type="dxa"/>
            <w:vMerge/>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p>
        </w:tc>
        <w:tc>
          <w:tcPr>
            <w:tcW w:w="1072"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1:100</w:t>
            </w:r>
          </w:p>
        </w:tc>
        <w:tc>
          <w:tcPr>
            <w:tcW w:w="1072"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1:200</w:t>
            </w:r>
          </w:p>
        </w:tc>
        <w:tc>
          <w:tcPr>
            <w:tcW w:w="1072"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1:400</w:t>
            </w:r>
          </w:p>
        </w:tc>
        <w:tc>
          <w:tcPr>
            <w:tcW w:w="1072"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1:800</w:t>
            </w:r>
          </w:p>
        </w:tc>
        <w:tc>
          <w:tcPr>
            <w:tcW w:w="1151"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1:1600</w:t>
            </w:r>
          </w:p>
        </w:tc>
        <w:tc>
          <w:tcPr>
            <w:tcW w:w="1073"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1:100</w:t>
            </w:r>
          </w:p>
        </w:tc>
        <w:tc>
          <w:tcPr>
            <w:tcW w:w="768" w:type="dxa"/>
          </w:tcPr>
          <w:p w:rsidR="00CA159A" w:rsidRPr="005179B7" w:rsidRDefault="00CA159A" w:rsidP="005179B7">
            <w:pPr>
              <w:spacing w:before="100" w:beforeAutospacing="1" w:after="100" w:afterAutospacing="1" w:line="240" w:lineRule="auto"/>
              <w:ind w:right="150"/>
              <w:jc w:val="center"/>
              <w:rPr>
                <w:rFonts w:ascii="Times New Roman" w:eastAsia="Times New Roman" w:hAnsi="Times New Roman" w:cs="Times New Roman"/>
                <w:color w:val="000000"/>
                <w:sz w:val="20"/>
                <w:szCs w:val="20"/>
              </w:rPr>
            </w:pPr>
            <w:r w:rsidRPr="005179B7">
              <w:rPr>
                <w:rFonts w:ascii="Times New Roman" w:eastAsia="Times New Roman" w:hAnsi="Times New Roman" w:cs="Times New Roman"/>
                <w:color w:val="000000"/>
                <w:sz w:val="20"/>
                <w:szCs w:val="20"/>
              </w:rPr>
              <w:t>-</w:t>
            </w:r>
          </w:p>
        </w:tc>
      </w:tr>
    </w:tbl>
    <w:p w:rsidR="003160EA" w:rsidRPr="003160EA" w:rsidRDefault="003160EA" w:rsidP="004D48FA">
      <w:pPr>
        <w:pStyle w:val="16"/>
        <w:ind w:firstLine="709"/>
        <w:rPr>
          <w:rFonts w:eastAsia="Times New Roman"/>
        </w:rPr>
      </w:pPr>
      <w:r w:rsidRPr="003160EA">
        <w:rPr>
          <w:rFonts w:eastAsia="Times New Roman"/>
        </w:rPr>
        <w:t>После того как сделаны разведения сыворотки, во все пробирки, кроме контроля сыворотки, вносят по 1-2 капли антигена (</w:t>
      </w:r>
      <w:proofErr w:type="spellStart"/>
      <w:r w:rsidRPr="003160EA">
        <w:rPr>
          <w:rFonts w:eastAsia="Times New Roman"/>
        </w:rPr>
        <w:t>диагностикума</w:t>
      </w:r>
      <w:proofErr w:type="spellEnd"/>
      <w:r w:rsidRPr="003160EA">
        <w:rPr>
          <w:rFonts w:eastAsia="Times New Roman"/>
        </w:rPr>
        <w:t xml:space="preserve"> или свежеприготовленной взвеси бактерий). В пробирках при этом должна появиться небольшая равномерная муть. Контроль сыворотки остается прозрачным.</w:t>
      </w:r>
    </w:p>
    <w:p w:rsidR="003160EA" w:rsidRPr="003160EA" w:rsidRDefault="003160EA" w:rsidP="004D48FA">
      <w:pPr>
        <w:pStyle w:val="16"/>
        <w:ind w:firstLine="709"/>
        <w:rPr>
          <w:rFonts w:eastAsia="Times New Roman"/>
        </w:rPr>
      </w:pPr>
      <w:r w:rsidRPr="003160EA">
        <w:rPr>
          <w:rFonts w:eastAsia="Times New Roman"/>
        </w:rPr>
        <w:t>Пробирки тщательно встряхивают и помещают в термостат (37° С). Предварительный учет результатов реакции производят через 2 ч, а окончательный - спустя 18-20 ч (выдерживая при комнатной температуре).</w:t>
      </w:r>
    </w:p>
    <w:p w:rsidR="003160EA" w:rsidRPr="003160EA" w:rsidRDefault="003160EA" w:rsidP="004D48FA">
      <w:pPr>
        <w:pStyle w:val="16"/>
        <w:ind w:firstLine="709"/>
        <w:rPr>
          <w:rFonts w:eastAsia="Times New Roman"/>
        </w:rPr>
      </w:pPr>
      <w:r w:rsidRPr="003160EA">
        <w:rPr>
          <w:rFonts w:eastAsia="Times New Roman"/>
        </w:rPr>
        <w:t xml:space="preserve">Учет результатов как всегда начинают с контролей. Контроль сыворотки должен оставаться прозрачным, контроль антигена - равномерно мутным. Просматривают пробирки в проходящем свете (очень удобно на темном фоне) невооруженным глазом, с помощью лупы или </w:t>
      </w:r>
      <w:proofErr w:type="spellStart"/>
      <w:r w:rsidRPr="003160EA">
        <w:rPr>
          <w:rFonts w:eastAsia="Times New Roman"/>
        </w:rPr>
        <w:t>агглютиноскопа</w:t>
      </w:r>
      <w:proofErr w:type="spellEnd"/>
      <w:r w:rsidRPr="003160EA">
        <w:rPr>
          <w:rFonts w:eastAsia="Times New Roman"/>
        </w:rPr>
        <w:t>.</w:t>
      </w:r>
    </w:p>
    <w:p w:rsidR="003160EA" w:rsidRPr="003160EA" w:rsidRDefault="003160EA" w:rsidP="004D48FA">
      <w:pPr>
        <w:pStyle w:val="16"/>
        <w:ind w:firstLine="709"/>
        <w:rPr>
          <w:rFonts w:eastAsia="Times New Roman"/>
        </w:rPr>
      </w:pPr>
      <w:proofErr w:type="spellStart"/>
      <w:r w:rsidRPr="003160EA">
        <w:rPr>
          <w:rFonts w:eastAsia="Times New Roman"/>
          <w:b/>
        </w:rPr>
        <w:t>Агглютиноскоп</w:t>
      </w:r>
      <w:proofErr w:type="spellEnd"/>
      <w:r w:rsidRPr="003160EA">
        <w:rPr>
          <w:rFonts w:eastAsia="Times New Roman"/>
        </w:rPr>
        <w:t xml:space="preserve"> - прибор, состоящий из полой металлической трубки, укрепленной на подставке. Сверху на ней расположен окуляр с регулирующим винтом. Под трубкой прикреплено вращающееся зеркало. Пробирку с изучаемой жидкостью вставляют сбоку в отверстие трубки на такое расстояние, чтобы находящаяся в ней жидкость была под окуляром. Установив с помощью зеркала освещение и сфокусировав окуляр, определяют наличие и характер </w:t>
      </w:r>
      <w:proofErr w:type="spellStart"/>
      <w:r w:rsidRPr="003160EA">
        <w:rPr>
          <w:rFonts w:eastAsia="Times New Roman"/>
        </w:rPr>
        <w:t>агглютината</w:t>
      </w:r>
      <w:proofErr w:type="spellEnd"/>
      <w:r w:rsidRPr="003160EA">
        <w:rPr>
          <w:rFonts w:eastAsia="Times New Roman"/>
        </w:rPr>
        <w:t>.</w:t>
      </w:r>
    </w:p>
    <w:p w:rsidR="003160EA" w:rsidRPr="003160EA" w:rsidRDefault="003160EA" w:rsidP="004D48FA">
      <w:pPr>
        <w:pStyle w:val="16"/>
        <w:ind w:firstLine="709"/>
        <w:rPr>
          <w:rFonts w:eastAsia="Times New Roman"/>
        </w:rPr>
      </w:pPr>
      <w:r w:rsidRPr="003160EA">
        <w:rPr>
          <w:rFonts w:eastAsia="Times New Roman"/>
        </w:rPr>
        <w:t xml:space="preserve">При положительном результате реакции в пробирках видны зерна или хлопья </w:t>
      </w:r>
      <w:proofErr w:type="spellStart"/>
      <w:r w:rsidRPr="003160EA">
        <w:rPr>
          <w:rFonts w:eastAsia="Times New Roman"/>
        </w:rPr>
        <w:t>агглютината</w:t>
      </w:r>
      <w:proofErr w:type="spellEnd"/>
      <w:r w:rsidRPr="003160EA">
        <w:rPr>
          <w:rFonts w:eastAsia="Times New Roman"/>
        </w:rPr>
        <w:t xml:space="preserve">. </w:t>
      </w:r>
      <w:proofErr w:type="spellStart"/>
      <w:r w:rsidRPr="003160EA">
        <w:rPr>
          <w:rFonts w:eastAsia="Times New Roman"/>
        </w:rPr>
        <w:t>Агглютинат</w:t>
      </w:r>
      <w:proofErr w:type="spellEnd"/>
      <w:r w:rsidRPr="003160EA">
        <w:rPr>
          <w:rFonts w:eastAsia="Times New Roman"/>
        </w:rPr>
        <w:t xml:space="preserve"> постепенно оседает на дно в виде "зонтика", а жидкость над осадком просветляется (сравните с равномерно мутным контролем антигена).</w:t>
      </w:r>
    </w:p>
    <w:p w:rsidR="003160EA" w:rsidRPr="003160EA" w:rsidRDefault="003160EA" w:rsidP="004D48FA">
      <w:pPr>
        <w:pStyle w:val="16"/>
        <w:ind w:firstLine="709"/>
        <w:rPr>
          <w:rFonts w:eastAsia="Times New Roman"/>
        </w:rPr>
      </w:pPr>
      <w:r w:rsidRPr="003160EA">
        <w:rPr>
          <w:rFonts w:eastAsia="Times New Roman"/>
        </w:rPr>
        <w:t xml:space="preserve">Для изучения величины и характера осадка содержимое пробирок слегка встряхивают. Различают мелкозернистую и хлопьевидную агглютинацию. </w:t>
      </w:r>
      <w:proofErr w:type="gramStart"/>
      <w:r w:rsidRPr="003160EA">
        <w:rPr>
          <w:rFonts w:eastAsia="Times New Roman"/>
        </w:rPr>
        <w:t>Мелкозернистая</w:t>
      </w:r>
      <w:proofErr w:type="gramEnd"/>
      <w:r w:rsidRPr="003160EA">
        <w:rPr>
          <w:rFonts w:eastAsia="Times New Roman"/>
        </w:rPr>
        <w:t xml:space="preserve"> (О-агглютинация) получа</w:t>
      </w:r>
      <w:r>
        <w:rPr>
          <w:rFonts w:eastAsia="Times New Roman"/>
        </w:rPr>
        <w:t>ется при работе с О-сыворотками</w:t>
      </w:r>
      <w:r w:rsidRPr="003160EA">
        <w:rPr>
          <w:rFonts w:eastAsia="Times New Roman"/>
        </w:rPr>
        <w:t>. Хлопьевидная (Н) - при взаимодействии подвижных микроорганизмов со жгутиковыми Н-сыворотками.</w:t>
      </w:r>
    </w:p>
    <w:p w:rsidR="003160EA" w:rsidRPr="003160EA" w:rsidRDefault="003160EA" w:rsidP="004D48FA">
      <w:pPr>
        <w:pStyle w:val="16"/>
        <w:ind w:firstLine="709"/>
        <w:rPr>
          <w:rFonts w:eastAsia="Times New Roman"/>
        </w:rPr>
      </w:pPr>
      <w:r w:rsidRPr="003160EA">
        <w:rPr>
          <w:rFonts w:eastAsia="Times New Roman"/>
        </w:rPr>
        <w:t>Хлопьевидная агглютинация наступает быстрее, образующийся при этом осадок очень рыхлый и легко разбивается.</w:t>
      </w:r>
    </w:p>
    <w:p w:rsidR="003160EA" w:rsidRPr="003160EA" w:rsidRDefault="003160EA" w:rsidP="003160EA">
      <w:pPr>
        <w:pStyle w:val="16"/>
        <w:rPr>
          <w:rFonts w:eastAsia="Times New Roman"/>
          <w:b/>
        </w:rPr>
      </w:pPr>
      <w:r w:rsidRPr="003160EA">
        <w:rPr>
          <w:rFonts w:eastAsia="Times New Roman"/>
          <w:b/>
        </w:rPr>
        <w:t>Интенсивность реакции выражают следующим образом:</w:t>
      </w:r>
    </w:p>
    <w:p w:rsidR="003160EA" w:rsidRPr="003160EA" w:rsidRDefault="003160EA" w:rsidP="003160EA">
      <w:pPr>
        <w:pStyle w:val="16"/>
        <w:rPr>
          <w:rFonts w:eastAsia="Times New Roman"/>
        </w:rPr>
      </w:pPr>
      <w:r w:rsidRPr="003160EA">
        <w:rPr>
          <w:rFonts w:eastAsia="Times New Roman"/>
          <w:b/>
        </w:rPr>
        <w:lastRenderedPageBreak/>
        <w:t>++++</w:t>
      </w:r>
      <w:r>
        <w:rPr>
          <w:rFonts w:eastAsia="Times New Roman"/>
        </w:rPr>
        <w:t xml:space="preserve"> В</w:t>
      </w:r>
      <w:r w:rsidRPr="003160EA">
        <w:rPr>
          <w:rFonts w:eastAsia="Times New Roman"/>
        </w:rPr>
        <w:t>се клетки осели, жидкость в пробирке совершенно прозрачна. Результат реакции резко положительный.</w:t>
      </w:r>
    </w:p>
    <w:p w:rsidR="003160EA" w:rsidRPr="003160EA" w:rsidRDefault="003160EA" w:rsidP="003160EA">
      <w:pPr>
        <w:pStyle w:val="16"/>
        <w:rPr>
          <w:rFonts w:eastAsia="Times New Roman"/>
        </w:rPr>
      </w:pPr>
      <w:r w:rsidRPr="003160EA">
        <w:rPr>
          <w:rFonts w:eastAsia="Times New Roman"/>
          <w:b/>
        </w:rPr>
        <w:t>+++</w:t>
      </w:r>
      <w:r>
        <w:rPr>
          <w:rFonts w:eastAsia="Times New Roman"/>
        </w:rPr>
        <w:t xml:space="preserve"> О</w:t>
      </w:r>
      <w:r w:rsidRPr="003160EA">
        <w:rPr>
          <w:rFonts w:eastAsia="Times New Roman"/>
        </w:rPr>
        <w:t>садок меньше, нет полного просветления жидкости. Результат реакции положительный.</w:t>
      </w:r>
    </w:p>
    <w:p w:rsidR="003160EA" w:rsidRPr="003160EA" w:rsidRDefault="003160EA" w:rsidP="003160EA">
      <w:pPr>
        <w:pStyle w:val="16"/>
        <w:rPr>
          <w:rFonts w:eastAsia="Times New Roman"/>
        </w:rPr>
      </w:pPr>
      <w:r w:rsidRPr="003160EA">
        <w:rPr>
          <w:rFonts w:eastAsia="Times New Roman"/>
          <w:b/>
        </w:rPr>
        <w:t>++</w:t>
      </w:r>
      <w:r>
        <w:rPr>
          <w:rFonts w:eastAsia="Times New Roman"/>
        </w:rPr>
        <w:t xml:space="preserve"> О</w:t>
      </w:r>
      <w:r w:rsidRPr="003160EA">
        <w:rPr>
          <w:rFonts w:eastAsia="Times New Roman"/>
        </w:rPr>
        <w:t xml:space="preserve">садок еще меньше, жидкость мутная. Результат реакции </w:t>
      </w:r>
      <w:proofErr w:type="gramStart"/>
      <w:r w:rsidRPr="003160EA">
        <w:rPr>
          <w:rFonts w:eastAsia="Times New Roman"/>
        </w:rPr>
        <w:t>слабо положительный</w:t>
      </w:r>
      <w:proofErr w:type="gramEnd"/>
      <w:r w:rsidRPr="003160EA">
        <w:rPr>
          <w:rFonts w:eastAsia="Times New Roman"/>
        </w:rPr>
        <w:t>.</w:t>
      </w:r>
    </w:p>
    <w:p w:rsidR="003160EA" w:rsidRPr="003160EA" w:rsidRDefault="003160EA" w:rsidP="003160EA">
      <w:pPr>
        <w:pStyle w:val="16"/>
        <w:rPr>
          <w:rFonts w:eastAsia="Times New Roman"/>
        </w:rPr>
      </w:pPr>
      <w:r w:rsidRPr="003160EA">
        <w:rPr>
          <w:rFonts w:eastAsia="Times New Roman"/>
          <w:b/>
        </w:rPr>
        <w:t>+</w:t>
      </w:r>
      <w:r>
        <w:rPr>
          <w:rFonts w:eastAsia="Times New Roman"/>
        </w:rPr>
        <w:t xml:space="preserve"> Н</w:t>
      </w:r>
      <w:r w:rsidRPr="003160EA">
        <w:rPr>
          <w:rFonts w:eastAsia="Times New Roman"/>
        </w:rPr>
        <w:t>езначительный осадок, жидкость мутная. Сомнительный результат реакции.</w:t>
      </w:r>
    </w:p>
    <w:p w:rsidR="003160EA" w:rsidRPr="00A756CA" w:rsidRDefault="003160EA" w:rsidP="003160EA">
      <w:pPr>
        <w:pStyle w:val="16"/>
        <w:rPr>
          <w:rFonts w:eastAsia="Times New Roman"/>
        </w:rPr>
      </w:pPr>
      <w:r w:rsidRPr="003160EA">
        <w:rPr>
          <w:rFonts w:eastAsia="Times New Roman"/>
          <w:b/>
        </w:rPr>
        <w:t xml:space="preserve">- </w:t>
      </w:r>
      <w:r>
        <w:rPr>
          <w:rFonts w:eastAsia="Times New Roman"/>
        </w:rPr>
        <w:t>О</w:t>
      </w:r>
      <w:r w:rsidRPr="003160EA">
        <w:rPr>
          <w:rFonts w:eastAsia="Times New Roman"/>
        </w:rPr>
        <w:t>садка нет, жидкость равномерно мутная, как в контроле антигена. Отрицательный результат реакции.</w:t>
      </w:r>
    </w:p>
    <w:p w:rsidR="00A756CA" w:rsidRPr="00A756CA" w:rsidRDefault="00A756CA" w:rsidP="00A756CA">
      <w:pPr>
        <w:pStyle w:val="16"/>
      </w:pPr>
    </w:p>
    <w:p w:rsidR="00A756CA" w:rsidRDefault="003160EA" w:rsidP="003160EA">
      <w:pPr>
        <w:pStyle w:val="16"/>
        <w:jc w:val="center"/>
        <w:rPr>
          <w:b/>
        </w:rPr>
      </w:pPr>
      <w:r w:rsidRPr="004D48FA">
        <w:rPr>
          <w:b/>
        </w:rPr>
        <w:t>Реакция преципитации</w:t>
      </w:r>
    </w:p>
    <w:p w:rsidR="004D48FA" w:rsidRDefault="004D48FA" w:rsidP="004D48FA">
      <w:pPr>
        <w:pStyle w:val="16"/>
        <w:ind w:firstLine="709"/>
      </w:pPr>
      <w:r>
        <w:t>В реакции преципитации происходит выпадение в осадок специфического иммунного комплекса, состоящего из растворимого антигена (</w:t>
      </w:r>
      <w:proofErr w:type="spellStart"/>
      <w:r>
        <w:t>лизата</w:t>
      </w:r>
      <w:proofErr w:type="spellEnd"/>
      <w:r>
        <w:t xml:space="preserve">, экстракта, </w:t>
      </w:r>
      <w:proofErr w:type="spellStart"/>
      <w:r>
        <w:t>гаптена</w:t>
      </w:r>
      <w:proofErr w:type="spellEnd"/>
      <w:r>
        <w:t>) и специфического антитела в присутствии электролитов.</w:t>
      </w:r>
    </w:p>
    <w:p w:rsidR="004D48FA" w:rsidRDefault="004D48FA" w:rsidP="004D48FA">
      <w:pPr>
        <w:pStyle w:val="16"/>
        <w:ind w:firstLine="709"/>
      </w:pPr>
      <w:r>
        <w:t>Образующееся в результате этой реакции мутное кольцо или осадок называют преципитатом. От реакции агглютинации эта реакция в основном отличается размером частиц антигена.</w:t>
      </w:r>
    </w:p>
    <w:p w:rsidR="004D48FA" w:rsidRDefault="004D48FA" w:rsidP="004D48FA">
      <w:pPr>
        <w:pStyle w:val="16"/>
        <w:ind w:firstLine="709"/>
      </w:pPr>
      <w:r>
        <w:t xml:space="preserve">Реакцию преципитации обычно применяют для определения антигена при диагностике ряда инфекций (сибирская язва, менингит и др.); в судебной медицине - для определения видовой принадлежности крови, спермы и др.; в санитарно-гигиенических исследованиях - при установлении фальсификации продуктов; с ее помощью определяют филогенетическое родство животных и растений. </w:t>
      </w:r>
      <w:proofErr w:type="gramStart"/>
      <w:r>
        <w:t>Для реакции необходимы:</w:t>
      </w:r>
      <w:proofErr w:type="gramEnd"/>
    </w:p>
    <w:p w:rsidR="004D48FA" w:rsidRDefault="004D48FA" w:rsidP="004D48FA">
      <w:pPr>
        <w:pStyle w:val="16"/>
        <w:ind w:firstLine="709"/>
      </w:pPr>
      <w:r>
        <w:t xml:space="preserve">1. Антитела (преципитины) - иммунная сыворотка с высоким титром антител (не ниже 1:100000). Титр </w:t>
      </w:r>
      <w:proofErr w:type="spellStart"/>
      <w:r>
        <w:t>преципитирующей</w:t>
      </w:r>
      <w:proofErr w:type="spellEnd"/>
      <w:r>
        <w:t xml:space="preserve"> сыворотки устанавливают по наибольшему разведению антигена, с которым она дает реакцию. Сыворотку обычно применяют </w:t>
      </w:r>
      <w:proofErr w:type="gramStart"/>
      <w:r>
        <w:t>неразведенной</w:t>
      </w:r>
      <w:proofErr w:type="gramEnd"/>
      <w:r>
        <w:t xml:space="preserve"> или в разведении 1:5 - 1:10.</w:t>
      </w:r>
    </w:p>
    <w:p w:rsidR="004D48FA" w:rsidRDefault="004D48FA" w:rsidP="004D48FA">
      <w:pPr>
        <w:pStyle w:val="16"/>
        <w:ind w:firstLine="709"/>
      </w:pPr>
      <w:r>
        <w:t xml:space="preserve">2. Антиген - растворенные вещества белковой или </w:t>
      </w:r>
      <w:proofErr w:type="spellStart"/>
      <w:r>
        <w:t>липоиднополисахаридной</w:t>
      </w:r>
      <w:proofErr w:type="spellEnd"/>
      <w:r>
        <w:t xml:space="preserve"> природы (полные антигены и </w:t>
      </w:r>
      <w:proofErr w:type="spellStart"/>
      <w:r>
        <w:t>гаптены</w:t>
      </w:r>
      <w:proofErr w:type="spellEnd"/>
      <w:r>
        <w:t>).</w:t>
      </w:r>
    </w:p>
    <w:p w:rsidR="004D48FA" w:rsidRDefault="004D48FA" w:rsidP="004D48FA">
      <w:pPr>
        <w:pStyle w:val="16"/>
        <w:ind w:firstLine="709"/>
      </w:pPr>
      <w:r>
        <w:t>3. Изотонический раствор.</w:t>
      </w:r>
    </w:p>
    <w:p w:rsidR="004D48FA" w:rsidRDefault="004D48FA" w:rsidP="004D48FA">
      <w:pPr>
        <w:pStyle w:val="16"/>
        <w:ind w:firstLine="709"/>
      </w:pPr>
      <w:r>
        <w:t xml:space="preserve">Основные методы проведения реакции преципитации: реакция </w:t>
      </w:r>
      <w:proofErr w:type="spellStart"/>
      <w:r>
        <w:t>кольцепреципитации</w:t>
      </w:r>
      <w:proofErr w:type="spellEnd"/>
      <w:r>
        <w:t xml:space="preserve"> и реакция преципитации в агаре (геле).</w:t>
      </w:r>
    </w:p>
    <w:p w:rsidR="004D48FA" w:rsidRDefault="004D48FA" w:rsidP="004D48FA">
      <w:pPr>
        <w:pStyle w:val="16"/>
        <w:ind w:firstLine="709"/>
      </w:pPr>
      <w:r>
        <w:lastRenderedPageBreak/>
        <w:t>Внимание! Все компоненты, участвующие в реакции преципитации, должны быть совершенно прозрачными.</w:t>
      </w:r>
    </w:p>
    <w:p w:rsidR="004D48FA" w:rsidRPr="004D48FA" w:rsidRDefault="004D48FA" w:rsidP="004D48FA">
      <w:pPr>
        <w:pStyle w:val="16"/>
        <w:ind w:firstLine="709"/>
        <w:rPr>
          <w:b/>
        </w:rPr>
      </w:pPr>
      <w:r w:rsidRPr="004D48FA">
        <w:rPr>
          <w:b/>
        </w:rPr>
        <w:t xml:space="preserve">Реакция </w:t>
      </w:r>
      <w:proofErr w:type="spellStart"/>
      <w:r w:rsidRPr="004D48FA">
        <w:rPr>
          <w:b/>
        </w:rPr>
        <w:t>кольцепреципитации</w:t>
      </w:r>
      <w:proofErr w:type="spellEnd"/>
      <w:r w:rsidRPr="004D48FA">
        <w:rPr>
          <w:b/>
        </w:rPr>
        <w:t xml:space="preserve">. </w:t>
      </w:r>
    </w:p>
    <w:p w:rsidR="004D48FA" w:rsidRDefault="004D48FA" w:rsidP="004D48FA">
      <w:pPr>
        <w:pStyle w:val="16"/>
        <w:ind w:firstLine="709"/>
      </w:pPr>
      <w:r>
        <w:t xml:space="preserve">В </w:t>
      </w:r>
      <w:proofErr w:type="spellStart"/>
      <w:r>
        <w:t>преципитационную</w:t>
      </w:r>
      <w:proofErr w:type="spellEnd"/>
      <w:r>
        <w:t xml:space="preserve"> пробирку с помощью пастеровской пипетки вносят 0,2-0,3 мл (5-6 капель) сыворотки (сыворотка не должна попадать на стенки пробирки). На сыворотку осторожно наслаивают антиген в таком же объеме, наливая его тонкой пастеровской пипеткой по стенке пробирки. Пробирку при этом держат в наклонном положении. При правильном наслаивании между сывороткой и антигеном должна получиться четкая граница. Осторожно, чтобы не перемешать жидкости, пробирку ставят в штатив. При положительном результате реакции на границе антигена и антитела образуется мутное "кольцо" - преципитат (см. рис.)</w:t>
      </w:r>
    </w:p>
    <w:p w:rsidR="00A47A10" w:rsidRDefault="00A47A10" w:rsidP="00A47A10">
      <w:pPr>
        <w:pStyle w:val="16"/>
        <w:jc w:val="center"/>
      </w:pPr>
      <w:r>
        <w:rPr>
          <w:noProof/>
        </w:rPr>
        <w:drawing>
          <wp:inline distT="0" distB="0" distL="0" distR="0">
            <wp:extent cx="3990975" cy="19526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0975" cy="1952625"/>
                    </a:xfrm>
                    <a:prstGeom prst="rect">
                      <a:avLst/>
                    </a:prstGeom>
                    <a:noFill/>
                    <a:ln>
                      <a:noFill/>
                    </a:ln>
                  </pic:spPr>
                </pic:pic>
              </a:graphicData>
            </a:graphic>
          </wp:inline>
        </w:drawing>
      </w:r>
    </w:p>
    <w:p w:rsidR="004D48FA" w:rsidRDefault="004D48FA" w:rsidP="004D48FA">
      <w:pPr>
        <w:pStyle w:val="16"/>
        <w:ind w:firstLine="709"/>
      </w:pPr>
      <w:r>
        <w:t>Реакцию сопровождают рядом контролей (табл</w:t>
      </w:r>
      <w:r w:rsidR="005179B7">
        <w:t>ица</w:t>
      </w:r>
      <w:r>
        <w:t>). Очень важна последовательность внесения в пробирку ингредиентов реакции. Нельзя наслаивать сыворотку на антиген (в контроле - на изотонический раствор), так как относительная плотность сыворотки больше, она опустится на дно пробирки, и граница между жидкостями не выявится.</w:t>
      </w:r>
    </w:p>
    <w:tbl>
      <w:tblPr>
        <w:tblStyle w:val="aff6"/>
        <w:tblW w:w="0" w:type="auto"/>
        <w:tblLook w:val="04A0" w:firstRow="1" w:lastRow="0" w:firstColumn="1" w:lastColumn="0" w:noHBand="0" w:noVBand="1"/>
      </w:tblPr>
      <w:tblGrid>
        <w:gridCol w:w="2518"/>
        <w:gridCol w:w="1559"/>
        <w:gridCol w:w="1276"/>
        <w:gridCol w:w="1276"/>
        <w:gridCol w:w="1417"/>
        <w:gridCol w:w="1525"/>
      </w:tblGrid>
      <w:tr w:rsidR="005179B7" w:rsidTr="005179B7">
        <w:tc>
          <w:tcPr>
            <w:tcW w:w="2518" w:type="dxa"/>
            <w:vMerge w:val="restart"/>
            <w:vAlign w:val="center"/>
          </w:tcPr>
          <w:p w:rsidR="005179B7" w:rsidRPr="005179B7" w:rsidRDefault="005179B7" w:rsidP="005179B7">
            <w:pPr>
              <w:pStyle w:val="16"/>
              <w:jc w:val="center"/>
              <w:rPr>
                <w:sz w:val="22"/>
                <w:szCs w:val="22"/>
              </w:rPr>
            </w:pPr>
            <w:r w:rsidRPr="005179B7">
              <w:rPr>
                <w:sz w:val="22"/>
                <w:szCs w:val="22"/>
              </w:rPr>
              <w:t>Ингредиенты, мл</w:t>
            </w:r>
          </w:p>
        </w:tc>
        <w:tc>
          <w:tcPr>
            <w:tcW w:w="7053" w:type="dxa"/>
            <w:gridSpan w:val="5"/>
            <w:vAlign w:val="center"/>
          </w:tcPr>
          <w:p w:rsidR="005179B7" w:rsidRPr="005179B7" w:rsidRDefault="005179B7" w:rsidP="005179B7">
            <w:pPr>
              <w:pStyle w:val="16"/>
              <w:jc w:val="center"/>
              <w:rPr>
                <w:sz w:val="22"/>
                <w:szCs w:val="22"/>
              </w:rPr>
            </w:pPr>
            <w:r>
              <w:rPr>
                <w:sz w:val="22"/>
                <w:szCs w:val="22"/>
              </w:rPr>
              <w:t>Пробирки</w:t>
            </w:r>
          </w:p>
        </w:tc>
      </w:tr>
      <w:tr w:rsidR="005179B7" w:rsidTr="005179B7">
        <w:tc>
          <w:tcPr>
            <w:tcW w:w="2518" w:type="dxa"/>
            <w:vMerge/>
            <w:vAlign w:val="center"/>
          </w:tcPr>
          <w:p w:rsidR="005179B7" w:rsidRPr="005179B7" w:rsidRDefault="005179B7" w:rsidP="005179B7">
            <w:pPr>
              <w:pStyle w:val="16"/>
              <w:jc w:val="center"/>
              <w:rPr>
                <w:sz w:val="22"/>
                <w:szCs w:val="22"/>
              </w:rPr>
            </w:pPr>
          </w:p>
        </w:tc>
        <w:tc>
          <w:tcPr>
            <w:tcW w:w="1559" w:type="dxa"/>
            <w:vAlign w:val="center"/>
          </w:tcPr>
          <w:p w:rsidR="005179B7" w:rsidRPr="005179B7" w:rsidRDefault="005179B7" w:rsidP="005179B7">
            <w:pPr>
              <w:pStyle w:val="16"/>
              <w:jc w:val="center"/>
              <w:rPr>
                <w:sz w:val="22"/>
                <w:szCs w:val="22"/>
              </w:rPr>
            </w:pPr>
            <w:r>
              <w:rPr>
                <w:sz w:val="22"/>
                <w:szCs w:val="22"/>
              </w:rPr>
              <w:t>Опыт</w:t>
            </w:r>
          </w:p>
        </w:tc>
        <w:tc>
          <w:tcPr>
            <w:tcW w:w="5494" w:type="dxa"/>
            <w:gridSpan w:val="4"/>
            <w:vAlign w:val="center"/>
          </w:tcPr>
          <w:p w:rsidR="005179B7" w:rsidRPr="005179B7" w:rsidRDefault="005179B7" w:rsidP="005179B7">
            <w:pPr>
              <w:pStyle w:val="16"/>
              <w:jc w:val="center"/>
              <w:rPr>
                <w:sz w:val="22"/>
                <w:szCs w:val="22"/>
              </w:rPr>
            </w:pPr>
            <w:r>
              <w:rPr>
                <w:sz w:val="22"/>
                <w:szCs w:val="22"/>
              </w:rPr>
              <w:t>Контроль</w:t>
            </w:r>
          </w:p>
        </w:tc>
      </w:tr>
      <w:tr w:rsidR="005179B7" w:rsidTr="005179B7">
        <w:tc>
          <w:tcPr>
            <w:tcW w:w="2518" w:type="dxa"/>
            <w:vMerge/>
            <w:vAlign w:val="center"/>
          </w:tcPr>
          <w:p w:rsidR="005179B7" w:rsidRPr="005179B7" w:rsidRDefault="005179B7" w:rsidP="005179B7">
            <w:pPr>
              <w:pStyle w:val="16"/>
              <w:jc w:val="center"/>
              <w:rPr>
                <w:sz w:val="22"/>
                <w:szCs w:val="22"/>
              </w:rPr>
            </w:pPr>
          </w:p>
        </w:tc>
        <w:tc>
          <w:tcPr>
            <w:tcW w:w="1559" w:type="dxa"/>
            <w:vAlign w:val="center"/>
          </w:tcPr>
          <w:p w:rsidR="005179B7" w:rsidRPr="005179B7" w:rsidRDefault="005179B7" w:rsidP="005179B7">
            <w:pPr>
              <w:pStyle w:val="16"/>
              <w:jc w:val="center"/>
              <w:rPr>
                <w:sz w:val="22"/>
                <w:szCs w:val="22"/>
              </w:rPr>
            </w:pPr>
            <w:r>
              <w:rPr>
                <w:sz w:val="22"/>
                <w:szCs w:val="22"/>
              </w:rPr>
              <w:t>1</w:t>
            </w:r>
          </w:p>
        </w:tc>
        <w:tc>
          <w:tcPr>
            <w:tcW w:w="1276" w:type="dxa"/>
            <w:vAlign w:val="center"/>
          </w:tcPr>
          <w:p w:rsidR="005179B7" w:rsidRPr="005179B7" w:rsidRDefault="005179B7" w:rsidP="005179B7">
            <w:pPr>
              <w:pStyle w:val="16"/>
              <w:jc w:val="center"/>
              <w:rPr>
                <w:sz w:val="22"/>
                <w:szCs w:val="22"/>
              </w:rPr>
            </w:pPr>
            <w:r>
              <w:rPr>
                <w:sz w:val="22"/>
                <w:szCs w:val="22"/>
              </w:rPr>
              <w:t>2</w:t>
            </w:r>
          </w:p>
        </w:tc>
        <w:tc>
          <w:tcPr>
            <w:tcW w:w="1276" w:type="dxa"/>
            <w:vAlign w:val="center"/>
          </w:tcPr>
          <w:p w:rsidR="005179B7" w:rsidRPr="005179B7" w:rsidRDefault="005179B7" w:rsidP="005179B7">
            <w:pPr>
              <w:pStyle w:val="16"/>
              <w:jc w:val="center"/>
              <w:rPr>
                <w:sz w:val="22"/>
                <w:szCs w:val="22"/>
              </w:rPr>
            </w:pPr>
            <w:r>
              <w:rPr>
                <w:sz w:val="22"/>
                <w:szCs w:val="22"/>
              </w:rPr>
              <w:t>3</w:t>
            </w:r>
          </w:p>
        </w:tc>
        <w:tc>
          <w:tcPr>
            <w:tcW w:w="1417" w:type="dxa"/>
            <w:vAlign w:val="center"/>
          </w:tcPr>
          <w:p w:rsidR="005179B7" w:rsidRPr="005179B7" w:rsidRDefault="005179B7" w:rsidP="005179B7">
            <w:pPr>
              <w:pStyle w:val="16"/>
              <w:jc w:val="center"/>
              <w:rPr>
                <w:sz w:val="22"/>
                <w:szCs w:val="22"/>
              </w:rPr>
            </w:pPr>
            <w:r>
              <w:rPr>
                <w:sz w:val="22"/>
                <w:szCs w:val="22"/>
              </w:rPr>
              <w:t>4</w:t>
            </w:r>
          </w:p>
        </w:tc>
        <w:tc>
          <w:tcPr>
            <w:tcW w:w="1525" w:type="dxa"/>
            <w:vAlign w:val="center"/>
          </w:tcPr>
          <w:p w:rsidR="005179B7" w:rsidRPr="005179B7" w:rsidRDefault="005179B7" w:rsidP="005179B7">
            <w:pPr>
              <w:pStyle w:val="16"/>
              <w:jc w:val="center"/>
              <w:rPr>
                <w:sz w:val="22"/>
                <w:szCs w:val="22"/>
              </w:rPr>
            </w:pPr>
            <w:r>
              <w:rPr>
                <w:sz w:val="22"/>
                <w:szCs w:val="22"/>
              </w:rPr>
              <w:t>5</w:t>
            </w:r>
          </w:p>
        </w:tc>
      </w:tr>
      <w:tr w:rsidR="005179B7" w:rsidTr="005179B7">
        <w:tc>
          <w:tcPr>
            <w:tcW w:w="2518" w:type="dxa"/>
            <w:vAlign w:val="center"/>
          </w:tcPr>
          <w:p w:rsidR="005179B7" w:rsidRPr="005179B7" w:rsidRDefault="005179B7" w:rsidP="005179B7">
            <w:pPr>
              <w:pStyle w:val="16"/>
              <w:jc w:val="center"/>
              <w:rPr>
                <w:sz w:val="22"/>
                <w:szCs w:val="22"/>
              </w:rPr>
            </w:pPr>
            <w:r>
              <w:rPr>
                <w:sz w:val="22"/>
                <w:szCs w:val="22"/>
              </w:rPr>
              <w:t>Иммунная сыворотка</w:t>
            </w:r>
          </w:p>
        </w:tc>
        <w:tc>
          <w:tcPr>
            <w:tcW w:w="1559" w:type="dxa"/>
            <w:vAlign w:val="center"/>
          </w:tcPr>
          <w:p w:rsidR="005179B7" w:rsidRPr="005179B7" w:rsidRDefault="005179B7" w:rsidP="005179B7">
            <w:pPr>
              <w:pStyle w:val="16"/>
              <w:jc w:val="center"/>
              <w:rPr>
                <w:sz w:val="22"/>
                <w:szCs w:val="22"/>
              </w:rPr>
            </w:pPr>
            <w:r>
              <w:rPr>
                <w:sz w:val="22"/>
                <w:szCs w:val="22"/>
              </w:rPr>
              <w:t>0,3</w:t>
            </w:r>
          </w:p>
        </w:tc>
        <w:tc>
          <w:tcPr>
            <w:tcW w:w="1276" w:type="dxa"/>
            <w:vAlign w:val="center"/>
          </w:tcPr>
          <w:p w:rsidR="005179B7" w:rsidRPr="005179B7" w:rsidRDefault="005179B7" w:rsidP="005179B7">
            <w:pPr>
              <w:pStyle w:val="16"/>
              <w:jc w:val="center"/>
              <w:rPr>
                <w:sz w:val="22"/>
                <w:szCs w:val="22"/>
              </w:rPr>
            </w:pPr>
            <w:r>
              <w:rPr>
                <w:sz w:val="22"/>
                <w:szCs w:val="22"/>
              </w:rPr>
              <w:t>0,3</w:t>
            </w:r>
          </w:p>
        </w:tc>
        <w:tc>
          <w:tcPr>
            <w:tcW w:w="1276" w:type="dxa"/>
            <w:vAlign w:val="center"/>
          </w:tcPr>
          <w:p w:rsidR="005179B7" w:rsidRPr="005179B7" w:rsidRDefault="005179B7" w:rsidP="005179B7">
            <w:pPr>
              <w:pStyle w:val="16"/>
              <w:jc w:val="center"/>
              <w:rPr>
                <w:sz w:val="22"/>
                <w:szCs w:val="22"/>
              </w:rPr>
            </w:pPr>
            <w:r>
              <w:rPr>
                <w:sz w:val="22"/>
                <w:szCs w:val="22"/>
              </w:rPr>
              <w:t>0,3</w:t>
            </w:r>
          </w:p>
        </w:tc>
        <w:tc>
          <w:tcPr>
            <w:tcW w:w="1417" w:type="dxa"/>
            <w:vAlign w:val="center"/>
          </w:tcPr>
          <w:p w:rsidR="005179B7" w:rsidRPr="005179B7" w:rsidRDefault="005179B7" w:rsidP="005179B7">
            <w:pPr>
              <w:pStyle w:val="16"/>
              <w:jc w:val="center"/>
              <w:rPr>
                <w:sz w:val="22"/>
                <w:szCs w:val="22"/>
              </w:rPr>
            </w:pPr>
            <w:r>
              <w:rPr>
                <w:sz w:val="22"/>
                <w:szCs w:val="22"/>
              </w:rPr>
              <w:t>0,3</w:t>
            </w:r>
          </w:p>
        </w:tc>
        <w:tc>
          <w:tcPr>
            <w:tcW w:w="1525" w:type="dxa"/>
            <w:vAlign w:val="center"/>
          </w:tcPr>
          <w:p w:rsidR="005179B7" w:rsidRPr="005179B7" w:rsidRDefault="005179B7" w:rsidP="005179B7">
            <w:pPr>
              <w:pStyle w:val="16"/>
              <w:jc w:val="center"/>
              <w:rPr>
                <w:sz w:val="22"/>
                <w:szCs w:val="22"/>
              </w:rPr>
            </w:pPr>
            <w:r>
              <w:rPr>
                <w:sz w:val="22"/>
                <w:szCs w:val="22"/>
              </w:rPr>
              <w:t>-</w:t>
            </w:r>
          </w:p>
        </w:tc>
      </w:tr>
      <w:tr w:rsidR="005179B7" w:rsidTr="005179B7">
        <w:tc>
          <w:tcPr>
            <w:tcW w:w="2518" w:type="dxa"/>
            <w:vAlign w:val="center"/>
          </w:tcPr>
          <w:p w:rsidR="005179B7" w:rsidRPr="005179B7" w:rsidRDefault="005179B7" w:rsidP="005179B7">
            <w:pPr>
              <w:pStyle w:val="16"/>
              <w:jc w:val="center"/>
              <w:rPr>
                <w:sz w:val="22"/>
                <w:szCs w:val="22"/>
              </w:rPr>
            </w:pPr>
            <w:r>
              <w:rPr>
                <w:sz w:val="22"/>
                <w:szCs w:val="22"/>
              </w:rPr>
              <w:t>Нормальная сыворотка</w:t>
            </w:r>
          </w:p>
        </w:tc>
        <w:tc>
          <w:tcPr>
            <w:tcW w:w="1559" w:type="dxa"/>
            <w:vAlign w:val="center"/>
          </w:tcPr>
          <w:p w:rsidR="005179B7" w:rsidRPr="005179B7" w:rsidRDefault="005179B7" w:rsidP="005179B7">
            <w:pPr>
              <w:pStyle w:val="16"/>
              <w:jc w:val="center"/>
              <w:rPr>
                <w:sz w:val="22"/>
                <w:szCs w:val="22"/>
              </w:rPr>
            </w:pPr>
            <w:r>
              <w:rPr>
                <w:sz w:val="22"/>
                <w:szCs w:val="22"/>
              </w:rPr>
              <w:t>-</w:t>
            </w:r>
          </w:p>
        </w:tc>
        <w:tc>
          <w:tcPr>
            <w:tcW w:w="1276" w:type="dxa"/>
            <w:vAlign w:val="center"/>
          </w:tcPr>
          <w:p w:rsidR="005179B7" w:rsidRPr="005179B7" w:rsidRDefault="005179B7" w:rsidP="005179B7">
            <w:pPr>
              <w:pStyle w:val="16"/>
              <w:jc w:val="center"/>
              <w:rPr>
                <w:sz w:val="22"/>
                <w:szCs w:val="22"/>
              </w:rPr>
            </w:pPr>
            <w:r>
              <w:rPr>
                <w:sz w:val="22"/>
                <w:szCs w:val="22"/>
              </w:rPr>
              <w:t>-</w:t>
            </w:r>
          </w:p>
        </w:tc>
        <w:tc>
          <w:tcPr>
            <w:tcW w:w="1276" w:type="dxa"/>
            <w:vAlign w:val="center"/>
          </w:tcPr>
          <w:p w:rsidR="005179B7" w:rsidRPr="005179B7" w:rsidRDefault="005179B7" w:rsidP="005179B7">
            <w:pPr>
              <w:pStyle w:val="16"/>
              <w:jc w:val="center"/>
              <w:rPr>
                <w:sz w:val="22"/>
                <w:szCs w:val="22"/>
              </w:rPr>
            </w:pPr>
            <w:r>
              <w:rPr>
                <w:sz w:val="22"/>
                <w:szCs w:val="22"/>
              </w:rPr>
              <w:t>-</w:t>
            </w:r>
          </w:p>
        </w:tc>
        <w:tc>
          <w:tcPr>
            <w:tcW w:w="1417" w:type="dxa"/>
            <w:vAlign w:val="center"/>
          </w:tcPr>
          <w:p w:rsidR="005179B7" w:rsidRPr="005179B7" w:rsidRDefault="005179B7" w:rsidP="005179B7">
            <w:pPr>
              <w:pStyle w:val="16"/>
              <w:jc w:val="center"/>
              <w:rPr>
                <w:sz w:val="22"/>
                <w:szCs w:val="22"/>
              </w:rPr>
            </w:pPr>
            <w:r>
              <w:rPr>
                <w:sz w:val="22"/>
                <w:szCs w:val="22"/>
              </w:rPr>
              <w:t>-</w:t>
            </w:r>
          </w:p>
        </w:tc>
        <w:tc>
          <w:tcPr>
            <w:tcW w:w="1525" w:type="dxa"/>
            <w:vAlign w:val="center"/>
          </w:tcPr>
          <w:p w:rsidR="005179B7" w:rsidRPr="005179B7" w:rsidRDefault="005179B7" w:rsidP="005179B7">
            <w:pPr>
              <w:pStyle w:val="16"/>
              <w:jc w:val="center"/>
              <w:rPr>
                <w:sz w:val="22"/>
                <w:szCs w:val="22"/>
              </w:rPr>
            </w:pPr>
            <w:r>
              <w:rPr>
                <w:sz w:val="22"/>
                <w:szCs w:val="22"/>
              </w:rPr>
              <w:t>0,3</w:t>
            </w:r>
          </w:p>
        </w:tc>
      </w:tr>
      <w:tr w:rsidR="005179B7" w:rsidTr="005179B7">
        <w:tc>
          <w:tcPr>
            <w:tcW w:w="2518" w:type="dxa"/>
            <w:vAlign w:val="center"/>
          </w:tcPr>
          <w:p w:rsidR="005179B7" w:rsidRPr="005179B7" w:rsidRDefault="005179B7" w:rsidP="005179B7">
            <w:pPr>
              <w:pStyle w:val="16"/>
              <w:jc w:val="center"/>
              <w:rPr>
                <w:sz w:val="22"/>
                <w:szCs w:val="22"/>
              </w:rPr>
            </w:pPr>
            <w:r>
              <w:rPr>
                <w:sz w:val="22"/>
                <w:szCs w:val="22"/>
              </w:rPr>
              <w:t>Испытуемый антиген</w:t>
            </w:r>
          </w:p>
        </w:tc>
        <w:tc>
          <w:tcPr>
            <w:tcW w:w="1559" w:type="dxa"/>
            <w:vAlign w:val="center"/>
          </w:tcPr>
          <w:p w:rsidR="005179B7" w:rsidRPr="005179B7" w:rsidRDefault="005179B7" w:rsidP="005179B7">
            <w:pPr>
              <w:pStyle w:val="16"/>
              <w:jc w:val="center"/>
              <w:rPr>
                <w:sz w:val="22"/>
                <w:szCs w:val="22"/>
              </w:rPr>
            </w:pPr>
            <w:r>
              <w:rPr>
                <w:sz w:val="22"/>
                <w:szCs w:val="22"/>
              </w:rPr>
              <w:t>0,3</w:t>
            </w:r>
          </w:p>
        </w:tc>
        <w:tc>
          <w:tcPr>
            <w:tcW w:w="1276" w:type="dxa"/>
            <w:vAlign w:val="center"/>
          </w:tcPr>
          <w:p w:rsidR="005179B7" w:rsidRPr="005179B7" w:rsidRDefault="005179B7" w:rsidP="005179B7">
            <w:pPr>
              <w:pStyle w:val="16"/>
              <w:jc w:val="center"/>
              <w:rPr>
                <w:sz w:val="22"/>
                <w:szCs w:val="22"/>
              </w:rPr>
            </w:pPr>
            <w:r>
              <w:rPr>
                <w:sz w:val="22"/>
                <w:szCs w:val="22"/>
              </w:rPr>
              <w:t>-</w:t>
            </w:r>
          </w:p>
        </w:tc>
        <w:tc>
          <w:tcPr>
            <w:tcW w:w="1276" w:type="dxa"/>
            <w:vAlign w:val="center"/>
          </w:tcPr>
          <w:p w:rsidR="005179B7" w:rsidRPr="005179B7" w:rsidRDefault="005179B7" w:rsidP="005179B7">
            <w:pPr>
              <w:pStyle w:val="16"/>
              <w:jc w:val="center"/>
              <w:rPr>
                <w:sz w:val="22"/>
                <w:szCs w:val="22"/>
              </w:rPr>
            </w:pPr>
            <w:r>
              <w:rPr>
                <w:sz w:val="22"/>
                <w:szCs w:val="22"/>
              </w:rPr>
              <w:t>-</w:t>
            </w:r>
          </w:p>
        </w:tc>
        <w:tc>
          <w:tcPr>
            <w:tcW w:w="1417" w:type="dxa"/>
            <w:vAlign w:val="center"/>
          </w:tcPr>
          <w:p w:rsidR="005179B7" w:rsidRPr="005179B7" w:rsidRDefault="005179B7" w:rsidP="005179B7">
            <w:pPr>
              <w:pStyle w:val="16"/>
              <w:jc w:val="center"/>
              <w:rPr>
                <w:sz w:val="22"/>
                <w:szCs w:val="22"/>
              </w:rPr>
            </w:pPr>
            <w:r>
              <w:rPr>
                <w:sz w:val="22"/>
                <w:szCs w:val="22"/>
              </w:rPr>
              <w:t>-</w:t>
            </w:r>
          </w:p>
        </w:tc>
        <w:tc>
          <w:tcPr>
            <w:tcW w:w="1525" w:type="dxa"/>
            <w:vAlign w:val="center"/>
          </w:tcPr>
          <w:p w:rsidR="005179B7" w:rsidRPr="005179B7" w:rsidRDefault="005179B7" w:rsidP="005179B7">
            <w:pPr>
              <w:pStyle w:val="16"/>
              <w:jc w:val="center"/>
              <w:rPr>
                <w:sz w:val="22"/>
                <w:szCs w:val="22"/>
              </w:rPr>
            </w:pPr>
            <w:r>
              <w:rPr>
                <w:sz w:val="22"/>
                <w:szCs w:val="22"/>
              </w:rPr>
              <w:t>0,3</w:t>
            </w:r>
          </w:p>
        </w:tc>
      </w:tr>
      <w:tr w:rsidR="005179B7" w:rsidTr="005179B7">
        <w:tc>
          <w:tcPr>
            <w:tcW w:w="2518" w:type="dxa"/>
            <w:vAlign w:val="center"/>
          </w:tcPr>
          <w:p w:rsidR="005179B7" w:rsidRPr="005179B7" w:rsidRDefault="005179B7" w:rsidP="005179B7">
            <w:pPr>
              <w:pStyle w:val="16"/>
              <w:jc w:val="center"/>
              <w:rPr>
                <w:sz w:val="22"/>
                <w:szCs w:val="22"/>
              </w:rPr>
            </w:pPr>
            <w:r>
              <w:rPr>
                <w:sz w:val="22"/>
                <w:szCs w:val="22"/>
              </w:rPr>
              <w:t>Антиген одноименный иммунной сыворотке</w:t>
            </w:r>
          </w:p>
        </w:tc>
        <w:tc>
          <w:tcPr>
            <w:tcW w:w="1559" w:type="dxa"/>
            <w:vAlign w:val="center"/>
          </w:tcPr>
          <w:p w:rsidR="005179B7" w:rsidRPr="005179B7" w:rsidRDefault="005179B7" w:rsidP="005179B7">
            <w:pPr>
              <w:pStyle w:val="16"/>
              <w:jc w:val="center"/>
              <w:rPr>
                <w:sz w:val="22"/>
                <w:szCs w:val="22"/>
              </w:rPr>
            </w:pPr>
            <w:r>
              <w:rPr>
                <w:sz w:val="22"/>
                <w:szCs w:val="22"/>
              </w:rPr>
              <w:t>-</w:t>
            </w:r>
          </w:p>
        </w:tc>
        <w:tc>
          <w:tcPr>
            <w:tcW w:w="1276" w:type="dxa"/>
            <w:vAlign w:val="center"/>
          </w:tcPr>
          <w:p w:rsidR="005179B7" w:rsidRPr="005179B7" w:rsidRDefault="005179B7" w:rsidP="005179B7">
            <w:pPr>
              <w:pStyle w:val="16"/>
              <w:jc w:val="center"/>
              <w:rPr>
                <w:sz w:val="22"/>
                <w:szCs w:val="22"/>
              </w:rPr>
            </w:pPr>
            <w:r>
              <w:rPr>
                <w:sz w:val="22"/>
                <w:szCs w:val="22"/>
              </w:rPr>
              <w:t>0,3</w:t>
            </w:r>
          </w:p>
        </w:tc>
        <w:tc>
          <w:tcPr>
            <w:tcW w:w="1276" w:type="dxa"/>
            <w:vAlign w:val="center"/>
          </w:tcPr>
          <w:p w:rsidR="005179B7" w:rsidRPr="005179B7" w:rsidRDefault="005179B7" w:rsidP="005179B7">
            <w:pPr>
              <w:pStyle w:val="16"/>
              <w:jc w:val="center"/>
              <w:rPr>
                <w:sz w:val="22"/>
                <w:szCs w:val="22"/>
              </w:rPr>
            </w:pPr>
            <w:r>
              <w:rPr>
                <w:sz w:val="22"/>
                <w:szCs w:val="22"/>
              </w:rPr>
              <w:t>-</w:t>
            </w:r>
          </w:p>
        </w:tc>
        <w:tc>
          <w:tcPr>
            <w:tcW w:w="1417" w:type="dxa"/>
            <w:vAlign w:val="center"/>
          </w:tcPr>
          <w:p w:rsidR="005179B7" w:rsidRPr="005179B7" w:rsidRDefault="005179B7" w:rsidP="005179B7">
            <w:pPr>
              <w:pStyle w:val="16"/>
              <w:jc w:val="center"/>
              <w:rPr>
                <w:sz w:val="22"/>
                <w:szCs w:val="22"/>
              </w:rPr>
            </w:pPr>
            <w:r>
              <w:rPr>
                <w:sz w:val="22"/>
                <w:szCs w:val="22"/>
              </w:rPr>
              <w:t>-</w:t>
            </w:r>
          </w:p>
        </w:tc>
        <w:tc>
          <w:tcPr>
            <w:tcW w:w="1525" w:type="dxa"/>
            <w:vAlign w:val="center"/>
          </w:tcPr>
          <w:p w:rsidR="005179B7" w:rsidRPr="005179B7" w:rsidRDefault="005179B7" w:rsidP="005179B7">
            <w:pPr>
              <w:pStyle w:val="16"/>
              <w:jc w:val="center"/>
              <w:rPr>
                <w:sz w:val="22"/>
                <w:szCs w:val="22"/>
              </w:rPr>
            </w:pPr>
            <w:r>
              <w:rPr>
                <w:sz w:val="22"/>
                <w:szCs w:val="22"/>
              </w:rPr>
              <w:t>-</w:t>
            </w:r>
          </w:p>
        </w:tc>
      </w:tr>
      <w:tr w:rsidR="005179B7" w:rsidTr="005179B7">
        <w:tc>
          <w:tcPr>
            <w:tcW w:w="2518" w:type="dxa"/>
            <w:vAlign w:val="center"/>
          </w:tcPr>
          <w:p w:rsidR="005179B7" w:rsidRPr="005179B7" w:rsidRDefault="005179B7" w:rsidP="005179B7">
            <w:pPr>
              <w:pStyle w:val="16"/>
              <w:jc w:val="center"/>
              <w:rPr>
                <w:sz w:val="22"/>
                <w:szCs w:val="22"/>
              </w:rPr>
            </w:pPr>
            <w:r>
              <w:rPr>
                <w:sz w:val="22"/>
                <w:szCs w:val="22"/>
              </w:rPr>
              <w:t>Чужеродный антиген</w:t>
            </w:r>
          </w:p>
        </w:tc>
        <w:tc>
          <w:tcPr>
            <w:tcW w:w="1559" w:type="dxa"/>
            <w:vAlign w:val="center"/>
          </w:tcPr>
          <w:p w:rsidR="005179B7" w:rsidRPr="005179B7" w:rsidRDefault="005179B7" w:rsidP="005179B7">
            <w:pPr>
              <w:pStyle w:val="16"/>
              <w:jc w:val="center"/>
              <w:rPr>
                <w:sz w:val="22"/>
                <w:szCs w:val="22"/>
              </w:rPr>
            </w:pPr>
            <w:r>
              <w:rPr>
                <w:sz w:val="22"/>
                <w:szCs w:val="22"/>
              </w:rPr>
              <w:t>-</w:t>
            </w:r>
          </w:p>
        </w:tc>
        <w:tc>
          <w:tcPr>
            <w:tcW w:w="1276" w:type="dxa"/>
            <w:vAlign w:val="center"/>
          </w:tcPr>
          <w:p w:rsidR="005179B7" w:rsidRPr="005179B7" w:rsidRDefault="005179B7" w:rsidP="005179B7">
            <w:pPr>
              <w:pStyle w:val="16"/>
              <w:jc w:val="center"/>
              <w:rPr>
                <w:sz w:val="22"/>
                <w:szCs w:val="22"/>
              </w:rPr>
            </w:pPr>
            <w:r>
              <w:rPr>
                <w:sz w:val="22"/>
                <w:szCs w:val="22"/>
              </w:rPr>
              <w:t>-</w:t>
            </w:r>
          </w:p>
        </w:tc>
        <w:tc>
          <w:tcPr>
            <w:tcW w:w="1276" w:type="dxa"/>
            <w:vAlign w:val="center"/>
          </w:tcPr>
          <w:p w:rsidR="005179B7" w:rsidRPr="005179B7" w:rsidRDefault="005179B7" w:rsidP="005179B7">
            <w:pPr>
              <w:pStyle w:val="16"/>
              <w:jc w:val="center"/>
              <w:rPr>
                <w:sz w:val="22"/>
                <w:szCs w:val="22"/>
              </w:rPr>
            </w:pPr>
            <w:r>
              <w:rPr>
                <w:sz w:val="22"/>
                <w:szCs w:val="22"/>
              </w:rPr>
              <w:t>0,3</w:t>
            </w:r>
          </w:p>
        </w:tc>
        <w:tc>
          <w:tcPr>
            <w:tcW w:w="1417" w:type="dxa"/>
            <w:vAlign w:val="center"/>
          </w:tcPr>
          <w:p w:rsidR="005179B7" w:rsidRPr="005179B7" w:rsidRDefault="005179B7" w:rsidP="005179B7">
            <w:pPr>
              <w:pStyle w:val="16"/>
              <w:jc w:val="center"/>
              <w:rPr>
                <w:sz w:val="22"/>
                <w:szCs w:val="22"/>
              </w:rPr>
            </w:pPr>
            <w:r>
              <w:rPr>
                <w:sz w:val="22"/>
                <w:szCs w:val="22"/>
              </w:rPr>
              <w:t>-</w:t>
            </w:r>
          </w:p>
        </w:tc>
        <w:tc>
          <w:tcPr>
            <w:tcW w:w="1525" w:type="dxa"/>
            <w:vAlign w:val="center"/>
          </w:tcPr>
          <w:p w:rsidR="005179B7" w:rsidRPr="005179B7" w:rsidRDefault="005179B7" w:rsidP="005179B7">
            <w:pPr>
              <w:pStyle w:val="16"/>
              <w:jc w:val="center"/>
              <w:rPr>
                <w:sz w:val="22"/>
                <w:szCs w:val="22"/>
              </w:rPr>
            </w:pPr>
            <w:r>
              <w:rPr>
                <w:sz w:val="22"/>
                <w:szCs w:val="22"/>
              </w:rPr>
              <w:t>-</w:t>
            </w:r>
          </w:p>
        </w:tc>
      </w:tr>
      <w:tr w:rsidR="005179B7" w:rsidTr="005179B7">
        <w:tc>
          <w:tcPr>
            <w:tcW w:w="2518" w:type="dxa"/>
            <w:vAlign w:val="center"/>
          </w:tcPr>
          <w:p w:rsidR="005179B7" w:rsidRPr="005179B7" w:rsidRDefault="005179B7" w:rsidP="005179B7">
            <w:pPr>
              <w:pStyle w:val="16"/>
              <w:jc w:val="center"/>
              <w:rPr>
                <w:sz w:val="22"/>
                <w:szCs w:val="22"/>
              </w:rPr>
            </w:pPr>
            <w:r>
              <w:rPr>
                <w:sz w:val="22"/>
                <w:szCs w:val="22"/>
              </w:rPr>
              <w:t>Изотонический раствор</w:t>
            </w:r>
          </w:p>
        </w:tc>
        <w:tc>
          <w:tcPr>
            <w:tcW w:w="1559" w:type="dxa"/>
            <w:vAlign w:val="center"/>
          </w:tcPr>
          <w:p w:rsidR="005179B7" w:rsidRPr="005179B7" w:rsidRDefault="005179B7" w:rsidP="005179B7">
            <w:pPr>
              <w:pStyle w:val="16"/>
              <w:jc w:val="center"/>
              <w:rPr>
                <w:sz w:val="22"/>
                <w:szCs w:val="22"/>
              </w:rPr>
            </w:pPr>
            <w:r>
              <w:rPr>
                <w:sz w:val="22"/>
                <w:szCs w:val="22"/>
              </w:rPr>
              <w:t>-</w:t>
            </w:r>
          </w:p>
        </w:tc>
        <w:tc>
          <w:tcPr>
            <w:tcW w:w="1276" w:type="dxa"/>
            <w:vAlign w:val="center"/>
          </w:tcPr>
          <w:p w:rsidR="005179B7" w:rsidRPr="005179B7" w:rsidRDefault="005179B7" w:rsidP="005179B7">
            <w:pPr>
              <w:pStyle w:val="16"/>
              <w:jc w:val="center"/>
              <w:rPr>
                <w:sz w:val="22"/>
                <w:szCs w:val="22"/>
              </w:rPr>
            </w:pPr>
            <w:r>
              <w:rPr>
                <w:sz w:val="22"/>
                <w:szCs w:val="22"/>
              </w:rPr>
              <w:t>-</w:t>
            </w:r>
          </w:p>
        </w:tc>
        <w:tc>
          <w:tcPr>
            <w:tcW w:w="1276" w:type="dxa"/>
            <w:vAlign w:val="center"/>
          </w:tcPr>
          <w:p w:rsidR="005179B7" w:rsidRPr="005179B7" w:rsidRDefault="005179B7" w:rsidP="005179B7">
            <w:pPr>
              <w:pStyle w:val="16"/>
              <w:jc w:val="center"/>
              <w:rPr>
                <w:sz w:val="22"/>
                <w:szCs w:val="22"/>
              </w:rPr>
            </w:pPr>
            <w:r>
              <w:rPr>
                <w:sz w:val="22"/>
                <w:szCs w:val="22"/>
              </w:rPr>
              <w:t>-</w:t>
            </w:r>
          </w:p>
        </w:tc>
        <w:tc>
          <w:tcPr>
            <w:tcW w:w="1417" w:type="dxa"/>
            <w:vAlign w:val="center"/>
          </w:tcPr>
          <w:p w:rsidR="005179B7" w:rsidRPr="005179B7" w:rsidRDefault="005179B7" w:rsidP="005179B7">
            <w:pPr>
              <w:pStyle w:val="16"/>
              <w:jc w:val="center"/>
              <w:rPr>
                <w:sz w:val="22"/>
                <w:szCs w:val="22"/>
              </w:rPr>
            </w:pPr>
            <w:r>
              <w:rPr>
                <w:sz w:val="22"/>
                <w:szCs w:val="22"/>
              </w:rPr>
              <w:t>0,3</w:t>
            </w:r>
          </w:p>
        </w:tc>
        <w:tc>
          <w:tcPr>
            <w:tcW w:w="1525" w:type="dxa"/>
            <w:vAlign w:val="center"/>
          </w:tcPr>
          <w:p w:rsidR="005179B7" w:rsidRPr="005179B7" w:rsidRDefault="005179B7" w:rsidP="005179B7">
            <w:pPr>
              <w:pStyle w:val="16"/>
              <w:jc w:val="center"/>
              <w:rPr>
                <w:sz w:val="22"/>
                <w:szCs w:val="22"/>
              </w:rPr>
            </w:pPr>
            <w:r>
              <w:rPr>
                <w:sz w:val="22"/>
                <w:szCs w:val="22"/>
              </w:rPr>
              <w:t>-</w:t>
            </w:r>
          </w:p>
        </w:tc>
      </w:tr>
      <w:tr w:rsidR="005179B7" w:rsidTr="005179B7">
        <w:tc>
          <w:tcPr>
            <w:tcW w:w="2518" w:type="dxa"/>
            <w:vAlign w:val="center"/>
          </w:tcPr>
          <w:p w:rsidR="005179B7" w:rsidRPr="005179B7" w:rsidRDefault="005179B7" w:rsidP="005179B7">
            <w:pPr>
              <w:pStyle w:val="16"/>
              <w:jc w:val="center"/>
              <w:rPr>
                <w:sz w:val="22"/>
                <w:szCs w:val="22"/>
              </w:rPr>
            </w:pPr>
            <w:r>
              <w:rPr>
                <w:sz w:val="22"/>
                <w:szCs w:val="22"/>
              </w:rPr>
              <w:t>Результат</w:t>
            </w:r>
          </w:p>
        </w:tc>
        <w:tc>
          <w:tcPr>
            <w:tcW w:w="1559" w:type="dxa"/>
            <w:vAlign w:val="center"/>
          </w:tcPr>
          <w:p w:rsidR="005179B7" w:rsidRPr="005179B7" w:rsidRDefault="005179B7" w:rsidP="005179B7">
            <w:pPr>
              <w:pStyle w:val="16"/>
              <w:jc w:val="center"/>
              <w:rPr>
                <w:sz w:val="22"/>
                <w:szCs w:val="22"/>
              </w:rPr>
            </w:pPr>
            <w:r>
              <w:rPr>
                <w:sz w:val="22"/>
                <w:szCs w:val="22"/>
              </w:rPr>
              <w:t>+ или -</w:t>
            </w:r>
          </w:p>
        </w:tc>
        <w:tc>
          <w:tcPr>
            <w:tcW w:w="1276" w:type="dxa"/>
            <w:vAlign w:val="center"/>
          </w:tcPr>
          <w:p w:rsidR="005179B7" w:rsidRPr="005179B7" w:rsidRDefault="005179B7" w:rsidP="005179B7">
            <w:pPr>
              <w:pStyle w:val="16"/>
              <w:jc w:val="center"/>
              <w:rPr>
                <w:sz w:val="22"/>
                <w:szCs w:val="22"/>
              </w:rPr>
            </w:pPr>
            <w:r>
              <w:rPr>
                <w:sz w:val="22"/>
                <w:szCs w:val="22"/>
              </w:rPr>
              <w:t>+</w:t>
            </w:r>
          </w:p>
        </w:tc>
        <w:tc>
          <w:tcPr>
            <w:tcW w:w="1276" w:type="dxa"/>
            <w:vAlign w:val="center"/>
          </w:tcPr>
          <w:p w:rsidR="005179B7" w:rsidRPr="005179B7" w:rsidRDefault="005179B7" w:rsidP="005179B7">
            <w:pPr>
              <w:pStyle w:val="16"/>
              <w:jc w:val="center"/>
              <w:rPr>
                <w:sz w:val="22"/>
                <w:szCs w:val="22"/>
              </w:rPr>
            </w:pPr>
            <w:r>
              <w:rPr>
                <w:sz w:val="22"/>
                <w:szCs w:val="22"/>
              </w:rPr>
              <w:t>-</w:t>
            </w:r>
          </w:p>
        </w:tc>
        <w:tc>
          <w:tcPr>
            <w:tcW w:w="1417" w:type="dxa"/>
            <w:vAlign w:val="center"/>
          </w:tcPr>
          <w:p w:rsidR="005179B7" w:rsidRPr="005179B7" w:rsidRDefault="005179B7" w:rsidP="005179B7">
            <w:pPr>
              <w:pStyle w:val="16"/>
              <w:jc w:val="center"/>
              <w:rPr>
                <w:sz w:val="22"/>
                <w:szCs w:val="22"/>
              </w:rPr>
            </w:pPr>
            <w:r>
              <w:rPr>
                <w:sz w:val="22"/>
                <w:szCs w:val="22"/>
              </w:rPr>
              <w:t>-</w:t>
            </w:r>
          </w:p>
        </w:tc>
        <w:tc>
          <w:tcPr>
            <w:tcW w:w="1525" w:type="dxa"/>
            <w:vAlign w:val="center"/>
          </w:tcPr>
          <w:p w:rsidR="005179B7" w:rsidRPr="005179B7" w:rsidRDefault="005179B7" w:rsidP="005179B7">
            <w:pPr>
              <w:pStyle w:val="16"/>
              <w:jc w:val="center"/>
              <w:rPr>
                <w:sz w:val="22"/>
                <w:szCs w:val="22"/>
              </w:rPr>
            </w:pPr>
            <w:r>
              <w:rPr>
                <w:sz w:val="22"/>
                <w:szCs w:val="22"/>
              </w:rPr>
              <w:t>-</w:t>
            </w:r>
          </w:p>
        </w:tc>
      </w:tr>
    </w:tbl>
    <w:p w:rsidR="004D48FA" w:rsidRDefault="004D48FA" w:rsidP="004D48FA">
      <w:pPr>
        <w:pStyle w:val="16"/>
        <w:ind w:firstLine="709"/>
      </w:pPr>
      <w:r>
        <w:lastRenderedPageBreak/>
        <w:t xml:space="preserve">Учет результатов производят через 5-30 мин, в некоторых случаях через час, как всегда начиная с контролей. "Кольцо" во 2-й пробирке свидетельствует о способности иммунной сыворотки вступать в специфическую реакцию с соответствующим антигеном. В 3-5-й пробирках "колец" не должно быть - там нет соответствующих друг другу антител и антигенов. "Кольцо" в 1-й пробирке - положительный результат реакции - говорит о том, что испытуемый антиген соответствует взятой иммунной сыворотке, отсутствие "кольца" ("кольцо" только во 2-й пробирке) свидетельствует </w:t>
      </w:r>
      <w:proofErr w:type="gramStart"/>
      <w:r>
        <w:t>о</w:t>
      </w:r>
      <w:proofErr w:type="gramEnd"/>
      <w:r>
        <w:t xml:space="preserve"> их несоответствии - отрицательный результат реакции.</w:t>
      </w:r>
    </w:p>
    <w:p w:rsidR="00A47A10" w:rsidRDefault="004D48FA" w:rsidP="004D48FA">
      <w:pPr>
        <w:pStyle w:val="16"/>
        <w:ind w:firstLine="709"/>
      </w:pPr>
      <w:r>
        <w:t xml:space="preserve">Реакция преципитации в агаре (геле). Особенность реакции в том, что взаимодействие антигена и антитела происходит в плотной среде, т. е. в геле. Образующийся преципитат дает в толще среды мутную полосу. Отсутствие полосы свидетельствует о несоответствии компонентов реакции. Эту реакцию широко применяют при медико-биологических исследованиях, в частности при изучении </w:t>
      </w:r>
      <w:proofErr w:type="spellStart"/>
      <w:r>
        <w:t>токсинообразования</w:t>
      </w:r>
      <w:proofErr w:type="spellEnd"/>
      <w:r>
        <w:t xml:space="preserve"> у возбудителя дифтерии.</w:t>
      </w:r>
    </w:p>
    <w:p w:rsidR="00A47A10" w:rsidRDefault="00A47A10" w:rsidP="004D48FA">
      <w:pPr>
        <w:pStyle w:val="16"/>
        <w:ind w:firstLine="709"/>
      </w:pPr>
    </w:p>
    <w:p w:rsidR="00A47A10" w:rsidRDefault="00A47A10" w:rsidP="00A47A10">
      <w:pPr>
        <w:pStyle w:val="16"/>
        <w:jc w:val="center"/>
        <w:rPr>
          <w:b/>
        </w:rPr>
      </w:pPr>
      <w:r w:rsidRPr="00A47A10">
        <w:rPr>
          <w:b/>
        </w:rPr>
        <w:t>Реакция связывания комплимента</w:t>
      </w:r>
    </w:p>
    <w:p w:rsidR="00A47A10" w:rsidRPr="00A47A10" w:rsidRDefault="00A47A10" w:rsidP="00A47A10">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7"/>
        </w:rPr>
      </w:pPr>
      <w:r w:rsidRPr="00A47A10">
        <w:rPr>
          <w:rFonts w:ascii="Times New Roman" w:eastAsia="Times New Roman" w:hAnsi="Times New Roman" w:cs="Times New Roman"/>
          <w:color w:val="000000"/>
          <w:sz w:val="28"/>
          <w:szCs w:val="27"/>
        </w:rPr>
        <w:t>Реакция связывания комплемента (РСК) основана на том, что специфический комплекс антиген - антитело всегда адсорбирует на себе (связывает) комплемент.</w:t>
      </w:r>
    </w:p>
    <w:p w:rsidR="00A47A10" w:rsidRPr="00A47A10" w:rsidRDefault="00A47A10" w:rsidP="00A47A10">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7"/>
        </w:rPr>
      </w:pPr>
      <w:r w:rsidRPr="00A47A10">
        <w:rPr>
          <w:rFonts w:ascii="Times New Roman" w:eastAsia="Times New Roman" w:hAnsi="Times New Roman" w:cs="Times New Roman"/>
          <w:color w:val="000000"/>
          <w:sz w:val="28"/>
          <w:szCs w:val="27"/>
        </w:rPr>
        <w:t xml:space="preserve">Эту реакцию широко применяют при идентификации антигенов и в серодиагностике инфекций, особенно заболеваний, вызванных спирохетами (реакция </w:t>
      </w:r>
      <w:proofErr w:type="spellStart"/>
      <w:r w:rsidRPr="00A47A10">
        <w:rPr>
          <w:rFonts w:ascii="Times New Roman" w:eastAsia="Times New Roman" w:hAnsi="Times New Roman" w:cs="Times New Roman"/>
          <w:color w:val="000000"/>
          <w:sz w:val="28"/>
          <w:szCs w:val="27"/>
        </w:rPr>
        <w:t>Вассермана</w:t>
      </w:r>
      <w:proofErr w:type="spellEnd"/>
      <w:r w:rsidRPr="00A47A10">
        <w:rPr>
          <w:rFonts w:ascii="Times New Roman" w:eastAsia="Times New Roman" w:hAnsi="Times New Roman" w:cs="Times New Roman"/>
          <w:color w:val="000000"/>
          <w:sz w:val="28"/>
          <w:szCs w:val="27"/>
        </w:rPr>
        <w:t>), риккетсиями и вирусами.</w:t>
      </w:r>
    </w:p>
    <w:p w:rsidR="00A47A10" w:rsidRPr="00A47A10" w:rsidRDefault="00A47A10" w:rsidP="00A47A10">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7"/>
        </w:rPr>
      </w:pPr>
      <w:r w:rsidRPr="00A47A10">
        <w:rPr>
          <w:rFonts w:ascii="Times New Roman" w:eastAsia="Times New Roman" w:hAnsi="Times New Roman" w:cs="Times New Roman"/>
          <w:color w:val="000000"/>
          <w:sz w:val="28"/>
          <w:szCs w:val="27"/>
        </w:rPr>
        <w:t>РСК - сложная серологическая реакция. В ней участвуют комплемент и две системы антиген - антитело. По существу, это две серологические реакции.</w:t>
      </w:r>
    </w:p>
    <w:p w:rsidR="00A47A10" w:rsidRPr="00A47A10" w:rsidRDefault="00A47A10" w:rsidP="00A47A10">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7"/>
        </w:rPr>
      </w:pPr>
      <w:r w:rsidRPr="00A47A10">
        <w:rPr>
          <w:rFonts w:ascii="Times New Roman" w:eastAsia="Times New Roman" w:hAnsi="Times New Roman" w:cs="Times New Roman"/>
          <w:color w:val="000000"/>
          <w:sz w:val="28"/>
          <w:szCs w:val="27"/>
        </w:rPr>
        <w:t>Первая система - основная состоит из антигена и антитела (один известный, другой нет). К ней добавляют определенное количество комплемента. При соответствии антигена и антитела этой системы они соединятся и свяжут комплемент. Образовавшийся комплекс мелкодисперсный и не виден.</w:t>
      </w:r>
    </w:p>
    <w:p w:rsidR="00A47A10" w:rsidRPr="00EE4143" w:rsidRDefault="00A47A10" w:rsidP="00A47A10">
      <w:pPr>
        <w:spacing w:before="100" w:beforeAutospacing="1" w:after="100" w:afterAutospacing="1" w:line="240" w:lineRule="auto"/>
        <w:ind w:left="150" w:right="150" w:firstLine="300"/>
        <w:jc w:val="both"/>
        <w:rPr>
          <w:rFonts w:ascii="Times New Roman" w:eastAsia="Times New Roman" w:hAnsi="Times New Roman" w:cs="Times New Roman"/>
          <w:color w:val="000000"/>
          <w:sz w:val="28"/>
          <w:szCs w:val="27"/>
        </w:rPr>
      </w:pPr>
      <w:r w:rsidRPr="00A47A10">
        <w:rPr>
          <w:rFonts w:ascii="Times New Roman" w:eastAsia="Times New Roman" w:hAnsi="Times New Roman" w:cs="Times New Roman"/>
          <w:color w:val="000000"/>
          <w:sz w:val="28"/>
          <w:szCs w:val="27"/>
        </w:rPr>
        <w:t xml:space="preserve">Об образовании этого комплекса узнают с помощью второй системы гемолитической или индикаторной. В нее входят эритроциты барана (антиген) и соответствующая им гемолитическая сыворотка (антитело), т. е. готовый иммунный комплекс. В этой системе лизис эритроцитов может произойти только в присутствии комплемента. Если комплемент связан первой системой (при соответствии в ней антигена и антитела), то во второй системе гемолиза не будет - так как нет свободного комплемента. </w:t>
      </w:r>
      <w:r w:rsidRPr="00A47A10">
        <w:rPr>
          <w:rFonts w:ascii="Times New Roman" w:eastAsia="Times New Roman" w:hAnsi="Times New Roman" w:cs="Times New Roman"/>
          <w:color w:val="000000"/>
          <w:sz w:val="28"/>
          <w:szCs w:val="27"/>
        </w:rPr>
        <w:lastRenderedPageBreak/>
        <w:t>Отсутствие гемолиза (содержимое пробирки мутное или на дне ее осадок эритроцитов) регистрируют как поло</w:t>
      </w:r>
      <w:r w:rsidRPr="00EE4143">
        <w:rPr>
          <w:rFonts w:ascii="Times New Roman" w:eastAsia="Times New Roman" w:hAnsi="Times New Roman" w:cs="Times New Roman"/>
          <w:color w:val="000000"/>
          <w:sz w:val="28"/>
          <w:szCs w:val="27"/>
        </w:rPr>
        <w:t>жительный результат РСК (рисунок</w:t>
      </w:r>
      <w:r w:rsidRPr="00A47A10">
        <w:rPr>
          <w:rFonts w:ascii="Times New Roman" w:eastAsia="Times New Roman" w:hAnsi="Times New Roman" w:cs="Times New Roman"/>
          <w:color w:val="000000"/>
          <w:sz w:val="28"/>
          <w:szCs w:val="27"/>
        </w:rPr>
        <w:t>)</w:t>
      </w:r>
    </w:p>
    <w:p w:rsidR="00A47A10" w:rsidRDefault="00A47A10" w:rsidP="00A47A10">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566580" cy="626745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6580" cy="6267450"/>
                    </a:xfrm>
                    <a:prstGeom prst="rect">
                      <a:avLst/>
                    </a:prstGeom>
                    <a:noFill/>
                    <a:ln>
                      <a:noFill/>
                    </a:ln>
                  </pic:spPr>
                </pic:pic>
              </a:graphicData>
            </a:graphic>
          </wp:inline>
        </w:drawing>
      </w:r>
    </w:p>
    <w:p w:rsidR="00B665ED" w:rsidRDefault="00B665ED" w:rsidP="00EE4143">
      <w:pPr>
        <w:pStyle w:val="16"/>
      </w:pPr>
      <w:r>
        <w:t>Если в первой системе антиген не соответствует антителу, то иммунный комплекс не образуется и комплемент останется свободным. Оставшийся свободным, комплемент участвует во второй системе, вызывая гемолиз, - результат РСК отрицательный (содержимое пробирок прозрачно - "лаковая кровь").</w:t>
      </w:r>
    </w:p>
    <w:p w:rsidR="00B665ED" w:rsidRDefault="00B665ED" w:rsidP="00EE4143">
      <w:pPr>
        <w:pStyle w:val="16"/>
      </w:pPr>
      <w:r>
        <w:rPr>
          <w:color w:val="442222"/>
        </w:rPr>
        <w:t xml:space="preserve">         </w:t>
      </w:r>
      <w:r>
        <w:t xml:space="preserve">Ввиду того что в РСК участвует большое количество сложных компонентов, они должны быть предварительно оттитрованы и взяты в реакцию в точных количествах и в равных объемах: по 0,5 или 0,25, реже по 0,2 мл. Соответственно весь опыт проводят в объемах 2,5, 1,25 или 1,0 мл </w:t>
      </w:r>
      <w:r>
        <w:lastRenderedPageBreak/>
        <w:t>(большие объемы дают более точный результат). Титрование компонентов реакции проводят в том же объеме, в каком ставят опыт, заменяя недостающие ингредиенты изотоническим раствором.</w:t>
      </w:r>
    </w:p>
    <w:p w:rsidR="00B665ED" w:rsidRPr="00EE4143" w:rsidRDefault="00B665ED" w:rsidP="00EE4143">
      <w:pPr>
        <w:pStyle w:val="16"/>
        <w:rPr>
          <w:rFonts w:cs="Times New Roman"/>
          <w:b/>
        </w:rPr>
      </w:pPr>
      <w:r w:rsidRPr="00EE4143">
        <w:rPr>
          <w:rFonts w:cs="Times New Roman"/>
          <w:b/>
        </w:rPr>
        <w:t>Подготовка ингредиентов</w:t>
      </w:r>
    </w:p>
    <w:p w:rsidR="00B665ED" w:rsidRDefault="00B665ED" w:rsidP="00EE4143">
      <w:pPr>
        <w:pStyle w:val="16"/>
      </w:pPr>
      <w:r>
        <w:t>1.</w:t>
      </w:r>
      <w:r>
        <w:rPr>
          <w:rStyle w:val="apple-converted-space"/>
          <w:color w:val="000000"/>
          <w:sz w:val="27"/>
          <w:szCs w:val="27"/>
        </w:rPr>
        <w:t> </w:t>
      </w:r>
      <w:r>
        <w:rPr>
          <w:b/>
          <w:bCs/>
        </w:rPr>
        <w:t>Гемолитическая сыворотка</w:t>
      </w:r>
      <w:r>
        <w:rPr>
          <w:rStyle w:val="apple-converted-space"/>
          <w:color w:val="000000"/>
          <w:sz w:val="27"/>
          <w:szCs w:val="27"/>
        </w:rPr>
        <w:t> </w:t>
      </w:r>
      <w:r>
        <w:t xml:space="preserve">(гемолизин). Сыворотку разводят в 3 раза меньше ее титра. Готовят общее разведение сыворотки для всего опыта; </w:t>
      </w:r>
      <w:proofErr w:type="gramStart"/>
      <w:r>
        <w:t>объем</w:t>
      </w:r>
      <w:proofErr w:type="gramEnd"/>
      <w:r>
        <w:t xml:space="preserve"> которого определяют, умножив объем сыворотки в одной пробирке (например, 0,5 мл) на число пробирок, немного превышающее число их в опыте.</w:t>
      </w:r>
    </w:p>
    <w:p w:rsidR="00B665ED" w:rsidRDefault="00B665ED" w:rsidP="00EE4143">
      <w:pPr>
        <w:pStyle w:val="16"/>
      </w:pPr>
      <w:r>
        <w:t>2.</w:t>
      </w:r>
      <w:r>
        <w:rPr>
          <w:rStyle w:val="apple-converted-space"/>
          <w:color w:val="000000"/>
          <w:sz w:val="27"/>
          <w:szCs w:val="27"/>
        </w:rPr>
        <w:t> </w:t>
      </w:r>
      <w:r>
        <w:rPr>
          <w:b/>
          <w:bCs/>
        </w:rPr>
        <w:t>Эритроциты барана</w:t>
      </w:r>
      <w:r>
        <w:t>. Готовят 3% взвесь отмытых эритроцитов барана на все количество пробирок в опыте.</w:t>
      </w:r>
    </w:p>
    <w:p w:rsidR="00B665ED" w:rsidRDefault="00B665ED" w:rsidP="00EE4143">
      <w:pPr>
        <w:pStyle w:val="16"/>
      </w:pPr>
      <w:r>
        <w:t>Для приготовления гемолитической системы за 30 мин до внесения ее в опыт смешивают равные объемы разведенного гемолизина и взвеси эритроцитов, приливая сыворотку к эритроцитам, тщательно перемешивают и инкубируют 30 мин при 37</w:t>
      </w:r>
      <w:proofErr w:type="gramStart"/>
      <w:r>
        <w:t>° С</w:t>
      </w:r>
      <w:proofErr w:type="gramEnd"/>
      <w:r>
        <w:t xml:space="preserve"> (сенсибилизируют).</w:t>
      </w:r>
    </w:p>
    <w:p w:rsidR="00B665ED" w:rsidRDefault="00B665ED" w:rsidP="00EE4143">
      <w:pPr>
        <w:pStyle w:val="16"/>
      </w:pPr>
      <w:r>
        <w:t>3.</w:t>
      </w:r>
      <w:r>
        <w:rPr>
          <w:rStyle w:val="apple-converted-space"/>
          <w:color w:val="000000"/>
          <w:sz w:val="27"/>
          <w:szCs w:val="27"/>
        </w:rPr>
        <w:t> </w:t>
      </w:r>
      <w:r>
        <w:rPr>
          <w:b/>
          <w:bCs/>
        </w:rPr>
        <w:t>Комплемент</w:t>
      </w:r>
      <w:r>
        <w:rPr>
          <w:rStyle w:val="apple-converted-space"/>
          <w:color w:val="000000"/>
          <w:sz w:val="27"/>
          <w:szCs w:val="27"/>
        </w:rPr>
        <w:t> </w:t>
      </w:r>
      <w:r>
        <w:t xml:space="preserve">обычно разводят 1:10. Перед каждым опытом его обязательно титруют. Титр комплемента - это его наименьшее количество, при добавлении которого к гемолитической системе </w:t>
      </w:r>
      <w:proofErr w:type="gramStart"/>
      <w:r>
        <w:t>происходит полный гемолиз в течение 1 ч при 37° С. Схема титрования комплемента представлена</w:t>
      </w:r>
      <w:proofErr w:type="gramEnd"/>
      <w:r>
        <w:t xml:space="preserve"> в табл</w:t>
      </w:r>
      <w:r w:rsidR="005179B7">
        <w:t>ице</w:t>
      </w:r>
      <w:r w:rsidR="00A712F4">
        <w:t>:</w:t>
      </w:r>
    </w:p>
    <w:tbl>
      <w:tblPr>
        <w:tblStyle w:val="aff6"/>
        <w:tblW w:w="0" w:type="auto"/>
        <w:tblLook w:val="04A0" w:firstRow="1" w:lastRow="0" w:firstColumn="1" w:lastColumn="0" w:noHBand="0" w:noVBand="1"/>
      </w:tblPr>
      <w:tblGrid>
        <w:gridCol w:w="1672"/>
        <w:gridCol w:w="566"/>
        <w:gridCol w:w="477"/>
        <w:gridCol w:w="566"/>
        <w:gridCol w:w="531"/>
        <w:gridCol w:w="568"/>
        <w:gridCol w:w="531"/>
        <w:gridCol w:w="568"/>
        <w:gridCol w:w="531"/>
        <w:gridCol w:w="568"/>
        <w:gridCol w:w="531"/>
        <w:gridCol w:w="1348"/>
        <w:gridCol w:w="1114"/>
      </w:tblGrid>
      <w:tr w:rsidR="00A712F4" w:rsidTr="00A712F4">
        <w:tc>
          <w:tcPr>
            <w:tcW w:w="1672" w:type="dxa"/>
            <w:vMerge w:val="restart"/>
            <w:vAlign w:val="center"/>
          </w:tcPr>
          <w:p w:rsidR="00A712F4" w:rsidRPr="005179B7" w:rsidRDefault="00A712F4" w:rsidP="005179B7">
            <w:pPr>
              <w:pStyle w:val="16"/>
              <w:jc w:val="center"/>
              <w:rPr>
                <w:rFonts w:cs="Times New Roman"/>
                <w:sz w:val="20"/>
                <w:szCs w:val="20"/>
              </w:rPr>
            </w:pPr>
            <w:r>
              <w:rPr>
                <w:rFonts w:cs="Times New Roman"/>
                <w:sz w:val="20"/>
                <w:szCs w:val="20"/>
              </w:rPr>
              <w:t>Ингредиенты, мл</w:t>
            </w:r>
          </w:p>
        </w:tc>
        <w:tc>
          <w:tcPr>
            <w:tcW w:w="7899" w:type="dxa"/>
            <w:gridSpan w:val="12"/>
            <w:vAlign w:val="center"/>
          </w:tcPr>
          <w:p w:rsidR="00A712F4" w:rsidRPr="005179B7" w:rsidRDefault="00A712F4" w:rsidP="005179B7">
            <w:pPr>
              <w:pStyle w:val="16"/>
              <w:jc w:val="center"/>
              <w:rPr>
                <w:rFonts w:cs="Times New Roman"/>
                <w:sz w:val="20"/>
                <w:szCs w:val="20"/>
              </w:rPr>
            </w:pPr>
            <w:r>
              <w:rPr>
                <w:rFonts w:cs="Times New Roman"/>
                <w:sz w:val="20"/>
                <w:szCs w:val="20"/>
              </w:rPr>
              <w:t>Пробирки</w:t>
            </w:r>
          </w:p>
        </w:tc>
      </w:tr>
      <w:tr w:rsidR="00A712F4" w:rsidTr="00A712F4">
        <w:tc>
          <w:tcPr>
            <w:tcW w:w="1672" w:type="dxa"/>
            <w:vMerge/>
            <w:vAlign w:val="center"/>
          </w:tcPr>
          <w:p w:rsidR="00A712F4" w:rsidRPr="005179B7" w:rsidRDefault="00A712F4" w:rsidP="005179B7">
            <w:pPr>
              <w:pStyle w:val="16"/>
              <w:jc w:val="center"/>
              <w:rPr>
                <w:rFonts w:cs="Times New Roman"/>
                <w:sz w:val="20"/>
                <w:szCs w:val="20"/>
              </w:rPr>
            </w:pPr>
          </w:p>
        </w:tc>
        <w:tc>
          <w:tcPr>
            <w:tcW w:w="5437" w:type="dxa"/>
            <w:gridSpan w:val="10"/>
            <w:vAlign w:val="center"/>
          </w:tcPr>
          <w:p w:rsidR="00A712F4" w:rsidRPr="005179B7" w:rsidRDefault="00A712F4" w:rsidP="005179B7">
            <w:pPr>
              <w:pStyle w:val="16"/>
              <w:jc w:val="center"/>
              <w:rPr>
                <w:rFonts w:cs="Times New Roman"/>
                <w:sz w:val="20"/>
                <w:szCs w:val="20"/>
              </w:rPr>
            </w:pPr>
            <w:r>
              <w:rPr>
                <w:rFonts w:cs="Times New Roman"/>
                <w:sz w:val="20"/>
                <w:szCs w:val="20"/>
              </w:rPr>
              <w:t>Опыт</w:t>
            </w:r>
          </w:p>
        </w:tc>
        <w:tc>
          <w:tcPr>
            <w:tcW w:w="2462" w:type="dxa"/>
            <w:gridSpan w:val="2"/>
            <w:vAlign w:val="center"/>
          </w:tcPr>
          <w:p w:rsidR="00A712F4" w:rsidRPr="005179B7" w:rsidRDefault="00A712F4" w:rsidP="005179B7">
            <w:pPr>
              <w:pStyle w:val="16"/>
              <w:jc w:val="center"/>
              <w:rPr>
                <w:rFonts w:cs="Times New Roman"/>
                <w:sz w:val="20"/>
                <w:szCs w:val="20"/>
              </w:rPr>
            </w:pPr>
            <w:r>
              <w:rPr>
                <w:rFonts w:cs="Times New Roman"/>
                <w:sz w:val="20"/>
                <w:szCs w:val="20"/>
              </w:rPr>
              <w:t>Контроль</w:t>
            </w:r>
          </w:p>
        </w:tc>
      </w:tr>
      <w:tr w:rsidR="00A712F4" w:rsidTr="00A712F4">
        <w:tc>
          <w:tcPr>
            <w:tcW w:w="1672" w:type="dxa"/>
            <w:vMerge/>
            <w:vAlign w:val="center"/>
          </w:tcPr>
          <w:p w:rsidR="00A712F4" w:rsidRPr="005179B7" w:rsidRDefault="00A712F4" w:rsidP="005179B7">
            <w:pPr>
              <w:pStyle w:val="16"/>
              <w:jc w:val="center"/>
              <w:rPr>
                <w:rFonts w:cs="Times New Roman"/>
                <w:sz w:val="20"/>
                <w:szCs w:val="20"/>
              </w:rPr>
            </w:pPr>
          </w:p>
        </w:tc>
        <w:tc>
          <w:tcPr>
            <w:tcW w:w="566" w:type="dxa"/>
            <w:vAlign w:val="center"/>
          </w:tcPr>
          <w:p w:rsidR="00A712F4" w:rsidRPr="005179B7" w:rsidRDefault="00A712F4" w:rsidP="005179B7">
            <w:pPr>
              <w:pStyle w:val="16"/>
              <w:jc w:val="center"/>
              <w:rPr>
                <w:rFonts w:cs="Times New Roman"/>
                <w:sz w:val="20"/>
                <w:szCs w:val="20"/>
              </w:rPr>
            </w:pPr>
            <w:r>
              <w:rPr>
                <w:rFonts w:cs="Times New Roman"/>
                <w:sz w:val="20"/>
                <w:szCs w:val="20"/>
              </w:rPr>
              <w:t>1</w:t>
            </w:r>
          </w:p>
        </w:tc>
        <w:tc>
          <w:tcPr>
            <w:tcW w:w="477" w:type="dxa"/>
            <w:vAlign w:val="center"/>
          </w:tcPr>
          <w:p w:rsidR="00A712F4" w:rsidRPr="005179B7" w:rsidRDefault="00A712F4" w:rsidP="005179B7">
            <w:pPr>
              <w:pStyle w:val="16"/>
              <w:jc w:val="center"/>
              <w:rPr>
                <w:rFonts w:cs="Times New Roman"/>
                <w:sz w:val="20"/>
                <w:szCs w:val="20"/>
              </w:rPr>
            </w:pPr>
            <w:r>
              <w:rPr>
                <w:rFonts w:cs="Times New Roman"/>
                <w:sz w:val="20"/>
                <w:szCs w:val="20"/>
              </w:rPr>
              <w:t>2</w:t>
            </w:r>
          </w:p>
        </w:tc>
        <w:tc>
          <w:tcPr>
            <w:tcW w:w="566" w:type="dxa"/>
            <w:vAlign w:val="center"/>
          </w:tcPr>
          <w:p w:rsidR="00A712F4" w:rsidRPr="005179B7" w:rsidRDefault="00A712F4" w:rsidP="005179B7">
            <w:pPr>
              <w:pStyle w:val="16"/>
              <w:jc w:val="center"/>
              <w:rPr>
                <w:rFonts w:cs="Times New Roman"/>
                <w:sz w:val="20"/>
                <w:szCs w:val="20"/>
              </w:rPr>
            </w:pPr>
            <w:r>
              <w:rPr>
                <w:rFonts w:cs="Times New Roman"/>
                <w:sz w:val="20"/>
                <w:szCs w:val="20"/>
              </w:rPr>
              <w:t>3</w:t>
            </w:r>
          </w:p>
        </w:tc>
        <w:tc>
          <w:tcPr>
            <w:tcW w:w="531" w:type="dxa"/>
            <w:vAlign w:val="center"/>
          </w:tcPr>
          <w:p w:rsidR="00A712F4" w:rsidRPr="005179B7" w:rsidRDefault="00A712F4" w:rsidP="005179B7">
            <w:pPr>
              <w:pStyle w:val="16"/>
              <w:jc w:val="center"/>
              <w:rPr>
                <w:rFonts w:cs="Times New Roman"/>
                <w:sz w:val="20"/>
                <w:szCs w:val="20"/>
              </w:rPr>
            </w:pPr>
            <w:r>
              <w:rPr>
                <w:rFonts w:cs="Times New Roman"/>
                <w:sz w:val="20"/>
                <w:szCs w:val="20"/>
              </w:rPr>
              <w:t>4</w:t>
            </w:r>
          </w:p>
        </w:tc>
        <w:tc>
          <w:tcPr>
            <w:tcW w:w="568" w:type="dxa"/>
            <w:vAlign w:val="center"/>
          </w:tcPr>
          <w:p w:rsidR="00A712F4" w:rsidRPr="005179B7" w:rsidRDefault="00A712F4" w:rsidP="005179B7">
            <w:pPr>
              <w:pStyle w:val="16"/>
              <w:jc w:val="center"/>
              <w:rPr>
                <w:rFonts w:cs="Times New Roman"/>
                <w:sz w:val="20"/>
                <w:szCs w:val="20"/>
              </w:rPr>
            </w:pPr>
            <w:r>
              <w:rPr>
                <w:rFonts w:cs="Times New Roman"/>
                <w:sz w:val="20"/>
                <w:szCs w:val="20"/>
              </w:rPr>
              <w:t>5</w:t>
            </w:r>
          </w:p>
        </w:tc>
        <w:tc>
          <w:tcPr>
            <w:tcW w:w="531" w:type="dxa"/>
            <w:vAlign w:val="center"/>
          </w:tcPr>
          <w:p w:rsidR="00A712F4" w:rsidRPr="005179B7" w:rsidRDefault="00A712F4" w:rsidP="005179B7">
            <w:pPr>
              <w:pStyle w:val="16"/>
              <w:jc w:val="center"/>
              <w:rPr>
                <w:rFonts w:cs="Times New Roman"/>
                <w:sz w:val="20"/>
                <w:szCs w:val="20"/>
              </w:rPr>
            </w:pPr>
            <w:r>
              <w:rPr>
                <w:rFonts w:cs="Times New Roman"/>
                <w:sz w:val="20"/>
                <w:szCs w:val="20"/>
              </w:rPr>
              <w:t>6</w:t>
            </w:r>
          </w:p>
        </w:tc>
        <w:tc>
          <w:tcPr>
            <w:tcW w:w="568" w:type="dxa"/>
            <w:vAlign w:val="center"/>
          </w:tcPr>
          <w:p w:rsidR="00A712F4" w:rsidRPr="005179B7" w:rsidRDefault="00A712F4" w:rsidP="005179B7">
            <w:pPr>
              <w:pStyle w:val="16"/>
              <w:jc w:val="center"/>
              <w:rPr>
                <w:rFonts w:cs="Times New Roman"/>
                <w:sz w:val="20"/>
                <w:szCs w:val="20"/>
              </w:rPr>
            </w:pPr>
            <w:r>
              <w:rPr>
                <w:rFonts w:cs="Times New Roman"/>
                <w:sz w:val="20"/>
                <w:szCs w:val="20"/>
              </w:rPr>
              <w:t>7</w:t>
            </w:r>
          </w:p>
        </w:tc>
        <w:tc>
          <w:tcPr>
            <w:tcW w:w="531" w:type="dxa"/>
            <w:vAlign w:val="center"/>
          </w:tcPr>
          <w:p w:rsidR="00A712F4" w:rsidRPr="005179B7" w:rsidRDefault="00A712F4" w:rsidP="005179B7">
            <w:pPr>
              <w:pStyle w:val="16"/>
              <w:jc w:val="center"/>
              <w:rPr>
                <w:rFonts w:cs="Times New Roman"/>
                <w:sz w:val="20"/>
                <w:szCs w:val="20"/>
              </w:rPr>
            </w:pPr>
            <w:r>
              <w:rPr>
                <w:rFonts w:cs="Times New Roman"/>
                <w:sz w:val="20"/>
                <w:szCs w:val="20"/>
              </w:rPr>
              <w:t>8</w:t>
            </w:r>
          </w:p>
        </w:tc>
        <w:tc>
          <w:tcPr>
            <w:tcW w:w="568" w:type="dxa"/>
            <w:vAlign w:val="center"/>
          </w:tcPr>
          <w:p w:rsidR="00A712F4" w:rsidRPr="005179B7" w:rsidRDefault="00A712F4" w:rsidP="005179B7">
            <w:pPr>
              <w:pStyle w:val="16"/>
              <w:jc w:val="center"/>
              <w:rPr>
                <w:rFonts w:cs="Times New Roman"/>
                <w:sz w:val="20"/>
                <w:szCs w:val="20"/>
              </w:rPr>
            </w:pPr>
            <w:r>
              <w:rPr>
                <w:rFonts w:cs="Times New Roman"/>
                <w:sz w:val="20"/>
                <w:szCs w:val="20"/>
              </w:rPr>
              <w:t>9</w:t>
            </w:r>
          </w:p>
        </w:tc>
        <w:tc>
          <w:tcPr>
            <w:tcW w:w="531" w:type="dxa"/>
            <w:vAlign w:val="center"/>
          </w:tcPr>
          <w:p w:rsidR="00A712F4" w:rsidRPr="005179B7" w:rsidRDefault="00A712F4" w:rsidP="005179B7">
            <w:pPr>
              <w:pStyle w:val="16"/>
              <w:jc w:val="center"/>
              <w:rPr>
                <w:rFonts w:cs="Times New Roman"/>
                <w:sz w:val="20"/>
                <w:szCs w:val="20"/>
              </w:rPr>
            </w:pPr>
            <w:r>
              <w:rPr>
                <w:rFonts w:cs="Times New Roman"/>
                <w:sz w:val="20"/>
                <w:szCs w:val="20"/>
              </w:rPr>
              <w:t>10</w:t>
            </w:r>
          </w:p>
        </w:tc>
        <w:tc>
          <w:tcPr>
            <w:tcW w:w="1348" w:type="dxa"/>
            <w:vAlign w:val="center"/>
          </w:tcPr>
          <w:p w:rsidR="00A712F4" w:rsidRPr="00A712F4" w:rsidRDefault="00A712F4" w:rsidP="005179B7">
            <w:pPr>
              <w:pStyle w:val="16"/>
              <w:jc w:val="center"/>
              <w:rPr>
                <w:rFonts w:cs="Times New Roman"/>
                <w:sz w:val="16"/>
                <w:szCs w:val="20"/>
              </w:rPr>
            </w:pPr>
            <w:r w:rsidRPr="00A712F4">
              <w:rPr>
                <w:rFonts w:cs="Times New Roman"/>
                <w:sz w:val="16"/>
                <w:szCs w:val="20"/>
              </w:rPr>
              <w:t>Гемолитической системы</w:t>
            </w:r>
          </w:p>
        </w:tc>
        <w:tc>
          <w:tcPr>
            <w:tcW w:w="1114" w:type="dxa"/>
            <w:vAlign w:val="center"/>
          </w:tcPr>
          <w:p w:rsidR="00A712F4" w:rsidRPr="00A712F4" w:rsidRDefault="00A712F4" w:rsidP="005179B7">
            <w:pPr>
              <w:pStyle w:val="16"/>
              <w:jc w:val="center"/>
              <w:rPr>
                <w:rFonts w:cs="Times New Roman"/>
                <w:sz w:val="16"/>
                <w:szCs w:val="20"/>
              </w:rPr>
            </w:pPr>
            <w:r w:rsidRPr="00A712F4">
              <w:rPr>
                <w:rFonts w:cs="Times New Roman"/>
                <w:sz w:val="16"/>
                <w:szCs w:val="20"/>
              </w:rPr>
              <w:t>Эритроцитов</w:t>
            </w:r>
          </w:p>
        </w:tc>
      </w:tr>
      <w:tr w:rsidR="00A712F4" w:rsidTr="00A712F4">
        <w:tc>
          <w:tcPr>
            <w:tcW w:w="1672" w:type="dxa"/>
            <w:vAlign w:val="center"/>
          </w:tcPr>
          <w:p w:rsidR="005179B7" w:rsidRPr="005179B7" w:rsidRDefault="00A712F4" w:rsidP="005179B7">
            <w:pPr>
              <w:pStyle w:val="16"/>
              <w:jc w:val="center"/>
              <w:rPr>
                <w:rFonts w:cs="Times New Roman"/>
                <w:sz w:val="20"/>
                <w:szCs w:val="20"/>
              </w:rPr>
            </w:pPr>
            <w:r>
              <w:rPr>
                <w:rFonts w:cs="Times New Roman"/>
                <w:sz w:val="20"/>
                <w:szCs w:val="20"/>
              </w:rPr>
              <w:t>Изотонический раствор</w:t>
            </w:r>
          </w:p>
        </w:tc>
        <w:tc>
          <w:tcPr>
            <w:tcW w:w="566" w:type="dxa"/>
            <w:vAlign w:val="center"/>
          </w:tcPr>
          <w:p w:rsidR="005179B7" w:rsidRPr="005179B7" w:rsidRDefault="00A712F4" w:rsidP="005179B7">
            <w:pPr>
              <w:pStyle w:val="16"/>
              <w:jc w:val="center"/>
              <w:rPr>
                <w:rFonts w:cs="Times New Roman"/>
                <w:sz w:val="20"/>
                <w:szCs w:val="20"/>
              </w:rPr>
            </w:pPr>
            <w:r>
              <w:rPr>
                <w:rFonts w:cs="Times New Roman"/>
                <w:sz w:val="20"/>
                <w:szCs w:val="20"/>
              </w:rPr>
              <w:t>1,45</w:t>
            </w:r>
          </w:p>
        </w:tc>
        <w:tc>
          <w:tcPr>
            <w:tcW w:w="477" w:type="dxa"/>
            <w:vAlign w:val="center"/>
          </w:tcPr>
          <w:p w:rsidR="005179B7" w:rsidRPr="005179B7" w:rsidRDefault="00A712F4" w:rsidP="005179B7">
            <w:pPr>
              <w:pStyle w:val="16"/>
              <w:jc w:val="center"/>
              <w:rPr>
                <w:rFonts w:cs="Times New Roman"/>
                <w:sz w:val="20"/>
                <w:szCs w:val="20"/>
              </w:rPr>
            </w:pPr>
            <w:r>
              <w:rPr>
                <w:rFonts w:cs="Times New Roman"/>
                <w:sz w:val="20"/>
                <w:szCs w:val="20"/>
              </w:rPr>
              <w:t>1,4</w:t>
            </w:r>
          </w:p>
        </w:tc>
        <w:tc>
          <w:tcPr>
            <w:tcW w:w="566" w:type="dxa"/>
            <w:vAlign w:val="center"/>
          </w:tcPr>
          <w:p w:rsidR="005179B7" w:rsidRPr="005179B7" w:rsidRDefault="00A712F4" w:rsidP="005179B7">
            <w:pPr>
              <w:pStyle w:val="16"/>
              <w:jc w:val="center"/>
              <w:rPr>
                <w:rFonts w:cs="Times New Roman"/>
                <w:sz w:val="20"/>
                <w:szCs w:val="20"/>
              </w:rPr>
            </w:pPr>
            <w:r>
              <w:rPr>
                <w:rFonts w:cs="Times New Roman"/>
                <w:sz w:val="20"/>
                <w:szCs w:val="20"/>
              </w:rPr>
              <w:t>1,35</w:t>
            </w:r>
          </w:p>
        </w:tc>
        <w:tc>
          <w:tcPr>
            <w:tcW w:w="531" w:type="dxa"/>
            <w:vAlign w:val="center"/>
          </w:tcPr>
          <w:p w:rsidR="005179B7" w:rsidRPr="005179B7" w:rsidRDefault="00A712F4" w:rsidP="005179B7">
            <w:pPr>
              <w:pStyle w:val="16"/>
              <w:jc w:val="center"/>
              <w:rPr>
                <w:rFonts w:cs="Times New Roman"/>
                <w:sz w:val="20"/>
                <w:szCs w:val="20"/>
              </w:rPr>
            </w:pPr>
            <w:r>
              <w:rPr>
                <w:rFonts w:cs="Times New Roman"/>
                <w:sz w:val="20"/>
                <w:szCs w:val="20"/>
              </w:rPr>
              <w:t>1,3</w:t>
            </w:r>
          </w:p>
        </w:tc>
        <w:tc>
          <w:tcPr>
            <w:tcW w:w="568" w:type="dxa"/>
            <w:vAlign w:val="center"/>
          </w:tcPr>
          <w:p w:rsidR="005179B7" w:rsidRPr="005179B7" w:rsidRDefault="00A712F4" w:rsidP="005179B7">
            <w:pPr>
              <w:pStyle w:val="16"/>
              <w:jc w:val="center"/>
              <w:rPr>
                <w:rFonts w:cs="Times New Roman"/>
                <w:sz w:val="20"/>
                <w:szCs w:val="20"/>
              </w:rPr>
            </w:pPr>
            <w:r>
              <w:rPr>
                <w:rFonts w:cs="Times New Roman"/>
                <w:sz w:val="20"/>
                <w:szCs w:val="20"/>
              </w:rPr>
              <w:t>1,25</w:t>
            </w:r>
          </w:p>
        </w:tc>
        <w:tc>
          <w:tcPr>
            <w:tcW w:w="531" w:type="dxa"/>
            <w:vAlign w:val="center"/>
          </w:tcPr>
          <w:p w:rsidR="005179B7" w:rsidRPr="005179B7" w:rsidRDefault="00A712F4" w:rsidP="005179B7">
            <w:pPr>
              <w:pStyle w:val="16"/>
              <w:jc w:val="center"/>
              <w:rPr>
                <w:rFonts w:cs="Times New Roman"/>
                <w:sz w:val="20"/>
                <w:szCs w:val="20"/>
              </w:rPr>
            </w:pPr>
            <w:r>
              <w:rPr>
                <w:rFonts w:cs="Times New Roman"/>
                <w:sz w:val="20"/>
                <w:szCs w:val="20"/>
              </w:rPr>
              <w:t>1,2</w:t>
            </w:r>
          </w:p>
        </w:tc>
        <w:tc>
          <w:tcPr>
            <w:tcW w:w="568" w:type="dxa"/>
            <w:vAlign w:val="center"/>
          </w:tcPr>
          <w:p w:rsidR="005179B7" w:rsidRPr="005179B7" w:rsidRDefault="00A712F4" w:rsidP="005179B7">
            <w:pPr>
              <w:pStyle w:val="16"/>
              <w:jc w:val="center"/>
              <w:rPr>
                <w:rFonts w:cs="Times New Roman"/>
                <w:sz w:val="20"/>
                <w:szCs w:val="20"/>
              </w:rPr>
            </w:pPr>
            <w:r>
              <w:rPr>
                <w:rFonts w:cs="Times New Roman"/>
                <w:sz w:val="20"/>
                <w:szCs w:val="20"/>
              </w:rPr>
              <w:t>1,15</w:t>
            </w:r>
          </w:p>
        </w:tc>
        <w:tc>
          <w:tcPr>
            <w:tcW w:w="531" w:type="dxa"/>
            <w:vAlign w:val="center"/>
          </w:tcPr>
          <w:p w:rsidR="005179B7" w:rsidRPr="005179B7" w:rsidRDefault="00A712F4" w:rsidP="005179B7">
            <w:pPr>
              <w:pStyle w:val="16"/>
              <w:jc w:val="center"/>
              <w:rPr>
                <w:rFonts w:cs="Times New Roman"/>
                <w:sz w:val="20"/>
                <w:szCs w:val="20"/>
              </w:rPr>
            </w:pPr>
            <w:r>
              <w:rPr>
                <w:rFonts w:cs="Times New Roman"/>
                <w:sz w:val="20"/>
                <w:szCs w:val="20"/>
              </w:rPr>
              <w:t>1,1</w:t>
            </w:r>
          </w:p>
        </w:tc>
        <w:tc>
          <w:tcPr>
            <w:tcW w:w="568" w:type="dxa"/>
            <w:vAlign w:val="center"/>
          </w:tcPr>
          <w:p w:rsidR="005179B7" w:rsidRPr="005179B7" w:rsidRDefault="00A712F4" w:rsidP="005179B7">
            <w:pPr>
              <w:pStyle w:val="16"/>
              <w:jc w:val="center"/>
              <w:rPr>
                <w:rFonts w:cs="Times New Roman"/>
                <w:sz w:val="20"/>
                <w:szCs w:val="20"/>
              </w:rPr>
            </w:pPr>
            <w:r>
              <w:rPr>
                <w:rFonts w:cs="Times New Roman"/>
                <w:sz w:val="20"/>
                <w:szCs w:val="20"/>
              </w:rPr>
              <w:t>1,05</w:t>
            </w:r>
          </w:p>
        </w:tc>
        <w:tc>
          <w:tcPr>
            <w:tcW w:w="531" w:type="dxa"/>
            <w:vAlign w:val="center"/>
          </w:tcPr>
          <w:p w:rsidR="005179B7" w:rsidRPr="005179B7" w:rsidRDefault="00A712F4" w:rsidP="005179B7">
            <w:pPr>
              <w:pStyle w:val="16"/>
              <w:jc w:val="center"/>
              <w:rPr>
                <w:rFonts w:cs="Times New Roman"/>
                <w:sz w:val="20"/>
                <w:szCs w:val="20"/>
              </w:rPr>
            </w:pPr>
            <w:r>
              <w:rPr>
                <w:rFonts w:cs="Times New Roman"/>
                <w:sz w:val="20"/>
                <w:szCs w:val="20"/>
              </w:rPr>
              <w:t>1,0</w:t>
            </w:r>
          </w:p>
        </w:tc>
        <w:tc>
          <w:tcPr>
            <w:tcW w:w="1348" w:type="dxa"/>
            <w:vAlign w:val="center"/>
          </w:tcPr>
          <w:p w:rsidR="005179B7" w:rsidRPr="005179B7" w:rsidRDefault="00A712F4" w:rsidP="005179B7">
            <w:pPr>
              <w:pStyle w:val="16"/>
              <w:jc w:val="center"/>
              <w:rPr>
                <w:rFonts w:cs="Times New Roman"/>
                <w:sz w:val="20"/>
                <w:szCs w:val="20"/>
              </w:rPr>
            </w:pPr>
            <w:r>
              <w:rPr>
                <w:rFonts w:cs="Times New Roman"/>
                <w:sz w:val="20"/>
                <w:szCs w:val="20"/>
              </w:rPr>
              <w:t>1,5</w:t>
            </w:r>
          </w:p>
        </w:tc>
        <w:tc>
          <w:tcPr>
            <w:tcW w:w="1114" w:type="dxa"/>
            <w:vAlign w:val="center"/>
          </w:tcPr>
          <w:p w:rsidR="005179B7" w:rsidRPr="005179B7" w:rsidRDefault="00A712F4" w:rsidP="005179B7">
            <w:pPr>
              <w:pStyle w:val="16"/>
              <w:jc w:val="center"/>
              <w:rPr>
                <w:rFonts w:cs="Times New Roman"/>
                <w:sz w:val="20"/>
                <w:szCs w:val="20"/>
              </w:rPr>
            </w:pPr>
            <w:r>
              <w:rPr>
                <w:rFonts w:cs="Times New Roman"/>
                <w:sz w:val="20"/>
                <w:szCs w:val="20"/>
              </w:rPr>
              <w:t>1,5</w:t>
            </w:r>
          </w:p>
        </w:tc>
      </w:tr>
      <w:tr w:rsidR="00A712F4" w:rsidTr="00A712F4">
        <w:tc>
          <w:tcPr>
            <w:tcW w:w="1672" w:type="dxa"/>
            <w:vAlign w:val="center"/>
          </w:tcPr>
          <w:p w:rsidR="005179B7" w:rsidRPr="005179B7" w:rsidRDefault="00A712F4" w:rsidP="005179B7">
            <w:pPr>
              <w:pStyle w:val="16"/>
              <w:jc w:val="center"/>
              <w:rPr>
                <w:rFonts w:cs="Times New Roman"/>
                <w:sz w:val="20"/>
                <w:szCs w:val="20"/>
              </w:rPr>
            </w:pPr>
            <w:r>
              <w:rPr>
                <w:rFonts w:cs="Times New Roman"/>
                <w:sz w:val="20"/>
                <w:szCs w:val="20"/>
              </w:rPr>
              <w:t>Комплемент 1:10</w:t>
            </w:r>
          </w:p>
        </w:tc>
        <w:tc>
          <w:tcPr>
            <w:tcW w:w="566" w:type="dxa"/>
            <w:vAlign w:val="center"/>
          </w:tcPr>
          <w:p w:rsidR="005179B7" w:rsidRPr="005179B7" w:rsidRDefault="00A712F4" w:rsidP="005179B7">
            <w:pPr>
              <w:pStyle w:val="16"/>
              <w:jc w:val="center"/>
              <w:rPr>
                <w:rFonts w:cs="Times New Roman"/>
                <w:sz w:val="20"/>
                <w:szCs w:val="20"/>
              </w:rPr>
            </w:pPr>
            <w:r>
              <w:rPr>
                <w:rFonts w:cs="Times New Roman"/>
                <w:sz w:val="20"/>
                <w:szCs w:val="20"/>
              </w:rPr>
              <w:t>0,5</w:t>
            </w:r>
          </w:p>
        </w:tc>
        <w:tc>
          <w:tcPr>
            <w:tcW w:w="477" w:type="dxa"/>
            <w:vAlign w:val="center"/>
          </w:tcPr>
          <w:p w:rsidR="005179B7" w:rsidRPr="005179B7" w:rsidRDefault="00A712F4" w:rsidP="005179B7">
            <w:pPr>
              <w:pStyle w:val="16"/>
              <w:jc w:val="center"/>
              <w:rPr>
                <w:rFonts w:cs="Times New Roman"/>
                <w:sz w:val="20"/>
                <w:szCs w:val="20"/>
              </w:rPr>
            </w:pPr>
            <w:r>
              <w:rPr>
                <w:rFonts w:cs="Times New Roman"/>
                <w:sz w:val="20"/>
                <w:szCs w:val="20"/>
              </w:rPr>
              <w:t>0,1</w:t>
            </w:r>
          </w:p>
        </w:tc>
        <w:tc>
          <w:tcPr>
            <w:tcW w:w="566" w:type="dxa"/>
            <w:vAlign w:val="center"/>
          </w:tcPr>
          <w:p w:rsidR="005179B7" w:rsidRPr="005179B7" w:rsidRDefault="00A712F4" w:rsidP="005179B7">
            <w:pPr>
              <w:pStyle w:val="16"/>
              <w:jc w:val="center"/>
              <w:rPr>
                <w:rFonts w:cs="Times New Roman"/>
                <w:sz w:val="20"/>
                <w:szCs w:val="20"/>
              </w:rPr>
            </w:pPr>
            <w:r>
              <w:rPr>
                <w:rFonts w:cs="Times New Roman"/>
                <w:sz w:val="20"/>
                <w:szCs w:val="20"/>
              </w:rPr>
              <w:t>0,15</w:t>
            </w:r>
          </w:p>
        </w:tc>
        <w:tc>
          <w:tcPr>
            <w:tcW w:w="531" w:type="dxa"/>
            <w:vAlign w:val="center"/>
          </w:tcPr>
          <w:p w:rsidR="005179B7" w:rsidRPr="005179B7" w:rsidRDefault="00A712F4" w:rsidP="005179B7">
            <w:pPr>
              <w:pStyle w:val="16"/>
              <w:jc w:val="center"/>
              <w:rPr>
                <w:rFonts w:cs="Times New Roman"/>
                <w:sz w:val="20"/>
                <w:szCs w:val="20"/>
              </w:rPr>
            </w:pPr>
            <w:r>
              <w:rPr>
                <w:rFonts w:cs="Times New Roman"/>
                <w:sz w:val="20"/>
                <w:szCs w:val="20"/>
              </w:rPr>
              <w:t>0,2</w:t>
            </w:r>
          </w:p>
        </w:tc>
        <w:tc>
          <w:tcPr>
            <w:tcW w:w="568" w:type="dxa"/>
            <w:vAlign w:val="center"/>
          </w:tcPr>
          <w:p w:rsidR="005179B7" w:rsidRPr="005179B7" w:rsidRDefault="00A712F4" w:rsidP="005179B7">
            <w:pPr>
              <w:pStyle w:val="16"/>
              <w:jc w:val="center"/>
              <w:rPr>
                <w:rFonts w:cs="Times New Roman"/>
                <w:sz w:val="20"/>
                <w:szCs w:val="20"/>
              </w:rPr>
            </w:pPr>
            <w:r>
              <w:rPr>
                <w:rFonts w:cs="Times New Roman"/>
                <w:sz w:val="20"/>
                <w:szCs w:val="20"/>
              </w:rPr>
              <w:t>0,25</w:t>
            </w:r>
          </w:p>
        </w:tc>
        <w:tc>
          <w:tcPr>
            <w:tcW w:w="531" w:type="dxa"/>
            <w:vAlign w:val="center"/>
          </w:tcPr>
          <w:p w:rsidR="005179B7" w:rsidRPr="005179B7" w:rsidRDefault="00A712F4" w:rsidP="005179B7">
            <w:pPr>
              <w:pStyle w:val="16"/>
              <w:jc w:val="center"/>
              <w:rPr>
                <w:rFonts w:cs="Times New Roman"/>
                <w:sz w:val="20"/>
                <w:szCs w:val="20"/>
              </w:rPr>
            </w:pPr>
            <w:r>
              <w:rPr>
                <w:rFonts w:cs="Times New Roman"/>
                <w:sz w:val="20"/>
                <w:szCs w:val="20"/>
              </w:rPr>
              <w:t>0,3</w:t>
            </w:r>
          </w:p>
        </w:tc>
        <w:tc>
          <w:tcPr>
            <w:tcW w:w="568" w:type="dxa"/>
            <w:vAlign w:val="center"/>
          </w:tcPr>
          <w:p w:rsidR="005179B7" w:rsidRPr="005179B7" w:rsidRDefault="00A712F4" w:rsidP="005179B7">
            <w:pPr>
              <w:pStyle w:val="16"/>
              <w:jc w:val="center"/>
              <w:rPr>
                <w:rFonts w:cs="Times New Roman"/>
                <w:sz w:val="20"/>
                <w:szCs w:val="20"/>
              </w:rPr>
            </w:pPr>
            <w:r>
              <w:rPr>
                <w:rFonts w:cs="Times New Roman"/>
                <w:sz w:val="20"/>
                <w:szCs w:val="20"/>
              </w:rPr>
              <w:t>0,35</w:t>
            </w:r>
          </w:p>
        </w:tc>
        <w:tc>
          <w:tcPr>
            <w:tcW w:w="531" w:type="dxa"/>
            <w:vAlign w:val="center"/>
          </w:tcPr>
          <w:p w:rsidR="005179B7" w:rsidRPr="005179B7" w:rsidRDefault="00A712F4" w:rsidP="005179B7">
            <w:pPr>
              <w:pStyle w:val="16"/>
              <w:jc w:val="center"/>
              <w:rPr>
                <w:rFonts w:cs="Times New Roman"/>
                <w:sz w:val="20"/>
                <w:szCs w:val="20"/>
              </w:rPr>
            </w:pPr>
            <w:r>
              <w:rPr>
                <w:rFonts w:cs="Times New Roman"/>
                <w:sz w:val="20"/>
                <w:szCs w:val="20"/>
              </w:rPr>
              <w:t>0,4</w:t>
            </w:r>
          </w:p>
        </w:tc>
        <w:tc>
          <w:tcPr>
            <w:tcW w:w="568" w:type="dxa"/>
            <w:vAlign w:val="center"/>
          </w:tcPr>
          <w:p w:rsidR="005179B7" w:rsidRPr="005179B7" w:rsidRDefault="00A712F4" w:rsidP="005179B7">
            <w:pPr>
              <w:pStyle w:val="16"/>
              <w:jc w:val="center"/>
              <w:rPr>
                <w:rFonts w:cs="Times New Roman"/>
                <w:sz w:val="20"/>
                <w:szCs w:val="20"/>
              </w:rPr>
            </w:pPr>
            <w:r>
              <w:rPr>
                <w:rFonts w:cs="Times New Roman"/>
                <w:sz w:val="20"/>
                <w:szCs w:val="20"/>
              </w:rPr>
              <w:t>0,45</w:t>
            </w:r>
          </w:p>
        </w:tc>
        <w:tc>
          <w:tcPr>
            <w:tcW w:w="531" w:type="dxa"/>
            <w:vAlign w:val="center"/>
          </w:tcPr>
          <w:p w:rsidR="005179B7" w:rsidRPr="005179B7" w:rsidRDefault="00A712F4" w:rsidP="005179B7">
            <w:pPr>
              <w:pStyle w:val="16"/>
              <w:jc w:val="center"/>
              <w:rPr>
                <w:rFonts w:cs="Times New Roman"/>
                <w:sz w:val="20"/>
                <w:szCs w:val="20"/>
              </w:rPr>
            </w:pPr>
            <w:r>
              <w:rPr>
                <w:rFonts w:cs="Times New Roman"/>
                <w:sz w:val="20"/>
                <w:szCs w:val="20"/>
              </w:rPr>
              <w:t>0,5</w:t>
            </w:r>
          </w:p>
        </w:tc>
        <w:tc>
          <w:tcPr>
            <w:tcW w:w="1348" w:type="dxa"/>
            <w:vAlign w:val="center"/>
          </w:tcPr>
          <w:p w:rsidR="005179B7" w:rsidRPr="005179B7" w:rsidRDefault="00A712F4" w:rsidP="005179B7">
            <w:pPr>
              <w:pStyle w:val="16"/>
              <w:jc w:val="center"/>
              <w:rPr>
                <w:rFonts w:cs="Times New Roman"/>
                <w:sz w:val="20"/>
                <w:szCs w:val="20"/>
              </w:rPr>
            </w:pPr>
            <w:r>
              <w:rPr>
                <w:rFonts w:cs="Times New Roman"/>
                <w:sz w:val="20"/>
                <w:szCs w:val="20"/>
              </w:rPr>
              <w:t>-</w:t>
            </w:r>
          </w:p>
        </w:tc>
        <w:tc>
          <w:tcPr>
            <w:tcW w:w="1114" w:type="dxa"/>
            <w:vAlign w:val="center"/>
          </w:tcPr>
          <w:p w:rsidR="005179B7" w:rsidRPr="005179B7" w:rsidRDefault="00A712F4" w:rsidP="005179B7">
            <w:pPr>
              <w:pStyle w:val="16"/>
              <w:jc w:val="center"/>
              <w:rPr>
                <w:rFonts w:cs="Times New Roman"/>
                <w:sz w:val="20"/>
                <w:szCs w:val="20"/>
              </w:rPr>
            </w:pPr>
            <w:r>
              <w:rPr>
                <w:rFonts w:cs="Times New Roman"/>
                <w:sz w:val="20"/>
                <w:szCs w:val="20"/>
              </w:rPr>
              <w:t>0,5</w:t>
            </w:r>
          </w:p>
        </w:tc>
      </w:tr>
      <w:tr w:rsidR="00A712F4" w:rsidTr="00A712F4">
        <w:tc>
          <w:tcPr>
            <w:tcW w:w="1672" w:type="dxa"/>
            <w:vAlign w:val="center"/>
          </w:tcPr>
          <w:p w:rsidR="005179B7" w:rsidRPr="005179B7" w:rsidRDefault="00A712F4" w:rsidP="005179B7">
            <w:pPr>
              <w:pStyle w:val="16"/>
              <w:jc w:val="center"/>
              <w:rPr>
                <w:rFonts w:cs="Times New Roman"/>
                <w:sz w:val="20"/>
                <w:szCs w:val="20"/>
              </w:rPr>
            </w:pPr>
            <w:r>
              <w:rPr>
                <w:rFonts w:cs="Times New Roman"/>
                <w:sz w:val="20"/>
                <w:szCs w:val="20"/>
              </w:rPr>
              <w:t>Гемолитическая система</w:t>
            </w:r>
          </w:p>
        </w:tc>
        <w:tc>
          <w:tcPr>
            <w:tcW w:w="566" w:type="dxa"/>
            <w:vAlign w:val="center"/>
          </w:tcPr>
          <w:p w:rsidR="005179B7" w:rsidRPr="005179B7" w:rsidRDefault="00A712F4" w:rsidP="005179B7">
            <w:pPr>
              <w:pStyle w:val="16"/>
              <w:jc w:val="center"/>
              <w:rPr>
                <w:rFonts w:cs="Times New Roman"/>
                <w:sz w:val="20"/>
                <w:szCs w:val="20"/>
              </w:rPr>
            </w:pPr>
            <w:r>
              <w:rPr>
                <w:rFonts w:cs="Times New Roman"/>
                <w:sz w:val="20"/>
                <w:szCs w:val="20"/>
              </w:rPr>
              <w:t>1,0</w:t>
            </w:r>
          </w:p>
        </w:tc>
        <w:tc>
          <w:tcPr>
            <w:tcW w:w="477" w:type="dxa"/>
            <w:vAlign w:val="center"/>
          </w:tcPr>
          <w:p w:rsidR="005179B7" w:rsidRPr="005179B7" w:rsidRDefault="00A712F4" w:rsidP="005179B7">
            <w:pPr>
              <w:pStyle w:val="16"/>
              <w:jc w:val="center"/>
              <w:rPr>
                <w:rFonts w:cs="Times New Roman"/>
                <w:sz w:val="20"/>
                <w:szCs w:val="20"/>
              </w:rPr>
            </w:pPr>
            <w:r>
              <w:rPr>
                <w:rFonts w:cs="Times New Roman"/>
                <w:sz w:val="20"/>
                <w:szCs w:val="20"/>
              </w:rPr>
              <w:t>1,0</w:t>
            </w:r>
          </w:p>
        </w:tc>
        <w:tc>
          <w:tcPr>
            <w:tcW w:w="566" w:type="dxa"/>
            <w:vAlign w:val="center"/>
          </w:tcPr>
          <w:p w:rsidR="005179B7" w:rsidRPr="005179B7" w:rsidRDefault="00A712F4" w:rsidP="005179B7">
            <w:pPr>
              <w:pStyle w:val="16"/>
              <w:jc w:val="center"/>
              <w:rPr>
                <w:rFonts w:cs="Times New Roman"/>
                <w:sz w:val="20"/>
                <w:szCs w:val="20"/>
              </w:rPr>
            </w:pPr>
            <w:r>
              <w:rPr>
                <w:rFonts w:cs="Times New Roman"/>
                <w:sz w:val="20"/>
                <w:szCs w:val="20"/>
              </w:rPr>
              <w:t>1,0</w:t>
            </w:r>
          </w:p>
        </w:tc>
        <w:tc>
          <w:tcPr>
            <w:tcW w:w="531" w:type="dxa"/>
            <w:vAlign w:val="center"/>
          </w:tcPr>
          <w:p w:rsidR="005179B7" w:rsidRPr="005179B7" w:rsidRDefault="00A712F4" w:rsidP="005179B7">
            <w:pPr>
              <w:pStyle w:val="16"/>
              <w:jc w:val="center"/>
              <w:rPr>
                <w:rFonts w:cs="Times New Roman"/>
                <w:sz w:val="20"/>
                <w:szCs w:val="20"/>
              </w:rPr>
            </w:pPr>
            <w:r>
              <w:rPr>
                <w:rFonts w:cs="Times New Roman"/>
                <w:sz w:val="20"/>
                <w:szCs w:val="20"/>
              </w:rPr>
              <w:t>1,0</w:t>
            </w:r>
          </w:p>
        </w:tc>
        <w:tc>
          <w:tcPr>
            <w:tcW w:w="568" w:type="dxa"/>
            <w:vAlign w:val="center"/>
          </w:tcPr>
          <w:p w:rsidR="005179B7" w:rsidRPr="005179B7" w:rsidRDefault="00A712F4" w:rsidP="005179B7">
            <w:pPr>
              <w:pStyle w:val="16"/>
              <w:jc w:val="center"/>
              <w:rPr>
                <w:rFonts w:cs="Times New Roman"/>
                <w:sz w:val="20"/>
                <w:szCs w:val="20"/>
              </w:rPr>
            </w:pPr>
            <w:r>
              <w:rPr>
                <w:rFonts w:cs="Times New Roman"/>
                <w:sz w:val="20"/>
                <w:szCs w:val="20"/>
              </w:rPr>
              <w:t>1,0</w:t>
            </w:r>
          </w:p>
        </w:tc>
        <w:tc>
          <w:tcPr>
            <w:tcW w:w="531" w:type="dxa"/>
            <w:vAlign w:val="center"/>
          </w:tcPr>
          <w:p w:rsidR="005179B7" w:rsidRPr="005179B7" w:rsidRDefault="00A712F4" w:rsidP="005179B7">
            <w:pPr>
              <w:pStyle w:val="16"/>
              <w:jc w:val="center"/>
              <w:rPr>
                <w:rFonts w:cs="Times New Roman"/>
                <w:sz w:val="20"/>
                <w:szCs w:val="20"/>
              </w:rPr>
            </w:pPr>
            <w:r>
              <w:rPr>
                <w:rFonts w:cs="Times New Roman"/>
                <w:sz w:val="20"/>
                <w:szCs w:val="20"/>
              </w:rPr>
              <w:t>1,0</w:t>
            </w:r>
          </w:p>
        </w:tc>
        <w:tc>
          <w:tcPr>
            <w:tcW w:w="568" w:type="dxa"/>
            <w:vAlign w:val="center"/>
          </w:tcPr>
          <w:p w:rsidR="005179B7" w:rsidRPr="005179B7" w:rsidRDefault="00A712F4" w:rsidP="005179B7">
            <w:pPr>
              <w:pStyle w:val="16"/>
              <w:jc w:val="center"/>
              <w:rPr>
                <w:rFonts w:cs="Times New Roman"/>
                <w:sz w:val="20"/>
                <w:szCs w:val="20"/>
              </w:rPr>
            </w:pPr>
            <w:r>
              <w:rPr>
                <w:rFonts w:cs="Times New Roman"/>
                <w:sz w:val="20"/>
                <w:szCs w:val="20"/>
              </w:rPr>
              <w:t>1,0</w:t>
            </w:r>
          </w:p>
        </w:tc>
        <w:tc>
          <w:tcPr>
            <w:tcW w:w="531" w:type="dxa"/>
            <w:vAlign w:val="center"/>
          </w:tcPr>
          <w:p w:rsidR="005179B7" w:rsidRPr="005179B7" w:rsidRDefault="00A712F4" w:rsidP="005179B7">
            <w:pPr>
              <w:pStyle w:val="16"/>
              <w:jc w:val="center"/>
              <w:rPr>
                <w:rFonts w:cs="Times New Roman"/>
                <w:sz w:val="20"/>
                <w:szCs w:val="20"/>
              </w:rPr>
            </w:pPr>
            <w:r>
              <w:rPr>
                <w:rFonts w:cs="Times New Roman"/>
                <w:sz w:val="20"/>
                <w:szCs w:val="20"/>
              </w:rPr>
              <w:t>1,0</w:t>
            </w:r>
          </w:p>
        </w:tc>
        <w:tc>
          <w:tcPr>
            <w:tcW w:w="568" w:type="dxa"/>
            <w:vAlign w:val="center"/>
          </w:tcPr>
          <w:p w:rsidR="005179B7" w:rsidRPr="005179B7" w:rsidRDefault="00A712F4" w:rsidP="005179B7">
            <w:pPr>
              <w:pStyle w:val="16"/>
              <w:jc w:val="center"/>
              <w:rPr>
                <w:rFonts w:cs="Times New Roman"/>
                <w:sz w:val="20"/>
                <w:szCs w:val="20"/>
              </w:rPr>
            </w:pPr>
            <w:r>
              <w:rPr>
                <w:rFonts w:cs="Times New Roman"/>
                <w:sz w:val="20"/>
                <w:szCs w:val="20"/>
              </w:rPr>
              <w:t>1,0</w:t>
            </w:r>
          </w:p>
        </w:tc>
        <w:tc>
          <w:tcPr>
            <w:tcW w:w="531" w:type="dxa"/>
            <w:vAlign w:val="center"/>
          </w:tcPr>
          <w:p w:rsidR="005179B7" w:rsidRPr="005179B7" w:rsidRDefault="00A712F4" w:rsidP="005179B7">
            <w:pPr>
              <w:pStyle w:val="16"/>
              <w:jc w:val="center"/>
              <w:rPr>
                <w:rFonts w:cs="Times New Roman"/>
                <w:sz w:val="20"/>
                <w:szCs w:val="20"/>
              </w:rPr>
            </w:pPr>
            <w:r>
              <w:rPr>
                <w:rFonts w:cs="Times New Roman"/>
                <w:sz w:val="20"/>
                <w:szCs w:val="20"/>
              </w:rPr>
              <w:t>1,0</w:t>
            </w:r>
          </w:p>
        </w:tc>
        <w:tc>
          <w:tcPr>
            <w:tcW w:w="1348" w:type="dxa"/>
            <w:vAlign w:val="center"/>
          </w:tcPr>
          <w:p w:rsidR="005179B7" w:rsidRPr="005179B7" w:rsidRDefault="00A712F4" w:rsidP="005179B7">
            <w:pPr>
              <w:pStyle w:val="16"/>
              <w:jc w:val="center"/>
              <w:rPr>
                <w:rFonts w:cs="Times New Roman"/>
                <w:sz w:val="20"/>
                <w:szCs w:val="20"/>
              </w:rPr>
            </w:pPr>
            <w:r>
              <w:rPr>
                <w:rFonts w:cs="Times New Roman"/>
                <w:sz w:val="20"/>
                <w:szCs w:val="20"/>
              </w:rPr>
              <w:t>1,0</w:t>
            </w:r>
          </w:p>
        </w:tc>
        <w:tc>
          <w:tcPr>
            <w:tcW w:w="1114" w:type="dxa"/>
            <w:vAlign w:val="center"/>
          </w:tcPr>
          <w:p w:rsidR="005179B7" w:rsidRPr="005179B7" w:rsidRDefault="00A712F4" w:rsidP="005179B7">
            <w:pPr>
              <w:pStyle w:val="16"/>
              <w:jc w:val="center"/>
              <w:rPr>
                <w:rFonts w:cs="Times New Roman"/>
                <w:sz w:val="20"/>
                <w:szCs w:val="20"/>
              </w:rPr>
            </w:pPr>
            <w:r>
              <w:rPr>
                <w:rFonts w:cs="Times New Roman"/>
                <w:sz w:val="20"/>
                <w:szCs w:val="20"/>
              </w:rPr>
              <w:t>-</w:t>
            </w:r>
          </w:p>
        </w:tc>
      </w:tr>
      <w:tr w:rsidR="00A712F4" w:rsidTr="00A712F4">
        <w:tc>
          <w:tcPr>
            <w:tcW w:w="1672" w:type="dxa"/>
            <w:vAlign w:val="center"/>
          </w:tcPr>
          <w:p w:rsidR="005179B7" w:rsidRPr="005179B7" w:rsidRDefault="00A712F4" w:rsidP="005179B7">
            <w:pPr>
              <w:pStyle w:val="16"/>
              <w:jc w:val="center"/>
              <w:rPr>
                <w:rFonts w:cs="Times New Roman"/>
                <w:sz w:val="20"/>
                <w:szCs w:val="20"/>
              </w:rPr>
            </w:pPr>
            <w:r>
              <w:rPr>
                <w:rFonts w:cs="Times New Roman"/>
                <w:sz w:val="20"/>
                <w:szCs w:val="20"/>
              </w:rPr>
              <w:t>3% взвесь эритроцитов барана</w:t>
            </w:r>
          </w:p>
        </w:tc>
        <w:tc>
          <w:tcPr>
            <w:tcW w:w="566" w:type="dxa"/>
            <w:vAlign w:val="center"/>
          </w:tcPr>
          <w:p w:rsidR="005179B7" w:rsidRPr="005179B7" w:rsidRDefault="00A712F4" w:rsidP="005179B7">
            <w:pPr>
              <w:pStyle w:val="16"/>
              <w:jc w:val="center"/>
              <w:rPr>
                <w:rFonts w:cs="Times New Roman"/>
                <w:sz w:val="20"/>
                <w:szCs w:val="20"/>
              </w:rPr>
            </w:pPr>
            <w:r>
              <w:rPr>
                <w:rFonts w:cs="Times New Roman"/>
                <w:sz w:val="20"/>
                <w:szCs w:val="20"/>
              </w:rPr>
              <w:t>-</w:t>
            </w:r>
          </w:p>
        </w:tc>
        <w:tc>
          <w:tcPr>
            <w:tcW w:w="477" w:type="dxa"/>
            <w:vAlign w:val="center"/>
          </w:tcPr>
          <w:p w:rsidR="005179B7" w:rsidRPr="005179B7" w:rsidRDefault="00A712F4" w:rsidP="005179B7">
            <w:pPr>
              <w:pStyle w:val="16"/>
              <w:jc w:val="center"/>
              <w:rPr>
                <w:rFonts w:cs="Times New Roman"/>
                <w:sz w:val="20"/>
                <w:szCs w:val="20"/>
              </w:rPr>
            </w:pPr>
            <w:r>
              <w:rPr>
                <w:rFonts w:cs="Times New Roman"/>
                <w:sz w:val="20"/>
                <w:szCs w:val="20"/>
              </w:rPr>
              <w:t>-</w:t>
            </w:r>
          </w:p>
        </w:tc>
        <w:tc>
          <w:tcPr>
            <w:tcW w:w="566" w:type="dxa"/>
            <w:vAlign w:val="center"/>
          </w:tcPr>
          <w:p w:rsidR="005179B7" w:rsidRPr="005179B7" w:rsidRDefault="00A712F4" w:rsidP="005179B7">
            <w:pPr>
              <w:pStyle w:val="16"/>
              <w:jc w:val="center"/>
              <w:rPr>
                <w:rFonts w:cs="Times New Roman"/>
                <w:sz w:val="20"/>
                <w:szCs w:val="20"/>
              </w:rPr>
            </w:pPr>
            <w:r>
              <w:rPr>
                <w:rFonts w:cs="Times New Roman"/>
                <w:sz w:val="20"/>
                <w:szCs w:val="20"/>
              </w:rPr>
              <w:t>-</w:t>
            </w:r>
          </w:p>
        </w:tc>
        <w:tc>
          <w:tcPr>
            <w:tcW w:w="531" w:type="dxa"/>
            <w:vAlign w:val="center"/>
          </w:tcPr>
          <w:p w:rsidR="005179B7" w:rsidRPr="005179B7" w:rsidRDefault="00A712F4" w:rsidP="005179B7">
            <w:pPr>
              <w:pStyle w:val="16"/>
              <w:jc w:val="center"/>
              <w:rPr>
                <w:rFonts w:cs="Times New Roman"/>
                <w:sz w:val="20"/>
                <w:szCs w:val="20"/>
              </w:rPr>
            </w:pPr>
            <w:r>
              <w:rPr>
                <w:rFonts w:cs="Times New Roman"/>
                <w:sz w:val="20"/>
                <w:szCs w:val="20"/>
              </w:rPr>
              <w:t>-</w:t>
            </w:r>
          </w:p>
        </w:tc>
        <w:tc>
          <w:tcPr>
            <w:tcW w:w="568" w:type="dxa"/>
            <w:vAlign w:val="center"/>
          </w:tcPr>
          <w:p w:rsidR="005179B7" w:rsidRPr="005179B7" w:rsidRDefault="00A712F4" w:rsidP="005179B7">
            <w:pPr>
              <w:pStyle w:val="16"/>
              <w:jc w:val="center"/>
              <w:rPr>
                <w:rFonts w:cs="Times New Roman"/>
                <w:sz w:val="20"/>
                <w:szCs w:val="20"/>
              </w:rPr>
            </w:pPr>
            <w:r>
              <w:rPr>
                <w:rFonts w:cs="Times New Roman"/>
                <w:sz w:val="20"/>
                <w:szCs w:val="20"/>
              </w:rPr>
              <w:t>-</w:t>
            </w:r>
          </w:p>
        </w:tc>
        <w:tc>
          <w:tcPr>
            <w:tcW w:w="531" w:type="dxa"/>
            <w:vAlign w:val="center"/>
          </w:tcPr>
          <w:p w:rsidR="005179B7" w:rsidRPr="005179B7" w:rsidRDefault="00A712F4" w:rsidP="005179B7">
            <w:pPr>
              <w:pStyle w:val="16"/>
              <w:jc w:val="center"/>
              <w:rPr>
                <w:rFonts w:cs="Times New Roman"/>
                <w:sz w:val="20"/>
                <w:szCs w:val="20"/>
              </w:rPr>
            </w:pPr>
            <w:r>
              <w:rPr>
                <w:rFonts w:cs="Times New Roman"/>
                <w:sz w:val="20"/>
                <w:szCs w:val="20"/>
              </w:rPr>
              <w:t>-</w:t>
            </w:r>
          </w:p>
        </w:tc>
        <w:tc>
          <w:tcPr>
            <w:tcW w:w="568" w:type="dxa"/>
            <w:vAlign w:val="center"/>
          </w:tcPr>
          <w:p w:rsidR="005179B7" w:rsidRPr="005179B7" w:rsidRDefault="00A712F4" w:rsidP="005179B7">
            <w:pPr>
              <w:pStyle w:val="16"/>
              <w:jc w:val="center"/>
              <w:rPr>
                <w:rFonts w:cs="Times New Roman"/>
                <w:sz w:val="20"/>
                <w:szCs w:val="20"/>
              </w:rPr>
            </w:pPr>
            <w:r>
              <w:rPr>
                <w:rFonts w:cs="Times New Roman"/>
                <w:sz w:val="20"/>
                <w:szCs w:val="20"/>
              </w:rPr>
              <w:t>-</w:t>
            </w:r>
          </w:p>
        </w:tc>
        <w:tc>
          <w:tcPr>
            <w:tcW w:w="531" w:type="dxa"/>
            <w:vAlign w:val="center"/>
          </w:tcPr>
          <w:p w:rsidR="005179B7" w:rsidRPr="005179B7" w:rsidRDefault="00A712F4" w:rsidP="005179B7">
            <w:pPr>
              <w:pStyle w:val="16"/>
              <w:jc w:val="center"/>
              <w:rPr>
                <w:rFonts w:cs="Times New Roman"/>
                <w:sz w:val="20"/>
                <w:szCs w:val="20"/>
              </w:rPr>
            </w:pPr>
            <w:r>
              <w:rPr>
                <w:rFonts w:cs="Times New Roman"/>
                <w:sz w:val="20"/>
                <w:szCs w:val="20"/>
              </w:rPr>
              <w:t>-</w:t>
            </w:r>
          </w:p>
        </w:tc>
        <w:tc>
          <w:tcPr>
            <w:tcW w:w="568" w:type="dxa"/>
            <w:vAlign w:val="center"/>
          </w:tcPr>
          <w:p w:rsidR="005179B7" w:rsidRPr="005179B7" w:rsidRDefault="00A712F4" w:rsidP="005179B7">
            <w:pPr>
              <w:pStyle w:val="16"/>
              <w:jc w:val="center"/>
              <w:rPr>
                <w:rFonts w:cs="Times New Roman"/>
                <w:sz w:val="20"/>
                <w:szCs w:val="20"/>
              </w:rPr>
            </w:pPr>
            <w:r>
              <w:rPr>
                <w:rFonts w:cs="Times New Roman"/>
                <w:sz w:val="20"/>
                <w:szCs w:val="20"/>
              </w:rPr>
              <w:t>-</w:t>
            </w:r>
          </w:p>
        </w:tc>
        <w:tc>
          <w:tcPr>
            <w:tcW w:w="531" w:type="dxa"/>
            <w:vAlign w:val="center"/>
          </w:tcPr>
          <w:p w:rsidR="005179B7" w:rsidRPr="005179B7" w:rsidRDefault="00A712F4" w:rsidP="005179B7">
            <w:pPr>
              <w:pStyle w:val="16"/>
              <w:jc w:val="center"/>
              <w:rPr>
                <w:rFonts w:cs="Times New Roman"/>
                <w:sz w:val="20"/>
                <w:szCs w:val="20"/>
              </w:rPr>
            </w:pPr>
            <w:r>
              <w:rPr>
                <w:rFonts w:cs="Times New Roman"/>
                <w:sz w:val="20"/>
                <w:szCs w:val="20"/>
              </w:rPr>
              <w:t>-</w:t>
            </w:r>
          </w:p>
        </w:tc>
        <w:tc>
          <w:tcPr>
            <w:tcW w:w="1348" w:type="dxa"/>
            <w:vAlign w:val="center"/>
          </w:tcPr>
          <w:p w:rsidR="005179B7" w:rsidRPr="005179B7" w:rsidRDefault="005179B7" w:rsidP="005179B7">
            <w:pPr>
              <w:pStyle w:val="16"/>
              <w:jc w:val="center"/>
              <w:rPr>
                <w:rFonts w:cs="Times New Roman"/>
                <w:sz w:val="20"/>
                <w:szCs w:val="20"/>
              </w:rPr>
            </w:pPr>
          </w:p>
        </w:tc>
        <w:tc>
          <w:tcPr>
            <w:tcW w:w="1114" w:type="dxa"/>
            <w:vAlign w:val="center"/>
          </w:tcPr>
          <w:p w:rsidR="005179B7" w:rsidRPr="005179B7" w:rsidRDefault="00A712F4" w:rsidP="005179B7">
            <w:pPr>
              <w:pStyle w:val="16"/>
              <w:jc w:val="center"/>
              <w:rPr>
                <w:rFonts w:cs="Times New Roman"/>
                <w:sz w:val="20"/>
                <w:szCs w:val="20"/>
              </w:rPr>
            </w:pPr>
            <w:r>
              <w:rPr>
                <w:rFonts w:cs="Times New Roman"/>
                <w:sz w:val="20"/>
                <w:szCs w:val="20"/>
              </w:rPr>
              <w:t>0,5</w:t>
            </w:r>
          </w:p>
        </w:tc>
      </w:tr>
      <w:tr w:rsidR="00A712F4" w:rsidTr="00BB14DC">
        <w:tc>
          <w:tcPr>
            <w:tcW w:w="9571" w:type="dxa"/>
            <w:gridSpan w:val="13"/>
            <w:vAlign w:val="center"/>
          </w:tcPr>
          <w:p w:rsidR="00A712F4" w:rsidRPr="005179B7" w:rsidRDefault="00A712F4" w:rsidP="005179B7">
            <w:pPr>
              <w:pStyle w:val="16"/>
              <w:jc w:val="center"/>
              <w:rPr>
                <w:rFonts w:cs="Times New Roman"/>
                <w:sz w:val="20"/>
                <w:szCs w:val="20"/>
              </w:rPr>
            </w:pPr>
            <w:r>
              <w:rPr>
                <w:rFonts w:cs="Times New Roman"/>
                <w:sz w:val="20"/>
                <w:szCs w:val="20"/>
              </w:rPr>
              <w:t>Пробирки тщательно встряхивают и инкубируют при 37</w:t>
            </w:r>
            <w:proofErr w:type="gramStart"/>
            <w:r>
              <w:rPr>
                <w:rFonts w:cs="Times New Roman"/>
                <w:sz w:val="20"/>
                <w:szCs w:val="20"/>
              </w:rPr>
              <w:t>°С</w:t>
            </w:r>
            <w:proofErr w:type="gramEnd"/>
            <w:r>
              <w:rPr>
                <w:rFonts w:cs="Times New Roman"/>
                <w:sz w:val="20"/>
                <w:szCs w:val="20"/>
              </w:rPr>
              <w:t xml:space="preserve"> 1 час</w:t>
            </w:r>
          </w:p>
        </w:tc>
      </w:tr>
      <w:tr w:rsidR="00A712F4" w:rsidTr="00A712F4">
        <w:tc>
          <w:tcPr>
            <w:tcW w:w="1672" w:type="dxa"/>
            <w:vAlign w:val="center"/>
          </w:tcPr>
          <w:p w:rsidR="00A712F4" w:rsidRPr="005179B7" w:rsidRDefault="00A712F4" w:rsidP="005179B7">
            <w:pPr>
              <w:pStyle w:val="16"/>
              <w:jc w:val="center"/>
              <w:rPr>
                <w:rFonts w:cs="Times New Roman"/>
                <w:sz w:val="20"/>
                <w:szCs w:val="20"/>
              </w:rPr>
            </w:pPr>
            <w:r>
              <w:rPr>
                <w:rFonts w:cs="Times New Roman"/>
                <w:sz w:val="20"/>
                <w:szCs w:val="20"/>
              </w:rPr>
              <w:t>Результат</w:t>
            </w:r>
          </w:p>
        </w:tc>
        <w:tc>
          <w:tcPr>
            <w:tcW w:w="1043" w:type="dxa"/>
            <w:gridSpan w:val="2"/>
            <w:vAlign w:val="center"/>
          </w:tcPr>
          <w:p w:rsidR="00A712F4" w:rsidRPr="005179B7" w:rsidRDefault="00A712F4" w:rsidP="005179B7">
            <w:pPr>
              <w:pStyle w:val="16"/>
              <w:jc w:val="center"/>
              <w:rPr>
                <w:rFonts w:cs="Times New Roman"/>
                <w:sz w:val="20"/>
                <w:szCs w:val="20"/>
              </w:rPr>
            </w:pPr>
            <w:r>
              <w:rPr>
                <w:rFonts w:cs="Times New Roman"/>
                <w:sz w:val="20"/>
                <w:szCs w:val="20"/>
              </w:rPr>
              <w:t>Нет гемолиза</w:t>
            </w:r>
          </w:p>
        </w:tc>
        <w:tc>
          <w:tcPr>
            <w:tcW w:w="4394" w:type="dxa"/>
            <w:gridSpan w:val="8"/>
            <w:vAlign w:val="center"/>
          </w:tcPr>
          <w:p w:rsidR="00A712F4" w:rsidRPr="005179B7" w:rsidRDefault="00A712F4" w:rsidP="005179B7">
            <w:pPr>
              <w:pStyle w:val="16"/>
              <w:jc w:val="center"/>
              <w:rPr>
                <w:rFonts w:cs="Times New Roman"/>
                <w:sz w:val="20"/>
                <w:szCs w:val="20"/>
              </w:rPr>
            </w:pPr>
            <w:r>
              <w:rPr>
                <w:rFonts w:cs="Times New Roman"/>
                <w:sz w:val="20"/>
                <w:szCs w:val="20"/>
              </w:rPr>
              <w:t>Гемолиз</w:t>
            </w:r>
          </w:p>
        </w:tc>
        <w:tc>
          <w:tcPr>
            <w:tcW w:w="2462" w:type="dxa"/>
            <w:gridSpan w:val="2"/>
            <w:vAlign w:val="center"/>
          </w:tcPr>
          <w:p w:rsidR="00A712F4" w:rsidRPr="005179B7" w:rsidRDefault="00A712F4" w:rsidP="005179B7">
            <w:pPr>
              <w:pStyle w:val="16"/>
              <w:jc w:val="center"/>
              <w:rPr>
                <w:rFonts w:cs="Times New Roman"/>
                <w:sz w:val="20"/>
                <w:szCs w:val="20"/>
              </w:rPr>
            </w:pPr>
            <w:r>
              <w:rPr>
                <w:rFonts w:cs="Times New Roman"/>
                <w:sz w:val="20"/>
                <w:szCs w:val="20"/>
              </w:rPr>
              <w:t>Нет гемолиза</w:t>
            </w:r>
          </w:p>
        </w:tc>
      </w:tr>
    </w:tbl>
    <w:p w:rsidR="00B665ED" w:rsidRDefault="00B665ED" w:rsidP="00EE4143">
      <w:pPr>
        <w:pStyle w:val="16"/>
      </w:pPr>
      <w:r>
        <w:rPr>
          <w:i/>
          <w:iCs/>
          <w:color w:val="666655"/>
        </w:rPr>
        <w:br/>
      </w:r>
      <w:r w:rsidRPr="00B665ED">
        <w:rPr>
          <w:rFonts w:cs="Times New Roman"/>
        </w:rPr>
        <w:t>Примечание. Общий объем жидкости в пробирках 2,5 мл.</w:t>
      </w:r>
    </w:p>
    <w:p w:rsidR="00B665ED" w:rsidRDefault="00B665ED" w:rsidP="00EE4143">
      <w:pPr>
        <w:pStyle w:val="16"/>
      </w:pPr>
      <w:r w:rsidRPr="00A712F4">
        <w:rPr>
          <w:b/>
        </w:rPr>
        <w:lastRenderedPageBreak/>
        <w:t>Учет результатов.</w:t>
      </w:r>
      <w:r>
        <w:t xml:space="preserve"> В контролях не должно быть даже следов гемолиза, так как в одном из них нет комплемента, в другом - гемолизина. Контроли свидетельствуют об отсутствии у компонентов реакции </w:t>
      </w:r>
      <w:proofErr w:type="spellStart"/>
      <w:r>
        <w:t>гемотоксичности</w:t>
      </w:r>
      <w:proofErr w:type="spellEnd"/>
      <w:r>
        <w:t xml:space="preserve"> (способности спонтанно </w:t>
      </w:r>
      <w:proofErr w:type="spellStart"/>
      <w:r>
        <w:t>лизировать</w:t>
      </w:r>
      <w:proofErr w:type="spellEnd"/>
      <w:r>
        <w:t xml:space="preserve"> эритроциты).</w:t>
      </w:r>
    </w:p>
    <w:p w:rsidR="00B665ED" w:rsidRDefault="00A712F4" w:rsidP="00EE4143">
      <w:pPr>
        <w:pStyle w:val="16"/>
      </w:pPr>
      <w:r>
        <w:t>В приведенном (в таблице далее)</w:t>
      </w:r>
      <w:r w:rsidR="00B665ED">
        <w:t xml:space="preserve"> примере титр комплемента в разведении 1:10 равен 0,15 мл. В опыте активность комплемента может снизиться за счет неспецифической адсорбции его другими компонентами реакции, поэтому для опыта количество комплемента увеличивают: берут следующую за титром дозу. Это </w:t>
      </w:r>
      <w:r>
        <w:t>–</w:t>
      </w:r>
      <w:r w:rsidR="00B665ED">
        <w:t xml:space="preserve"> рабочая доза. В приведенном примере она равна 0,2 мл комплемента в разведении 1:10. Так как все компоненты, участвующие в РСК, должны быть взяты в равных объемах (в нашем примере он равен 0:5 мл), необходимо к рабочей дозе комплемента (0,2 мл 1:10) добавить 0,3 мл изотонического раствора. Для всего опыта объем каждого из них (комплемента и изотонического раствора) умножают на число пробирок, участвующих в РСК. Например, для проведения опыта в 50 пробирках нужно взять 10 мл комплемента 1:10 (0,2 мл × 50) и 15 мл изотонического раствора (0,3 мл × 50).</w:t>
      </w:r>
    </w:p>
    <w:p w:rsidR="00B665ED" w:rsidRDefault="00B665ED" w:rsidP="00EE4143">
      <w:pPr>
        <w:pStyle w:val="16"/>
      </w:pPr>
      <w:r>
        <w:t>4.</w:t>
      </w:r>
      <w:r>
        <w:rPr>
          <w:rStyle w:val="apple-converted-space"/>
          <w:color w:val="000000"/>
          <w:sz w:val="27"/>
          <w:szCs w:val="27"/>
        </w:rPr>
        <w:t> </w:t>
      </w:r>
      <w:r>
        <w:rPr>
          <w:b/>
          <w:bCs/>
        </w:rPr>
        <w:t>Антиген</w:t>
      </w:r>
      <w:r>
        <w:rPr>
          <w:rStyle w:val="apple-converted-space"/>
          <w:color w:val="000000"/>
          <w:sz w:val="27"/>
          <w:szCs w:val="27"/>
        </w:rPr>
        <w:t> </w:t>
      </w:r>
      <w:r>
        <w:t>обычно получают готовым с указанием его титра, т. е. того количества, которое после разведения антигена должно содержаться в 1 мл. Например, при титре 0,4 его разводят в 0,96 мл изотонического раствора. В опыт берут количество антигена, равное половине титра (0,5 мл). Это его рабочая доза. Готовят общее разведение антигена для всего опыта, умножая 0,5 мл на число пробирок в опыте.</w:t>
      </w:r>
    </w:p>
    <w:p w:rsidR="00B665ED" w:rsidRDefault="00B665ED" w:rsidP="00EE4143">
      <w:pPr>
        <w:pStyle w:val="16"/>
      </w:pPr>
      <w:r>
        <w:t>5.</w:t>
      </w:r>
      <w:r>
        <w:rPr>
          <w:rStyle w:val="apple-converted-space"/>
          <w:color w:val="000000"/>
          <w:sz w:val="27"/>
          <w:szCs w:val="27"/>
        </w:rPr>
        <w:t> </w:t>
      </w:r>
      <w:r>
        <w:rPr>
          <w:b/>
          <w:bCs/>
        </w:rPr>
        <w:t>Антитело</w:t>
      </w:r>
      <w:r>
        <w:rPr>
          <w:rStyle w:val="apple-converted-space"/>
          <w:color w:val="000000"/>
          <w:sz w:val="27"/>
          <w:szCs w:val="27"/>
        </w:rPr>
        <w:t> </w:t>
      </w:r>
      <w:r w:rsidR="00A712F4">
        <w:t>–</w:t>
      </w:r>
      <w:r>
        <w:t xml:space="preserve"> сыворотка больного. </w:t>
      </w:r>
      <w:proofErr w:type="gramStart"/>
      <w:r>
        <w:t>Свежую сыворотку перед опытом инактивируют</w:t>
      </w:r>
      <w:proofErr w:type="gramEnd"/>
      <w:r>
        <w:t>, чтобы разрушить имеющийся в ней комплемент. Для этого ее прогревают 30 мин при 56</w:t>
      </w:r>
      <w:proofErr w:type="gramStart"/>
      <w:r>
        <w:t>° С</w:t>
      </w:r>
      <w:proofErr w:type="gramEnd"/>
      <w:r>
        <w:t xml:space="preserve"> на водяной бане или в </w:t>
      </w:r>
      <w:proofErr w:type="spellStart"/>
      <w:r>
        <w:t>инактиваторе</w:t>
      </w:r>
      <w:proofErr w:type="spellEnd"/>
      <w:r>
        <w:t xml:space="preserve"> с терморегулятором. Последний способ предпочтительнее: он исключает возможность перегрева сыворотки, т. е. ее денатурации. Денатурированные сыворотки не пригодны для опыта. Сыворотку больного обычно применяют в разведении от 1:10 до 1:160.</w:t>
      </w:r>
    </w:p>
    <w:p w:rsidR="00B665ED" w:rsidRDefault="00B665ED" w:rsidP="00EE4143">
      <w:pPr>
        <w:pStyle w:val="16"/>
      </w:pPr>
      <w:r>
        <w:t xml:space="preserve">Иммунные сыворотки чаще всего готовят в производственных условиях и выпускают </w:t>
      </w:r>
      <w:proofErr w:type="gramStart"/>
      <w:r>
        <w:t>инактивированными</w:t>
      </w:r>
      <w:proofErr w:type="gramEnd"/>
      <w:r>
        <w:t>. Их разводят 1:50 и выше.</w:t>
      </w:r>
    </w:p>
    <w:p w:rsidR="00B665ED" w:rsidRDefault="00B665ED" w:rsidP="00EE4143">
      <w:pPr>
        <w:pStyle w:val="16"/>
      </w:pPr>
      <w:r>
        <w:t>Внимание! Все компоненты готовят с небольшим избытком.</w:t>
      </w:r>
    </w:p>
    <w:p w:rsidR="00B665ED" w:rsidRPr="00A712F4" w:rsidRDefault="00B665ED" w:rsidP="00EE4143">
      <w:pPr>
        <w:pStyle w:val="16"/>
        <w:rPr>
          <w:rFonts w:cs="Times New Roman"/>
          <w:b/>
          <w:u w:val="single"/>
        </w:rPr>
      </w:pPr>
      <w:r w:rsidRPr="00A712F4">
        <w:rPr>
          <w:rFonts w:cs="Times New Roman"/>
          <w:b/>
          <w:u w:val="single"/>
        </w:rPr>
        <w:t>Проведение основного опыта</w:t>
      </w:r>
    </w:p>
    <w:p w:rsidR="00B665ED" w:rsidRDefault="00B665ED" w:rsidP="00EE4143">
      <w:pPr>
        <w:pStyle w:val="16"/>
      </w:pPr>
      <w:r>
        <w:t>При постановке опыта крайне важна последовательность добавления компонентов. Оп</w:t>
      </w:r>
      <w:r w:rsidR="001F0514">
        <w:t>ыт проводят в две фазы (табл</w:t>
      </w:r>
      <w:r w:rsidR="005179B7">
        <w:t>ица</w:t>
      </w:r>
      <w:r>
        <w:t>).</w:t>
      </w:r>
    </w:p>
    <w:p w:rsidR="005179B7" w:rsidRDefault="005179B7" w:rsidP="00EE4143">
      <w:pPr>
        <w:pStyle w:val="16"/>
      </w:pPr>
    </w:p>
    <w:tbl>
      <w:tblPr>
        <w:tblStyle w:val="aff6"/>
        <w:tblW w:w="0" w:type="auto"/>
        <w:tblLayout w:type="fixed"/>
        <w:tblLook w:val="04A0" w:firstRow="1" w:lastRow="0" w:firstColumn="1" w:lastColumn="0" w:noHBand="0" w:noVBand="1"/>
      </w:tblPr>
      <w:tblGrid>
        <w:gridCol w:w="1668"/>
        <w:gridCol w:w="1417"/>
        <w:gridCol w:w="1418"/>
        <w:gridCol w:w="1275"/>
        <w:gridCol w:w="1560"/>
        <w:gridCol w:w="850"/>
        <w:gridCol w:w="709"/>
        <w:gridCol w:w="674"/>
      </w:tblGrid>
      <w:tr w:rsidR="007D62BC" w:rsidTr="00CA159A">
        <w:tc>
          <w:tcPr>
            <w:tcW w:w="1668" w:type="dxa"/>
            <w:vMerge w:val="restart"/>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lastRenderedPageBreak/>
              <w:t>Ингредиенты, мл</w:t>
            </w:r>
          </w:p>
        </w:tc>
        <w:tc>
          <w:tcPr>
            <w:tcW w:w="7903" w:type="dxa"/>
            <w:gridSpan w:val="7"/>
            <w:vAlign w:val="center"/>
          </w:tcPr>
          <w:p w:rsidR="007D62BC" w:rsidRPr="007D62BC" w:rsidRDefault="007D62BC" w:rsidP="00CA159A">
            <w:pPr>
              <w:spacing w:after="0" w:line="240" w:lineRule="auto"/>
              <w:jc w:val="center"/>
              <w:rPr>
                <w:rFonts w:ascii="Times New Roman" w:hAnsi="Times New Roman"/>
                <w:bCs/>
                <w:iCs/>
                <w:sz w:val="24"/>
                <w:szCs w:val="24"/>
              </w:rPr>
            </w:pPr>
          </w:p>
        </w:tc>
      </w:tr>
      <w:tr w:rsidR="00CA159A" w:rsidTr="00CA159A">
        <w:tc>
          <w:tcPr>
            <w:tcW w:w="1668" w:type="dxa"/>
            <w:vMerge/>
            <w:vAlign w:val="center"/>
          </w:tcPr>
          <w:p w:rsidR="007D62BC" w:rsidRPr="007D62BC" w:rsidRDefault="007D62BC" w:rsidP="00CA159A">
            <w:pPr>
              <w:spacing w:after="0" w:line="240" w:lineRule="auto"/>
              <w:jc w:val="center"/>
              <w:rPr>
                <w:rFonts w:ascii="Times New Roman" w:hAnsi="Times New Roman"/>
                <w:bCs/>
                <w:iCs/>
                <w:sz w:val="24"/>
                <w:szCs w:val="24"/>
              </w:rPr>
            </w:pPr>
          </w:p>
        </w:tc>
        <w:tc>
          <w:tcPr>
            <w:tcW w:w="1417" w:type="dxa"/>
            <w:vAlign w:val="center"/>
          </w:tcPr>
          <w:p w:rsidR="007D62BC" w:rsidRPr="007D62BC" w:rsidRDefault="007D62BC" w:rsidP="00CA159A">
            <w:pPr>
              <w:spacing w:after="0" w:line="240" w:lineRule="auto"/>
              <w:jc w:val="center"/>
              <w:rPr>
                <w:rFonts w:ascii="Times New Roman" w:hAnsi="Times New Roman"/>
                <w:bCs/>
                <w:iCs/>
                <w:sz w:val="24"/>
                <w:szCs w:val="24"/>
              </w:rPr>
            </w:pPr>
            <w:r w:rsidRPr="007D62BC">
              <w:rPr>
                <w:rFonts w:ascii="Times New Roman" w:hAnsi="Times New Roman"/>
                <w:bCs/>
                <w:iCs/>
                <w:sz w:val="24"/>
                <w:szCs w:val="24"/>
              </w:rPr>
              <w:t>1</w:t>
            </w:r>
          </w:p>
        </w:tc>
        <w:tc>
          <w:tcPr>
            <w:tcW w:w="1418" w:type="dxa"/>
            <w:vAlign w:val="center"/>
          </w:tcPr>
          <w:p w:rsidR="007D62BC" w:rsidRPr="007D62BC" w:rsidRDefault="007D62BC" w:rsidP="00CA159A">
            <w:pPr>
              <w:spacing w:after="0" w:line="240" w:lineRule="auto"/>
              <w:jc w:val="center"/>
              <w:rPr>
                <w:rFonts w:ascii="Times New Roman" w:hAnsi="Times New Roman"/>
                <w:bCs/>
                <w:iCs/>
                <w:sz w:val="24"/>
                <w:szCs w:val="24"/>
              </w:rPr>
            </w:pPr>
            <w:r w:rsidRPr="007D62BC">
              <w:rPr>
                <w:rFonts w:ascii="Times New Roman" w:hAnsi="Times New Roman"/>
                <w:bCs/>
                <w:iCs/>
                <w:sz w:val="24"/>
                <w:szCs w:val="24"/>
              </w:rPr>
              <w:t>2</w:t>
            </w:r>
          </w:p>
        </w:tc>
        <w:tc>
          <w:tcPr>
            <w:tcW w:w="1275" w:type="dxa"/>
            <w:vAlign w:val="center"/>
          </w:tcPr>
          <w:p w:rsidR="007D62BC" w:rsidRPr="007D62BC" w:rsidRDefault="007D62BC" w:rsidP="00CA159A">
            <w:pPr>
              <w:spacing w:after="0" w:line="240" w:lineRule="auto"/>
              <w:jc w:val="center"/>
              <w:rPr>
                <w:rFonts w:ascii="Times New Roman" w:hAnsi="Times New Roman"/>
                <w:bCs/>
                <w:iCs/>
                <w:sz w:val="24"/>
                <w:szCs w:val="24"/>
              </w:rPr>
            </w:pPr>
            <w:r w:rsidRPr="007D62BC">
              <w:rPr>
                <w:rFonts w:ascii="Times New Roman" w:hAnsi="Times New Roman"/>
                <w:bCs/>
                <w:iCs/>
                <w:sz w:val="24"/>
                <w:szCs w:val="24"/>
              </w:rPr>
              <w:t>3</w:t>
            </w:r>
          </w:p>
        </w:tc>
        <w:tc>
          <w:tcPr>
            <w:tcW w:w="1560" w:type="dxa"/>
            <w:vAlign w:val="center"/>
          </w:tcPr>
          <w:p w:rsidR="007D62BC" w:rsidRPr="007D62BC" w:rsidRDefault="007D62BC" w:rsidP="00CA159A">
            <w:pPr>
              <w:spacing w:after="0" w:line="240" w:lineRule="auto"/>
              <w:jc w:val="center"/>
              <w:rPr>
                <w:rFonts w:ascii="Times New Roman" w:hAnsi="Times New Roman"/>
                <w:bCs/>
                <w:iCs/>
                <w:sz w:val="24"/>
                <w:szCs w:val="24"/>
              </w:rPr>
            </w:pPr>
            <w:r w:rsidRPr="007D62BC">
              <w:rPr>
                <w:rFonts w:ascii="Times New Roman" w:hAnsi="Times New Roman"/>
                <w:bCs/>
                <w:iCs/>
                <w:sz w:val="24"/>
                <w:szCs w:val="24"/>
              </w:rPr>
              <w:t>4</w:t>
            </w:r>
          </w:p>
        </w:tc>
        <w:tc>
          <w:tcPr>
            <w:tcW w:w="850" w:type="dxa"/>
            <w:vAlign w:val="center"/>
          </w:tcPr>
          <w:p w:rsidR="007D62BC" w:rsidRPr="007D62BC" w:rsidRDefault="007D62BC" w:rsidP="00CA159A">
            <w:pPr>
              <w:spacing w:after="0" w:line="240" w:lineRule="auto"/>
              <w:jc w:val="center"/>
              <w:rPr>
                <w:rFonts w:ascii="Times New Roman" w:hAnsi="Times New Roman"/>
                <w:bCs/>
                <w:iCs/>
                <w:sz w:val="24"/>
                <w:szCs w:val="24"/>
              </w:rPr>
            </w:pPr>
            <w:r w:rsidRPr="007D62BC">
              <w:rPr>
                <w:rFonts w:ascii="Times New Roman" w:hAnsi="Times New Roman"/>
                <w:bCs/>
                <w:iCs/>
                <w:sz w:val="24"/>
                <w:szCs w:val="24"/>
              </w:rPr>
              <w:t>5</w:t>
            </w:r>
          </w:p>
        </w:tc>
        <w:tc>
          <w:tcPr>
            <w:tcW w:w="709" w:type="dxa"/>
            <w:vAlign w:val="center"/>
          </w:tcPr>
          <w:p w:rsidR="007D62BC" w:rsidRPr="007D62BC" w:rsidRDefault="007D62BC" w:rsidP="00CA159A">
            <w:pPr>
              <w:spacing w:after="0" w:line="240" w:lineRule="auto"/>
              <w:jc w:val="center"/>
              <w:rPr>
                <w:rFonts w:ascii="Times New Roman" w:hAnsi="Times New Roman"/>
                <w:bCs/>
                <w:iCs/>
                <w:sz w:val="24"/>
                <w:szCs w:val="24"/>
              </w:rPr>
            </w:pPr>
            <w:r w:rsidRPr="007D62BC">
              <w:rPr>
                <w:rFonts w:ascii="Times New Roman" w:hAnsi="Times New Roman"/>
                <w:bCs/>
                <w:iCs/>
                <w:sz w:val="24"/>
                <w:szCs w:val="24"/>
              </w:rPr>
              <w:t>6</w:t>
            </w:r>
          </w:p>
        </w:tc>
        <w:tc>
          <w:tcPr>
            <w:tcW w:w="674" w:type="dxa"/>
            <w:vAlign w:val="center"/>
          </w:tcPr>
          <w:p w:rsidR="007D62BC" w:rsidRPr="007D62BC" w:rsidRDefault="007D62BC" w:rsidP="00CA159A">
            <w:pPr>
              <w:spacing w:after="0" w:line="240" w:lineRule="auto"/>
              <w:jc w:val="center"/>
              <w:rPr>
                <w:rFonts w:ascii="Times New Roman" w:hAnsi="Times New Roman"/>
                <w:bCs/>
                <w:iCs/>
                <w:sz w:val="24"/>
                <w:szCs w:val="24"/>
              </w:rPr>
            </w:pPr>
            <w:r w:rsidRPr="007D62BC">
              <w:rPr>
                <w:rFonts w:ascii="Times New Roman" w:hAnsi="Times New Roman"/>
                <w:bCs/>
                <w:iCs/>
                <w:sz w:val="24"/>
                <w:szCs w:val="24"/>
              </w:rPr>
              <w:t>7</w:t>
            </w:r>
          </w:p>
        </w:tc>
      </w:tr>
      <w:tr w:rsidR="007D62BC" w:rsidTr="00CA159A">
        <w:tc>
          <w:tcPr>
            <w:tcW w:w="1668" w:type="dxa"/>
            <w:vMerge/>
            <w:vAlign w:val="center"/>
          </w:tcPr>
          <w:p w:rsidR="007D62BC" w:rsidRPr="007D62BC" w:rsidRDefault="007D62BC" w:rsidP="00CA159A">
            <w:pPr>
              <w:spacing w:after="0" w:line="240" w:lineRule="auto"/>
              <w:jc w:val="center"/>
              <w:rPr>
                <w:rFonts w:ascii="Times New Roman" w:hAnsi="Times New Roman"/>
                <w:bCs/>
                <w:iCs/>
                <w:sz w:val="24"/>
                <w:szCs w:val="24"/>
              </w:rPr>
            </w:pPr>
          </w:p>
        </w:tc>
        <w:tc>
          <w:tcPr>
            <w:tcW w:w="4110" w:type="dxa"/>
            <w:gridSpan w:val="3"/>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Опыт</w:t>
            </w:r>
          </w:p>
        </w:tc>
        <w:tc>
          <w:tcPr>
            <w:tcW w:w="3793" w:type="dxa"/>
            <w:gridSpan w:val="4"/>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Контроль</w:t>
            </w:r>
          </w:p>
        </w:tc>
      </w:tr>
      <w:tr w:rsidR="00CA159A" w:rsidTr="00CA159A">
        <w:trPr>
          <w:trHeight w:val="278"/>
        </w:trPr>
        <w:tc>
          <w:tcPr>
            <w:tcW w:w="1668" w:type="dxa"/>
            <w:vMerge/>
            <w:vAlign w:val="center"/>
          </w:tcPr>
          <w:p w:rsidR="007D62BC" w:rsidRPr="007D62BC" w:rsidRDefault="007D62BC" w:rsidP="00CA159A">
            <w:pPr>
              <w:spacing w:after="0" w:line="240" w:lineRule="auto"/>
              <w:jc w:val="center"/>
              <w:rPr>
                <w:rFonts w:ascii="Times New Roman" w:hAnsi="Times New Roman"/>
                <w:bCs/>
                <w:iCs/>
                <w:sz w:val="24"/>
                <w:szCs w:val="24"/>
              </w:rPr>
            </w:pPr>
          </w:p>
        </w:tc>
        <w:tc>
          <w:tcPr>
            <w:tcW w:w="1417" w:type="dxa"/>
            <w:vMerge w:val="restart"/>
            <w:vAlign w:val="center"/>
          </w:tcPr>
          <w:p w:rsidR="007D62BC" w:rsidRPr="007D62BC" w:rsidRDefault="007D62BC" w:rsidP="00CA159A">
            <w:pPr>
              <w:spacing w:after="0" w:line="240" w:lineRule="auto"/>
              <w:jc w:val="center"/>
              <w:rPr>
                <w:rFonts w:ascii="Times New Roman" w:hAnsi="Times New Roman"/>
                <w:bCs/>
                <w:iCs/>
                <w:sz w:val="24"/>
                <w:szCs w:val="24"/>
              </w:rPr>
            </w:pPr>
          </w:p>
        </w:tc>
        <w:tc>
          <w:tcPr>
            <w:tcW w:w="1418" w:type="dxa"/>
            <w:vMerge w:val="restart"/>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Сыворотки</w:t>
            </w:r>
          </w:p>
        </w:tc>
        <w:tc>
          <w:tcPr>
            <w:tcW w:w="1275" w:type="dxa"/>
            <w:vMerge w:val="restart"/>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Антигена</w:t>
            </w:r>
          </w:p>
        </w:tc>
        <w:tc>
          <w:tcPr>
            <w:tcW w:w="1560" w:type="dxa"/>
            <w:vMerge w:val="restart"/>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Гемолитической системы</w:t>
            </w:r>
          </w:p>
        </w:tc>
        <w:tc>
          <w:tcPr>
            <w:tcW w:w="2233" w:type="dxa"/>
            <w:gridSpan w:val="3"/>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Комплемент в рабочей дозе</w:t>
            </w:r>
          </w:p>
        </w:tc>
      </w:tr>
      <w:tr w:rsidR="00CA159A" w:rsidTr="00CA159A">
        <w:trPr>
          <w:trHeight w:val="277"/>
        </w:trPr>
        <w:tc>
          <w:tcPr>
            <w:tcW w:w="1668" w:type="dxa"/>
            <w:vMerge/>
            <w:vAlign w:val="center"/>
          </w:tcPr>
          <w:p w:rsidR="007D62BC" w:rsidRPr="007D62BC" w:rsidRDefault="007D62BC" w:rsidP="00CA159A">
            <w:pPr>
              <w:spacing w:after="0" w:line="240" w:lineRule="auto"/>
              <w:jc w:val="center"/>
              <w:rPr>
                <w:rFonts w:ascii="Times New Roman" w:hAnsi="Times New Roman"/>
                <w:bCs/>
                <w:iCs/>
                <w:sz w:val="24"/>
                <w:szCs w:val="24"/>
              </w:rPr>
            </w:pPr>
          </w:p>
        </w:tc>
        <w:tc>
          <w:tcPr>
            <w:tcW w:w="1417" w:type="dxa"/>
            <w:vMerge/>
            <w:vAlign w:val="center"/>
          </w:tcPr>
          <w:p w:rsidR="007D62BC" w:rsidRPr="007D62BC" w:rsidRDefault="007D62BC" w:rsidP="00CA159A">
            <w:pPr>
              <w:spacing w:after="0" w:line="240" w:lineRule="auto"/>
              <w:jc w:val="center"/>
              <w:rPr>
                <w:rFonts w:ascii="Times New Roman" w:hAnsi="Times New Roman"/>
                <w:bCs/>
                <w:iCs/>
                <w:sz w:val="24"/>
                <w:szCs w:val="24"/>
              </w:rPr>
            </w:pPr>
          </w:p>
        </w:tc>
        <w:tc>
          <w:tcPr>
            <w:tcW w:w="1418" w:type="dxa"/>
            <w:vMerge/>
            <w:vAlign w:val="center"/>
          </w:tcPr>
          <w:p w:rsidR="007D62BC" w:rsidRDefault="007D62BC" w:rsidP="00CA159A">
            <w:pPr>
              <w:spacing w:after="0" w:line="240" w:lineRule="auto"/>
              <w:jc w:val="center"/>
              <w:rPr>
                <w:rFonts w:ascii="Times New Roman" w:hAnsi="Times New Roman"/>
                <w:bCs/>
                <w:iCs/>
                <w:sz w:val="24"/>
                <w:szCs w:val="24"/>
              </w:rPr>
            </w:pPr>
          </w:p>
        </w:tc>
        <w:tc>
          <w:tcPr>
            <w:tcW w:w="1275" w:type="dxa"/>
            <w:vMerge/>
            <w:vAlign w:val="center"/>
          </w:tcPr>
          <w:p w:rsidR="007D62BC" w:rsidRDefault="007D62BC" w:rsidP="00CA159A">
            <w:pPr>
              <w:spacing w:after="0" w:line="240" w:lineRule="auto"/>
              <w:jc w:val="center"/>
              <w:rPr>
                <w:rFonts w:ascii="Times New Roman" w:hAnsi="Times New Roman"/>
                <w:bCs/>
                <w:iCs/>
                <w:sz w:val="24"/>
                <w:szCs w:val="24"/>
              </w:rPr>
            </w:pPr>
          </w:p>
        </w:tc>
        <w:tc>
          <w:tcPr>
            <w:tcW w:w="1560" w:type="dxa"/>
            <w:vMerge/>
            <w:vAlign w:val="center"/>
          </w:tcPr>
          <w:p w:rsidR="007D62BC" w:rsidRDefault="007D62BC" w:rsidP="00CA159A">
            <w:pPr>
              <w:spacing w:after="0" w:line="240" w:lineRule="auto"/>
              <w:jc w:val="center"/>
              <w:rPr>
                <w:rFonts w:ascii="Times New Roman" w:hAnsi="Times New Roman"/>
                <w:bCs/>
                <w:iCs/>
                <w:sz w:val="24"/>
                <w:szCs w:val="24"/>
              </w:rPr>
            </w:pPr>
          </w:p>
        </w:tc>
        <w:tc>
          <w:tcPr>
            <w:tcW w:w="850" w:type="dxa"/>
            <w:vAlign w:val="center"/>
          </w:tcPr>
          <w:p w:rsidR="007D62BC" w:rsidRPr="007D62BC" w:rsidRDefault="00A712F4" w:rsidP="00CA159A">
            <w:pPr>
              <w:spacing w:after="0" w:line="240" w:lineRule="auto"/>
              <w:jc w:val="center"/>
              <w:rPr>
                <w:rFonts w:ascii="Times New Roman" w:hAnsi="Times New Roman"/>
                <w:bCs/>
                <w:iCs/>
                <w:sz w:val="24"/>
                <w:szCs w:val="24"/>
              </w:rPr>
            </w:pPr>
            <w:r>
              <w:rPr>
                <w:rFonts w:ascii="Times New Roman" w:hAnsi="Times New Roman"/>
                <w:bCs/>
                <w:iCs/>
                <w:sz w:val="24"/>
                <w:szCs w:val="24"/>
              </w:rPr>
              <w:t>½</w:t>
            </w:r>
          </w:p>
        </w:tc>
        <w:tc>
          <w:tcPr>
            <w:tcW w:w="709" w:type="dxa"/>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674" w:type="dxa"/>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CA159A" w:rsidTr="00CA159A">
        <w:tc>
          <w:tcPr>
            <w:tcW w:w="1668" w:type="dxa"/>
            <w:vAlign w:val="center"/>
          </w:tcPr>
          <w:p w:rsid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Фаза 1</w:t>
            </w:r>
          </w:p>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Изотонический раствор</w:t>
            </w:r>
          </w:p>
        </w:tc>
        <w:tc>
          <w:tcPr>
            <w:tcW w:w="1417" w:type="dxa"/>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1418" w:type="dxa"/>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275" w:type="dxa"/>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560" w:type="dxa"/>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1,5</w:t>
            </w:r>
          </w:p>
        </w:tc>
        <w:tc>
          <w:tcPr>
            <w:tcW w:w="850" w:type="dxa"/>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1,25</w:t>
            </w:r>
          </w:p>
        </w:tc>
        <w:tc>
          <w:tcPr>
            <w:tcW w:w="709" w:type="dxa"/>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1,0</w:t>
            </w:r>
          </w:p>
        </w:tc>
        <w:tc>
          <w:tcPr>
            <w:tcW w:w="674" w:type="dxa"/>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r>
      <w:tr w:rsidR="00CA159A" w:rsidTr="00CA159A">
        <w:tc>
          <w:tcPr>
            <w:tcW w:w="1668" w:type="dxa"/>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Испытуемая сыворотка в разведении 1:10</w:t>
            </w:r>
          </w:p>
        </w:tc>
        <w:tc>
          <w:tcPr>
            <w:tcW w:w="1417"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418"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275"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1560"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850"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709"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674"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r>
      <w:tr w:rsidR="00CA159A" w:rsidTr="00CA159A">
        <w:tc>
          <w:tcPr>
            <w:tcW w:w="1668" w:type="dxa"/>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Антиген в рабочей дозе</w:t>
            </w:r>
          </w:p>
        </w:tc>
        <w:tc>
          <w:tcPr>
            <w:tcW w:w="1417"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418"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1275"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560"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850"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709"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674"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r>
      <w:tr w:rsidR="00CA159A" w:rsidTr="00CA159A">
        <w:tc>
          <w:tcPr>
            <w:tcW w:w="1668" w:type="dxa"/>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Комплемент 1:10 в рабочей дозе</w:t>
            </w:r>
          </w:p>
        </w:tc>
        <w:tc>
          <w:tcPr>
            <w:tcW w:w="1417"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418"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275"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1560"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850"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0,25</w:t>
            </w:r>
          </w:p>
        </w:tc>
        <w:tc>
          <w:tcPr>
            <w:tcW w:w="709"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0,5</w:t>
            </w:r>
          </w:p>
        </w:tc>
        <w:tc>
          <w:tcPr>
            <w:tcW w:w="674"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1,0</w:t>
            </w:r>
          </w:p>
        </w:tc>
      </w:tr>
      <w:tr w:rsidR="007D62BC" w:rsidTr="00CA159A">
        <w:tc>
          <w:tcPr>
            <w:tcW w:w="9571" w:type="dxa"/>
            <w:gridSpan w:val="8"/>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Пробирки тщательно встряхивают и инкубируют при 37</w:t>
            </w:r>
            <w:proofErr w:type="gramStart"/>
            <w:r>
              <w:rPr>
                <w:rFonts w:asciiTheme="minorEastAsia" w:hAnsiTheme="minorEastAsia" w:cstheme="minorEastAsia" w:hint="eastAsia"/>
                <w:bCs/>
                <w:iCs/>
                <w:sz w:val="24"/>
                <w:szCs w:val="24"/>
              </w:rPr>
              <w:t>°</w:t>
            </w:r>
            <w:r>
              <w:rPr>
                <w:rFonts w:ascii="Times New Roman" w:hAnsi="Times New Roman"/>
                <w:bCs/>
                <w:iCs/>
                <w:sz w:val="24"/>
                <w:szCs w:val="24"/>
              </w:rPr>
              <w:t>С</w:t>
            </w:r>
            <w:proofErr w:type="gramEnd"/>
            <w:r>
              <w:rPr>
                <w:rFonts w:ascii="Times New Roman" w:hAnsi="Times New Roman"/>
                <w:bCs/>
                <w:iCs/>
                <w:sz w:val="24"/>
                <w:szCs w:val="24"/>
              </w:rPr>
              <w:t xml:space="preserve"> 45 мин-1 час или при 4 </w:t>
            </w:r>
            <w:r>
              <w:rPr>
                <w:rFonts w:asciiTheme="minorEastAsia" w:hAnsiTheme="minorEastAsia" w:cstheme="minorEastAsia" w:hint="eastAsia"/>
                <w:bCs/>
                <w:iCs/>
                <w:sz w:val="24"/>
                <w:szCs w:val="24"/>
              </w:rPr>
              <w:t>°</w:t>
            </w:r>
            <w:r>
              <w:rPr>
                <w:rFonts w:ascii="Times New Roman" w:hAnsi="Times New Roman"/>
                <w:bCs/>
                <w:iCs/>
                <w:sz w:val="24"/>
                <w:szCs w:val="24"/>
              </w:rPr>
              <w:t>С 18 ч</w:t>
            </w:r>
          </w:p>
        </w:tc>
      </w:tr>
      <w:tr w:rsidR="00CA159A" w:rsidTr="00CA159A">
        <w:tc>
          <w:tcPr>
            <w:tcW w:w="1668" w:type="dxa"/>
            <w:vAlign w:val="center"/>
          </w:tcPr>
          <w:p w:rsid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Фаза 2</w:t>
            </w:r>
          </w:p>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Гемолитическая система</w:t>
            </w:r>
          </w:p>
        </w:tc>
        <w:tc>
          <w:tcPr>
            <w:tcW w:w="1417"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1,0</w:t>
            </w:r>
          </w:p>
        </w:tc>
        <w:tc>
          <w:tcPr>
            <w:tcW w:w="1418"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1,0</w:t>
            </w:r>
          </w:p>
        </w:tc>
        <w:tc>
          <w:tcPr>
            <w:tcW w:w="1275"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1,0</w:t>
            </w:r>
          </w:p>
        </w:tc>
        <w:tc>
          <w:tcPr>
            <w:tcW w:w="1560"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1,0</w:t>
            </w:r>
          </w:p>
        </w:tc>
        <w:tc>
          <w:tcPr>
            <w:tcW w:w="850"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1,0</w:t>
            </w:r>
          </w:p>
        </w:tc>
        <w:tc>
          <w:tcPr>
            <w:tcW w:w="709"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1,0</w:t>
            </w:r>
          </w:p>
        </w:tc>
        <w:tc>
          <w:tcPr>
            <w:tcW w:w="674"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1,0</w:t>
            </w:r>
          </w:p>
        </w:tc>
      </w:tr>
      <w:tr w:rsidR="007D62BC" w:rsidTr="00CA159A">
        <w:tc>
          <w:tcPr>
            <w:tcW w:w="9571" w:type="dxa"/>
            <w:gridSpan w:val="8"/>
            <w:vAlign w:val="center"/>
          </w:tcPr>
          <w:p w:rsidR="007D62BC" w:rsidRPr="007D62BC" w:rsidRDefault="007D62BC" w:rsidP="00CA159A">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Пробирки тщательно встряхивают и инкубируют </w:t>
            </w:r>
            <w:r w:rsidR="00CA159A">
              <w:rPr>
                <w:rFonts w:ascii="Times New Roman" w:hAnsi="Times New Roman"/>
                <w:bCs/>
                <w:iCs/>
                <w:sz w:val="24"/>
                <w:szCs w:val="24"/>
              </w:rPr>
              <w:t>при 37</w:t>
            </w:r>
            <w:proofErr w:type="gramStart"/>
            <w:r w:rsidR="00CA159A">
              <w:rPr>
                <w:rFonts w:asciiTheme="minorEastAsia" w:hAnsiTheme="minorEastAsia" w:cstheme="minorEastAsia" w:hint="eastAsia"/>
                <w:bCs/>
                <w:iCs/>
                <w:sz w:val="24"/>
                <w:szCs w:val="24"/>
              </w:rPr>
              <w:t>°</w:t>
            </w:r>
            <w:r w:rsidR="00CA159A">
              <w:rPr>
                <w:rFonts w:ascii="Times New Roman" w:hAnsi="Times New Roman"/>
                <w:bCs/>
                <w:iCs/>
                <w:sz w:val="24"/>
                <w:szCs w:val="24"/>
              </w:rPr>
              <w:t>С</w:t>
            </w:r>
            <w:proofErr w:type="gramEnd"/>
            <w:r w:rsidR="00CA159A">
              <w:rPr>
                <w:rFonts w:ascii="Times New Roman" w:hAnsi="Times New Roman"/>
                <w:bCs/>
                <w:iCs/>
                <w:sz w:val="24"/>
                <w:szCs w:val="24"/>
              </w:rPr>
              <w:t xml:space="preserve"> до полного гемолиза во 2, 3, 6 и 7-й пробирках</w:t>
            </w:r>
          </w:p>
        </w:tc>
      </w:tr>
      <w:tr w:rsidR="00CA159A" w:rsidTr="00CA159A">
        <w:tc>
          <w:tcPr>
            <w:tcW w:w="1668"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Результат</w:t>
            </w:r>
          </w:p>
        </w:tc>
        <w:tc>
          <w:tcPr>
            <w:tcW w:w="1417" w:type="dxa"/>
            <w:vAlign w:val="center"/>
          </w:tcPr>
          <w:p w:rsidR="007D62BC" w:rsidRPr="007D62BC" w:rsidRDefault="00CA159A" w:rsidP="00CA159A">
            <w:pPr>
              <w:spacing w:after="0" w:line="240" w:lineRule="auto"/>
              <w:jc w:val="center"/>
              <w:rPr>
                <w:rFonts w:ascii="Times New Roman" w:hAnsi="Times New Roman"/>
                <w:bCs/>
                <w:iCs/>
                <w:sz w:val="24"/>
                <w:szCs w:val="24"/>
              </w:rPr>
            </w:pPr>
            <w:proofErr w:type="spellStart"/>
            <w:r>
              <w:rPr>
                <w:rFonts w:ascii="Times New Roman" w:hAnsi="Times New Roman"/>
                <w:bCs/>
                <w:iCs/>
                <w:sz w:val="24"/>
                <w:szCs w:val="24"/>
              </w:rPr>
              <w:t>Полож-ный</w:t>
            </w:r>
            <w:proofErr w:type="spellEnd"/>
            <w:r>
              <w:rPr>
                <w:rFonts w:ascii="Times New Roman" w:hAnsi="Times New Roman"/>
                <w:bCs/>
                <w:iCs/>
                <w:sz w:val="24"/>
                <w:szCs w:val="24"/>
              </w:rPr>
              <w:t xml:space="preserve"> или </w:t>
            </w:r>
            <w:proofErr w:type="spellStart"/>
            <w:r>
              <w:rPr>
                <w:rFonts w:ascii="Times New Roman" w:hAnsi="Times New Roman"/>
                <w:bCs/>
                <w:iCs/>
                <w:sz w:val="24"/>
                <w:szCs w:val="24"/>
              </w:rPr>
              <w:t>отриц-ный</w:t>
            </w:r>
            <w:proofErr w:type="spellEnd"/>
          </w:p>
        </w:tc>
        <w:tc>
          <w:tcPr>
            <w:tcW w:w="1418"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1275"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1560"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850"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709"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c>
          <w:tcPr>
            <w:tcW w:w="674" w:type="dxa"/>
            <w:vAlign w:val="center"/>
          </w:tcPr>
          <w:p w:rsidR="007D62BC" w:rsidRPr="007D62BC" w:rsidRDefault="00CA159A" w:rsidP="00CA159A">
            <w:pPr>
              <w:spacing w:after="0" w:line="240" w:lineRule="auto"/>
              <w:jc w:val="center"/>
              <w:rPr>
                <w:rFonts w:ascii="Times New Roman" w:hAnsi="Times New Roman"/>
                <w:bCs/>
                <w:iCs/>
                <w:sz w:val="24"/>
                <w:szCs w:val="24"/>
              </w:rPr>
            </w:pPr>
            <w:r>
              <w:rPr>
                <w:rFonts w:ascii="Times New Roman" w:hAnsi="Times New Roman"/>
                <w:bCs/>
                <w:iCs/>
                <w:sz w:val="24"/>
                <w:szCs w:val="24"/>
              </w:rPr>
              <w:t>-</w:t>
            </w:r>
          </w:p>
        </w:tc>
      </w:tr>
    </w:tbl>
    <w:p w:rsidR="001F0514" w:rsidRDefault="001F0514" w:rsidP="00EE4143">
      <w:pPr>
        <w:pStyle w:val="16"/>
        <w:rPr>
          <w:b/>
          <w:bCs/>
        </w:rPr>
      </w:pPr>
    </w:p>
    <w:p w:rsidR="00B665ED" w:rsidRDefault="00B665ED" w:rsidP="00A712F4">
      <w:pPr>
        <w:pStyle w:val="16"/>
        <w:ind w:firstLine="709"/>
      </w:pPr>
      <w:r>
        <w:rPr>
          <w:b/>
          <w:bCs/>
        </w:rPr>
        <w:t>Фаза I</w:t>
      </w:r>
      <w:r>
        <w:t xml:space="preserve">. В пробирки наливают требуемое количество изотонического раствора натрия хлорида, затем </w:t>
      </w:r>
      <w:r w:rsidR="00A712F4">
        <w:t>–</w:t>
      </w:r>
      <w:r>
        <w:t xml:space="preserve"> требуемый объем разведенной сыворотки и в таком же объеме рабочие дозы антигена и комплемента. Опыт обязательно сопровождают контролем всех участвующих в нем ингредиентов: сыворотки, антигена, гемолитической системы и комплемента.</w:t>
      </w:r>
    </w:p>
    <w:p w:rsidR="00B665ED" w:rsidRDefault="00B665ED" w:rsidP="00A712F4">
      <w:pPr>
        <w:pStyle w:val="16"/>
        <w:ind w:firstLine="709"/>
      </w:pPr>
      <w:r>
        <w:t>Пробирки тщательно встряхивают и инкубируют при 37</w:t>
      </w:r>
      <w:proofErr w:type="gramStart"/>
      <w:r>
        <w:t>° С</w:t>
      </w:r>
      <w:proofErr w:type="gramEnd"/>
      <w:r>
        <w:t xml:space="preserve"> 45 мин </w:t>
      </w:r>
      <w:r w:rsidR="00A712F4">
        <w:t>–</w:t>
      </w:r>
      <w:r>
        <w:t xml:space="preserve"> 1 ч или при 4° С (</w:t>
      </w:r>
      <w:r w:rsidR="00A712F4">
        <w:t>«</w:t>
      </w:r>
      <w:r>
        <w:t>РСК на холоде</w:t>
      </w:r>
      <w:r w:rsidR="00A712F4">
        <w:t>»</w:t>
      </w:r>
      <w:r>
        <w:t xml:space="preserve">) 18 ч. За это время при наличии специфического комплекса происходит связывание комплемента. Проведение реакции </w:t>
      </w:r>
      <w:r w:rsidR="00A712F4">
        <w:t>«</w:t>
      </w:r>
      <w:r>
        <w:t>на холоде</w:t>
      </w:r>
      <w:r w:rsidR="00A712F4">
        <w:t>»</w:t>
      </w:r>
      <w:r>
        <w:t xml:space="preserve"> значительно повышает ее чувствительность и специфичность.</w:t>
      </w:r>
    </w:p>
    <w:p w:rsidR="00B665ED" w:rsidRDefault="00B665ED" w:rsidP="00A712F4">
      <w:pPr>
        <w:pStyle w:val="16"/>
        <w:ind w:firstLine="709"/>
      </w:pPr>
      <w:r>
        <w:rPr>
          <w:b/>
          <w:bCs/>
        </w:rPr>
        <w:t>Фаза II</w:t>
      </w:r>
      <w:r>
        <w:t>. По окончании инкубации во все пробирки добавляют по 1 мл гемолитической системы, которую предварительно выдерживают в термостате 30 мин (сенсибилизируют). Пробирки встряхивают и снова ставят в термостат.</w:t>
      </w:r>
    </w:p>
    <w:p w:rsidR="00B665ED" w:rsidRDefault="00B665ED" w:rsidP="00A712F4">
      <w:pPr>
        <w:pStyle w:val="16"/>
        <w:ind w:firstLine="709"/>
      </w:pPr>
      <w:r>
        <w:t xml:space="preserve">Учет результатов. Пробирки оставляют в термостате до полного гемолиза в 2, 3, 6 и 7-й пробирках (контроль сыворотки, антигена и </w:t>
      </w:r>
      <w:r>
        <w:lastRenderedPageBreak/>
        <w:t xml:space="preserve">комплемента на одну и две дозы). Раньше всего гемолиз наступит в 7-й пробирке, в которой находится двойное количество комплемента. После того как в этой пробирке произойдет гемолиз и содержимое ее станет совершенно прозрачным, нужно особенно внимательно следить за остальными контролями. Как только жидкость в 2, 3 и 6-й пробирках станет прозрачной, следует немедленно вынуть штатив с пробирками из термостата. О том, что опыт не задержали в термостате дольше, чем нужно, говорит наличие легкой мути (неполного гемолиза) в 5-й пробирке </w:t>
      </w:r>
      <w:r w:rsidR="00A712F4">
        <w:t>–</w:t>
      </w:r>
      <w:r>
        <w:t xml:space="preserve"> в ней находится только половина рабочей дозы комплемента и полного гемолиза при правильной постановке опыта быть не может.</w:t>
      </w:r>
    </w:p>
    <w:p w:rsidR="00B665ED" w:rsidRDefault="00B665ED" w:rsidP="00A712F4">
      <w:pPr>
        <w:pStyle w:val="16"/>
        <w:ind w:firstLine="709"/>
      </w:pPr>
      <w:r>
        <w:t>Гемолиз в контроле сыворотки и антигена (пробирки 2 и 3) указывает на то, что дозы их были выбраны правильно и что сами по себе ни сыворотка, ни антиген комплемент не связывают.</w:t>
      </w:r>
    </w:p>
    <w:p w:rsidR="00B665ED" w:rsidRDefault="00B665ED" w:rsidP="00A712F4">
      <w:pPr>
        <w:pStyle w:val="16"/>
        <w:ind w:firstLine="709"/>
      </w:pPr>
      <w:r>
        <w:t xml:space="preserve">В контроле гемолитической системы (пробирка 4) при ее правильной работе не должно быть даже следов гемолиза </w:t>
      </w:r>
      <w:r w:rsidR="00A712F4">
        <w:t>–</w:t>
      </w:r>
      <w:r>
        <w:t xml:space="preserve"> в ней отсутствует комплемент.</w:t>
      </w:r>
    </w:p>
    <w:p w:rsidR="00B665ED" w:rsidRDefault="00B665ED" w:rsidP="00A712F4">
      <w:pPr>
        <w:pStyle w:val="16"/>
        <w:ind w:firstLine="709"/>
      </w:pPr>
      <w:r>
        <w:t>Убедившись в том, что контроли прошли правильно, можно учитывать опыт. Отсутствие гемолиза в пробирках опыта расценивают как положительный результат реакции. Он свидетельствует о том, что в сыворотке есть антитела, специфичные в отношении взятого антигена. Образованный ими комплекс связал комплемент и воспрепятствовал его участию в реакции гемолиза. Если в опытных пробирках наступит гемолиз, результат реакции оценивают как отрицательный. В данном случае нет соответствия между антигеном и антителом, комплемент не связан и участвует в реакции гемолиза.</w:t>
      </w:r>
    </w:p>
    <w:p w:rsidR="00B665ED" w:rsidRDefault="00B665ED" w:rsidP="00A712F4">
      <w:pPr>
        <w:pStyle w:val="16"/>
        <w:ind w:firstLine="709"/>
      </w:pPr>
      <w:r>
        <w:t>Параллельно с сывороткой больного ставят такой же опыт с заведомо положительной сывороткой (т. е. с сывороткой, в которой есть антитела к данному антигену) и заведомо отрицательной, в которой нет специфических антител. При правильной постановке опыта в первом случае должна быть задержка гемолиза, а во втором случае будет гемолиз.</w:t>
      </w:r>
    </w:p>
    <w:p w:rsidR="00B665ED" w:rsidRDefault="00B665ED" w:rsidP="00EE4143">
      <w:pPr>
        <w:pStyle w:val="16"/>
      </w:pPr>
      <w:r>
        <w:t>Интенсивность реакции выражают следующим образом:</w:t>
      </w:r>
    </w:p>
    <w:p w:rsidR="00B665ED" w:rsidRDefault="00B665ED" w:rsidP="00EE4143">
      <w:pPr>
        <w:pStyle w:val="16"/>
      </w:pPr>
      <w:r>
        <w:t>++++ полная задержка гемолиза. Эритроциты образуют равномерную муть или оседают на дно. В этом случае жидкость в пробирке становится бесцветной;</w:t>
      </w:r>
    </w:p>
    <w:p w:rsidR="00B665ED" w:rsidRDefault="00B665ED" w:rsidP="00EE4143">
      <w:pPr>
        <w:pStyle w:val="16"/>
      </w:pPr>
      <w:r>
        <w:t xml:space="preserve">+++ </w:t>
      </w:r>
      <w:proofErr w:type="spellStart"/>
      <w:r>
        <w:t>лизировано</w:t>
      </w:r>
      <w:proofErr w:type="spellEnd"/>
      <w:r>
        <w:t xml:space="preserve"> примерно 25% эритроцитов. Осадок меньше, жидкость над ним слегка розовая. Результат РСК также оценивают как резко положительный;</w:t>
      </w:r>
    </w:p>
    <w:p w:rsidR="00B665ED" w:rsidRDefault="00B665ED" w:rsidP="00EE4143">
      <w:pPr>
        <w:pStyle w:val="16"/>
      </w:pPr>
      <w:r>
        <w:lastRenderedPageBreak/>
        <w:t xml:space="preserve">++ </w:t>
      </w:r>
      <w:proofErr w:type="spellStart"/>
      <w:r>
        <w:t>лизировано</w:t>
      </w:r>
      <w:proofErr w:type="spellEnd"/>
      <w:r>
        <w:t xml:space="preserve"> примерно 50% эритроцитов. Осадок небольшой, жидкость розовая. Положительный результат РСК;</w:t>
      </w:r>
    </w:p>
    <w:p w:rsidR="00B665ED" w:rsidRDefault="00B665ED" w:rsidP="00EE4143">
      <w:pPr>
        <w:pStyle w:val="16"/>
      </w:pPr>
      <w:r>
        <w:t xml:space="preserve">+ </w:t>
      </w:r>
      <w:proofErr w:type="spellStart"/>
      <w:r>
        <w:t>лизировано</w:t>
      </w:r>
      <w:proofErr w:type="spellEnd"/>
      <w:r>
        <w:t xml:space="preserve"> примерно 75% эритроцитов. Незначительный осадок, над ним интенсивно окрашенная жидкость. Сомнительный результат РСК;</w:t>
      </w:r>
    </w:p>
    <w:p w:rsidR="00B665ED" w:rsidRDefault="00B665ED" w:rsidP="00EE4143">
      <w:pPr>
        <w:pStyle w:val="16"/>
      </w:pPr>
      <w:r>
        <w:t xml:space="preserve">- </w:t>
      </w:r>
      <w:proofErr w:type="spellStart"/>
      <w:r>
        <w:t>лизированы</w:t>
      </w:r>
      <w:proofErr w:type="spellEnd"/>
      <w:r>
        <w:t xml:space="preserve"> все эритроциты. Жидкость интенсивно окрашена и совершенно прозрачна. Отрицательный результат РСК.</w:t>
      </w:r>
    </w:p>
    <w:p w:rsidR="00A712F4" w:rsidRDefault="00A712F4" w:rsidP="00EE4143">
      <w:pPr>
        <w:pStyle w:val="16"/>
      </w:pPr>
    </w:p>
    <w:p w:rsidR="00B665ED" w:rsidRDefault="00A712F4" w:rsidP="00A712F4">
      <w:pPr>
        <w:pStyle w:val="16"/>
        <w:jc w:val="center"/>
        <w:rPr>
          <w:rFonts w:eastAsia="Times New Roman"/>
          <w:b/>
        </w:rPr>
      </w:pPr>
      <w:r w:rsidRPr="00A712F4">
        <w:rPr>
          <w:rFonts w:eastAsia="Times New Roman"/>
          <w:b/>
        </w:rPr>
        <w:t>Реакция им</w:t>
      </w:r>
      <w:r>
        <w:rPr>
          <w:rFonts w:eastAsia="Times New Roman"/>
          <w:b/>
        </w:rPr>
        <w:t>м</w:t>
      </w:r>
      <w:r w:rsidR="00A777AE">
        <w:rPr>
          <w:rFonts w:eastAsia="Times New Roman"/>
          <w:b/>
        </w:rPr>
        <w:t>унофлюоре</w:t>
      </w:r>
      <w:r w:rsidRPr="00A712F4">
        <w:rPr>
          <w:rFonts w:eastAsia="Times New Roman"/>
          <w:b/>
        </w:rPr>
        <w:t>сценции</w:t>
      </w:r>
    </w:p>
    <w:p w:rsidR="00A712F4" w:rsidRDefault="00A712F4" w:rsidP="00A777AE">
      <w:pPr>
        <w:pStyle w:val="16"/>
        <w:ind w:firstLine="709"/>
      </w:pPr>
      <w:r>
        <w:t xml:space="preserve">В реакции иммунофлюоресценции (РИФ) используют люминесцентную микроскопию для серологических исследований. Реакция основана на том, что иммунные сыворотки, к которым химическим путем присоединены </w:t>
      </w:r>
      <w:proofErr w:type="spellStart"/>
      <w:r>
        <w:t>флюорохромы</w:t>
      </w:r>
      <w:proofErr w:type="spellEnd"/>
      <w:r>
        <w:t>, при взаимодействии с соответствующими антигенами образуют специфический светящийся комплекс, видимый в люминесцентном микроскопе. Такие сыворо</w:t>
      </w:r>
      <w:r w:rsidR="00A777AE">
        <w:t>тки называются люминесцирующими</w:t>
      </w:r>
      <w:r>
        <w:t>. Метод высокочувствителен, прост, не требует выделения чистой культуры (можно обнаружить микроорганизмы непосредственно в материале от больного: кале при холере, мокроте при коклюше, мозговой ткани при бешенстве). Результат можно получить через полчаса после нанесения на препарат люминесцирующей сыворотки. Поэтому РИФ широко применяют при экспресс (ускоренной</w:t>
      </w:r>
      <w:proofErr w:type="gramStart"/>
      <w:r>
        <w:t>)-</w:t>
      </w:r>
      <w:proofErr w:type="gramEnd"/>
      <w:r>
        <w:t>диагностике ряда инфекций.</w:t>
      </w:r>
    </w:p>
    <w:p w:rsidR="00A712F4" w:rsidRDefault="00A712F4" w:rsidP="00A777AE">
      <w:pPr>
        <w:pStyle w:val="16"/>
        <w:ind w:firstLine="709"/>
      </w:pPr>
      <w:r>
        <w:t>Для приготовления препаратов предметное стекло с фиксированным мазком (отпечатком, срезом) помещают во влажную камеру. Камеру готовят следующим образом. На дно чашки Петри кладут влажную фильтровальную бумагу. На нее параллельно укладывают две стеклянные палочки (можно использовать широкую часть пастеровских пипеток). На них мазком вв</w:t>
      </w:r>
      <w:r w:rsidR="00A777AE">
        <w:t>ерх помещают предметное стекло.</w:t>
      </w:r>
    </w:p>
    <w:p w:rsidR="00A712F4" w:rsidRDefault="00A712F4" w:rsidP="00A777AE">
      <w:pPr>
        <w:pStyle w:val="16"/>
        <w:ind w:firstLine="709"/>
      </w:pPr>
      <w:r>
        <w:t xml:space="preserve">На мазок наносят каплю люминесцирующей сыворотки. Закрывают чашку и помещают в термостат или оставляют при комнатной температуре на 20-30 мин. После инкубации промывают </w:t>
      </w:r>
      <w:proofErr w:type="spellStart"/>
      <w:r>
        <w:t>забуференным</w:t>
      </w:r>
      <w:proofErr w:type="spellEnd"/>
      <w:r>
        <w:t xml:space="preserve"> изотоническим раствором (рН 7,4), ополаскивают дистиллированной водой, высушивают, наносят каплю </w:t>
      </w:r>
      <w:proofErr w:type="spellStart"/>
      <w:r>
        <w:t>забуференного</w:t>
      </w:r>
      <w:proofErr w:type="spellEnd"/>
      <w:r>
        <w:t xml:space="preserve"> глицерина, накрывают покровным стеклом (не толще 0,17 мм!) и рассматривают в люминесцентном микроскопе. Если в препарате есть микробы, гомологичные антителам люминесцирующей сыворотки, они ярко светятся на темном фоне. Этот метод называется прямой (рис</w:t>
      </w:r>
      <w:r w:rsidR="00A777AE">
        <w:t>унок далее</w:t>
      </w:r>
      <w:r>
        <w:t xml:space="preserve">). Неудобство прямого метода РИФ состоит в том, что для его постановки необходимы люминесцирующие сыворотки к каждому определяемому антигену, готовить которые сложно, а полного набора </w:t>
      </w:r>
      <w:r>
        <w:lastRenderedPageBreak/>
        <w:t xml:space="preserve">готовых люминесцирующих сывороток к любому антигену нет. Поэтому пользуются часто непрямым методом. Он заключается в том, что на первом этапе препарат обрабатывают </w:t>
      </w:r>
      <w:proofErr w:type="spellStart"/>
      <w:r>
        <w:t>нелюминесцирующей</w:t>
      </w:r>
      <w:proofErr w:type="spellEnd"/>
      <w:r>
        <w:t xml:space="preserve"> иммунной специфической сывороткой к искомому антигену. В случае</w:t>
      </w:r>
      <w:proofErr w:type="gramStart"/>
      <w:r>
        <w:t>,</w:t>
      </w:r>
      <w:proofErr w:type="gramEnd"/>
      <w:r>
        <w:t xml:space="preserve"> если в препарате имеются искомые антигены (микробы), то образуется комплекс антиген - антитело, который увидеть нельзя. После высушивания, на втором этапе препарат обрабатывают люминесцирующей сывороткой, содержащей антитела не к искомому антигену, а к глобулинам того вида животного, от которого получена специфическая сыворотка. Например, если первая сыворотка получена при иммунизации кролика, то вторая должна содержать антитела к кроличьим глобулинам (</w:t>
      </w:r>
      <w:r w:rsidR="00A777AE">
        <w:t>рисунок далее</w:t>
      </w:r>
      <w:r>
        <w:t>). Эти антитела соединяются с глобулинами специфической сыворотки, которые адсорбировались на искомом антигене, и комплекс светится при рассматривании препарата в люминесцентный микроскоп.</w:t>
      </w:r>
    </w:p>
    <w:p w:rsidR="00A777AE" w:rsidRDefault="00A777AE" w:rsidP="00A777AE">
      <w:pPr>
        <w:pStyle w:val="16"/>
        <w:ind w:firstLine="709"/>
        <w:jc w:val="center"/>
      </w:pPr>
      <w:r w:rsidRPr="00A777AE">
        <w:drawing>
          <wp:inline distT="0" distB="0" distL="0" distR="0" wp14:anchorId="4702B7F6" wp14:editId="4E58349A">
            <wp:extent cx="5304411" cy="3067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03749" cy="3066667"/>
                    </a:xfrm>
                    <a:prstGeom prst="rect">
                      <a:avLst/>
                    </a:prstGeom>
                  </pic:spPr>
                </pic:pic>
              </a:graphicData>
            </a:graphic>
          </wp:inline>
        </w:drawing>
      </w:r>
    </w:p>
    <w:p w:rsidR="00A777AE" w:rsidRDefault="00A777AE" w:rsidP="00A777AE">
      <w:pPr>
        <w:pStyle w:val="16"/>
        <w:ind w:firstLine="709"/>
        <w:jc w:val="center"/>
      </w:pPr>
    </w:p>
    <w:p w:rsidR="00A777AE" w:rsidRDefault="00A777AE" w:rsidP="00A777AE">
      <w:pPr>
        <w:pStyle w:val="16"/>
        <w:ind w:firstLine="709"/>
        <w:jc w:val="center"/>
        <w:rPr>
          <w:b/>
        </w:rPr>
      </w:pPr>
      <w:r w:rsidRPr="00A777AE">
        <w:rPr>
          <w:b/>
        </w:rPr>
        <w:t>Реакция непрямой гемагглютинации</w:t>
      </w:r>
    </w:p>
    <w:p w:rsidR="00A777AE" w:rsidRDefault="00A777AE" w:rsidP="00526923">
      <w:pPr>
        <w:pStyle w:val="16"/>
        <w:ind w:firstLine="709"/>
      </w:pPr>
      <w:r>
        <w:t xml:space="preserve">Реакция непрямой (пассивной) гемагглютинации (РНГА) основана на том, что эритроциты, если на их поверхности адсорбировать растворимый антиген, приобретают способность </w:t>
      </w:r>
      <w:proofErr w:type="spellStart"/>
      <w:r>
        <w:t>агглютинироваться</w:t>
      </w:r>
      <w:proofErr w:type="spellEnd"/>
      <w:r>
        <w:t xml:space="preserve"> при взаимодействии с антителами к адсорбированному антигену. Схема РНГА представлена</w:t>
      </w:r>
      <w:r w:rsidR="00526923">
        <w:t xml:space="preserve"> в таблице</w:t>
      </w:r>
      <w:r>
        <w:t>. РНГА широко применяют</w:t>
      </w:r>
      <w:r>
        <w:t xml:space="preserve"> при диагностике ряда инфекций.</w:t>
      </w:r>
    </w:p>
    <w:p w:rsidR="00526923" w:rsidRDefault="00526923" w:rsidP="00526923">
      <w:pPr>
        <w:pStyle w:val="16"/>
      </w:pPr>
      <w:r>
        <w:t>Постановка реакции. Испытуемую сыворотку прогревают 30 мин при 56</w:t>
      </w:r>
      <w:proofErr w:type="gramStart"/>
      <w:r>
        <w:t>° С</w:t>
      </w:r>
      <w:proofErr w:type="gramEnd"/>
      <w:r>
        <w:t xml:space="preserve">, разводят последовательно в соотношении 1:10 - 1:1280 и разливают по 0,25 мл в пробирки или лунки, куда затем добавляют по 2 капли </w:t>
      </w:r>
      <w:proofErr w:type="spellStart"/>
      <w:r>
        <w:t>эритроцитарного</w:t>
      </w:r>
      <w:proofErr w:type="spellEnd"/>
      <w:r>
        <w:t xml:space="preserve"> </w:t>
      </w:r>
      <w:proofErr w:type="spellStart"/>
      <w:r>
        <w:t>диагностикума</w:t>
      </w:r>
      <w:proofErr w:type="spellEnd"/>
      <w:r>
        <w:t xml:space="preserve"> (эритроциты с адсорбированным на них антигеном).</w:t>
      </w:r>
    </w:p>
    <w:tbl>
      <w:tblPr>
        <w:tblStyle w:val="aff6"/>
        <w:tblW w:w="0" w:type="auto"/>
        <w:tblLook w:val="04A0" w:firstRow="1" w:lastRow="0" w:firstColumn="1" w:lastColumn="0" w:noHBand="0" w:noVBand="1"/>
      </w:tblPr>
      <w:tblGrid>
        <w:gridCol w:w="3510"/>
        <w:gridCol w:w="2127"/>
        <w:gridCol w:w="2371"/>
        <w:gridCol w:w="1563"/>
      </w:tblGrid>
      <w:tr w:rsidR="00A777AE" w:rsidRPr="00A777AE" w:rsidTr="00526923">
        <w:tc>
          <w:tcPr>
            <w:tcW w:w="3510" w:type="dxa"/>
            <w:vMerge w:val="restart"/>
            <w:vAlign w:val="center"/>
          </w:tcPr>
          <w:p w:rsidR="00A777AE" w:rsidRPr="00A777AE" w:rsidRDefault="00A777AE" w:rsidP="00A777AE">
            <w:pPr>
              <w:pStyle w:val="16"/>
              <w:jc w:val="center"/>
              <w:rPr>
                <w:sz w:val="24"/>
                <w:szCs w:val="24"/>
              </w:rPr>
            </w:pPr>
            <w:r w:rsidRPr="00A777AE">
              <w:rPr>
                <w:sz w:val="24"/>
                <w:szCs w:val="24"/>
              </w:rPr>
              <w:lastRenderedPageBreak/>
              <w:t>Ингредиенты, мл</w:t>
            </w:r>
          </w:p>
        </w:tc>
        <w:tc>
          <w:tcPr>
            <w:tcW w:w="6061" w:type="dxa"/>
            <w:gridSpan w:val="3"/>
            <w:vAlign w:val="center"/>
          </w:tcPr>
          <w:p w:rsidR="00A777AE" w:rsidRPr="00A777AE" w:rsidRDefault="00526923" w:rsidP="00A777AE">
            <w:pPr>
              <w:pStyle w:val="16"/>
              <w:jc w:val="center"/>
              <w:rPr>
                <w:sz w:val="24"/>
                <w:szCs w:val="24"/>
              </w:rPr>
            </w:pPr>
            <w:r>
              <w:rPr>
                <w:sz w:val="24"/>
                <w:szCs w:val="24"/>
              </w:rPr>
              <w:t>Пробирки</w:t>
            </w:r>
          </w:p>
        </w:tc>
      </w:tr>
      <w:tr w:rsidR="00A777AE" w:rsidRPr="00A777AE" w:rsidTr="00526923">
        <w:tc>
          <w:tcPr>
            <w:tcW w:w="3510" w:type="dxa"/>
            <w:vMerge/>
            <w:vAlign w:val="center"/>
          </w:tcPr>
          <w:p w:rsidR="00A777AE" w:rsidRPr="00A777AE" w:rsidRDefault="00A777AE" w:rsidP="00A777AE">
            <w:pPr>
              <w:pStyle w:val="16"/>
              <w:jc w:val="center"/>
              <w:rPr>
                <w:sz w:val="24"/>
                <w:szCs w:val="24"/>
              </w:rPr>
            </w:pPr>
          </w:p>
        </w:tc>
        <w:tc>
          <w:tcPr>
            <w:tcW w:w="6061" w:type="dxa"/>
            <w:gridSpan w:val="3"/>
            <w:vAlign w:val="center"/>
          </w:tcPr>
          <w:p w:rsidR="00A777AE" w:rsidRPr="00A777AE" w:rsidRDefault="00526923" w:rsidP="00A777AE">
            <w:pPr>
              <w:pStyle w:val="16"/>
              <w:jc w:val="center"/>
              <w:rPr>
                <w:sz w:val="24"/>
                <w:szCs w:val="24"/>
              </w:rPr>
            </w:pPr>
            <w:r>
              <w:rPr>
                <w:sz w:val="24"/>
                <w:szCs w:val="24"/>
              </w:rPr>
              <w:t>Контроль</w:t>
            </w:r>
          </w:p>
        </w:tc>
      </w:tr>
      <w:tr w:rsidR="00A777AE" w:rsidRPr="00A777AE" w:rsidTr="00526923">
        <w:tc>
          <w:tcPr>
            <w:tcW w:w="3510" w:type="dxa"/>
            <w:vMerge/>
            <w:vAlign w:val="center"/>
          </w:tcPr>
          <w:p w:rsidR="00A777AE" w:rsidRPr="00A777AE" w:rsidRDefault="00A777AE" w:rsidP="00A777AE">
            <w:pPr>
              <w:pStyle w:val="16"/>
              <w:jc w:val="center"/>
              <w:rPr>
                <w:sz w:val="24"/>
                <w:szCs w:val="24"/>
              </w:rPr>
            </w:pPr>
          </w:p>
        </w:tc>
        <w:tc>
          <w:tcPr>
            <w:tcW w:w="2127" w:type="dxa"/>
            <w:vAlign w:val="center"/>
          </w:tcPr>
          <w:p w:rsidR="00A777AE" w:rsidRPr="00A777AE" w:rsidRDefault="00A777AE" w:rsidP="00A777AE">
            <w:pPr>
              <w:pStyle w:val="16"/>
              <w:jc w:val="center"/>
              <w:rPr>
                <w:sz w:val="24"/>
                <w:szCs w:val="24"/>
              </w:rPr>
            </w:pPr>
            <w:r>
              <w:rPr>
                <w:sz w:val="24"/>
                <w:szCs w:val="24"/>
              </w:rPr>
              <w:t>Сыворотки</w:t>
            </w:r>
          </w:p>
        </w:tc>
        <w:tc>
          <w:tcPr>
            <w:tcW w:w="2371" w:type="dxa"/>
            <w:vAlign w:val="center"/>
          </w:tcPr>
          <w:p w:rsidR="00A777AE" w:rsidRPr="00A777AE" w:rsidRDefault="00A777AE" w:rsidP="00A777AE">
            <w:pPr>
              <w:pStyle w:val="16"/>
              <w:jc w:val="center"/>
              <w:rPr>
                <w:sz w:val="24"/>
                <w:szCs w:val="24"/>
              </w:rPr>
            </w:pPr>
            <w:r>
              <w:rPr>
                <w:sz w:val="24"/>
                <w:szCs w:val="24"/>
              </w:rPr>
              <w:t>Антигена</w:t>
            </w:r>
          </w:p>
        </w:tc>
        <w:tc>
          <w:tcPr>
            <w:tcW w:w="1563" w:type="dxa"/>
            <w:vAlign w:val="center"/>
          </w:tcPr>
          <w:p w:rsidR="00A777AE" w:rsidRPr="00A777AE" w:rsidRDefault="00A777AE" w:rsidP="00A777AE">
            <w:pPr>
              <w:pStyle w:val="16"/>
              <w:jc w:val="center"/>
              <w:rPr>
                <w:sz w:val="24"/>
                <w:szCs w:val="24"/>
              </w:rPr>
            </w:pPr>
            <w:r>
              <w:rPr>
                <w:sz w:val="24"/>
                <w:szCs w:val="24"/>
              </w:rPr>
              <w:t>Эритроцитов</w:t>
            </w:r>
          </w:p>
        </w:tc>
      </w:tr>
      <w:tr w:rsidR="00A777AE" w:rsidRPr="00A777AE" w:rsidTr="00526923">
        <w:tc>
          <w:tcPr>
            <w:tcW w:w="3510" w:type="dxa"/>
            <w:vAlign w:val="center"/>
          </w:tcPr>
          <w:p w:rsidR="00A777AE" w:rsidRPr="00A777AE" w:rsidRDefault="00526923" w:rsidP="00A777AE">
            <w:pPr>
              <w:pStyle w:val="16"/>
              <w:jc w:val="center"/>
              <w:rPr>
                <w:sz w:val="24"/>
                <w:szCs w:val="24"/>
              </w:rPr>
            </w:pPr>
            <w:r>
              <w:rPr>
                <w:sz w:val="24"/>
                <w:szCs w:val="24"/>
              </w:rPr>
              <w:t>Сыворотка 1:10</w:t>
            </w:r>
          </w:p>
        </w:tc>
        <w:tc>
          <w:tcPr>
            <w:tcW w:w="2127" w:type="dxa"/>
            <w:vAlign w:val="center"/>
          </w:tcPr>
          <w:p w:rsidR="00A777AE" w:rsidRPr="00A777AE" w:rsidRDefault="00526923" w:rsidP="00A777AE">
            <w:pPr>
              <w:pStyle w:val="16"/>
              <w:jc w:val="center"/>
              <w:rPr>
                <w:sz w:val="24"/>
                <w:szCs w:val="24"/>
              </w:rPr>
            </w:pPr>
            <w:r>
              <w:rPr>
                <w:sz w:val="24"/>
                <w:szCs w:val="24"/>
              </w:rPr>
              <w:t>0,25</w:t>
            </w:r>
          </w:p>
        </w:tc>
        <w:tc>
          <w:tcPr>
            <w:tcW w:w="2371" w:type="dxa"/>
            <w:vAlign w:val="center"/>
          </w:tcPr>
          <w:p w:rsidR="00A777AE" w:rsidRPr="00A777AE" w:rsidRDefault="00526923" w:rsidP="00A777AE">
            <w:pPr>
              <w:pStyle w:val="16"/>
              <w:jc w:val="center"/>
              <w:rPr>
                <w:sz w:val="24"/>
                <w:szCs w:val="24"/>
              </w:rPr>
            </w:pPr>
            <w:r>
              <w:rPr>
                <w:sz w:val="24"/>
                <w:szCs w:val="24"/>
              </w:rPr>
              <w:t>-</w:t>
            </w:r>
          </w:p>
        </w:tc>
        <w:tc>
          <w:tcPr>
            <w:tcW w:w="1563" w:type="dxa"/>
            <w:vAlign w:val="center"/>
          </w:tcPr>
          <w:p w:rsidR="00A777AE" w:rsidRPr="00A777AE" w:rsidRDefault="00526923" w:rsidP="00A777AE">
            <w:pPr>
              <w:pStyle w:val="16"/>
              <w:jc w:val="center"/>
              <w:rPr>
                <w:sz w:val="24"/>
                <w:szCs w:val="24"/>
              </w:rPr>
            </w:pPr>
            <w:r>
              <w:rPr>
                <w:sz w:val="24"/>
                <w:szCs w:val="24"/>
              </w:rPr>
              <w:t>-</w:t>
            </w:r>
          </w:p>
        </w:tc>
      </w:tr>
      <w:tr w:rsidR="00A777AE" w:rsidRPr="00A777AE" w:rsidTr="00526923">
        <w:tc>
          <w:tcPr>
            <w:tcW w:w="3510" w:type="dxa"/>
            <w:vAlign w:val="center"/>
          </w:tcPr>
          <w:p w:rsidR="00A777AE" w:rsidRPr="00A777AE" w:rsidRDefault="00526923" w:rsidP="00A777AE">
            <w:pPr>
              <w:pStyle w:val="16"/>
              <w:jc w:val="center"/>
              <w:rPr>
                <w:sz w:val="24"/>
                <w:szCs w:val="24"/>
              </w:rPr>
            </w:pPr>
            <w:r>
              <w:rPr>
                <w:sz w:val="24"/>
                <w:szCs w:val="24"/>
              </w:rPr>
              <w:t>Вирус в четырёхкратном титре</w:t>
            </w:r>
          </w:p>
        </w:tc>
        <w:tc>
          <w:tcPr>
            <w:tcW w:w="2127" w:type="dxa"/>
            <w:vAlign w:val="center"/>
          </w:tcPr>
          <w:p w:rsidR="00A777AE" w:rsidRPr="00A777AE" w:rsidRDefault="00526923" w:rsidP="00A777AE">
            <w:pPr>
              <w:pStyle w:val="16"/>
              <w:jc w:val="center"/>
              <w:rPr>
                <w:sz w:val="24"/>
                <w:szCs w:val="24"/>
              </w:rPr>
            </w:pPr>
            <w:r>
              <w:rPr>
                <w:sz w:val="24"/>
                <w:szCs w:val="24"/>
              </w:rPr>
              <w:t>-</w:t>
            </w:r>
          </w:p>
        </w:tc>
        <w:tc>
          <w:tcPr>
            <w:tcW w:w="2371" w:type="dxa"/>
            <w:vAlign w:val="center"/>
          </w:tcPr>
          <w:p w:rsidR="00A777AE" w:rsidRPr="00A777AE" w:rsidRDefault="00526923" w:rsidP="00A777AE">
            <w:pPr>
              <w:pStyle w:val="16"/>
              <w:jc w:val="center"/>
              <w:rPr>
                <w:sz w:val="24"/>
                <w:szCs w:val="24"/>
              </w:rPr>
            </w:pPr>
            <w:r>
              <w:rPr>
                <w:sz w:val="24"/>
                <w:szCs w:val="24"/>
              </w:rPr>
              <w:t>0,25</w:t>
            </w:r>
          </w:p>
        </w:tc>
        <w:tc>
          <w:tcPr>
            <w:tcW w:w="1563" w:type="dxa"/>
            <w:vAlign w:val="center"/>
          </w:tcPr>
          <w:p w:rsidR="00A777AE" w:rsidRPr="00A777AE" w:rsidRDefault="00526923" w:rsidP="00A777AE">
            <w:pPr>
              <w:pStyle w:val="16"/>
              <w:jc w:val="center"/>
              <w:rPr>
                <w:sz w:val="24"/>
                <w:szCs w:val="24"/>
              </w:rPr>
            </w:pPr>
            <w:r>
              <w:rPr>
                <w:sz w:val="24"/>
                <w:szCs w:val="24"/>
              </w:rPr>
              <w:t>-</w:t>
            </w:r>
          </w:p>
        </w:tc>
      </w:tr>
      <w:tr w:rsidR="00A777AE" w:rsidRPr="00A777AE" w:rsidTr="00526923">
        <w:tc>
          <w:tcPr>
            <w:tcW w:w="3510" w:type="dxa"/>
            <w:vAlign w:val="center"/>
          </w:tcPr>
          <w:p w:rsidR="00A777AE" w:rsidRPr="00A777AE" w:rsidRDefault="00526923" w:rsidP="00A777AE">
            <w:pPr>
              <w:pStyle w:val="16"/>
              <w:jc w:val="center"/>
              <w:rPr>
                <w:sz w:val="24"/>
                <w:szCs w:val="24"/>
              </w:rPr>
            </w:pPr>
            <w:r>
              <w:rPr>
                <w:sz w:val="24"/>
                <w:szCs w:val="24"/>
              </w:rPr>
              <w:t>Изотонический раствор</w:t>
            </w:r>
          </w:p>
        </w:tc>
        <w:tc>
          <w:tcPr>
            <w:tcW w:w="2127" w:type="dxa"/>
            <w:vAlign w:val="center"/>
          </w:tcPr>
          <w:p w:rsidR="00A777AE" w:rsidRPr="00A777AE" w:rsidRDefault="00526923" w:rsidP="00A777AE">
            <w:pPr>
              <w:pStyle w:val="16"/>
              <w:jc w:val="center"/>
              <w:rPr>
                <w:sz w:val="24"/>
                <w:szCs w:val="24"/>
              </w:rPr>
            </w:pPr>
            <w:r>
              <w:rPr>
                <w:sz w:val="24"/>
                <w:szCs w:val="24"/>
              </w:rPr>
              <w:t>0,25</w:t>
            </w:r>
          </w:p>
        </w:tc>
        <w:tc>
          <w:tcPr>
            <w:tcW w:w="2371" w:type="dxa"/>
            <w:vAlign w:val="center"/>
          </w:tcPr>
          <w:p w:rsidR="00A777AE" w:rsidRPr="00A777AE" w:rsidRDefault="00526923" w:rsidP="00A777AE">
            <w:pPr>
              <w:pStyle w:val="16"/>
              <w:jc w:val="center"/>
              <w:rPr>
                <w:sz w:val="24"/>
                <w:szCs w:val="24"/>
              </w:rPr>
            </w:pPr>
            <w:r>
              <w:rPr>
                <w:sz w:val="24"/>
                <w:szCs w:val="24"/>
              </w:rPr>
              <w:t>0,25</w:t>
            </w:r>
          </w:p>
        </w:tc>
        <w:tc>
          <w:tcPr>
            <w:tcW w:w="1563" w:type="dxa"/>
            <w:vAlign w:val="center"/>
          </w:tcPr>
          <w:p w:rsidR="00A777AE" w:rsidRPr="00A777AE" w:rsidRDefault="00526923" w:rsidP="00A777AE">
            <w:pPr>
              <w:pStyle w:val="16"/>
              <w:jc w:val="center"/>
              <w:rPr>
                <w:sz w:val="24"/>
                <w:szCs w:val="24"/>
              </w:rPr>
            </w:pPr>
            <w:r>
              <w:rPr>
                <w:sz w:val="24"/>
                <w:szCs w:val="24"/>
              </w:rPr>
              <w:t>0,5</w:t>
            </w:r>
          </w:p>
        </w:tc>
      </w:tr>
      <w:tr w:rsidR="00526923" w:rsidRPr="00A777AE" w:rsidTr="00C25570">
        <w:tc>
          <w:tcPr>
            <w:tcW w:w="9571" w:type="dxa"/>
            <w:gridSpan w:val="4"/>
            <w:vAlign w:val="center"/>
          </w:tcPr>
          <w:p w:rsidR="00526923" w:rsidRPr="00A777AE" w:rsidRDefault="00526923" w:rsidP="00A777AE">
            <w:pPr>
              <w:pStyle w:val="16"/>
              <w:jc w:val="center"/>
              <w:rPr>
                <w:sz w:val="24"/>
                <w:szCs w:val="24"/>
              </w:rPr>
            </w:pPr>
            <w:r>
              <w:rPr>
                <w:sz w:val="24"/>
                <w:szCs w:val="24"/>
              </w:rPr>
              <w:t>Инкубация при 37</w:t>
            </w:r>
            <w:proofErr w:type="gramStart"/>
            <w:r>
              <w:rPr>
                <w:sz w:val="24"/>
                <w:szCs w:val="24"/>
              </w:rPr>
              <w:t xml:space="preserve"> </w:t>
            </w:r>
            <w:r>
              <w:rPr>
                <w:rFonts w:cs="Times New Roman"/>
                <w:sz w:val="24"/>
                <w:szCs w:val="24"/>
              </w:rPr>
              <w:t>°</w:t>
            </w:r>
            <w:r>
              <w:rPr>
                <w:sz w:val="24"/>
                <w:szCs w:val="24"/>
              </w:rPr>
              <w:t>С</w:t>
            </w:r>
            <w:proofErr w:type="gramEnd"/>
            <w:r>
              <w:rPr>
                <w:sz w:val="24"/>
                <w:szCs w:val="24"/>
              </w:rPr>
              <w:t xml:space="preserve"> 30 минут</w:t>
            </w:r>
          </w:p>
        </w:tc>
      </w:tr>
      <w:tr w:rsidR="00A777AE" w:rsidRPr="00A777AE" w:rsidTr="00526923">
        <w:tc>
          <w:tcPr>
            <w:tcW w:w="3510" w:type="dxa"/>
            <w:vAlign w:val="center"/>
          </w:tcPr>
          <w:p w:rsidR="00A777AE" w:rsidRPr="00A777AE" w:rsidRDefault="00526923" w:rsidP="00A777AE">
            <w:pPr>
              <w:pStyle w:val="16"/>
              <w:jc w:val="center"/>
              <w:rPr>
                <w:sz w:val="24"/>
                <w:szCs w:val="24"/>
              </w:rPr>
            </w:pPr>
            <w:r>
              <w:rPr>
                <w:sz w:val="24"/>
                <w:szCs w:val="24"/>
              </w:rPr>
              <w:t>1 – 2 % взвесь эритроцитов</w:t>
            </w:r>
          </w:p>
        </w:tc>
        <w:tc>
          <w:tcPr>
            <w:tcW w:w="2127" w:type="dxa"/>
            <w:vAlign w:val="center"/>
          </w:tcPr>
          <w:p w:rsidR="00A777AE" w:rsidRPr="00A777AE" w:rsidRDefault="00526923" w:rsidP="00A777AE">
            <w:pPr>
              <w:pStyle w:val="16"/>
              <w:jc w:val="center"/>
              <w:rPr>
                <w:sz w:val="24"/>
                <w:szCs w:val="24"/>
              </w:rPr>
            </w:pPr>
            <w:r>
              <w:rPr>
                <w:sz w:val="24"/>
                <w:szCs w:val="24"/>
              </w:rPr>
              <w:t>0,5</w:t>
            </w:r>
          </w:p>
        </w:tc>
        <w:tc>
          <w:tcPr>
            <w:tcW w:w="2371" w:type="dxa"/>
            <w:vAlign w:val="center"/>
          </w:tcPr>
          <w:p w:rsidR="00A777AE" w:rsidRPr="00A777AE" w:rsidRDefault="00526923" w:rsidP="00A777AE">
            <w:pPr>
              <w:pStyle w:val="16"/>
              <w:jc w:val="center"/>
              <w:rPr>
                <w:sz w:val="24"/>
                <w:szCs w:val="24"/>
              </w:rPr>
            </w:pPr>
            <w:r>
              <w:rPr>
                <w:sz w:val="24"/>
                <w:szCs w:val="24"/>
              </w:rPr>
              <w:t>0,5</w:t>
            </w:r>
          </w:p>
        </w:tc>
        <w:tc>
          <w:tcPr>
            <w:tcW w:w="1563" w:type="dxa"/>
            <w:vAlign w:val="center"/>
          </w:tcPr>
          <w:p w:rsidR="00A777AE" w:rsidRPr="00A777AE" w:rsidRDefault="00526923" w:rsidP="00A777AE">
            <w:pPr>
              <w:pStyle w:val="16"/>
              <w:jc w:val="center"/>
              <w:rPr>
                <w:sz w:val="24"/>
                <w:szCs w:val="24"/>
              </w:rPr>
            </w:pPr>
            <w:r>
              <w:rPr>
                <w:sz w:val="24"/>
                <w:szCs w:val="24"/>
              </w:rPr>
              <w:t>0,5</w:t>
            </w:r>
          </w:p>
        </w:tc>
      </w:tr>
    </w:tbl>
    <w:p w:rsidR="00A777AE" w:rsidRDefault="00A777AE" w:rsidP="00A777AE">
      <w:pPr>
        <w:pStyle w:val="16"/>
      </w:pPr>
    </w:p>
    <w:p w:rsidR="00A777AE" w:rsidRDefault="00A777AE" w:rsidP="00526923">
      <w:pPr>
        <w:pStyle w:val="16"/>
        <w:ind w:firstLine="709"/>
      </w:pPr>
      <w:r>
        <w:t xml:space="preserve">Контроли: взвесь </w:t>
      </w:r>
      <w:proofErr w:type="spellStart"/>
      <w:r>
        <w:t>эритроцитарного</w:t>
      </w:r>
      <w:proofErr w:type="spellEnd"/>
      <w:r>
        <w:t xml:space="preserve"> </w:t>
      </w:r>
      <w:proofErr w:type="spellStart"/>
      <w:r>
        <w:t>диагностикума</w:t>
      </w:r>
      <w:proofErr w:type="spellEnd"/>
      <w:r>
        <w:t xml:space="preserve"> с заведомо иммунной сывороткой; взвесь </w:t>
      </w:r>
      <w:proofErr w:type="spellStart"/>
      <w:r>
        <w:t>диагностикума</w:t>
      </w:r>
      <w:proofErr w:type="spellEnd"/>
      <w:r>
        <w:t xml:space="preserve"> с нормальной сывороткой; взвесь нормальных эритроцитов с испытуемой сывороткой. В первом контроле должна произойти агглютинация, во втором и третьем ее не должно быть.</w:t>
      </w:r>
    </w:p>
    <w:p w:rsidR="00A777AE" w:rsidRDefault="00A777AE" w:rsidP="00526923">
      <w:pPr>
        <w:pStyle w:val="16"/>
        <w:ind w:firstLine="709"/>
      </w:pPr>
      <w:r>
        <w:t>При помощи РИГА можно определять неизвестный антиген, если на эритроциты адсорбировать заведомо известные антитела.</w:t>
      </w:r>
    </w:p>
    <w:p w:rsidR="00526923" w:rsidRDefault="00A777AE" w:rsidP="00526923">
      <w:pPr>
        <w:pStyle w:val="16"/>
        <w:ind w:firstLine="709"/>
      </w:pPr>
      <w:r>
        <w:t>Реакцию гемагглютинации можно ставить в объеме 0,025 мл (</w:t>
      </w:r>
      <w:proofErr w:type="spellStart"/>
      <w:r>
        <w:t>микрометод</w:t>
      </w:r>
      <w:proofErr w:type="spellEnd"/>
      <w:r>
        <w:t xml:space="preserve">), пользуясь </w:t>
      </w:r>
      <w:proofErr w:type="spellStart"/>
      <w:r>
        <w:t>микротитратором</w:t>
      </w:r>
      <w:proofErr w:type="spellEnd"/>
      <w:r>
        <w:t xml:space="preserve"> </w:t>
      </w:r>
      <w:proofErr w:type="spellStart"/>
      <w:r>
        <w:t>Такачи</w:t>
      </w:r>
      <w:proofErr w:type="spellEnd"/>
      <w:r>
        <w:t>.</w:t>
      </w:r>
    </w:p>
    <w:p w:rsidR="00526923" w:rsidRDefault="00526923">
      <w:pPr>
        <w:spacing w:after="160" w:line="259" w:lineRule="auto"/>
        <w:rPr>
          <w:rFonts w:ascii="Times New Roman" w:hAnsi="Times New Roman"/>
          <w:sz w:val="28"/>
          <w:szCs w:val="28"/>
        </w:rPr>
      </w:pPr>
      <w:r>
        <w:br w:type="page"/>
      </w:r>
    </w:p>
    <w:p w:rsidR="00526923" w:rsidRPr="00C77482" w:rsidRDefault="00526923" w:rsidP="00526923">
      <w:pPr>
        <w:spacing w:after="160" w:line="259" w:lineRule="auto"/>
        <w:jc w:val="center"/>
        <w:rPr>
          <w:rFonts w:ascii="Times New Roman" w:hAnsi="Times New Roman"/>
          <w:b/>
          <w:sz w:val="28"/>
          <w:szCs w:val="28"/>
        </w:rPr>
      </w:pPr>
      <w:r>
        <w:rPr>
          <w:rFonts w:ascii="Times New Roman" w:hAnsi="Times New Roman"/>
          <w:b/>
          <w:sz w:val="28"/>
          <w:szCs w:val="28"/>
        </w:rPr>
        <w:lastRenderedPageBreak/>
        <w:t>День 11</w:t>
      </w:r>
      <w:r>
        <w:rPr>
          <w:rFonts w:ascii="Times New Roman" w:hAnsi="Times New Roman"/>
          <w:b/>
          <w:sz w:val="28"/>
          <w:szCs w:val="28"/>
        </w:rPr>
        <w:t xml:space="preserve"> (</w:t>
      </w:r>
      <w:r w:rsidRPr="00C77482">
        <w:rPr>
          <w:rFonts w:ascii="Times New Roman" w:hAnsi="Times New Roman"/>
          <w:b/>
          <w:sz w:val="28"/>
          <w:szCs w:val="28"/>
        </w:rPr>
        <w:t>0</w:t>
      </w:r>
      <w:r>
        <w:rPr>
          <w:rFonts w:ascii="Times New Roman" w:hAnsi="Times New Roman"/>
          <w:b/>
          <w:sz w:val="28"/>
          <w:szCs w:val="28"/>
        </w:rPr>
        <w:t>3</w:t>
      </w:r>
      <w:r>
        <w:rPr>
          <w:rFonts w:ascii="Times New Roman" w:hAnsi="Times New Roman"/>
          <w:b/>
          <w:sz w:val="28"/>
          <w:szCs w:val="28"/>
        </w:rPr>
        <w:t>.07</w:t>
      </w:r>
      <w:r w:rsidRPr="00C77482">
        <w:rPr>
          <w:rFonts w:ascii="Times New Roman" w:hAnsi="Times New Roman"/>
          <w:b/>
          <w:sz w:val="28"/>
          <w:szCs w:val="28"/>
        </w:rPr>
        <w:t>.2020 г.)</w:t>
      </w:r>
    </w:p>
    <w:p w:rsidR="00A777AE" w:rsidRDefault="00526923" w:rsidP="00526923">
      <w:pPr>
        <w:pStyle w:val="16"/>
        <w:ind w:firstLine="709"/>
      </w:pPr>
      <w:r w:rsidRPr="00C77482">
        <w:rPr>
          <w:u w:val="single"/>
        </w:rPr>
        <w:t>Тема:</w:t>
      </w:r>
      <w:r w:rsidRPr="00C77482">
        <w:rPr>
          <w:b/>
        </w:rPr>
        <w:t xml:space="preserve"> </w:t>
      </w:r>
      <w:r w:rsidRPr="00C77482">
        <w:t>«</w:t>
      </w:r>
      <w:r>
        <w:t>Выполнение мер санитарно-эпидемиологического режима в КДЛ:</w:t>
      </w:r>
      <w:r>
        <w:t xml:space="preserve"> у</w:t>
      </w:r>
      <w:r>
        <w:t>тилизация отработанного материала, дезинфекция и стерилизация  использованной лабораторной посуды,</w:t>
      </w:r>
      <w:r>
        <w:t xml:space="preserve"> инструментария, средств защиты</w:t>
      </w:r>
      <w:r w:rsidRPr="00C77482">
        <w:t>»</w:t>
      </w:r>
    </w:p>
    <w:p w:rsidR="000F2C59" w:rsidRDefault="000F2C59" w:rsidP="000F2C59">
      <w:pPr>
        <w:pStyle w:val="16"/>
        <w:ind w:firstLine="709"/>
        <w:jc w:val="center"/>
        <w:rPr>
          <w:b/>
        </w:rPr>
      </w:pPr>
      <w:r w:rsidRPr="000F2C59">
        <w:rPr>
          <w:b/>
        </w:rPr>
        <w:t>У</w:t>
      </w:r>
      <w:r w:rsidRPr="000F2C59">
        <w:rPr>
          <w:b/>
        </w:rPr>
        <w:t>тилизация отработанного материала</w:t>
      </w:r>
      <w:r w:rsidRPr="000F2C59">
        <w:rPr>
          <w:b/>
        </w:rPr>
        <w:t xml:space="preserve"> в бактериологической лаборатории</w:t>
      </w:r>
    </w:p>
    <w:p w:rsidR="000F2C59" w:rsidRDefault="000F2C59" w:rsidP="000F2C59">
      <w:pPr>
        <w:pStyle w:val="16"/>
        <w:ind w:firstLine="709"/>
      </w:pPr>
      <w:r>
        <w:t xml:space="preserve">Все отходы деятельности лаборатории по степени эпидемиологической и токсикологической опасности подразделяются на следующие классы (СанПиН 2.1.7.2527-09, </w:t>
      </w:r>
      <w:proofErr w:type="spellStart"/>
      <w:r>
        <w:t>СанПин</w:t>
      </w:r>
      <w:proofErr w:type="spellEnd"/>
      <w:r>
        <w:t xml:space="preserve"> 2.1.7.728-99):</w:t>
      </w:r>
    </w:p>
    <w:p w:rsidR="000F2C59" w:rsidRDefault="000F2C59" w:rsidP="000F2C59">
      <w:pPr>
        <w:pStyle w:val="16"/>
        <w:ind w:firstLine="709"/>
      </w:pPr>
      <w:r>
        <w:t>- класс</w:t>
      </w:r>
      <w:proofErr w:type="gramStart"/>
      <w:r>
        <w:t xml:space="preserve"> А</w:t>
      </w:r>
      <w:proofErr w:type="gramEnd"/>
      <w:r>
        <w:t xml:space="preserve"> (неопасные) – отходы, не имеющие контакта с зараженными или условно зараженными ПБА I-IV групп патогенности (различная макулатура, упаковочный материал, негодная мебель, строительный мусор и др.);</w:t>
      </w:r>
    </w:p>
    <w:p w:rsidR="000F2C59" w:rsidRDefault="000F2C59" w:rsidP="000F2C59">
      <w:pPr>
        <w:pStyle w:val="16"/>
        <w:ind w:firstLine="709"/>
      </w:pPr>
      <w:r>
        <w:t>- класс</w:t>
      </w:r>
      <w:proofErr w:type="gramStart"/>
      <w:r>
        <w:t xml:space="preserve"> Б</w:t>
      </w:r>
      <w:proofErr w:type="gramEnd"/>
      <w:r>
        <w:t xml:space="preserve"> (опасные) – биологические отходы вивариев, </w:t>
      </w:r>
      <w:proofErr w:type="spellStart"/>
      <w:r>
        <w:t>иммуноклиник</w:t>
      </w:r>
      <w:proofErr w:type="spellEnd"/>
      <w:r>
        <w:t>, мусор из помещений лаборатории, где не проводится работа с живыми ПБА I-IV групп патогенности, стеклянная лабораторная посуда из препараторских, стерильные отработанные ватно-марлевые материалы, бумажная макулатура из письменных комнат и др.;</w:t>
      </w:r>
    </w:p>
    <w:p w:rsidR="000F2C59" w:rsidRDefault="000F2C59" w:rsidP="000F2C59">
      <w:pPr>
        <w:pStyle w:val="16"/>
        <w:ind w:firstLine="709"/>
      </w:pPr>
      <w:r>
        <w:t>- класс</w:t>
      </w:r>
      <w:proofErr w:type="gramStart"/>
      <w:r>
        <w:t xml:space="preserve"> В</w:t>
      </w:r>
      <w:proofErr w:type="gramEnd"/>
      <w:r>
        <w:t xml:space="preserve"> (чрезвычайно опасные) – медицинские отходы из лабораторий, работающих с ПБА I-IV групп патогенности: отработанные посевы, остатки диагностического материала (сыворотки, сгустки крови, трупный материал и др.), вскрытые </w:t>
      </w:r>
      <w:proofErr w:type="spellStart"/>
      <w:r>
        <w:t>биопробные</w:t>
      </w:r>
      <w:proofErr w:type="spellEnd"/>
      <w:r>
        <w:t xml:space="preserve"> животные, остатки их корма, подстилочный материал от экспериментальных животных, пипетки, шприцы, тест-контроли работы автоклавов, ампулы из-под </w:t>
      </w:r>
      <w:proofErr w:type="spellStart"/>
      <w:r>
        <w:t>лиофилизированных</w:t>
      </w:r>
      <w:proofErr w:type="spellEnd"/>
      <w:r>
        <w:t xml:space="preserve"> культур, ватно-марлевый материал, макулатура из письменных комнат и другой отработанный материал, зараженный или подозрительный на зараженность </w:t>
      </w:r>
      <w:proofErr w:type="gramStart"/>
      <w:r>
        <w:t>бактериальными</w:t>
      </w:r>
      <w:proofErr w:type="gramEnd"/>
      <w:r>
        <w:t xml:space="preserve"> и вирус содержащими ПБА;</w:t>
      </w:r>
    </w:p>
    <w:p w:rsidR="000F2C59" w:rsidRDefault="000F2C59" w:rsidP="000F2C59">
      <w:pPr>
        <w:pStyle w:val="16"/>
        <w:ind w:firstLine="709"/>
      </w:pPr>
      <w:r>
        <w:t>- класс Г – просроченные медицинские и иммунобиологические препараты (МИБП), питательные среды с истекшим сроком годности, химические реактивы, ртутьсодержащие предметы, приборы, оборудование.</w:t>
      </w:r>
    </w:p>
    <w:p w:rsidR="000F2C59" w:rsidRDefault="000F2C59" w:rsidP="000F2C59">
      <w:pPr>
        <w:pStyle w:val="16"/>
        <w:ind w:firstLine="709"/>
      </w:pPr>
      <w:r>
        <w:t>К отходам деятельности лаборатории, в зависимости от их класса, предъявляют различные требования по обеззараживанию, сбору, временному хранению, транспортированию и утилизации.</w:t>
      </w:r>
    </w:p>
    <w:p w:rsidR="000F2C59" w:rsidRDefault="000F2C59" w:rsidP="000F2C59">
      <w:pPr>
        <w:pStyle w:val="16"/>
        <w:ind w:firstLine="709"/>
      </w:pPr>
      <w:r w:rsidRPr="000F2C59">
        <w:rPr>
          <w:b/>
          <w:u w:val="single"/>
        </w:rPr>
        <w:t>Отходы класса</w:t>
      </w:r>
      <w:proofErr w:type="gramStart"/>
      <w:r w:rsidRPr="000F2C59">
        <w:rPr>
          <w:b/>
          <w:u w:val="single"/>
        </w:rPr>
        <w:t xml:space="preserve"> А</w:t>
      </w:r>
      <w:proofErr w:type="gramEnd"/>
      <w:r w:rsidRPr="000F2C59">
        <w:rPr>
          <w:b/>
          <w:u w:val="single"/>
        </w:rPr>
        <w:t xml:space="preserve"> (неопасные)</w:t>
      </w:r>
      <w:r>
        <w:t xml:space="preserve"> не требуют специального обеззараживания. Их собирают в пластиковые пакеты белого цвета, герметично закрывают и в твердых емкостях (например, баках) с крышками </w:t>
      </w:r>
      <w:r>
        <w:lastRenderedPageBreak/>
        <w:t>переносят к мусороприемнику для дальнейшего вывоза на полигон твердых бытовых отходов (ТБО).</w:t>
      </w:r>
    </w:p>
    <w:p w:rsidR="000F2C59" w:rsidRDefault="000F2C59" w:rsidP="00526923">
      <w:pPr>
        <w:pStyle w:val="16"/>
        <w:ind w:firstLine="709"/>
      </w:pPr>
      <w:r w:rsidRPr="000F2C59">
        <w:rPr>
          <w:b/>
          <w:u w:val="single"/>
        </w:rPr>
        <w:t>Отходы класса</w:t>
      </w:r>
      <w:proofErr w:type="gramStart"/>
      <w:r w:rsidRPr="000F2C59">
        <w:rPr>
          <w:b/>
          <w:u w:val="single"/>
        </w:rPr>
        <w:t xml:space="preserve"> Б</w:t>
      </w:r>
      <w:proofErr w:type="gramEnd"/>
      <w:r w:rsidRPr="000F2C59">
        <w:rPr>
          <w:b/>
          <w:u w:val="single"/>
        </w:rPr>
        <w:t xml:space="preserve"> (опасные)</w:t>
      </w:r>
      <w:r>
        <w:t xml:space="preserve"> подвергают обязательной дезинфекции на месте их образования в соответствии с действующими нормативными документами (СП I. 3.1285-03). Обеззараженные отходы собирают в одноразовую герметичную упаковку желтого цвета. Для твердых отходов, имеющих острые края (битая стеклянная посуда, пипетки и т.п.), используют твердую упаковку, для игл от шприцов </w:t>
      </w:r>
      <w:proofErr w:type="spellStart"/>
      <w:r>
        <w:t>испльзуют</w:t>
      </w:r>
      <w:proofErr w:type="spellEnd"/>
      <w:r>
        <w:t xml:space="preserve"> специальные одноразовые контейнеры. Одноразовые емкости желтого цвета с отходами класса</w:t>
      </w:r>
      <w:proofErr w:type="gramStart"/>
      <w:r>
        <w:t xml:space="preserve"> Б</w:t>
      </w:r>
      <w:proofErr w:type="gramEnd"/>
      <w:r>
        <w:t xml:space="preserve"> маркируют надписью «Опасные отходы – «Класс Б» с указанием названия лаборатории, кода учреждения, даты, фамилии ответственного за сбор отходов лица. Заполненные емкости помещают во влагонепроницаемые баки желтого цвета с той же маркировкой, герметично закрывают крышкой и переносят к металлическим контейнерам, которые размещены на специальной площадке хозяйственного двора учреждения (лаборатории). Дальнейшую утилизацию отходов проводят централизовано специальным автотранспортом на полигон ТБО или децентрализовано к месту кремации, если учреждение имеет крематорий для сжигания отходов.</w:t>
      </w:r>
    </w:p>
    <w:p w:rsidR="000F2C59" w:rsidRDefault="000F2C59" w:rsidP="000F2C59">
      <w:pPr>
        <w:pStyle w:val="16"/>
        <w:ind w:firstLine="709"/>
      </w:pPr>
      <w:r>
        <w:t>Использованные для переноса (перевоза), временного хранения многоразовые емкости (баки, контейнеры) дезинфицируют и моют.</w:t>
      </w:r>
    </w:p>
    <w:p w:rsidR="000F2C59" w:rsidRDefault="000F2C59" w:rsidP="000F2C59">
      <w:pPr>
        <w:pStyle w:val="16"/>
        <w:ind w:firstLine="709"/>
      </w:pPr>
      <w:r w:rsidRPr="000F2C59">
        <w:rPr>
          <w:b/>
          <w:u w:val="single"/>
        </w:rPr>
        <w:t>Отходы класса</w:t>
      </w:r>
      <w:proofErr w:type="gramStart"/>
      <w:r w:rsidRPr="000F2C59">
        <w:rPr>
          <w:b/>
          <w:u w:val="single"/>
        </w:rPr>
        <w:t xml:space="preserve"> В</w:t>
      </w:r>
      <w:proofErr w:type="gramEnd"/>
      <w:r w:rsidRPr="000F2C59">
        <w:rPr>
          <w:b/>
          <w:u w:val="single"/>
        </w:rPr>
        <w:t xml:space="preserve"> (чрезвычайно опасные)</w:t>
      </w:r>
      <w:r>
        <w:t xml:space="preserve"> подвергают обязательной дезинфекции на месте их образования в соответствии с действующими нормативными документами (СанПиН 2.1.7.2527-09, СП 1.3.1285-03; </w:t>
      </w:r>
      <w:proofErr w:type="spellStart"/>
      <w:r>
        <w:t>СанПин</w:t>
      </w:r>
      <w:proofErr w:type="spellEnd"/>
      <w:r>
        <w:t xml:space="preserve"> 2.1.7.728-99). Обеззараживание отходов проводят </w:t>
      </w:r>
      <w:proofErr w:type="spellStart"/>
      <w:r>
        <w:t>автоклавированием</w:t>
      </w:r>
      <w:proofErr w:type="spellEnd"/>
      <w:r>
        <w:t xml:space="preserve"> или обработкой </w:t>
      </w:r>
      <w:proofErr w:type="spellStart"/>
      <w:r>
        <w:t>дезрастворами</w:t>
      </w:r>
      <w:proofErr w:type="spellEnd"/>
      <w:r>
        <w:t xml:space="preserve">. Эффективность работы автоклавов контролируют с помощью химических (каждый цикл </w:t>
      </w:r>
      <w:proofErr w:type="spellStart"/>
      <w:r>
        <w:t>автоклавирования</w:t>
      </w:r>
      <w:proofErr w:type="spellEnd"/>
      <w:r>
        <w:t xml:space="preserve">) или биологических (ежемесячно) тестов. Путем </w:t>
      </w:r>
      <w:proofErr w:type="spellStart"/>
      <w:r>
        <w:t>автоклавирования</w:t>
      </w:r>
      <w:proofErr w:type="spellEnd"/>
      <w:r>
        <w:t xml:space="preserve"> обеззараживают жидкие и плотные питательные среды с посевами ПБА I-IV групп патогенности и без посевов; вскрытые ампулы из-под </w:t>
      </w:r>
      <w:proofErr w:type="spellStart"/>
      <w:r>
        <w:t>лиофилизированных</w:t>
      </w:r>
      <w:proofErr w:type="spellEnd"/>
      <w:r>
        <w:t xml:space="preserve"> культур (предварительно обеззараженные в </w:t>
      </w:r>
      <w:proofErr w:type="spellStart"/>
      <w:r>
        <w:t>дезрастворе</w:t>
      </w:r>
      <w:proofErr w:type="spellEnd"/>
      <w:r>
        <w:t>); пробирки, флаконы, колбы с бактериальными взвесями; сыворотки; лабораторную посуду; обгоревшие ватно-марлевые пробки и другой материал, инфицированный или подозрительный на зараженность ПБА I-IV групп.</w:t>
      </w:r>
    </w:p>
    <w:p w:rsidR="000F2C59" w:rsidRDefault="000F2C59" w:rsidP="000F2C59">
      <w:pPr>
        <w:pStyle w:val="16"/>
        <w:ind w:firstLine="709"/>
      </w:pPr>
      <w:r>
        <w:t xml:space="preserve">Жидкие питательные среды с посевами микроорганизмов после обеззараживания </w:t>
      </w:r>
      <w:proofErr w:type="spellStart"/>
      <w:r>
        <w:t>автоклавированием</w:t>
      </w:r>
      <w:proofErr w:type="spellEnd"/>
      <w:r>
        <w:t xml:space="preserve"> разводят водопроводной водой 1:2 и сбрасывают в канализацию. Рабочие растворы отработанных </w:t>
      </w:r>
      <w:proofErr w:type="spellStart"/>
      <w:r>
        <w:t>дезсредств</w:t>
      </w:r>
      <w:proofErr w:type="spellEnd"/>
      <w:r>
        <w:t xml:space="preserve"> после экспозиции в течение не менее 24 ч разводят водопроводной водой 1:2 и сливают в канализацию.</w:t>
      </w:r>
    </w:p>
    <w:p w:rsidR="000F2C59" w:rsidRDefault="000F2C59" w:rsidP="000F2C59">
      <w:pPr>
        <w:pStyle w:val="16"/>
        <w:ind w:firstLine="709"/>
      </w:pPr>
      <w:r w:rsidRPr="000F2C59">
        <w:rPr>
          <w:b/>
        </w:rPr>
        <w:lastRenderedPageBreak/>
        <w:t>Лабораторные отходы класса</w:t>
      </w:r>
      <w:proofErr w:type="gramStart"/>
      <w:r w:rsidRPr="000F2C59">
        <w:rPr>
          <w:b/>
        </w:rPr>
        <w:t xml:space="preserve"> В</w:t>
      </w:r>
      <w:proofErr w:type="gramEnd"/>
      <w:r w:rsidRPr="000F2C59">
        <w:rPr>
          <w:b/>
        </w:rPr>
        <w:t xml:space="preserve"> (из блока для работы с инфицированными животными)</w:t>
      </w:r>
      <w:r>
        <w:t xml:space="preserve"> после обеззараживания в </w:t>
      </w:r>
      <w:proofErr w:type="spellStart"/>
      <w:r>
        <w:t>дезрастворах</w:t>
      </w:r>
      <w:proofErr w:type="spellEnd"/>
      <w:r>
        <w:t xml:space="preserve"> могут содержать ватные и ватно-марлевые тампоны, салфетки, вскрытые трупы мелких экспериментальных животных, трупы отловленных в природе грызунов, остатки корма и подстилочный материал из садков, где содержались лабораторные животные до и после экспериментов, шприцы, ампулы и флаконы с остатками вакцинных препаратов, сколы концов пастеровских пипеток и ампул и др.</w:t>
      </w:r>
    </w:p>
    <w:p w:rsidR="000F2C59" w:rsidRDefault="000F2C59" w:rsidP="000F2C59">
      <w:pPr>
        <w:pStyle w:val="16"/>
        <w:ind w:firstLine="709"/>
      </w:pPr>
      <w:r>
        <w:t>После обеззараживания отходы класса</w:t>
      </w:r>
      <w:proofErr w:type="gramStart"/>
      <w:r>
        <w:t xml:space="preserve"> В</w:t>
      </w:r>
      <w:proofErr w:type="gramEnd"/>
      <w:r>
        <w:t xml:space="preserve"> собирают в одноразовую упаковку красного цвета. Одноразовая упаковка может быть мягкой (пакеты) и твердой (одноразовые емкости). Каждая упаковка маркируется надписью «Чрезвычайно опасные отходы – «Класс</w:t>
      </w:r>
      <w:proofErr w:type="gramStart"/>
      <w:r>
        <w:t xml:space="preserve"> В</w:t>
      </w:r>
      <w:proofErr w:type="gramEnd"/>
      <w:r>
        <w:t xml:space="preserve">» с указанием названия лаборатории, кода, даты и фамилии ответственного сотрудника. Бактериальные культуры, </w:t>
      </w:r>
      <w:proofErr w:type="spellStart"/>
      <w:r>
        <w:t>вирусологически</w:t>
      </w:r>
      <w:proofErr w:type="spellEnd"/>
      <w:r>
        <w:t xml:space="preserve"> опасный материал, различные острые предметы, экспериментальных животных складывают в твердую герметичную упаковку, нетвердые отходы – в герметичную мягкую упаковку.</w:t>
      </w:r>
    </w:p>
    <w:p w:rsidR="000F2C59" w:rsidRDefault="000F2C59" w:rsidP="000F2C59">
      <w:pPr>
        <w:pStyle w:val="16"/>
        <w:ind w:firstLine="709"/>
      </w:pPr>
      <w:r>
        <w:t xml:space="preserve">Все заполненные емкости укладывают в маркированные водонепроницаемые металлические баки (контейнеры) с плотно закрывающимися крышками и хранят до </w:t>
      </w:r>
      <w:proofErr w:type="spellStart"/>
      <w:r>
        <w:t>кремирования</w:t>
      </w:r>
      <w:proofErr w:type="spellEnd"/>
      <w:r>
        <w:t xml:space="preserve"> в специально отведенном месте в пределах лаборатории. Транспортирование отходов класса</w:t>
      </w:r>
      <w:proofErr w:type="gramStart"/>
      <w:r>
        <w:t xml:space="preserve"> В</w:t>
      </w:r>
      <w:proofErr w:type="gramEnd"/>
      <w:r>
        <w:t xml:space="preserve"> для утилизации осуществляют только в закрытых кузовах специально применяемых для этих целей автомашинах, которые после вывоза подвергают </w:t>
      </w:r>
      <w:proofErr w:type="spellStart"/>
      <w:r>
        <w:t>спецобработке</w:t>
      </w:r>
      <w:proofErr w:type="spellEnd"/>
      <w:r>
        <w:t>.</w:t>
      </w:r>
    </w:p>
    <w:p w:rsidR="000F2C59" w:rsidRDefault="000F2C59" w:rsidP="000F2C59">
      <w:pPr>
        <w:pStyle w:val="16"/>
        <w:ind w:firstLine="709"/>
      </w:pPr>
      <w:r>
        <w:t xml:space="preserve">Подготовку обеззараженных отходов лабораторной деятельности к утилизации (сбор, упаковка, герметизация, размещение в емкости для временного хранения) осуществляет ответственное лицо из числа работников лаборатории в средствах индивидуальной защиты (противочумный костюм III типа, дополненного при </w:t>
      </w:r>
      <w:proofErr w:type="spellStart"/>
      <w:r>
        <w:t>необходимостиреспиратором</w:t>
      </w:r>
      <w:proofErr w:type="spellEnd"/>
      <w:r>
        <w:t xml:space="preserve"> и прорезиненным фартуком).</w:t>
      </w:r>
    </w:p>
    <w:p w:rsidR="000F2C59" w:rsidRDefault="000F2C59" w:rsidP="000F2C59">
      <w:pPr>
        <w:pStyle w:val="16"/>
        <w:ind w:firstLine="709"/>
      </w:pPr>
      <w:r w:rsidRPr="000F2C59">
        <w:rPr>
          <w:b/>
          <w:u w:val="single"/>
        </w:rPr>
        <w:t>Отходы лаборатории класса Г</w:t>
      </w:r>
      <w:r>
        <w:t xml:space="preserve"> по степени токсичности делятся на следующие подклассы (Сан </w:t>
      </w:r>
      <w:proofErr w:type="spellStart"/>
      <w:r>
        <w:t>ПиН</w:t>
      </w:r>
      <w:proofErr w:type="spellEnd"/>
      <w:r>
        <w:t xml:space="preserve"> № 4286-87, Приказ МПР РФ от 02.12.2002 г. № 786):</w:t>
      </w:r>
    </w:p>
    <w:p w:rsidR="000F2C59" w:rsidRDefault="000F2C59" w:rsidP="000F2C59">
      <w:pPr>
        <w:pStyle w:val="16"/>
        <w:ind w:firstLine="709"/>
      </w:pPr>
      <w:r>
        <w:t>1 – ртуть, термометры, лампы люминесцентные</w:t>
      </w:r>
    </w:p>
    <w:p w:rsidR="000F2C59" w:rsidRDefault="000F2C59" w:rsidP="000F2C59">
      <w:pPr>
        <w:pStyle w:val="16"/>
        <w:ind w:firstLine="709"/>
      </w:pPr>
      <w:r>
        <w:t>2 – масла, серная кислота, электролиты</w:t>
      </w:r>
    </w:p>
    <w:p w:rsidR="000F2C59" w:rsidRDefault="000F2C59" w:rsidP="000F2C59">
      <w:pPr>
        <w:pStyle w:val="16"/>
        <w:ind w:firstLine="709"/>
      </w:pPr>
      <w:r>
        <w:t>3 – медицинские отходы</w:t>
      </w:r>
    </w:p>
    <w:p w:rsidR="000F2C59" w:rsidRDefault="000F2C59" w:rsidP="000F2C59">
      <w:pPr>
        <w:pStyle w:val="16"/>
        <w:ind w:firstLine="709"/>
      </w:pPr>
      <w:r>
        <w:t>4 – картонная упаковка</w:t>
      </w:r>
    </w:p>
    <w:p w:rsidR="000F2C59" w:rsidRDefault="000F2C59" w:rsidP="000F2C59">
      <w:pPr>
        <w:pStyle w:val="16"/>
        <w:ind w:firstLine="709"/>
      </w:pPr>
      <w:r>
        <w:lastRenderedPageBreak/>
        <w:t xml:space="preserve">Использованные люминесцентные лампы, ртутьсодержащие приборы собирают в закрытые влагонепроницаемые емкости черного цвета с маркировкой «Отходы – «Класс Г» и хранят в специально выделенном помещении до утилизации, которая осуществляется в соответствии с действующими нормативными документами. Если во время работы повреждена целостность ртутьсодержащих приборов или термометров и ртуть вылилась, необходимо немедленно провести </w:t>
      </w:r>
      <w:proofErr w:type="spellStart"/>
      <w:r>
        <w:t>демеркуризацию</w:t>
      </w:r>
      <w:proofErr w:type="spellEnd"/>
      <w:r>
        <w:t>.</w:t>
      </w:r>
    </w:p>
    <w:p w:rsidR="000F2C59" w:rsidRDefault="000F2C59" w:rsidP="000F2C59">
      <w:pPr>
        <w:pStyle w:val="16"/>
        <w:ind w:firstLine="709"/>
      </w:pPr>
      <w:r>
        <w:t>Масла, минеральные (</w:t>
      </w:r>
      <w:proofErr w:type="spellStart"/>
      <w:r>
        <w:t>хлорводородная</w:t>
      </w:r>
      <w:proofErr w:type="spellEnd"/>
      <w:r>
        <w:t>, азотная, серная) и сильные органические кислоты, щелочи утилизируют согласно действующим нормативным документам.</w:t>
      </w:r>
    </w:p>
    <w:p w:rsidR="000F2C59" w:rsidRDefault="000F2C59" w:rsidP="000F2C59">
      <w:pPr>
        <w:pStyle w:val="16"/>
        <w:ind w:firstLine="709"/>
      </w:pPr>
      <w:r>
        <w:t xml:space="preserve">Вакцинные, диагностические и лекарственные препараты с истекшим сроком годности после обеззараживания путем </w:t>
      </w:r>
      <w:proofErr w:type="spellStart"/>
      <w:r>
        <w:t>автоклавирования</w:t>
      </w:r>
      <w:proofErr w:type="spellEnd"/>
      <w:r>
        <w:t xml:space="preserve"> измельчают, помещают в пакеты черного цвета и хранят до утилизации в водонепроницаемом герметически закрытом контейнере с маркировкой «Отходы – «Класс Г». В эти же контейнеры складывают ненужную картонную упаковку в мягких одноразовых маркированных пакетах черного цвета. Вывоз этих отходов на полигон ТБО осуществляют централизованно специализированным автотранспортом.</w:t>
      </w:r>
    </w:p>
    <w:p w:rsidR="000F2C59" w:rsidRDefault="000F2C59">
      <w:pPr>
        <w:spacing w:after="160" w:line="259" w:lineRule="auto"/>
        <w:rPr>
          <w:rFonts w:ascii="Times New Roman" w:hAnsi="Times New Roman"/>
          <w:b/>
          <w:sz w:val="28"/>
          <w:szCs w:val="28"/>
        </w:rPr>
      </w:pPr>
    </w:p>
    <w:p w:rsidR="004064F8" w:rsidRDefault="000F2C59" w:rsidP="000F2C59">
      <w:pPr>
        <w:spacing w:after="160" w:line="259" w:lineRule="auto"/>
        <w:jc w:val="center"/>
        <w:rPr>
          <w:rFonts w:ascii="Times New Roman" w:hAnsi="Times New Roman"/>
          <w:b/>
          <w:sz w:val="28"/>
          <w:szCs w:val="28"/>
        </w:rPr>
      </w:pPr>
      <w:r>
        <w:rPr>
          <w:rFonts w:ascii="Times New Roman" w:hAnsi="Times New Roman"/>
          <w:b/>
          <w:sz w:val="28"/>
          <w:szCs w:val="28"/>
        </w:rPr>
        <w:t>Д</w:t>
      </w:r>
      <w:r w:rsidRPr="000F2C59">
        <w:rPr>
          <w:rFonts w:ascii="Times New Roman" w:hAnsi="Times New Roman"/>
          <w:b/>
          <w:sz w:val="28"/>
          <w:szCs w:val="28"/>
        </w:rPr>
        <w:t>езинфекция использованной лабораторной посуды, инструментария, средств защиты</w:t>
      </w:r>
      <w:r>
        <w:rPr>
          <w:rFonts w:ascii="Times New Roman" w:hAnsi="Times New Roman"/>
          <w:b/>
          <w:sz w:val="28"/>
          <w:szCs w:val="28"/>
        </w:rPr>
        <w:t>.</w:t>
      </w:r>
      <w:r w:rsidRPr="000F2C59">
        <w:rPr>
          <w:rFonts w:ascii="Times New Roman" w:hAnsi="Times New Roman"/>
          <w:b/>
          <w:sz w:val="28"/>
          <w:szCs w:val="28"/>
        </w:rPr>
        <w:t xml:space="preserve"> </w:t>
      </w:r>
    </w:p>
    <w:p w:rsidR="006E2357" w:rsidRDefault="006E2357" w:rsidP="006E2357">
      <w:pPr>
        <w:pStyle w:val="16"/>
        <w:ind w:firstLine="709"/>
      </w:pPr>
      <w:r>
        <w:t>Лабораторные инструменты, предметные стекла, пробирки, пипетки, наконечники, резиновые груши, баллоны и т.д., посуда после каждого использования должны подвергаться дезинфекции.</w:t>
      </w:r>
    </w:p>
    <w:p w:rsidR="006E2357" w:rsidRDefault="006E2357" w:rsidP="006E2357">
      <w:pPr>
        <w:pStyle w:val="16"/>
        <w:ind w:firstLine="709"/>
      </w:pPr>
      <w:r>
        <w:t xml:space="preserve">Использованные изделия промываются в ёмкости с водой. Промывные воды обеззараживаются кипячением в течение 30 минут или засыпают сухой хлорной известью, известью белильной термостойкой, нейтральным гипохлоритом кальция (НГК) в соотношении 200 г на 1 л воды, перемешивают и обеззараживают в течение 60 минут. Промытые изделия кипят в закрытой емкости в воде в течение 30 минут, или в 2% растворе соды, дальнейшая </w:t>
      </w:r>
      <w:proofErr w:type="spellStart"/>
      <w:r>
        <w:t>предстерилизационная</w:t>
      </w:r>
      <w:proofErr w:type="spellEnd"/>
      <w:r>
        <w:t xml:space="preserve"> очистка не проводится.</w:t>
      </w:r>
    </w:p>
    <w:p w:rsidR="006E2357" w:rsidRDefault="006E2357" w:rsidP="006E2357">
      <w:pPr>
        <w:pStyle w:val="16"/>
        <w:ind w:firstLine="709"/>
      </w:pPr>
      <w:r>
        <w:t>Лабораторные инструменты могут быть обеззаражены погружением в раствор с дезинфицирующим раствором.</w:t>
      </w:r>
    </w:p>
    <w:p w:rsidR="006E2357" w:rsidRDefault="006E2357" w:rsidP="006E2357">
      <w:pPr>
        <w:pStyle w:val="16"/>
      </w:pPr>
      <w:r>
        <w:t xml:space="preserve">В качестве дезинфицирующих растворов используются </w:t>
      </w:r>
      <w:proofErr w:type="gramStart"/>
      <w:r>
        <w:t>следующие</w:t>
      </w:r>
      <w:proofErr w:type="gramEnd"/>
      <w:r>
        <w:t>:</w:t>
      </w:r>
    </w:p>
    <w:p w:rsidR="006E2357" w:rsidRDefault="006E2357" w:rsidP="006E2357">
      <w:pPr>
        <w:pStyle w:val="16"/>
      </w:pPr>
      <w:r>
        <w:t>3% раствор хлорамина</w:t>
      </w:r>
    </w:p>
    <w:p w:rsidR="006E2357" w:rsidRDefault="006E2357" w:rsidP="006E2357">
      <w:pPr>
        <w:pStyle w:val="16"/>
      </w:pPr>
      <w:r>
        <w:t>6% раствор перекиси водорода</w:t>
      </w:r>
    </w:p>
    <w:p w:rsidR="006E2357" w:rsidRDefault="006E2357" w:rsidP="006E2357">
      <w:pPr>
        <w:pStyle w:val="16"/>
      </w:pPr>
      <w:r>
        <w:lastRenderedPageBreak/>
        <w:t>6% раствор перекиси водорода с 0,5% моющего средства ("Прогресс", "Астра", "</w:t>
      </w:r>
      <w:proofErr w:type="spellStart"/>
      <w:r>
        <w:t>Айна</w:t>
      </w:r>
      <w:proofErr w:type="spellEnd"/>
      <w:r>
        <w:t>", "Лотос", "Лотос-автомат")</w:t>
      </w:r>
    </w:p>
    <w:p w:rsidR="006E2357" w:rsidRDefault="006E2357" w:rsidP="006E2357">
      <w:pPr>
        <w:pStyle w:val="16"/>
      </w:pPr>
      <w:r>
        <w:t>4% раствор формалина</w:t>
      </w:r>
    </w:p>
    <w:p w:rsidR="006E2357" w:rsidRDefault="006E2357" w:rsidP="006E2357">
      <w:pPr>
        <w:pStyle w:val="16"/>
      </w:pPr>
      <w:r>
        <w:t>0,5% раствор нейтрального гипохлорита кальция</w:t>
      </w:r>
    </w:p>
    <w:p w:rsidR="006E2357" w:rsidRDefault="006E2357" w:rsidP="006E2357">
      <w:pPr>
        <w:pStyle w:val="16"/>
      </w:pPr>
      <w:r>
        <w:t xml:space="preserve">0,5% раствор </w:t>
      </w:r>
      <w:proofErr w:type="spellStart"/>
      <w:r>
        <w:t>сульфохлорантина</w:t>
      </w:r>
      <w:proofErr w:type="spellEnd"/>
    </w:p>
    <w:p w:rsidR="006E2357" w:rsidRDefault="006E2357" w:rsidP="006E2357">
      <w:pPr>
        <w:pStyle w:val="16"/>
      </w:pPr>
      <w:r>
        <w:t xml:space="preserve"> Время обеззараживания – 60 минут.</w:t>
      </w:r>
    </w:p>
    <w:p w:rsidR="006E2357" w:rsidRDefault="006E2357" w:rsidP="006E2357">
      <w:pPr>
        <w:pStyle w:val="16"/>
      </w:pPr>
      <w:r>
        <w:t xml:space="preserve"> </w:t>
      </w:r>
    </w:p>
    <w:p w:rsidR="006E2357" w:rsidRDefault="006E2357" w:rsidP="006E2357">
      <w:pPr>
        <w:pStyle w:val="16"/>
      </w:pPr>
      <w:r>
        <w:t>Дезинфицирующие растворы используются однократно.</w:t>
      </w:r>
    </w:p>
    <w:p w:rsidR="006E2357" w:rsidRDefault="006E2357" w:rsidP="006E2357">
      <w:pPr>
        <w:pStyle w:val="16"/>
        <w:ind w:firstLine="709"/>
      </w:pPr>
      <w:r>
        <w:t>Емкости для проведения дезинфекции должны быть чётко маркированы, иметь крышки.</w:t>
      </w:r>
    </w:p>
    <w:p w:rsidR="006E2357" w:rsidRDefault="006E2357" w:rsidP="006E2357">
      <w:pPr>
        <w:pStyle w:val="16"/>
        <w:ind w:firstLine="709"/>
      </w:pPr>
      <w:r>
        <w:t>При дезинфекции изделий, имеющих внутренние каналы, растворы дезинфицирующего средства в объёме 5-10 мл пропускают через канал с помощью груши для удаления остатков крови, сыворотки и др., после чего изделия полностью погружают в дезинфицирующий раствор во вторую ёмкость.</w:t>
      </w:r>
    </w:p>
    <w:p w:rsidR="006E2357" w:rsidRDefault="006E2357" w:rsidP="006E2357">
      <w:pPr>
        <w:pStyle w:val="16"/>
        <w:ind w:firstLine="709"/>
      </w:pPr>
      <w:r>
        <w:t>При погружении инструментов в горизонтальном положении полости каждого инструмента должны быть заполнены дезинфицирующим раствором.</w:t>
      </w:r>
    </w:p>
    <w:p w:rsidR="006E2357" w:rsidRDefault="006E2357" w:rsidP="006E2357">
      <w:pPr>
        <w:pStyle w:val="16"/>
        <w:ind w:firstLine="709"/>
      </w:pPr>
      <w:r>
        <w:t xml:space="preserve"> Каждая партия сухих хлорсодержащих </w:t>
      </w:r>
      <w:proofErr w:type="spellStart"/>
      <w:r>
        <w:t>дезинфектантов</w:t>
      </w:r>
      <w:proofErr w:type="spellEnd"/>
      <w:r>
        <w:t xml:space="preserve"> перед использованием должна подвергаться контролю на содержание активного хлора.</w:t>
      </w:r>
    </w:p>
    <w:p w:rsidR="006E2357" w:rsidRDefault="006E2357" w:rsidP="006E2357">
      <w:pPr>
        <w:pStyle w:val="16"/>
        <w:ind w:firstLine="709"/>
      </w:pPr>
      <w:r>
        <w:t xml:space="preserve">Посуда, соприкасающаяся с кровью или сывороткой и не предназначенная для последующего контакта с </w:t>
      </w:r>
      <w:proofErr w:type="gramStart"/>
      <w:r>
        <w:t>обследуемым</w:t>
      </w:r>
      <w:proofErr w:type="gramEnd"/>
      <w:r>
        <w:t xml:space="preserve"> после дезинфекции промывается под проточной водой для полного удаления </w:t>
      </w:r>
      <w:proofErr w:type="spellStart"/>
      <w:r>
        <w:t>дезинфектанта</w:t>
      </w:r>
      <w:proofErr w:type="spellEnd"/>
      <w:r>
        <w:t xml:space="preserve"> и проходит необходимую технологическую обработку.</w:t>
      </w:r>
    </w:p>
    <w:p w:rsidR="006E2357" w:rsidRDefault="006E2357" w:rsidP="006E2357">
      <w:pPr>
        <w:pStyle w:val="16"/>
        <w:ind w:firstLine="709"/>
      </w:pPr>
      <w:r>
        <w:t xml:space="preserve">Ёмкости </w:t>
      </w:r>
      <w:proofErr w:type="gramStart"/>
      <w:r>
        <w:t>кювет-анализатора</w:t>
      </w:r>
      <w:proofErr w:type="gramEnd"/>
      <w:r>
        <w:t xml:space="preserve"> ФП, кюветы измерительной аппаратуры, пластиковые пробирки и т.д. обеззараживаются только 6% раствором перекиси водорода и промываются проточной водой.</w:t>
      </w:r>
    </w:p>
    <w:p w:rsidR="006E2357" w:rsidRDefault="006E2357" w:rsidP="006E2357">
      <w:pPr>
        <w:pStyle w:val="16"/>
        <w:ind w:firstLine="709"/>
      </w:pPr>
      <w:r>
        <w:t>С предметных стёкол с фиксированным и окрашенным мазком после проведения микроскопии удаляются остатки иммерсионного масла, стёкла кипятятся в мыльном растворе не менее 15 минут до полного отхождения краски, затем промываются под проточной водой, подсушиваются на воздухе и протираются.</w:t>
      </w:r>
    </w:p>
    <w:p w:rsidR="006E2357" w:rsidRDefault="006E2357" w:rsidP="006E2357">
      <w:pPr>
        <w:pStyle w:val="16"/>
        <w:ind w:firstLine="709"/>
      </w:pPr>
      <w:r>
        <w:t xml:space="preserve">Остатки крови, мочи, спинномозговой жидкости и т.п., пробы, содержащие разведенную сыворотку без добавления кислот, щелочей </w:t>
      </w:r>
      <w:r>
        <w:lastRenderedPageBreak/>
        <w:t>сливают в специальную тару и обеззараживают сухой хлорной известью, известью белильной термостойкой, нейтральным гипохлоритом кальция в соотношении 1:5 в течение часа. При удалении сгустков следует предварительно отделить материал металлическим шпателем, который затем обеззараживается. Посуда из-под мочи, кала обрабатывается по описанной выше методике, но может не подвергаться стерилизации.</w:t>
      </w:r>
    </w:p>
    <w:p w:rsidR="006E2357" w:rsidRDefault="006E2357" w:rsidP="006E2357">
      <w:pPr>
        <w:pStyle w:val="16"/>
        <w:ind w:firstLine="709"/>
      </w:pPr>
      <w:r>
        <w:t>При загрязнении кровью или секретами мебели, инвентаря, приборов их следует немедленно дважды протереть ветошью, ватными или марлевыми тампонами, обильно смоченными дезинфицирующими растворами.</w:t>
      </w:r>
    </w:p>
    <w:p w:rsidR="006E2357" w:rsidRDefault="006E2357" w:rsidP="006E2357">
      <w:pPr>
        <w:pStyle w:val="16"/>
        <w:ind w:firstLine="709"/>
      </w:pPr>
      <w:r>
        <w:t xml:space="preserve">Использованную ветошь сбрасывают в специально выделенную ёмкость с </w:t>
      </w:r>
      <w:proofErr w:type="spellStart"/>
      <w:r>
        <w:t>дезраствором</w:t>
      </w:r>
      <w:proofErr w:type="spellEnd"/>
      <w:r>
        <w:t>, маркированную: "Для дезинфекции использованной ветоши".</w:t>
      </w:r>
    </w:p>
    <w:p w:rsidR="006E2357" w:rsidRDefault="006E2357" w:rsidP="006E2357">
      <w:pPr>
        <w:pStyle w:val="16"/>
        <w:ind w:firstLine="709"/>
      </w:pPr>
      <w:r>
        <w:t xml:space="preserve">При загрязнении кровью или секретами спец. одежды, её снимают, предварительно обработав </w:t>
      </w:r>
      <w:proofErr w:type="spellStart"/>
      <w:r>
        <w:t>дезраствором</w:t>
      </w:r>
      <w:proofErr w:type="spellEnd"/>
      <w:r>
        <w:t xml:space="preserve"> участок загрязнения.</w:t>
      </w:r>
    </w:p>
    <w:p w:rsidR="006E2357" w:rsidRDefault="006E2357" w:rsidP="006E2357">
      <w:pPr>
        <w:pStyle w:val="16"/>
        <w:ind w:firstLine="709"/>
      </w:pPr>
      <w:r>
        <w:t>Стирка спецодежды на дому категорически запрещается. Смена спецодежды должна осуществляться не менее 2 раз в неделю.</w:t>
      </w:r>
    </w:p>
    <w:p w:rsidR="006E2357" w:rsidRDefault="006E2357" w:rsidP="006E2357">
      <w:pPr>
        <w:pStyle w:val="16"/>
        <w:ind w:firstLine="709"/>
      </w:pPr>
      <w:r>
        <w:t>Перчатки после окончания работы обеззараживаются погружением в 3% раствор хлорамина или 6% раствор перекиси водорода на 1 час или кипячением в течение 30 минут.</w:t>
      </w:r>
    </w:p>
    <w:p w:rsidR="006E2357" w:rsidRDefault="006E2357" w:rsidP="006E2357">
      <w:pPr>
        <w:pStyle w:val="16"/>
        <w:ind w:firstLine="709"/>
      </w:pPr>
      <w:r>
        <w:t>Одноразовый инструментарий (плашки, наконечники автоматических пипеток и т.д.) обеззараживаются и утилизируются в паровом ст</w:t>
      </w:r>
      <w:r>
        <w:t>ерилизаторе при 2,0 кг/см</w:t>
      </w:r>
      <w:proofErr w:type="gramStart"/>
      <w:r>
        <w:t>2</w:t>
      </w:r>
      <w:proofErr w:type="gramEnd"/>
      <w:r>
        <w:t xml:space="preserve"> (132</w:t>
      </w:r>
      <w:r>
        <w:rPr>
          <w:rFonts w:cs="Times New Roman"/>
        </w:rPr>
        <w:t>°</w:t>
      </w:r>
      <w:r>
        <w:t>С) – 60 минут.</w:t>
      </w:r>
    </w:p>
    <w:p w:rsidR="006E2357" w:rsidRDefault="006E2357" w:rsidP="006E2357">
      <w:pPr>
        <w:pStyle w:val="16"/>
      </w:pPr>
      <w:r>
        <w:t xml:space="preserve"> </w:t>
      </w:r>
    </w:p>
    <w:p w:rsidR="006E2357" w:rsidRPr="006E2357" w:rsidRDefault="006E2357" w:rsidP="006E2357">
      <w:pPr>
        <w:pStyle w:val="16"/>
        <w:rPr>
          <w:b/>
        </w:rPr>
      </w:pPr>
      <w:proofErr w:type="spellStart"/>
      <w:r w:rsidRPr="006E2357">
        <w:rPr>
          <w:b/>
        </w:rPr>
        <w:t>Предстерилизационная</w:t>
      </w:r>
      <w:proofErr w:type="spellEnd"/>
      <w:r w:rsidRPr="006E2357">
        <w:rPr>
          <w:b/>
        </w:rPr>
        <w:t xml:space="preserve"> очистка.</w:t>
      </w:r>
    </w:p>
    <w:p w:rsidR="006E2357" w:rsidRDefault="006E2357" w:rsidP="006E2357">
      <w:pPr>
        <w:pStyle w:val="16"/>
      </w:pPr>
      <w:r>
        <w:t xml:space="preserve"> </w:t>
      </w:r>
    </w:p>
    <w:p w:rsidR="006E2357" w:rsidRDefault="006E2357" w:rsidP="006E2357">
      <w:pPr>
        <w:pStyle w:val="16"/>
        <w:ind w:firstLine="709"/>
      </w:pPr>
      <w:r>
        <w:t xml:space="preserve">После дезинфекции лабораторный инструментарий, соприкасающийся с раневой поверхностью или слизистыми оболочками </w:t>
      </w:r>
      <w:proofErr w:type="gramStart"/>
      <w:r>
        <w:t>обследуемого</w:t>
      </w:r>
      <w:proofErr w:type="gramEnd"/>
      <w:r>
        <w:t xml:space="preserve"> подлежит обязательной </w:t>
      </w:r>
      <w:proofErr w:type="spellStart"/>
      <w:r>
        <w:t>предстерилизационной</w:t>
      </w:r>
      <w:proofErr w:type="spellEnd"/>
      <w:r>
        <w:t xml:space="preserve"> очистке и стерилизации. </w:t>
      </w:r>
      <w:proofErr w:type="spellStart"/>
      <w:r>
        <w:t>Предстерилизационную</w:t>
      </w:r>
      <w:proofErr w:type="spellEnd"/>
      <w:r>
        <w:t xml:space="preserve"> очистку проводят с применением моющих растворов.</w:t>
      </w:r>
    </w:p>
    <w:p w:rsidR="006E2357" w:rsidRDefault="006E2357" w:rsidP="006E2357">
      <w:pPr>
        <w:pStyle w:val="16"/>
        <w:ind w:firstLine="709"/>
      </w:pPr>
      <w:r>
        <w:t xml:space="preserve">Качество </w:t>
      </w:r>
      <w:proofErr w:type="spellStart"/>
      <w:r>
        <w:t>предстерилизационной</w:t>
      </w:r>
      <w:proofErr w:type="spellEnd"/>
      <w:r>
        <w:t xml:space="preserve"> очистки изделий оценивают на наличие крови путём постановки </w:t>
      </w:r>
      <w:proofErr w:type="spellStart"/>
      <w:r>
        <w:t>бензидиновой</w:t>
      </w:r>
      <w:proofErr w:type="spellEnd"/>
      <w:r>
        <w:t xml:space="preserve"> или </w:t>
      </w:r>
      <w:proofErr w:type="spellStart"/>
      <w:r>
        <w:t>амидопириновой</w:t>
      </w:r>
      <w:proofErr w:type="spellEnd"/>
      <w:r>
        <w:t xml:space="preserve"> проб; на наличие остаточных количеств щелочных компонентов моющего средства ставится фенолфталеиновая проба.</w:t>
      </w:r>
    </w:p>
    <w:p w:rsidR="006E2357" w:rsidRDefault="006E2357" w:rsidP="006E2357">
      <w:pPr>
        <w:pStyle w:val="16"/>
        <w:ind w:firstLine="709"/>
      </w:pPr>
      <w:r>
        <w:lastRenderedPageBreak/>
        <w:t>Самоконтроль в клинико-диагностических лабораториях проводится ежедневно, контролю подвергают не менее 1% от одновременно обработанных изделий одного наименования, но не менее 3-5 единиц.</w:t>
      </w:r>
    </w:p>
    <w:p w:rsidR="006E2357" w:rsidRDefault="006E2357" w:rsidP="006E2357">
      <w:pPr>
        <w:pStyle w:val="16"/>
        <w:ind w:firstLine="709"/>
      </w:pPr>
      <w:r>
        <w:t>При положительной пробе на кровь или моющее средство всю группу контролируемых изделий подвергают повторной обработке до получения отрицательных результатов.</w:t>
      </w:r>
    </w:p>
    <w:p w:rsidR="006E2357" w:rsidRDefault="006E2357" w:rsidP="006E2357">
      <w:pPr>
        <w:pStyle w:val="16"/>
        <w:ind w:firstLine="709"/>
      </w:pPr>
      <w:r>
        <w:t xml:space="preserve"> </w:t>
      </w:r>
    </w:p>
    <w:p w:rsidR="006E2357" w:rsidRDefault="006E2357" w:rsidP="006E2357">
      <w:pPr>
        <w:pStyle w:val="16"/>
        <w:ind w:firstLine="709"/>
      </w:pPr>
      <w:r>
        <w:t xml:space="preserve">После дезинфекции и </w:t>
      </w:r>
      <w:proofErr w:type="spellStart"/>
      <w:r>
        <w:t>предстерилизационно</w:t>
      </w:r>
      <w:r>
        <w:t>й</w:t>
      </w:r>
      <w:proofErr w:type="spellEnd"/>
      <w:r>
        <w:t xml:space="preserve"> очистки проводят стерилизацию не одноразовых принадлежностей.</w:t>
      </w:r>
    </w:p>
    <w:p w:rsidR="006E2357" w:rsidRDefault="006E2357" w:rsidP="006E2357">
      <w:pPr>
        <w:pStyle w:val="16"/>
        <w:ind w:firstLine="709"/>
      </w:pPr>
    </w:p>
    <w:p w:rsidR="006E2357" w:rsidRDefault="006E2357" w:rsidP="006E2357">
      <w:pPr>
        <w:pStyle w:val="16"/>
        <w:ind w:firstLine="709"/>
      </w:pPr>
    </w:p>
    <w:p w:rsidR="006E2357" w:rsidRDefault="006E2357" w:rsidP="006E2357">
      <w:pPr>
        <w:pStyle w:val="16"/>
        <w:ind w:firstLine="709"/>
        <w:jc w:val="center"/>
        <w:rPr>
          <w:b/>
        </w:rPr>
      </w:pPr>
      <w:r>
        <w:rPr>
          <w:b/>
        </w:rPr>
        <w:t xml:space="preserve">Стерилизация </w:t>
      </w:r>
      <w:r w:rsidRPr="000F2C59">
        <w:rPr>
          <w:b/>
        </w:rPr>
        <w:t>использованной лабораторной посуды, инструментария, средств защиты</w:t>
      </w:r>
      <w:r>
        <w:rPr>
          <w:b/>
        </w:rPr>
        <w:t>.</w:t>
      </w:r>
    </w:p>
    <w:p w:rsidR="00C61159" w:rsidRDefault="00C61159" w:rsidP="00C61159">
      <w:pPr>
        <w:pStyle w:val="16"/>
        <w:ind w:firstLine="709"/>
      </w:pPr>
      <w:r w:rsidRPr="00C61159">
        <w:rPr>
          <w:b/>
        </w:rPr>
        <w:t>Стерилизация</w:t>
      </w:r>
      <w:r>
        <w:t xml:space="preserve"> — обработка объектов, при которой достигается полное уничтожение всех микроорганизмов. В результате стерилизации объект становится </w:t>
      </w:r>
      <w:proofErr w:type="gramStart"/>
      <w:r>
        <w:t>свободным</w:t>
      </w:r>
      <w:proofErr w:type="gramEnd"/>
      <w:r>
        <w:t xml:space="preserve"> как от патогенных, так и от сапрофитных микробов. Существуют различные методы и способы стерилизации, в основе которых лежит действие физических или химических факторов. Критерием гибели микроорганизмов является необратимая утрата способности к размножению, что можно оценить путем количественного подсчета числа колоний после высева смывов на чашки с питательными средами.</w:t>
      </w:r>
    </w:p>
    <w:p w:rsidR="00C61159" w:rsidRDefault="00C61159" w:rsidP="00C61159">
      <w:pPr>
        <w:pStyle w:val="16"/>
        <w:ind w:firstLine="709"/>
      </w:pPr>
      <w:r>
        <w:t>Наиболее широко применяют методы тепловой стерилизации: кипячением, сухим жаром в атмосфере горячего воздуха или влажным жаром при помощи пара, а также прокаливанием предметов в огне.</w:t>
      </w:r>
    </w:p>
    <w:p w:rsidR="00C61159" w:rsidRDefault="00C61159" w:rsidP="00C61159">
      <w:pPr>
        <w:pStyle w:val="16"/>
        <w:ind w:firstLine="709"/>
      </w:pPr>
      <w:r w:rsidRPr="00C61159">
        <w:rPr>
          <w:b/>
        </w:rPr>
        <w:t>Прокаливание на огне</w:t>
      </w:r>
      <w:r>
        <w:t xml:space="preserve"> — надежный метод стерилизации бактериологических петель, металлических и стеклянных предметов. Однако применяется ограниченно ввиду их порчи.</w:t>
      </w:r>
    </w:p>
    <w:p w:rsidR="00C61159" w:rsidRDefault="00C61159" w:rsidP="00C61159">
      <w:pPr>
        <w:pStyle w:val="16"/>
        <w:ind w:firstLine="709"/>
      </w:pPr>
      <w:r w:rsidRPr="00C61159">
        <w:rPr>
          <w:b/>
        </w:rPr>
        <w:t>Стерилизация сухим жаром или горячим воздухом</w:t>
      </w:r>
      <w:r>
        <w:t xml:space="preserve"> производится в сушильных шкафах или печах Пастера при температуре 160—170</w:t>
      </w:r>
      <w:proofErr w:type="gramStart"/>
      <w:r>
        <w:t>°С</w:t>
      </w:r>
      <w:proofErr w:type="gramEnd"/>
      <w:r>
        <w:t xml:space="preserve"> в течение 1—1,5 ч по достижении заданной температуры. Этим методом стерилизуют лабораторную посуду, инструменты, минеральные масла</w:t>
      </w:r>
      <w:proofErr w:type="gramStart"/>
      <w:r>
        <w:t xml:space="preserve"> ,</w:t>
      </w:r>
      <w:proofErr w:type="gramEnd"/>
      <w:r>
        <w:t xml:space="preserve"> вазелин. Жидкости и резину сухим жаром стерилизовать нельзя. Предметы, подлежащие стерилизации, заворачивают в бумагу или закладывают в металлические пеналы для предохранения от последующего загрязнения. Необходимо помнить, что при темпера-, туре выше 170</w:t>
      </w:r>
      <w:proofErr w:type="gramStart"/>
      <w:r>
        <w:t>°С</w:t>
      </w:r>
      <w:proofErr w:type="gramEnd"/>
      <w:r>
        <w:t xml:space="preserve"> начинается обугливание бумаги, ваты, марли, а при более низкой температуре не происходит гибели спор.</w:t>
      </w:r>
    </w:p>
    <w:p w:rsidR="00C61159" w:rsidRDefault="00C61159" w:rsidP="00C61159">
      <w:pPr>
        <w:pStyle w:val="16"/>
        <w:ind w:firstLine="709"/>
      </w:pPr>
      <w:r w:rsidRPr="00C61159">
        <w:rPr>
          <w:b/>
        </w:rPr>
        <w:lastRenderedPageBreak/>
        <w:t>Стерилизация кипячением</w:t>
      </w:r>
      <w:r>
        <w:t xml:space="preserve"> в течение 30 мин убивает вегетативные формы микробов. Споры многих бактерий при этом сохраняются, выдерживая кипячение в течение нескольких часов. Для уничтожения вирусов — возбудителей болезни Боткина необходимо кипячение в течение 45—60 мин. Кипячению в специальных стерилизаторах подвергают шприцы, хирургические инструменты, иглы, резиновые трубки. Для повышения точки кипения и устранения жесткости воды добавляют 2% гидрокарбоната натрия.</w:t>
      </w:r>
    </w:p>
    <w:p w:rsidR="00C61159" w:rsidRDefault="00C61159" w:rsidP="00C61159">
      <w:pPr>
        <w:pStyle w:val="16"/>
        <w:ind w:firstLine="709"/>
      </w:pPr>
      <w:r w:rsidRPr="00C61159">
        <w:rPr>
          <w:b/>
        </w:rPr>
        <w:t>Стерилизация насыщенным паром под давлением</w:t>
      </w:r>
      <w:r>
        <w:t xml:space="preserve"> (</w:t>
      </w:r>
      <w:proofErr w:type="spellStart"/>
      <w:r>
        <w:t>автоклавирование</w:t>
      </w:r>
      <w:proofErr w:type="spellEnd"/>
      <w:r>
        <w:t xml:space="preserve">) является наиболее надежным и быстрым методом стерилизации. Обеспложивание достигается воздействием пара, температура которого под давлением выше, чем температура кипящей воды: при давлении 0,5 </w:t>
      </w:r>
      <w:proofErr w:type="spellStart"/>
      <w:proofErr w:type="gramStart"/>
      <w:r>
        <w:t>атм</w:t>
      </w:r>
      <w:proofErr w:type="spellEnd"/>
      <w:proofErr w:type="gramEnd"/>
      <w:r>
        <w:t xml:space="preserve"> 112°С, при 1 атм. 121 °С , при 1,5 </w:t>
      </w:r>
      <w:proofErr w:type="spellStart"/>
      <w:r>
        <w:t>атм</w:t>
      </w:r>
      <w:proofErr w:type="spellEnd"/>
      <w:r>
        <w:t xml:space="preserve"> 127°С и при 2 </w:t>
      </w:r>
      <w:proofErr w:type="spellStart"/>
      <w:r>
        <w:t>атм</w:t>
      </w:r>
      <w:proofErr w:type="spellEnd"/>
      <w:r>
        <w:t xml:space="preserve"> 134°С.</w:t>
      </w:r>
    </w:p>
    <w:p w:rsidR="006E2357" w:rsidRDefault="00C61159" w:rsidP="00C61159">
      <w:pPr>
        <w:pStyle w:val="16"/>
        <w:ind w:firstLine="709"/>
      </w:pPr>
      <w:r w:rsidRPr="00C61159">
        <w:rPr>
          <w:b/>
        </w:rPr>
        <w:t>Стерилизация текучим паром</w:t>
      </w:r>
      <w:r>
        <w:t xml:space="preserve"> проводится в аппарате Коха или в автоклаве при не завинченной крышке и открытом выпускном кране. На дно аппарата Коха </w:t>
      </w:r>
      <w:proofErr w:type="gramStart"/>
      <w:r>
        <w:t>наливают воду и нагревают до 100°С. Образующийся пар движется</w:t>
      </w:r>
      <w:proofErr w:type="gramEnd"/>
      <w:r>
        <w:t xml:space="preserve"> вверх через заложенный материал и стерилизует его. Так как однократное действие паров воды не убивает споры, применяют дробную стерилизацию — 3 дня подряд по 30 мин. Споры, не погибшие при первом прогревании, прорастают до следующего дня в вегетативные формы и погибают при втором и третьем прогревания.</w:t>
      </w:r>
    </w:p>
    <w:p w:rsidR="00C61159" w:rsidRDefault="00C61159" w:rsidP="00C61159">
      <w:pPr>
        <w:pStyle w:val="16"/>
        <w:ind w:firstLine="709"/>
      </w:pPr>
      <w:r w:rsidRPr="00C61159">
        <w:rPr>
          <w:b/>
        </w:rPr>
        <w:t xml:space="preserve">Тиндализация </w:t>
      </w:r>
      <w:r w:rsidRPr="00C61159">
        <w:t xml:space="preserve">– дробная стерилизация, которая проводится при температуре ниже 100 </w:t>
      </w:r>
      <w:proofErr w:type="spellStart"/>
      <w:r w:rsidRPr="00C61159">
        <w:t>оС</w:t>
      </w:r>
      <w:proofErr w:type="spellEnd"/>
      <w:r w:rsidRPr="00C61159">
        <w:t xml:space="preserve">. Тиндализацию проводят на водяной бане по часу при температуре 60 – 65 </w:t>
      </w:r>
      <w:proofErr w:type="spellStart"/>
      <w:r w:rsidRPr="00C61159">
        <w:t>оС</w:t>
      </w:r>
      <w:proofErr w:type="spellEnd"/>
      <w:r w:rsidRPr="00C61159">
        <w:t xml:space="preserve"> в течение пяти дней или при 70 – 80</w:t>
      </w:r>
      <w:proofErr w:type="gramStart"/>
      <w:r w:rsidRPr="00C61159">
        <w:t xml:space="preserve"> С</w:t>
      </w:r>
      <w:proofErr w:type="gramEnd"/>
      <w:r w:rsidRPr="00C61159">
        <w:t xml:space="preserve"> три дня. Используют для обеззараживания питательных сред, содержащих белок, кровяную сыворотку, витамины, ферменты.</w:t>
      </w:r>
    </w:p>
    <w:p w:rsidR="00C61159" w:rsidRDefault="00C61159" w:rsidP="00C61159">
      <w:pPr>
        <w:pStyle w:val="16"/>
        <w:ind w:firstLine="709"/>
      </w:pPr>
      <w:r>
        <w:t>Стерилизацию питательных сред осуществляют различными способами в зависимости от тех ингредиентов, которые входят в их состав</w:t>
      </w:r>
      <w:r>
        <w:t>:</w:t>
      </w:r>
    </w:p>
    <w:p w:rsidR="00C61159" w:rsidRDefault="00C61159" w:rsidP="00C61159">
      <w:pPr>
        <w:pStyle w:val="16"/>
        <w:ind w:firstLine="709"/>
      </w:pPr>
      <w:r>
        <w:t xml:space="preserve">1. </w:t>
      </w:r>
      <w:r>
        <w:t xml:space="preserve">Синтетические среды и все агаровые среды, не содержащие в своем составе </w:t>
      </w:r>
      <w:proofErr w:type="spellStart"/>
      <w:r>
        <w:t>нативного</w:t>
      </w:r>
      <w:proofErr w:type="spellEnd"/>
      <w:r>
        <w:t xml:space="preserve"> белка и углеводов, стерилизуют 15-20 мин в автоклаве при температуре 115-120°С.</w:t>
      </w:r>
    </w:p>
    <w:p w:rsidR="00C61159" w:rsidRDefault="00C61159" w:rsidP="00C61159">
      <w:pPr>
        <w:pStyle w:val="16"/>
        <w:ind w:firstLine="709"/>
      </w:pPr>
      <w:r>
        <w:t xml:space="preserve">2. </w:t>
      </w:r>
      <w:r>
        <w:t>Среды с углеводами и молоком, питательный желатин стерилизуют текучим паром при температуре 100</w:t>
      </w:r>
      <w:proofErr w:type="gramStart"/>
      <w:r>
        <w:t>°С</w:t>
      </w:r>
      <w:proofErr w:type="gramEnd"/>
      <w:r>
        <w:t xml:space="preserve"> дробно или в автоклаве при 112°С.</w:t>
      </w:r>
    </w:p>
    <w:p w:rsidR="00C61159" w:rsidRDefault="00C61159" w:rsidP="00C61159">
      <w:pPr>
        <w:pStyle w:val="16"/>
        <w:ind w:firstLine="709"/>
      </w:pPr>
      <w:r>
        <w:t xml:space="preserve">3. </w:t>
      </w:r>
      <w:r>
        <w:t>Среды, в состав которых входят белковые вещества (сыворотка крови, асцитическая жидкость), обеспложиваются тиндализацией или фильтрованием.</w:t>
      </w:r>
    </w:p>
    <w:p w:rsidR="00C61159" w:rsidRDefault="00C61159" w:rsidP="00C61159">
      <w:pPr>
        <w:pStyle w:val="16"/>
        <w:ind w:firstLine="709"/>
      </w:pPr>
    </w:p>
    <w:p w:rsidR="00C61159" w:rsidRDefault="00C61159" w:rsidP="00C61159">
      <w:pPr>
        <w:pStyle w:val="16"/>
        <w:ind w:firstLine="709"/>
      </w:pPr>
      <w:r>
        <w:lastRenderedPageBreak/>
        <w:t xml:space="preserve">Для стерилизации питательных сред, содержащих в своем составе </w:t>
      </w:r>
      <w:proofErr w:type="spellStart"/>
      <w:r>
        <w:t>нативные</w:t>
      </w:r>
      <w:proofErr w:type="spellEnd"/>
      <w:r>
        <w:t xml:space="preserve"> белки, пользуются фильтрацией через мембранные фильтры </w:t>
      </w:r>
      <w:proofErr w:type="spellStart"/>
      <w:r>
        <w:t>Зейтца</w:t>
      </w:r>
      <w:proofErr w:type="spellEnd"/>
      <w:r>
        <w:t>.</w:t>
      </w:r>
    </w:p>
    <w:p w:rsidR="00C61159" w:rsidRDefault="00C61159" w:rsidP="00C61159">
      <w:pPr>
        <w:pStyle w:val="16"/>
        <w:ind w:firstLine="709"/>
      </w:pPr>
    </w:p>
    <w:p w:rsidR="00C61159" w:rsidRDefault="00C61159" w:rsidP="00C61159">
      <w:pPr>
        <w:pStyle w:val="16"/>
        <w:ind w:firstLine="709"/>
      </w:pPr>
      <w:r>
        <w:t>Лабораторную посуду стерилизуют:</w:t>
      </w:r>
    </w:p>
    <w:p w:rsidR="00C61159" w:rsidRDefault="00C61159" w:rsidP="00C61159">
      <w:pPr>
        <w:pStyle w:val="16"/>
      </w:pPr>
      <w:r>
        <w:t xml:space="preserve">а) сухим жаром при температуре </w:t>
      </w:r>
      <w:r>
        <w:t>150, 160 и 180</w:t>
      </w:r>
      <w:proofErr w:type="gramStart"/>
      <w:r>
        <w:rPr>
          <w:rFonts w:cs="Times New Roman"/>
        </w:rPr>
        <w:t>°</w:t>
      </w:r>
      <w:r>
        <w:t>С</w:t>
      </w:r>
      <w:proofErr w:type="gramEnd"/>
      <w:r>
        <w:t xml:space="preserve"> соответственно 2 часа, 1 час и 30 минут.</w:t>
      </w:r>
    </w:p>
    <w:p w:rsidR="00C61159" w:rsidRPr="006E2357" w:rsidRDefault="00C61159" w:rsidP="00C61159">
      <w:pPr>
        <w:pStyle w:val="16"/>
      </w:pPr>
      <w:r>
        <w:t>б) в автоклаве при давлении 1 атм. В течение 20-30 минут</w:t>
      </w:r>
    </w:p>
    <w:p w:rsidR="000F2C59" w:rsidRDefault="000F2C59" w:rsidP="006E2357">
      <w:pPr>
        <w:pStyle w:val="16"/>
        <w:ind w:firstLine="709"/>
      </w:pPr>
      <w:r>
        <w:br w:type="page"/>
      </w:r>
    </w:p>
    <w:p w:rsidR="000F2C59" w:rsidRPr="00C77482" w:rsidRDefault="000F2C59" w:rsidP="000F2C59">
      <w:pPr>
        <w:spacing w:after="160" w:line="259" w:lineRule="auto"/>
        <w:jc w:val="center"/>
        <w:rPr>
          <w:rFonts w:ascii="Times New Roman" w:hAnsi="Times New Roman"/>
          <w:b/>
          <w:sz w:val="28"/>
          <w:szCs w:val="28"/>
        </w:rPr>
      </w:pPr>
      <w:r>
        <w:rPr>
          <w:rFonts w:ascii="Times New Roman" w:hAnsi="Times New Roman"/>
          <w:b/>
          <w:sz w:val="28"/>
          <w:szCs w:val="28"/>
        </w:rPr>
        <w:lastRenderedPageBreak/>
        <w:t>День 12</w:t>
      </w:r>
      <w:r>
        <w:rPr>
          <w:rFonts w:ascii="Times New Roman" w:hAnsi="Times New Roman"/>
          <w:b/>
          <w:sz w:val="28"/>
          <w:szCs w:val="28"/>
        </w:rPr>
        <w:t xml:space="preserve"> (</w:t>
      </w:r>
      <w:r w:rsidRPr="00C77482">
        <w:rPr>
          <w:rFonts w:ascii="Times New Roman" w:hAnsi="Times New Roman"/>
          <w:b/>
          <w:sz w:val="28"/>
          <w:szCs w:val="28"/>
        </w:rPr>
        <w:t>0</w:t>
      </w:r>
      <w:r>
        <w:rPr>
          <w:rFonts w:ascii="Times New Roman" w:hAnsi="Times New Roman"/>
          <w:b/>
          <w:sz w:val="28"/>
          <w:szCs w:val="28"/>
        </w:rPr>
        <w:t>4</w:t>
      </w:r>
      <w:r>
        <w:rPr>
          <w:rFonts w:ascii="Times New Roman" w:hAnsi="Times New Roman"/>
          <w:b/>
          <w:sz w:val="28"/>
          <w:szCs w:val="28"/>
        </w:rPr>
        <w:t>.07</w:t>
      </w:r>
      <w:r w:rsidRPr="00C77482">
        <w:rPr>
          <w:rFonts w:ascii="Times New Roman" w:hAnsi="Times New Roman"/>
          <w:b/>
          <w:sz w:val="28"/>
          <w:szCs w:val="28"/>
        </w:rPr>
        <w:t>.2020 г.)</w:t>
      </w:r>
    </w:p>
    <w:p w:rsidR="000F2C59" w:rsidRDefault="000F2C59" w:rsidP="000F2C59">
      <w:pPr>
        <w:pStyle w:val="16"/>
        <w:ind w:firstLine="709"/>
      </w:pPr>
      <w:r w:rsidRPr="00C77482">
        <w:rPr>
          <w:u w:val="single"/>
        </w:rPr>
        <w:t>Тема:</w:t>
      </w:r>
      <w:r w:rsidRPr="00C77482">
        <w:rPr>
          <w:b/>
        </w:rPr>
        <w:t xml:space="preserve"> </w:t>
      </w:r>
      <w:r w:rsidRPr="00C77482">
        <w:t>«</w:t>
      </w:r>
      <w:r>
        <w:t>Дифференцированный зачёт</w:t>
      </w:r>
      <w:r w:rsidRPr="00C77482">
        <w:t>»</w:t>
      </w:r>
    </w:p>
    <w:p w:rsidR="00526923" w:rsidRPr="00A777AE" w:rsidRDefault="00526923" w:rsidP="00526923">
      <w:pPr>
        <w:pStyle w:val="16"/>
        <w:ind w:firstLine="709"/>
      </w:pPr>
    </w:p>
    <w:p w:rsidR="00A154F4" w:rsidRPr="00C77482" w:rsidRDefault="006A05A6" w:rsidP="004D48FA">
      <w:pPr>
        <w:pStyle w:val="16"/>
        <w:ind w:firstLine="709"/>
      </w:pPr>
      <w:r w:rsidRPr="00C77482">
        <w:br w:type="page"/>
      </w:r>
    </w:p>
    <w:p w:rsidR="00643F72" w:rsidRPr="00143ACF" w:rsidRDefault="00643F72" w:rsidP="00643F72">
      <w:pPr>
        <w:spacing w:after="0"/>
        <w:jc w:val="center"/>
        <w:rPr>
          <w:rFonts w:ascii="Times New Roman" w:hAnsi="Times New Roman"/>
          <w:b/>
          <w:sz w:val="24"/>
          <w:szCs w:val="24"/>
        </w:rPr>
      </w:pPr>
      <w:r w:rsidRPr="00143ACF">
        <w:rPr>
          <w:rFonts w:ascii="Times New Roman" w:hAnsi="Times New Roman"/>
          <w:b/>
          <w:sz w:val="24"/>
          <w:szCs w:val="24"/>
        </w:rPr>
        <w:lastRenderedPageBreak/>
        <w:t>ОТЧЕТ ПО ПРОИЗВОДСТВЕННОЙ  ПРАКТИКЕ</w:t>
      </w:r>
    </w:p>
    <w:p w:rsidR="00643F72" w:rsidRPr="00143ACF" w:rsidRDefault="00643F72" w:rsidP="00643F72">
      <w:pPr>
        <w:spacing w:after="0"/>
        <w:jc w:val="center"/>
        <w:rPr>
          <w:rFonts w:ascii="Times New Roman" w:hAnsi="Times New Roman"/>
          <w:b/>
          <w:color w:val="FF0000"/>
          <w:sz w:val="24"/>
          <w:szCs w:val="24"/>
        </w:rPr>
      </w:pPr>
    </w:p>
    <w:p w:rsidR="00643F72" w:rsidRPr="00143ACF" w:rsidRDefault="00643F72" w:rsidP="00643F72">
      <w:pPr>
        <w:spacing w:after="0"/>
        <w:rPr>
          <w:rFonts w:ascii="Times New Roman" w:hAnsi="Times New Roman"/>
          <w:sz w:val="24"/>
          <w:szCs w:val="24"/>
        </w:rPr>
      </w:pPr>
      <w:r w:rsidRPr="00143ACF">
        <w:rPr>
          <w:rFonts w:ascii="Times New Roman" w:hAnsi="Times New Roman"/>
          <w:sz w:val="24"/>
          <w:szCs w:val="24"/>
        </w:rPr>
        <w:t xml:space="preserve">Ф.И.О. обучающегося </w:t>
      </w:r>
      <w:r w:rsidR="00A777AE">
        <w:rPr>
          <w:rFonts w:ascii="Times New Roman" w:hAnsi="Times New Roman"/>
          <w:sz w:val="24"/>
          <w:szCs w:val="24"/>
          <w:u w:val="single"/>
        </w:rPr>
        <w:tab/>
      </w:r>
      <w:r w:rsidR="00A777AE">
        <w:rPr>
          <w:rFonts w:ascii="Times New Roman" w:hAnsi="Times New Roman"/>
          <w:sz w:val="24"/>
          <w:szCs w:val="24"/>
          <w:u w:val="single"/>
        </w:rPr>
        <w:tab/>
      </w:r>
      <w:r w:rsidR="00A777AE">
        <w:rPr>
          <w:rFonts w:ascii="Times New Roman" w:hAnsi="Times New Roman"/>
          <w:sz w:val="24"/>
          <w:szCs w:val="24"/>
          <w:u w:val="single"/>
        </w:rPr>
        <w:tab/>
      </w:r>
      <w:r w:rsidR="00A777AE" w:rsidRPr="00A777AE">
        <w:rPr>
          <w:rFonts w:ascii="Times New Roman" w:hAnsi="Times New Roman"/>
          <w:sz w:val="24"/>
          <w:szCs w:val="24"/>
          <w:u w:val="single"/>
        </w:rPr>
        <w:t>Королева Светлана Евгеньевна</w:t>
      </w:r>
      <w:r w:rsidR="00A777AE">
        <w:rPr>
          <w:rFonts w:ascii="Times New Roman" w:hAnsi="Times New Roman"/>
          <w:sz w:val="24"/>
          <w:szCs w:val="24"/>
          <w:u w:val="single"/>
        </w:rPr>
        <w:tab/>
      </w:r>
      <w:r w:rsidR="00A777AE">
        <w:rPr>
          <w:rFonts w:ascii="Times New Roman" w:hAnsi="Times New Roman"/>
          <w:sz w:val="24"/>
          <w:szCs w:val="24"/>
          <w:u w:val="single"/>
        </w:rPr>
        <w:tab/>
      </w:r>
      <w:r w:rsidR="00A777AE">
        <w:rPr>
          <w:rFonts w:ascii="Times New Roman" w:hAnsi="Times New Roman"/>
          <w:sz w:val="24"/>
          <w:szCs w:val="24"/>
          <w:u w:val="single"/>
        </w:rPr>
        <w:tab/>
      </w:r>
    </w:p>
    <w:p w:rsidR="00643F72" w:rsidRPr="00143ACF" w:rsidRDefault="00643F72" w:rsidP="00643F72">
      <w:pPr>
        <w:spacing w:after="0"/>
        <w:rPr>
          <w:rFonts w:ascii="Times New Roman" w:hAnsi="Times New Roman"/>
          <w:sz w:val="24"/>
          <w:szCs w:val="24"/>
        </w:rPr>
      </w:pPr>
    </w:p>
    <w:p w:rsidR="00643F72" w:rsidRPr="00143ACF" w:rsidRDefault="00643F72" w:rsidP="00643F72">
      <w:pPr>
        <w:spacing w:after="0"/>
        <w:rPr>
          <w:rFonts w:ascii="Times New Roman" w:hAnsi="Times New Roman"/>
          <w:sz w:val="24"/>
          <w:szCs w:val="24"/>
        </w:rPr>
      </w:pPr>
      <w:r w:rsidRPr="00143ACF">
        <w:rPr>
          <w:rFonts w:ascii="Times New Roman" w:hAnsi="Times New Roman"/>
          <w:sz w:val="24"/>
          <w:szCs w:val="24"/>
        </w:rPr>
        <w:t>группы</w:t>
      </w:r>
      <w:r w:rsidR="00A777AE">
        <w:rPr>
          <w:rFonts w:ascii="Times New Roman" w:hAnsi="Times New Roman"/>
          <w:sz w:val="24"/>
          <w:szCs w:val="24"/>
        </w:rPr>
        <w:t xml:space="preserve"> </w:t>
      </w:r>
      <w:r w:rsidR="00A777AE">
        <w:rPr>
          <w:rFonts w:ascii="Times New Roman" w:hAnsi="Times New Roman"/>
          <w:sz w:val="24"/>
          <w:szCs w:val="24"/>
          <w:u w:val="single"/>
        </w:rPr>
        <w:tab/>
        <w:t>305-2</w:t>
      </w:r>
      <w:r w:rsidR="00A777AE">
        <w:rPr>
          <w:rFonts w:ascii="Times New Roman" w:hAnsi="Times New Roman"/>
          <w:sz w:val="24"/>
          <w:szCs w:val="24"/>
          <w:u w:val="single"/>
        </w:rPr>
        <w:tab/>
      </w:r>
      <w:r w:rsidR="00A777AE">
        <w:rPr>
          <w:rFonts w:ascii="Times New Roman" w:hAnsi="Times New Roman"/>
          <w:sz w:val="24"/>
          <w:szCs w:val="24"/>
          <w:u w:val="single"/>
        </w:rPr>
        <w:tab/>
      </w:r>
      <w:r w:rsidRPr="00143ACF">
        <w:rPr>
          <w:rFonts w:ascii="Times New Roman" w:hAnsi="Times New Roman"/>
          <w:sz w:val="24"/>
          <w:szCs w:val="24"/>
        </w:rPr>
        <w:t xml:space="preserve">   специальности  </w:t>
      </w:r>
      <w:r w:rsidR="00A777AE">
        <w:rPr>
          <w:rFonts w:ascii="Times New Roman" w:hAnsi="Times New Roman"/>
          <w:sz w:val="24"/>
          <w:szCs w:val="24"/>
          <w:u w:val="single"/>
        </w:rPr>
        <w:tab/>
      </w:r>
      <w:r w:rsidR="00A777AE">
        <w:rPr>
          <w:rFonts w:ascii="Times New Roman" w:hAnsi="Times New Roman"/>
          <w:sz w:val="24"/>
          <w:szCs w:val="24"/>
          <w:u w:val="single"/>
        </w:rPr>
        <w:tab/>
      </w:r>
      <w:r>
        <w:rPr>
          <w:rFonts w:ascii="Times New Roman" w:hAnsi="Times New Roman"/>
          <w:sz w:val="24"/>
          <w:szCs w:val="24"/>
          <w:u w:val="single"/>
        </w:rPr>
        <w:t>Лабораторная диагностика</w:t>
      </w:r>
      <w:r w:rsidR="00A777AE">
        <w:rPr>
          <w:rFonts w:ascii="Times New Roman" w:hAnsi="Times New Roman"/>
          <w:sz w:val="24"/>
          <w:szCs w:val="24"/>
          <w:u w:val="single"/>
        </w:rPr>
        <w:tab/>
      </w:r>
      <w:r w:rsidR="00A777AE">
        <w:rPr>
          <w:rFonts w:ascii="Times New Roman" w:hAnsi="Times New Roman"/>
          <w:sz w:val="24"/>
          <w:szCs w:val="24"/>
          <w:u w:val="single"/>
        </w:rPr>
        <w:tab/>
      </w:r>
    </w:p>
    <w:p w:rsidR="00643F72" w:rsidRPr="00143ACF" w:rsidRDefault="00643F72" w:rsidP="00643F72">
      <w:pPr>
        <w:spacing w:after="0"/>
        <w:rPr>
          <w:rFonts w:ascii="Times New Roman" w:hAnsi="Times New Roman"/>
          <w:sz w:val="24"/>
          <w:szCs w:val="24"/>
        </w:rPr>
      </w:pPr>
    </w:p>
    <w:p w:rsidR="00643F72" w:rsidRPr="00143ACF" w:rsidRDefault="00643F72" w:rsidP="00643F72">
      <w:pPr>
        <w:spacing w:after="0"/>
        <w:rPr>
          <w:rFonts w:ascii="Times New Roman" w:hAnsi="Times New Roman"/>
          <w:sz w:val="24"/>
          <w:szCs w:val="24"/>
        </w:rPr>
      </w:pPr>
      <w:proofErr w:type="gramStart"/>
      <w:r w:rsidRPr="00143ACF">
        <w:rPr>
          <w:rFonts w:ascii="Times New Roman" w:hAnsi="Times New Roman"/>
          <w:sz w:val="24"/>
          <w:szCs w:val="24"/>
        </w:rPr>
        <w:t>Проходившего</w:t>
      </w:r>
      <w:proofErr w:type="gramEnd"/>
      <w:r w:rsidRPr="00143ACF">
        <w:rPr>
          <w:rFonts w:ascii="Times New Roman" w:hAnsi="Times New Roman"/>
          <w:sz w:val="24"/>
          <w:szCs w:val="24"/>
        </w:rPr>
        <w:t xml:space="preserve"> (ей) производственную (преддипломную) практику </w:t>
      </w:r>
    </w:p>
    <w:p w:rsidR="00643F72" w:rsidRPr="00143ACF" w:rsidRDefault="00643F72" w:rsidP="00643F72">
      <w:pPr>
        <w:spacing w:after="0"/>
        <w:rPr>
          <w:rFonts w:ascii="Times New Roman" w:hAnsi="Times New Roman"/>
          <w:sz w:val="24"/>
          <w:szCs w:val="24"/>
        </w:rPr>
      </w:pPr>
      <w:r w:rsidRPr="00143ACF">
        <w:rPr>
          <w:rFonts w:ascii="Times New Roman" w:hAnsi="Times New Roman"/>
          <w:sz w:val="24"/>
          <w:szCs w:val="24"/>
        </w:rPr>
        <w:t xml:space="preserve">с </w:t>
      </w:r>
      <w:r w:rsidR="00A777AE" w:rsidRPr="00A777AE">
        <w:rPr>
          <w:rFonts w:ascii="Times New Roman" w:hAnsi="Times New Roman"/>
          <w:sz w:val="24"/>
          <w:szCs w:val="24"/>
          <w:u w:val="single"/>
        </w:rPr>
        <w:t>22 июня</w:t>
      </w:r>
      <w:r w:rsidR="00A777AE">
        <w:rPr>
          <w:rFonts w:ascii="Times New Roman" w:hAnsi="Times New Roman"/>
          <w:sz w:val="24"/>
          <w:szCs w:val="24"/>
        </w:rPr>
        <w:t xml:space="preserve"> 20 </w:t>
      </w:r>
      <w:r w:rsidR="00A777AE" w:rsidRPr="00A777AE">
        <w:rPr>
          <w:rFonts w:ascii="Times New Roman" w:hAnsi="Times New Roman"/>
          <w:sz w:val="24"/>
          <w:szCs w:val="24"/>
          <w:u w:val="single"/>
        </w:rPr>
        <w:t>20</w:t>
      </w:r>
      <w:r w:rsidR="00A777AE">
        <w:rPr>
          <w:rFonts w:ascii="Times New Roman" w:hAnsi="Times New Roman"/>
          <w:sz w:val="24"/>
          <w:szCs w:val="24"/>
        </w:rPr>
        <w:t xml:space="preserve"> г. </w:t>
      </w:r>
      <w:r w:rsidRPr="00143ACF">
        <w:rPr>
          <w:rFonts w:ascii="Times New Roman" w:hAnsi="Times New Roman"/>
          <w:sz w:val="24"/>
          <w:szCs w:val="24"/>
        </w:rPr>
        <w:t xml:space="preserve">по </w:t>
      </w:r>
      <w:r w:rsidR="00A777AE" w:rsidRPr="00A777AE">
        <w:rPr>
          <w:rFonts w:ascii="Times New Roman" w:hAnsi="Times New Roman"/>
          <w:sz w:val="24"/>
          <w:szCs w:val="24"/>
          <w:u w:val="single"/>
        </w:rPr>
        <w:t>04 июля</w:t>
      </w:r>
      <w:r w:rsidR="00A777AE">
        <w:rPr>
          <w:rFonts w:ascii="Times New Roman" w:hAnsi="Times New Roman"/>
          <w:sz w:val="24"/>
          <w:szCs w:val="24"/>
        </w:rPr>
        <w:t xml:space="preserve"> 20 </w:t>
      </w:r>
      <w:r w:rsidR="00A777AE">
        <w:rPr>
          <w:rFonts w:ascii="Times New Roman" w:hAnsi="Times New Roman"/>
          <w:sz w:val="24"/>
          <w:szCs w:val="24"/>
          <w:u w:val="single"/>
        </w:rPr>
        <w:t>20</w:t>
      </w:r>
      <w:r w:rsidRPr="00143ACF">
        <w:rPr>
          <w:rFonts w:ascii="Times New Roman" w:hAnsi="Times New Roman"/>
          <w:sz w:val="24"/>
          <w:szCs w:val="24"/>
        </w:rPr>
        <w:t>г</w:t>
      </w:r>
    </w:p>
    <w:p w:rsidR="00643F72" w:rsidRPr="00143ACF" w:rsidRDefault="00643F72" w:rsidP="00643F72">
      <w:pPr>
        <w:spacing w:after="0"/>
        <w:jc w:val="both"/>
        <w:rPr>
          <w:rFonts w:ascii="Times New Roman" w:hAnsi="Times New Roman"/>
          <w:sz w:val="24"/>
          <w:szCs w:val="24"/>
        </w:rPr>
      </w:pPr>
    </w:p>
    <w:p w:rsidR="00643F72" w:rsidRPr="00143ACF" w:rsidRDefault="00643F72" w:rsidP="00643F72">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643F72" w:rsidRPr="00143ACF" w:rsidRDefault="00643F72" w:rsidP="00643F72">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643F72" w:rsidRPr="00143ACF" w:rsidRDefault="00643F72" w:rsidP="00643F72">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643F72" w:rsidRPr="00211C49" w:rsidTr="00A164B1">
        <w:tc>
          <w:tcPr>
            <w:tcW w:w="534"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4 семестр</w:t>
            </w:r>
          </w:p>
        </w:tc>
        <w:tc>
          <w:tcPr>
            <w:tcW w:w="1559"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643F72" w:rsidRPr="00211C49" w:rsidTr="00A164B1">
        <w:tc>
          <w:tcPr>
            <w:tcW w:w="534"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jc w:val="both"/>
              <w:rPr>
                <w:rFonts w:ascii="Times New Roman" w:hAnsi="Times New Roman"/>
                <w:bCs/>
                <w:sz w:val="24"/>
                <w:szCs w:val="24"/>
              </w:rPr>
            </w:pPr>
            <w:r w:rsidRPr="00211C49">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643F72" w:rsidRPr="00211C49" w:rsidRDefault="00A777AE" w:rsidP="00A164B1">
            <w:pPr>
              <w:spacing w:after="0"/>
              <w:jc w:val="center"/>
              <w:rPr>
                <w:rFonts w:ascii="Times New Roman" w:hAnsi="Times New Roman"/>
                <w:sz w:val="24"/>
                <w:szCs w:val="24"/>
              </w:rPr>
            </w:pPr>
            <w:r>
              <w:rPr>
                <w:rFonts w:ascii="Times New Roman" w:hAnsi="Times New Roman"/>
                <w:sz w:val="24"/>
                <w:szCs w:val="24"/>
              </w:rPr>
              <w:t>1</w:t>
            </w:r>
          </w:p>
        </w:tc>
      </w:tr>
      <w:tr w:rsidR="00643F72" w:rsidRPr="00211C49" w:rsidTr="00A164B1">
        <w:tc>
          <w:tcPr>
            <w:tcW w:w="534"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jc w:val="both"/>
              <w:rPr>
                <w:rFonts w:ascii="Times New Roman" w:hAnsi="Times New Roman"/>
                <w:bCs/>
                <w:sz w:val="24"/>
                <w:szCs w:val="24"/>
              </w:rPr>
            </w:pPr>
            <w:r w:rsidRPr="00211C49">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643F72" w:rsidRPr="00211C49" w:rsidRDefault="00A777AE" w:rsidP="00A164B1">
            <w:pPr>
              <w:spacing w:after="0"/>
              <w:jc w:val="center"/>
              <w:rPr>
                <w:rFonts w:ascii="Times New Roman" w:hAnsi="Times New Roman"/>
                <w:sz w:val="24"/>
                <w:szCs w:val="24"/>
              </w:rPr>
            </w:pPr>
            <w:r>
              <w:rPr>
                <w:rFonts w:ascii="Times New Roman" w:hAnsi="Times New Roman"/>
                <w:sz w:val="24"/>
                <w:szCs w:val="24"/>
              </w:rPr>
              <w:t>1</w:t>
            </w:r>
          </w:p>
        </w:tc>
      </w:tr>
      <w:tr w:rsidR="00643F72" w:rsidRPr="00211C49" w:rsidTr="00A164B1">
        <w:tc>
          <w:tcPr>
            <w:tcW w:w="534"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jc w:val="both"/>
              <w:rPr>
                <w:rFonts w:ascii="Times New Roman" w:hAnsi="Times New Roman"/>
                <w:bCs/>
                <w:sz w:val="24"/>
                <w:szCs w:val="24"/>
              </w:rPr>
            </w:pPr>
            <w:r w:rsidRPr="00211C49">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line="240" w:lineRule="auto"/>
              <w:rPr>
                <w:rFonts w:ascii="Times New Roman" w:hAnsi="Times New Roman"/>
                <w:b/>
                <w:sz w:val="24"/>
                <w:szCs w:val="24"/>
              </w:rPr>
            </w:pPr>
            <w:r w:rsidRPr="00211C49">
              <w:rPr>
                <w:rFonts w:ascii="Times New Roman" w:hAnsi="Times New Roman"/>
                <w:sz w:val="24"/>
                <w:szCs w:val="24"/>
              </w:rPr>
              <w:t>Приготовление питательных сред для культивирования патогенных кокков, возбудителей кишечных инфекций</w:t>
            </w:r>
            <w:r>
              <w:rPr>
                <w:rFonts w:ascii="Times New Roman" w:hAnsi="Times New Roman"/>
                <w:sz w:val="24"/>
                <w:szCs w:val="24"/>
              </w:rPr>
              <w:t xml:space="preserve"> </w:t>
            </w:r>
            <w:r w:rsidRPr="00211C49">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643F72" w:rsidRPr="00211C49" w:rsidRDefault="00A777AE" w:rsidP="00A164B1">
            <w:pPr>
              <w:spacing w:after="0"/>
              <w:jc w:val="center"/>
              <w:rPr>
                <w:rFonts w:ascii="Times New Roman" w:hAnsi="Times New Roman"/>
                <w:sz w:val="24"/>
                <w:szCs w:val="24"/>
              </w:rPr>
            </w:pPr>
            <w:r>
              <w:rPr>
                <w:rFonts w:ascii="Times New Roman" w:hAnsi="Times New Roman"/>
                <w:sz w:val="24"/>
                <w:szCs w:val="24"/>
              </w:rPr>
              <w:t>6</w:t>
            </w:r>
          </w:p>
        </w:tc>
      </w:tr>
      <w:tr w:rsidR="00643F72" w:rsidRPr="00211C49" w:rsidTr="00A164B1">
        <w:tc>
          <w:tcPr>
            <w:tcW w:w="534"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jc w:val="both"/>
              <w:rPr>
                <w:rFonts w:ascii="Times New Roman" w:hAnsi="Times New Roman"/>
                <w:bCs/>
                <w:sz w:val="24"/>
                <w:szCs w:val="24"/>
              </w:rPr>
            </w:pPr>
            <w:r w:rsidRPr="00211C49">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ку</w:t>
            </w:r>
            <w:r>
              <w:rPr>
                <w:rFonts w:ascii="Times New Roman" w:hAnsi="Times New Roman"/>
                <w:sz w:val="24"/>
                <w:szCs w:val="24"/>
              </w:rPr>
              <w:t>льтуральных</w:t>
            </w:r>
            <w:proofErr w:type="spellEnd"/>
            <w:r>
              <w:rPr>
                <w:rFonts w:ascii="Times New Roman" w:hAnsi="Times New Roman"/>
                <w:sz w:val="24"/>
                <w:szCs w:val="24"/>
              </w:rPr>
              <w:t>, морфологических свойств</w:t>
            </w:r>
          </w:p>
        </w:tc>
        <w:tc>
          <w:tcPr>
            <w:tcW w:w="1559" w:type="dxa"/>
            <w:tcBorders>
              <w:top w:val="single" w:sz="4" w:space="0" w:color="auto"/>
              <w:left w:val="single" w:sz="4" w:space="0" w:color="auto"/>
              <w:bottom w:val="single" w:sz="4" w:space="0" w:color="auto"/>
              <w:right w:val="single" w:sz="4" w:space="0" w:color="auto"/>
            </w:tcBorders>
          </w:tcPr>
          <w:p w:rsidR="00643F72" w:rsidRPr="00211C49" w:rsidRDefault="00A777AE" w:rsidP="00A164B1">
            <w:pPr>
              <w:spacing w:after="0"/>
              <w:jc w:val="center"/>
              <w:rPr>
                <w:rFonts w:ascii="Times New Roman" w:hAnsi="Times New Roman"/>
                <w:sz w:val="24"/>
                <w:szCs w:val="24"/>
              </w:rPr>
            </w:pPr>
            <w:r>
              <w:rPr>
                <w:rFonts w:ascii="Times New Roman" w:hAnsi="Times New Roman"/>
                <w:sz w:val="24"/>
                <w:szCs w:val="24"/>
              </w:rPr>
              <w:t>6</w:t>
            </w:r>
          </w:p>
        </w:tc>
      </w:tr>
      <w:tr w:rsidR="00643F72" w:rsidRPr="00211C49" w:rsidTr="00A164B1">
        <w:tc>
          <w:tcPr>
            <w:tcW w:w="534"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сахаралитической</w:t>
            </w:r>
            <w:proofErr w:type="spellEnd"/>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p>
        </w:tc>
        <w:tc>
          <w:tcPr>
            <w:tcW w:w="1559" w:type="dxa"/>
            <w:tcBorders>
              <w:top w:val="single" w:sz="4" w:space="0" w:color="auto"/>
              <w:left w:val="single" w:sz="4" w:space="0" w:color="auto"/>
              <w:bottom w:val="single" w:sz="4" w:space="0" w:color="auto"/>
              <w:right w:val="single" w:sz="4" w:space="0" w:color="auto"/>
            </w:tcBorders>
          </w:tcPr>
          <w:p w:rsidR="00643F72" w:rsidRPr="00211C49" w:rsidRDefault="00A777AE" w:rsidP="00A164B1">
            <w:pPr>
              <w:spacing w:after="0"/>
              <w:jc w:val="center"/>
              <w:rPr>
                <w:rFonts w:ascii="Times New Roman" w:hAnsi="Times New Roman"/>
                <w:sz w:val="24"/>
                <w:szCs w:val="24"/>
              </w:rPr>
            </w:pPr>
            <w:r>
              <w:rPr>
                <w:rFonts w:ascii="Times New Roman" w:hAnsi="Times New Roman"/>
                <w:sz w:val="24"/>
                <w:szCs w:val="24"/>
              </w:rPr>
              <w:t>6</w:t>
            </w:r>
          </w:p>
        </w:tc>
      </w:tr>
      <w:tr w:rsidR="00643F72" w:rsidRPr="00211C49" w:rsidTr="00A164B1">
        <w:tc>
          <w:tcPr>
            <w:tcW w:w="534"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643F72" w:rsidRPr="00211C49" w:rsidRDefault="00A777AE" w:rsidP="00A164B1">
            <w:pPr>
              <w:spacing w:after="0"/>
              <w:jc w:val="center"/>
              <w:rPr>
                <w:rFonts w:ascii="Times New Roman" w:hAnsi="Times New Roman"/>
                <w:sz w:val="24"/>
                <w:szCs w:val="24"/>
              </w:rPr>
            </w:pPr>
            <w:r>
              <w:rPr>
                <w:rFonts w:ascii="Times New Roman" w:hAnsi="Times New Roman"/>
                <w:sz w:val="24"/>
                <w:szCs w:val="24"/>
              </w:rPr>
              <w:t>1</w:t>
            </w:r>
          </w:p>
        </w:tc>
      </w:tr>
      <w:tr w:rsidR="00643F72" w:rsidRPr="00211C49" w:rsidTr="00A164B1">
        <w:tc>
          <w:tcPr>
            <w:tcW w:w="534"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643F72" w:rsidRPr="00211C49" w:rsidRDefault="00A777AE" w:rsidP="00A164B1">
            <w:pPr>
              <w:spacing w:after="0"/>
              <w:jc w:val="center"/>
              <w:rPr>
                <w:rFonts w:ascii="Times New Roman" w:hAnsi="Times New Roman"/>
                <w:sz w:val="24"/>
                <w:szCs w:val="24"/>
              </w:rPr>
            </w:pPr>
            <w:r>
              <w:rPr>
                <w:rFonts w:ascii="Times New Roman" w:hAnsi="Times New Roman"/>
                <w:sz w:val="24"/>
                <w:szCs w:val="24"/>
              </w:rPr>
              <w:t>1</w:t>
            </w:r>
          </w:p>
        </w:tc>
      </w:tr>
      <w:tr w:rsidR="00643F72" w:rsidRPr="00211C49" w:rsidTr="00A164B1">
        <w:tc>
          <w:tcPr>
            <w:tcW w:w="534"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643F72" w:rsidRPr="00211C49" w:rsidRDefault="00A777AE" w:rsidP="00A164B1">
            <w:pPr>
              <w:spacing w:after="0"/>
              <w:jc w:val="center"/>
              <w:rPr>
                <w:rFonts w:ascii="Times New Roman" w:hAnsi="Times New Roman"/>
                <w:sz w:val="24"/>
                <w:szCs w:val="24"/>
              </w:rPr>
            </w:pPr>
            <w:r>
              <w:rPr>
                <w:rFonts w:ascii="Times New Roman" w:hAnsi="Times New Roman"/>
                <w:sz w:val="24"/>
                <w:szCs w:val="24"/>
              </w:rPr>
              <w:t>1</w:t>
            </w:r>
          </w:p>
        </w:tc>
      </w:tr>
      <w:tr w:rsidR="00643F72" w:rsidRPr="00211C49" w:rsidTr="00A164B1">
        <w:tc>
          <w:tcPr>
            <w:tcW w:w="534"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643F72" w:rsidRPr="00211C49" w:rsidRDefault="00A777AE" w:rsidP="00A164B1">
            <w:pPr>
              <w:spacing w:after="0"/>
              <w:jc w:val="center"/>
              <w:rPr>
                <w:rFonts w:ascii="Times New Roman" w:hAnsi="Times New Roman"/>
                <w:sz w:val="24"/>
                <w:szCs w:val="24"/>
              </w:rPr>
            </w:pPr>
            <w:r>
              <w:rPr>
                <w:rFonts w:ascii="Times New Roman" w:hAnsi="Times New Roman"/>
                <w:sz w:val="24"/>
                <w:szCs w:val="24"/>
              </w:rPr>
              <w:t>1</w:t>
            </w:r>
          </w:p>
        </w:tc>
      </w:tr>
      <w:tr w:rsidR="00643F72" w:rsidRPr="00211C49" w:rsidTr="00A164B1">
        <w:tc>
          <w:tcPr>
            <w:tcW w:w="534"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643F72" w:rsidRPr="00211C49" w:rsidRDefault="00A777AE" w:rsidP="00A164B1">
            <w:pPr>
              <w:spacing w:after="0"/>
              <w:jc w:val="center"/>
              <w:rPr>
                <w:rFonts w:ascii="Times New Roman" w:hAnsi="Times New Roman"/>
                <w:sz w:val="24"/>
                <w:szCs w:val="24"/>
              </w:rPr>
            </w:pPr>
            <w:r>
              <w:rPr>
                <w:rFonts w:ascii="Times New Roman" w:hAnsi="Times New Roman"/>
                <w:sz w:val="24"/>
                <w:szCs w:val="24"/>
              </w:rPr>
              <w:t>1</w:t>
            </w:r>
          </w:p>
        </w:tc>
      </w:tr>
      <w:tr w:rsidR="00643F72" w:rsidRPr="00211C49" w:rsidTr="00A164B1">
        <w:tc>
          <w:tcPr>
            <w:tcW w:w="534"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643F72" w:rsidRPr="00211C49" w:rsidRDefault="00A777AE" w:rsidP="00A164B1">
            <w:pPr>
              <w:spacing w:after="0"/>
              <w:jc w:val="center"/>
              <w:rPr>
                <w:rFonts w:ascii="Times New Roman" w:hAnsi="Times New Roman"/>
                <w:sz w:val="24"/>
                <w:szCs w:val="24"/>
              </w:rPr>
            </w:pPr>
            <w:r>
              <w:rPr>
                <w:rFonts w:ascii="Times New Roman" w:hAnsi="Times New Roman"/>
                <w:sz w:val="24"/>
                <w:szCs w:val="24"/>
              </w:rPr>
              <w:t>1</w:t>
            </w:r>
          </w:p>
        </w:tc>
      </w:tr>
      <w:tr w:rsidR="00643F72" w:rsidRPr="00211C49" w:rsidTr="00A164B1">
        <w:tc>
          <w:tcPr>
            <w:tcW w:w="534" w:type="dxa"/>
            <w:tcBorders>
              <w:top w:val="single" w:sz="4" w:space="0" w:color="auto"/>
              <w:left w:val="single" w:sz="4" w:space="0" w:color="auto"/>
              <w:bottom w:val="single" w:sz="4" w:space="0" w:color="auto"/>
              <w:right w:val="single" w:sz="4" w:space="0" w:color="auto"/>
            </w:tcBorders>
          </w:tcPr>
          <w:p w:rsidR="00643F72" w:rsidRPr="00211C49" w:rsidRDefault="00643F72" w:rsidP="00A164B1">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643F72" w:rsidRPr="00211C49" w:rsidRDefault="00526923" w:rsidP="00A164B1">
            <w:pPr>
              <w:spacing w:after="0" w:line="240" w:lineRule="auto"/>
              <w:rPr>
                <w:rFonts w:ascii="Times New Roman" w:hAnsi="Times New Roman"/>
                <w:sz w:val="24"/>
                <w:szCs w:val="24"/>
              </w:rPr>
            </w:pPr>
            <w:r>
              <w:rPr>
                <w:rFonts w:ascii="Times New Roman" w:hAnsi="Times New Roman"/>
                <w:sz w:val="24"/>
                <w:szCs w:val="24"/>
              </w:rPr>
              <w:t>У</w:t>
            </w:r>
            <w:r w:rsidR="00643F72" w:rsidRPr="00211C49">
              <w:rPr>
                <w:rFonts w:ascii="Times New Roman" w:hAnsi="Times New Roman"/>
                <w:sz w:val="24"/>
                <w:szCs w:val="24"/>
              </w:rPr>
              <w:t xml:space="preserve">частие в проведении </w:t>
            </w:r>
            <w:proofErr w:type="spellStart"/>
            <w:r w:rsidR="00643F72" w:rsidRPr="00211C49">
              <w:rPr>
                <w:rFonts w:ascii="Times New Roman" w:hAnsi="Times New Roman"/>
                <w:sz w:val="24"/>
                <w:szCs w:val="24"/>
              </w:rPr>
              <w:t>внутрилабораторного</w:t>
            </w:r>
            <w:proofErr w:type="spellEnd"/>
            <w:r w:rsidR="00643F72" w:rsidRPr="00211C49">
              <w:rPr>
                <w:rFonts w:ascii="Times New Roman" w:hAnsi="Times New Roman"/>
                <w:sz w:val="24"/>
                <w:szCs w:val="24"/>
              </w:rPr>
              <w:t xml:space="preserve">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643F72" w:rsidRPr="00211C49" w:rsidRDefault="00A777AE" w:rsidP="00A164B1">
            <w:pPr>
              <w:spacing w:after="0"/>
              <w:jc w:val="center"/>
              <w:rPr>
                <w:rFonts w:ascii="Times New Roman" w:hAnsi="Times New Roman"/>
                <w:sz w:val="24"/>
                <w:szCs w:val="24"/>
              </w:rPr>
            </w:pPr>
            <w:r>
              <w:rPr>
                <w:rFonts w:ascii="Times New Roman" w:hAnsi="Times New Roman"/>
                <w:sz w:val="24"/>
                <w:szCs w:val="24"/>
              </w:rPr>
              <w:t>1</w:t>
            </w:r>
          </w:p>
        </w:tc>
      </w:tr>
    </w:tbl>
    <w:p w:rsidR="00643F72" w:rsidRDefault="00643F72" w:rsidP="00643F72">
      <w:pPr>
        <w:pStyle w:val="1"/>
        <w:spacing w:line="276" w:lineRule="auto"/>
        <w:ind w:firstLine="0"/>
        <w:rPr>
          <w:b w:val="0"/>
          <w:bCs/>
          <w:sz w:val="24"/>
          <w:szCs w:val="24"/>
        </w:rPr>
      </w:pPr>
    </w:p>
    <w:p w:rsidR="00643F72" w:rsidRDefault="00643F72" w:rsidP="00643F72">
      <w:pPr>
        <w:pStyle w:val="1"/>
        <w:spacing w:line="276" w:lineRule="auto"/>
        <w:ind w:firstLine="0"/>
        <w:rPr>
          <w:b w:val="0"/>
          <w:bCs/>
          <w:sz w:val="24"/>
          <w:szCs w:val="24"/>
        </w:rPr>
      </w:pPr>
    </w:p>
    <w:p w:rsidR="00643F72" w:rsidRDefault="00643F72" w:rsidP="00643F72">
      <w:pPr>
        <w:spacing w:after="0" w:line="240" w:lineRule="auto"/>
        <w:rPr>
          <w:rFonts w:ascii="Times New Roman" w:hAnsi="Times New Roman"/>
          <w:b/>
          <w:sz w:val="24"/>
          <w:szCs w:val="24"/>
        </w:rPr>
      </w:pPr>
      <w:bookmarkStart w:id="0" w:name="_Toc358385192"/>
      <w:bookmarkStart w:id="1" w:name="_Toc358385537"/>
      <w:bookmarkStart w:id="2" w:name="_Toc358385866"/>
      <w:bookmarkStart w:id="3" w:name="_Toc359316875"/>
    </w:p>
    <w:p w:rsidR="00643F72" w:rsidRDefault="00643F72" w:rsidP="00643F72">
      <w:pPr>
        <w:spacing w:after="0"/>
        <w:jc w:val="center"/>
        <w:rPr>
          <w:rFonts w:ascii="Times New Roman" w:hAnsi="Times New Roman"/>
          <w:b/>
          <w:sz w:val="24"/>
          <w:szCs w:val="24"/>
        </w:rPr>
      </w:pPr>
    </w:p>
    <w:p w:rsidR="00643F72" w:rsidRDefault="00643F72" w:rsidP="00643F72">
      <w:pPr>
        <w:spacing w:after="0"/>
        <w:jc w:val="center"/>
        <w:rPr>
          <w:rFonts w:ascii="Times New Roman" w:hAnsi="Times New Roman"/>
          <w:b/>
          <w:sz w:val="24"/>
          <w:szCs w:val="24"/>
        </w:rPr>
      </w:pPr>
    </w:p>
    <w:p w:rsidR="00643F72" w:rsidRDefault="00643F72" w:rsidP="00643F72">
      <w:pPr>
        <w:spacing w:after="0"/>
        <w:jc w:val="center"/>
        <w:rPr>
          <w:rFonts w:ascii="Times New Roman" w:hAnsi="Times New Roman"/>
          <w:b/>
          <w:sz w:val="24"/>
          <w:szCs w:val="24"/>
        </w:rPr>
      </w:pPr>
    </w:p>
    <w:p w:rsidR="00643F72" w:rsidRDefault="00643F72" w:rsidP="00643F72">
      <w:pPr>
        <w:spacing w:after="0"/>
        <w:jc w:val="center"/>
        <w:rPr>
          <w:rFonts w:ascii="Times New Roman" w:hAnsi="Times New Roman"/>
          <w:b/>
          <w:sz w:val="24"/>
          <w:szCs w:val="24"/>
        </w:rPr>
      </w:pPr>
    </w:p>
    <w:p w:rsidR="00643F72" w:rsidRDefault="00643F72" w:rsidP="00643F72">
      <w:pPr>
        <w:spacing w:after="0"/>
        <w:jc w:val="center"/>
        <w:rPr>
          <w:rFonts w:ascii="Times New Roman" w:hAnsi="Times New Roman"/>
          <w:b/>
          <w:sz w:val="24"/>
          <w:szCs w:val="24"/>
        </w:rPr>
      </w:pPr>
    </w:p>
    <w:p w:rsidR="00643F72" w:rsidRDefault="00643F72" w:rsidP="00643F72">
      <w:pPr>
        <w:spacing w:after="0"/>
        <w:jc w:val="center"/>
        <w:rPr>
          <w:rFonts w:ascii="Times New Roman" w:hAnsi="Times New Roman"/>
          <w:b/>
          <w:sz w:val="24"/>
          <w:szCs w:val="24"/>
        </w:rPr>
      </w:pPr>
    </w:p>
    <w:p w:rsidR="00643F72" w:rsidRPr="00C61159" w:rsidRDefault="00643F72" w:rsidP="00643F72">
      <w:pPr>
        <w:pStyle w:val="1"/>
        <w:spacing w:line="276" w:lineRule="auto"/>
        <w:ind w:firstLine="0"/>
        <w:rPr>
          <w:b w:val="0"/>
          <w:bCs/>
          <w:caps/>
          <w:sz w:val="28"/>
          <w:szCs w:val="28"/>
        </w:rPr>
      </w:pPr>
      <w:r>
        <w:rPr>
          <w:b w:val="0"/>
          <w:bCs/>
          <w:sz w:val="24"/>
          <w:szCs w:val="24"/>
        </w:rPr>
        <w:br w:type="page"/>
      </w:r>
      <w:r w:rsidRPr="00C61159">
        <w:rPr>
          <w:b w:val="0"/>
          <w:bCs/>
          <w:sz w:val="28"/>
          <w:szCs w:val="28"/>
        </w:rPr>
        <w:lastRenderedPageBreak/>
        <w:t xml:space="preserve">2. </w:t>
      </w:r>
      <w:r w:rsidRPr="00C61159">
        <w:rPr>
          <w:b w:val="0"/>
          <w:bCs/>
          <w:caps/>
          <w:sz w:val="28"/>
          <w:szCs w:val="28"/>
        </w:rPr>
        <w:t>Текстовой отчет</w:t>
      </w:r>
      <w:bookmarkEnd w:id="0"/>
      <w:bookmarkEnd w:id="1"/>
      <w:bookmarkEnd w:id="2"/>
      <w:bookmarkEnd w:id="3"/>
    </w:p>
    <w:p w:rsidR="00643F72" w:rsidRPr="00205FDE" w:rsidRDefault="00643F72" w:rsidP="00643F72">
      <w:pPr>
        <w:spacing w:after="0" w:line="240" w:lineRule="auto"/>
        <w:jc w:val="center"/>
        <w:rPr>
          <w:rFonts w:ascii="Times New Roman" w:hAnsi="Times New Roman"/>
          <w:b/>
          <w:sz w:val="24"/>
          <w:szCs w:val="24"/>
        </w:rPr>
      </w:pPr>
    </w:p>
    <w:p w:rsidR="0064036E" w:rsidRDefault="00C61159">
      <w:pPr>
        <w:rPr>
          <w:rFonts w:ascii="Times New Roman" w:hAnsi="Times New Roman" w:cs="Times New Roman"/>
          <w:sz w:val="28"/>
          <w:szCs w:val="28"/>
        </w:rPr>
      </w:pPr>
      <w:r w:rsidRPr="00C61159">
        <w:rPr>
          <w:rFonts w:ascii="Times New Roman" w:hAnsi="Times New Roman" w:cs="Times New Roman"/>
          <w:sz w:val="28"/>
          <w:szCs w:val="28"/>
        </w:rPr>
        <w:t xml:space="preserve">1. </w:t>
      </w:r>
      <w:r w:rsidRPr="00C61159">
        <w:rPr>
          <w:rFonts w:ascii="Times New Roman" w:hAnsi="Times New Roman" w:cs="Times New Roman"/>
          <w:sz w:val="28"/>
          <w:szCs w:val="28"/>
        </w:rPr>
        <w:t>Умения, которыми хорошо овладел в ходе практики:</w:t>
      </w:r>
    </w:p>
    <w:p w:rsidR="00185E1F" w:rsidRDefault="00C61159" w:rsidP="00185E1F">
      <w:pPr>
        <w:pStyle w:val="16"/>
        <w:rPr>
          <w:u w:val="single"/>
        </w:rPr>
      </w:pPr>
      <w:r w:rsidRPr="00185E1F">
        <w:rPr>
          <w:u w:val="single"/>
        </w:rPr>
        <w:t>Г</w:t>
      </w:r>
      <w:r w:rsidR="00185E1F">
        <w:rPr>
          <w:u w:val="single"/>
        </w:rPr>
        <w:t>отовила</w:t>
      </w:r>
      <w:r w:rsidRPr="00185E1F">
        <w:rPr>
          <w:u w:val="single"/>
        </w:rPr>
        <w:t xml:space="preserve"> материал к микробиологическим исследованиям;</w:t>
      </w:r>
      <w:r w:rsidRPr="00185E1F">
        <w:rPr>
          <w:u w:val="single"/>
        </w:rPr>
        <w:t xml:space="preserve"> </w:t>
      </w:r>
      <w:r w:rsidR="00185E1F">
        <w:rPr>
          <w:u w:val="single"/>
        </w:rPr>
        <w:tab/>
      </w:r>
      <w:r w:rsidR="00185E1F">
        <w:rPr>
          <w:u w:val="single"/>
        </w:rPr>
        <w:tab/>
      </w:r>
      <w:r w:rsidR="00185E1F">
        <w:rPr>
          <w:u w:val="single"/>
        </w:rPr>
        <w:tab/>
      </w:r>
    </w:p>
    <w:p w:rsidR="00185E1F" w:rsidRDefault="00185E1F" w:rsidP="00185E1F">
      <w:pPr>
        <w:pStyle w:val="16"/>
        <w:rPr>
          <w:u w:val="single"/>
        </w:rPr>
      </w:pPr>
      <w:r>
        <w:rPr>
          <w:u w:val="single"/>
        </w:rPr>
        <w:t>О</w:t>
      </w:r>
      <w:r w:rsidR="00C61159" w:rsidRPr="00185E1F">
        <w:rPr>
          <w:u w:val="single"/>
        </w:rPr>
        <w:t>пределяла</w:t>
      </w:r>
      <w:r w:rsidR="00C61159" w:rsidRPr="00185E1F">
        <w:rPr>
          <w:u w:val="single"/>
        </w:rPr>
        <w:t xml:space="preserve"> </w:t>
      </w:r>
      <w:proofErr w:type="spellStart"/>
      <w:r w:rsidR="00C61159" w:rsidRPr="00185E1F">
        <w:rPr>
          <w:u w:val="single"/>
        </w:rPr>
        <w:t>культуральные</w:t>
      </w:r>
      <w:proofErr w:type="spellEnd"/>
      <w:r w:rsidR="00C61159" w:rsidRPr="00185E1F">
        <w:rPr>
          <w:u w:val="single"/>
        </w:rPr>
        <w:t xml:space="preserve"> и морфологические свойства; </w:t>
      </w:r>
      <w:r>
        <w:rPr>
          <w:u w:val="single"/>
        </w:rPr>
        <w:tab/>
      </w:r>
      <w:r>
        <w:rPr>
          <w:u w:val="single"/>
        </w:rPr>
        <w:tab/>
      </w:r>
      <w:r>
        <w:rPr>
          <w:u w:val="single"/>
        </w:rPr>
        <w:tab/>
      </w:r>
      <w:r>
        <w:rPr>
          <w:u w:val="single"/>
        </w:rPr>
        <w:tab/>
      </w:r>
    </w:p>
    <w:p w:rsidR="00185E1F" w:rsidRDefault="00185E1F" w:rsidP="00185E1F">
      <w:pPr>
        <w:pStyle w:val="16"/>
        <w:rPr>
          <w:u w:val="single"/>
        </w:rPr>
      </w:pPr>
      <w:r>
        <w:rPr>
          <w:u w:val="single"/>
        </w:rPr>
        <w:t>В</w:t>
      </w:r>
      <w:r w:rsidRPr="00185E1F">
        <w:rPr>
          <w:u w:val="single"/>
        </w:rPr>
        <w:t>ела</w:t>
      </w:r>
      <w:r w:rsidR="00C61159" w:rsidRPr="00185E1F">
        <w:rPr>
          <w:u w:val="single"/>
        </w:rPr>
        <w:t xml:space="preserve"> учетно-отчетную документацию; </w:t>
      </w:r>
      <w:r>
        <w:rPr>
          <w:u w:val="single"/>
        </w:rPr>
        <w:tab/>
      </w:r>
      <w:r>
        <w:rPr>
          <w:u w:val="single"/>
        </w:rPr>
        <w:tab/>
      </w:r>
      <w:r>
        <w:rPr>
          <w:u w:val="single"/>
        </w:rPr>
        <w:tab/>
      </w:r>
      <w:r>
        <w:rPr>
          <w:u w:val="single"/>
        </w:rPr>
        <w:tab/>
      </w:r>
      <w:r>
        <w:rPr>
          <w:u w:val="single"/>
        </w:rPr>
        <w:tab/>
      </w:r>
      <w:r>
        <w:rPr>
          <w:u w:val="single"/>
        </w:rPr>
        <w:tab/>
      </w:r>
      <w:r>
        <w:rPr>
          <w:u w:val="single"/>
        </w:rPr>
        <w:tab/>
      </w:r>
    </w:p>
    <w:p w:rsidR="00185E1F" w:rsidRDefault="00185E1F" w:rsidP="00185E1F">
      <w:pPr>
        <w:pStyle w:val="16"/>
        <w:rPr>
          <w:u w:val="single"/>
        </w:rPr>
      </w:pPr>
      <w:r>
        <w:rPr>
          <w:u w:val="single"/>
        </w:rPr>
        <w:t>П</w:t>
      </w:r>
      <w:r w:rsidRPr="00185E1F">
        <w:rPr>
          <w:u w:val="single"/>
        </w:rPr>
        <w:t>роизводила</w:t>
      </w:r>
      <w:r w:rsidR="00C61159" w:rsidRPr="00185E1F">
        <w:rPr>
          <w:u w:val="single"/>
        </w:rPr>
        <w:t xml:space="preserve"> забор исследуемого материала;</w:t>
      </w:r>
      <w:r>
        <w:rPr>
          <w:u w:val="single"/>
        </w:rPr>
        <w:tab/>
      </w:r>
      <w:r>
        <w:rPr>
          <w:u w:val="single"/>
        </w:rPr>
        <w:tab/>
      </w:r>
      <w:r>
        <w:rPr>
          <w:u w:val="single"/>
        </w:rPr>
        <w:tab/>
      </w:r>
      <w:r>
        <w:rPr>
          <w:u w:val="single"/>
        </w:rPr>
        <w:tab/>
      </w:r>
      <w:r>
        <w:rPr>
          <w:u w:val="single"/>
        </w:rPr>
        <w:tab/>
      </w:r>
      <w:r>
        <w:rPr>
          <w:u w:val="single"/>
        </w:rPr>
        <w:tab/>
      </w:r>
      <w:r w:rsidRPr="00185E1F">
        <w:rPr>
          <w:u w:val="single"/>
        </w:rPr>
        <w:t xml:space="preserve"> </w:t>
      </w:r>
    </w:p>
    <w:p w:rsidR="00185E1F" w:rsidRDefault="00185E1F" w:rsidP="00185E1F">
      <w:pPr>
        <w:pStyle w:val="16"/>
        <w:rPr>
          <w:u w:val="single"/>
        </w:rPr>
      </w:pPr>
      <w:r>
        <w:rPr>
          <w:u w:val="single"/>
        </w:rPr>
        <w:t>П</w:t>
      </w:r>
      <w:r w:rsidRPr="00185E1F">
        <w:rPr>
          <w:u w:val="single"/>
        </w:rPr>
        <w:t>ринимала, регистрировала</w:t>
      </w:r>
      <w:r w:rsidR="00C61159" w:rsidRPr="00185E1F">
        <w:rPr>
          <w:u w:val="single"/>
        </w:rPr>
        <w:t xml:space="preserve">  материал;</w:t>
      </w:r>
      <w:r>
        <w:rPr>
          <w:u w:val="single"/>
        </w:rPr>
        <w:tab/>
      </w:r>
      <w:r>
        <w:rPr>
          <w:u w:val="single"/>
        </w:rPr>
        <w:tab/>
      </w:r>
      <w:r>
        <w:rPr>
          <w:u w:val="single"/>
        </w:rPr>
        <w:tab/>
      </w:r>
      <w:r>
        <w:rPr>
          <w:u w:val="single"/>
        </w:rPr>
        <w:tab/>
      </w:r>
      <w:r>
        <w:rPr>
          <w:u w:val="single"/>
        </w:rPr>
        <w:tab/>
      </w:r>
      <w:r>
        <w:rPr>
          <w:u w:val="single"/>
        </w:rPr>
        <w:tab/>
      </w:r>
      <w:r>
        <w:rPr>
          <w:u w:val="single"/>
        </w:rPr>
        <w:tab/>
      </w:r>
      <w:r w:rsidRPr="00185E1F">
        <w:rPr>
          <w:u w:val="single"/>
        </w:rPr>
        <w:t xml:space="preserve"> </w:t>
      </w:r>
    </w:p>
    <w:p w:rsidR="00C61159" w:rsidRPr="00185E1F" w:rsidRDefault="00185E1F" w:rsidP="00185E1F">
      <w:pPr>
        <w:pStyle w:val="16"/>
        <w:rPr>
          <w:u w:val="single"/>
        </w:rPr>
      </w:pPr>
      <w:r>
        <w:rPr>
          <w:u w:val="single"/>
        </w:rPr>
        <w:t>У</w:t>
      </w:r>
      <w:bookmarkStart w:id="4" w:name="_GoBack"/>
      <w:bookmarkEnd w:id="4"/>
      <w:r w:rsidRPr="00185E1F">
        <w:rPr>
          <w:u w:val="single"/>
        </w:rPr>
        <w:t>тилизировала</w:t>
      </w:r>
      <w:r>
        <w:rPr>
          <w:u w:val="single"/>
        </w:rPr>
        <w:t xml:space="preserve"> отработанный материал</w:t>
      </w:r>
      <w:r>
        <w:rPr>
          <w:u w:val="single"/>
        </w:rPr>
        <w:tab/>
      </w:r>
      <w:r>
        <w:rPr>
          <w:u w:val="single"/>
        </w:rPr>
        <w:tab/>
      </w:r>
      <w:r>
        <w:rPr>
          <w:u w:val="single"/>
        </w:rPr>
        <w:tab/>
      </w:r>
      <w:r>
        <w:rPr>
          <w:u w:val="single"/>
        </w:rPr>
        <w:tab/>
      </w:r>
      <w:r>
        <w:rPr>
          <w:u w:val="single"/>
        </w:rPr>
        <w:tab/>
      </w:r>
      <w:r>
        <w:rPr>
          <w:u w:val="single"/>
        </w:rPr>
        <w:tab/>
      </w:r>
      <w:r>
        <w:rPr>
          <w:u w:val="single"/>
        </w:rPr>
        <w:tab/>
      </w:r>
    </w:p>
    <w:sectPr w:rsidR="00C61159" w:rsidRPr="00185E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Arial">
    <w:panose1 w:val="020B0604020202020204"/>
    <w:charset w:val="CC"/>
    <w:family w:val="swiss"/>
    <w:pitch w:val="variable"/>
    <w:sig w:usb0="20002A87" w:usb1="80000000" w:usb2="00000008"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nsid w:val="06632838"/>
    <w:multiLevelType w:val="hybridMultilevel"/>
    <w:tmpl w:val="26669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A47948"/>
    <w:multiLevelType w:val="hybridMultilevel"/>
    <w:tmpl w:val="2B0CC8A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nsid w:val="0C111F98"/>
    <w:multiLevelType w:val="hybridMultilevel"/>
    <w:tmpl w:val="E3B42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561FF8"/>
    <w:multiLevelType w:val="singleLevel"/>
    <w:tmpl w:val="4914D47A"/>
    <w:lvl w:ilvl="0">
      <w:start w:val="1"/>
      <w:numFmt w:val="decimal"/>
      <w:lvlText w:val="%1."/>
      <w:lvlJc w:val="left"/>
      <w:pPr>
        <w:tabs>
          <w:tab w:val="num" w:pos="360"/>
        </w:tabs>
        <w:ind w:left="360" w:hanging="360"/>
      </w:pPr>
    </w:lvl>
  </w:abstractNum>
  <w:abstractNum w:abstractNumId="5">
    <w:nsid w:val="10AE04C1"/>
    <w:multiLevelType w:val="hybridMultilevel"/>
    <w:tmpl w:val="831C60CE"/>
    <w:lvl w:ilvl="0" w:tplc="CC068166">
      <w:start w:val="5"/>
      <w:numFmt w:val="bullet"/>
      <w:lvlText w:val=""/>
      <w:lvlJc w:val="left"/>
      <w:pPr>
        <w:tabs>
          <w:tab w:val="num" w:pos="1381"/>
        </w:tabs>
        <w:ind w:left="1381" w:hanging="360"/>
      </w:pPr>
      <w:rPr>
        <w:rFonts w:ascii="Symbol" w:eastAsia="Times New Roman" w:hAnsi="Symbol" w:hint="default"/>
      </w:rPr>
    </w:lvl>
    <w:lvl w:ilvl="1" w:tplc="04190003" w:tentative="1">
      <w:start w:val="1"/>
      <w:numFmt w:val="bullet"/>
      <w:lvlText w:val="o"/>
      <w:lvlJc w:val="left"/>
      <w:pPr>
        <w:tabs>
          <w:tab w:val="num" w:pos="2101"/>
        </w:tabs>
        <w:ind w:left="2101" w:hanging="360"/>
      </w:pPr>
      <w:rPr>
        <w:rFonts w:ascii="Courier New" w:hAnsi="Courier New" w:hint="default"/>
      </w:rPr>
    </w:lvl>
    <w:lvl w:ilvl="2" w:tplc="04190005" w:tentative="1">
      <w:start w:val="1"/>
      <w:numFmt w:val="bullet"/>
      <w:lvlText w:val=""/>
      <w:lvlJc w:val="left"/>
      <w:pPr>
        <w:tabs>
          <w:tab w:val="num" w:pos="2821"/>
        </w:tabs>
        <w:ind w:left="2821" w:hanging="360"/>
      </w:pPr>
      <w:rPr>
        <w:rFonts w:ascii="Wingdings" w:hAnsi="Wingdings" w:hint="default"/>
      </w:rPr>
    </w:lvl>
    <w:lvl w:ilvl="3" w:tplc="04190001" w:tentative="1">
      <w:start w:val="1"/>
      <w:numFmt w:val="bullet"/>
      <w:lvlText w:val=""/>
      <w:lvlJc w:val="left"/>
      <w:pPr>
        <w:tabs>
          <w:tab w:val="num" w:pos="3541"/>
        </w:tabs>
        <w:ind w:left="3541" w:hanging="360"/>
      </w:pPr>
      <w:rPr>
        <w:rFonts w:ascii="Symbol" w:hAnsi="Symbol" w:hint="default"/>
      </w:rPr>
    </w:lvl>
    <w:lvl w:ilvl="4" w:tplc="04190003" w:tentative="1">
      <w:start w:val="1"/>
      <w:numFmt w:val="bullet"/>
      <w:lvlText w:val="o"/>
      <w:lvlJc w:val="left"/>
      <w:pPr>
        <w:tabs>
          <w:tab w:val="num" w:pos="4261"/>
        </w:tabs>
        <w:ind w:left="4261" w:hanging="360"/>
      </w:pPr>
      <w:rPr>
        <w:rFonts w:ascii="Courier New" w:hAnsi="Courier New" w:hint="default"/>
      </w:rPr>
    </w:lvl>
    <w:lvl w:ilvl="5" w:tplc="04190005" w:tentative="1">
      <w:start w:val="1"/>
      <w:numFmt w:val="bullet"/>
      <w:lvlText w:val=""/>
      <w:lvlJc w:val="left"/>
      <w:pPr>
        <w:tabs>
          <w:tab w:val="num" w:pos="4981"/>
        </w:tabs>
        <w:ind w:left="4981" w:hanging="360"/>
      </w:pPr>
      <w:rPr>
        <w:rFonts w:ascii="Wingdings" w:hAnsi="Wingdings" w:hint="default"/>
      </w:rPr>
    </w:lvl>
    <w:lvl w:ilvl="6" w:tplc="04190001" w:tentative="1">
      <w:start w:val="1"/>
      <w:numFmt w:val="bullet"/>
      <w:lvlText w:val=""/>
      <w:lvlJc w:val="left"/>
      <w:pPr>
        <w:tabs>
          <w:tab w:val="num" w:pos="5701"/>
        </w:tabs>
        <w:ind w:left="5701" w:hanging="360"/>
      </w:pPr>
      <w:rPr>
        <w:rFonts w:ascii="Symbol" w:hAnsi="Symbol" w:hint="default"/>
      </w:rPr>
    </w:lvl>
    <w:lvl w:ilvl="7" w:tplc="04190003" w:tentative="1">
      <w:start w:val="1"/>
      <w:numFmt w:val="bullet"/>
      <w:lvlText w:val="o"/>
      <w:lvlJc w:val="left"/>
      <w:pPr>
        <w:tabs>
          <w:tab w:val="num" w:pos="6421"/>
        </w:tabs>
        <w:ind w:left="6421" w:hanging="360"/>
      </w:pPr>
      <w:rPr>
        <w:rFonts w:ascii="Courier New" w:hAnsi="Courier New" w:hint="default"/>
      </w:rPr>
    </w:lvl>
    <w:lvl w:ilvl="8" w:tplc="04190005" w:tentative="1">
      <w:start w:val="1"/>
      <w:numFmt w:val="bullet"/>
      <w:lvlText w:val=""/>
      <w:lvlJc w:val="left"/>
      <w:pPr>
        <w:tabs>
          <w:tab w:val="num" w:pos="7141"/>
        </w:tabs>
        <w:ind w:left="7141" w:hanging="360"/>
      </w:pPr>
      <w:rPr>
        <w:rFonts w:ascii="Wingdings" w:hAnsi="Wingdings" w:hint="default"/>
      </w:rPr>
    </w:lvl>
  </w:abstractNum>
  <w:abstractNum w:abstractNumId="6">
    <w:nsid w:val="1578485D"/>
    <w:multiLevelType w:val="hybridMultilevel"/>
    <w:tmpl w:val="2478539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16E76273"/>
    <w:multiLevelType w:val="hybridMultilevel"/>
    <w:tmpl w:val="484882EC"/>
    <w:lvl w:ilvl="0" w:tplc="04190001">
      <w:start w:val="1"/>
      <w:numFmt w:val="bullet"/>
      <w:lvlText w:val=""/>
      <w:lvlJc w:val="left"/>
      <w:pPr>
        <w:ind w:left="5671" w:hanging="360"/>
      </w:pPr>
      <w:rPr>
        <w:rFonts w:ascii="Symbol" w:hAnsi="Symbol" w:hint="default"/>
      </w:rPr>
    </w:lvl>
    <w:lvl w:ilvl="1" w:tplc="04190003" w:tentative="1">
      <w:start w:val="1"/>
      <w:numFmt w:val="bullet"/>
      <w:lvlText w:val="o"/>
      <w:lvlJc w:val="left"/>
      <w:pPr>
        <w:ind w:left="6391" w:hanging="360"/>
      </w:pPr>
      <w:rPr>
        <w:rFonts w:ascii="Courier New" w:hAnsi="Courier New" w:hint="default"/>
      </w:rPr>
    </w:lvl>
    <w:lvl w:ilvl="2" w:tplc="04190005" w:tentative="1">
      <w:start w:val="1"/>
      <w:numFmt w:val="bullet"/>
      <w:lvlText w:val=""/>
      <w:lvlJc w:val="left"/>
      <w:pPr>
        <w:ind w:left="7111" w:hanging="360"/>
      </w:pPr>
      <w:rPr>
        <w:rFonts w:ascii="Wingdings" w:hAnsi="Wingdings" w:hint="default"/>
      </w:rPr>
    </w:lvl>
    <w:lvl w:ilvl="3" w:tplc="04190001" w:tentative="1">
      <w:start w:val="1"/>
      <w:numFmt w:val="bullet"/>
      <w:lvlText w:val=""/>
      <w:lvlJc w:val="left"/>
      <w:pPr>
        <w:ind w:left="7831" w:hanging="360"/>
      </w:pPr>
      <w:rPr>
        <w:rFonts w:ascii="Symbol" w:hAnsi="Symbol" w:hint="default"/>
      </w:rPr>
    </w:lvl>
    <w:lvl w:ilvl="4" w:tplc="04190003" w:tentative="1">
      <w:start w:val="1"/>
      <w:numFmt w:val="bullet"/>
      <w:lvlText w:val="o"/>
      <w:lvlJc w:val="left"/>
      <w:pPr>
        <w:ind w:left="8551" w:hanging="360"/>
      </w:pPr>
      <w:rPr>
        <w:rFonts w:ascii="Courier New" w:hAnsi="Courier New" w:hint="default"/>
      </w:rPr>
    </w:lvl>
    <w:lvl w:ilvl="5" w:tplc="04190005" w:tentative="1">
      <w:start w:val="1"/>
      <w:numFmt w:val="bullet"/>
      <w:lvlText w:val=""/>
      <w:lvlJc w:val="left"/>
      <w:pPr>
        <w:ind w:left="9271" w:hanging="360"/>
      </w:pPr>
      <w:rPr>
        <w:rFonts w:ascii="Wingdings" w:hAnsi="Wingdings" w:hint="default"/>
      </w:rPr>
    </w:lvl>
    <w:lvl w:ilvl="6" w:tplc="04190001" w:tentative="1">
      <w:start w:val="1"/>
      <w:numFmt w:val="bullet"/>
      <w:lvlText w:val=""/>
      <w:lvlJc w:val="left"/>
      <w:pPr>
        <w:ind w:left="9991" w:hanging="360"/>
      </w:pPr>
      <w:rPr>
        <w:rFonts w:ascii="Symbol" w:hAnsi="Symbol" w:hint="default"/>
      </w:rPr>
    </w:lvl>
    <w:lvl w:ilvl="7" w:tplc="04190003" w:tentative="1">
      <w:start w:val="1"/>
      <w:numFmt w:val="bullet"/>
      <w:lvlText w:val="o"/>
      <w:lvlJc w:val="left"/>
      <w:pPr>
        <w:ind w:left="10711" w:hanging="360"/>
      </w:pPr>
      <w:rPr>
        <w:rFonts w:ascii="Courier New" w:hAnsi="Courier New" w:hint="default"/>
      </w:rPr>
    </w:lvl>
    <w:lvl w:ilvl="8" w:tplc="04190005" w:tentative="1">
      <w:start w:val="1"/>
      <w:numFmt w:val="bullet"/>
      <w:lvlText w:val=""/>
      <w:lvlJc w:val="left"/>
      <w:pPr>
        <w:ind w:left="11431" w:hanging="360"/>
      </w:pPr>
      <w:rPr>
        <w:rFonts w:ascii="Wingdings" w:hAnsi="Wingdings" w:hint="default"/>
      </w:rPr>
    </w:lvl>
  </w:abstractNum>
  <w:abstractNum w:abstractNumId="8">
    <w:nsid w:val="16EA3982"/>
    <w:multiLevelType w:val="hybridMultilevel"/>
    <w:tmpl w:val="D8C6D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017697"/>
    <w:multiLevelType w:val="hybridMultilevel"/>
    <w:tmpl w:val="B182654E"/>
    <w:lvl w:ilvl="0" w:tplc="0419000F">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1D224B43"/>
    <w:multiLevelType w:val="hybridMultilevel"/>
    <w:tmpl w:val="0AA4A100"/>
    <w:lvl w:ilvl="0" w:tplc="B9E8B2F2">
      <w:numFmt w:val="bullet"/>
      <w:lvlText w:val="-"/>
      <w:lvlJc w:val="left"/>
      <w:pPr>
        <w:ind w:left="720" w:hanging="360"/>
      </w:pPr>
      <w:rPr>
        <w:rFonts w:ascii="Times New Roman" w:hAnsi="Times New Roman" w:cs="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036407"/>
    <w:multiLevelType w:val="hybridMultilevel"/>
    <w:tmpl w:val="37C4AD54"/>
    <w:lvl w:ilvl="0" w:tplc="0419000F">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F856FFF"/>
    <w:multiLevelType w:val="hybridMultilevel"/>
    <w:tmpl w:val="CD5E0F4E"/>
    <w:lvl w:ilvl="0" w:tplc="CC068166">
      <w:start w:val="5"/>
      <w:numFmt w:val="bullet"/>
      <w:lvlText w:val=""/>
      <w:lvlJc w:val="left"/>
      <w:pPr>
        <w:ind w:left="1146" w:hanging="360"/>
      </w:pPr>
      <w:rPr>
        <w:rFonts w:ascii="Symbol" w:eastAsia="Times New Roman"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209248E6"/>
    <w:multiLevelType w:val="hybridMultilevel"/>
    <w:tmpl w:val="397A8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A31154"/>
    <w:multiLevelType w:val="hybridMultilevel"/>
    <w:tmpl w:val="0C081028"/>
    <w:lvl w:ilvl="0" w:tplc="0B725286">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25B25616"/>
    <w:multiLevelType w:val="hybridMultilevel"/>
    <w:tmpl w:val="BFF239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26E278B7"/>
    <w:multiLevelType w:val="hybridMultilevel"/>
    <w:tmpl w:val="F83E06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7AF1F92"/>
    <w:multiLevelType w:val="multilevel"/>
    <w:tmpl w:val="46A48B60"/>
    <w:lvl w:ilvl="0">
      <w:start w:val="4"/>
      <w:numFmt w:val="decimal"/>
      <w:lvlText w:val="%1."/>
      <w:lvlJc w:val="left"/>
      <w:pPr>
        <w:ind w:left="360" w:hanging="360"/>
      </w:pPr>
      <w:rPr>
        <w:rFonts w:hint="default"/>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nsid w:val="27DE1761"/>
    <w:multiLevelType w:val="hybridMultilevel"/>
    <w:tmpl w:val="545C9E8C"/>
    <w:lvl w:ilvl="0" w:tplc="B9E8B2F2">
      <w:numFmt w:val="bullet"/>
      <w:lvlText w:val="-"/>
      <w:lvlJc w:val="left"/>
      <w:pPr>
        <w:ind w:left="1429" w:hanging="360"/>
      </w:pPr>
      <w:rPr>
        <w:rFonts w:ascii="Times New Roman" w:hAnsi="Times New Roman" w:cs="Times New Roman" w:hint="default"/>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8F042DA"/>
    <w:multiLevelType w:val="hybridMultilevel"/>
    <w:tmpl w:val="2146E712"/>
    <w:lvl w:ilvl="0" w:tplc="EFB6ADE6">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A6B78B4"/>
    <w:multiLevelType w:val="hybridMultilevel"/>
    <w:tmpl w:val="8D08D62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nsid w:val="307F43F5"/>
    <w:multiLevelType w:val="hybridMultilevel"/>
    <w:tmpl w:val="831675E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30DA53F9"/>
    <w:multiLevelType w:val="multilevel"/>
    <w:tmpl w:val="35DA61F2"/>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nsid w:val="31BF1ECE"/>
    <w:multiLevelType w:val="hybridMultilevel"/>
    <w:tmpl w:val="0BC021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5466DCB"/>
    <w:multiLevelType w:val="hybridMultilevel"/>
    <w:tmpl w:val="BD8A0848"/>
    <w:lvl w:ilvl="0" w:tplc="B9E8B2F2">
      <w:numFmt w:val="bullet"/>
      <w:lvlText w:val="-"/>
      <w:lvlJc w:val="left"/>
      <w:pPr>
        <w:ind w:left="1429" w:hanging="360"/>
      </w:pPr>
      <w:rPr>
        <w:rFonts w:ascii="Times New Roman" w:hAnsi="Times New Roman" w:cs="Times New Roman" w:hint="default"/>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56805AF"/>
    <w:multiLevelType w:val="hybridMultilevel"/>
    <w:tmpl w:val="7B96A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79754B"/>
    <w:multiLevelType w:val="hybridMultilevel"/>
    <w:tmpl w:val="3FB2F1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3ECD7A4D"/>
    <w:multiLevelType w:val="hybridMultilevel"/>
    <w:tmpl w:val="CF4AC2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49F5739"/>
    <w:multiLevelType w:val="singleLevel"/>
    <w:tmpl w:val="00809A76"/>
    <w:lvl w:ilvl="0">
      <w:start w:val="1"/>
      <w:numFmt w:val="decimal"/>
      <w:lvlText w:val="%1."/>
      <w:legacy w:legacy="1" w:legacySpace="0" w:legacyIndent="362"/>
      <w:lvlJc w:val="left"/>
      <w:rPr>
        <w:rFonts w:ascii="Times New Roman" w:hAnsi="Times New Roman" w:cs="Times New Roman" w:hint="default"/>
      </w:rPr>
    </w:lvl>
  </w:abstractNum>
  <w:abstractNum w:abstractNumId="32">
    <w:nsid w:val="4BFB23C0"/>
    <w:multiLevelType w:val="hybridMultilevel"/>
    <w:tmpl w:val="477263E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3">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D087478"/>
    <w:multiLevelType w:val="hybridMultilevel"/>
    <w:tmpl w:val="B602DBE6"/>
    <w:lvl w:ilvl="0" w:tplc="76DE873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5">
    <w:nsid w:val="4D8B0B27"/>
    <w:multiLevelType w:val="hybridMultilevel"/>
    <w:tmpl w:val="728E109E"/>
    <w:lvl w:ilvl="0" w:tplc="0419000F">
      <w:start w:val="1"/>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DC70866"/>
    <w:multiLevelType w:val="hybridMultilevel"/>
    <w:tmpl w:val="FEF467B2"/>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57040D88"/>
    <w:multiLevelType w:val="hybridMultilevel"/>
    <w:tmpl w:val="4FF4B70C"/>
    <w:lvl w:ilvl="0" w:tplc="6FD0146C">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8">
    <w:nsid w:val="580579BE"/>
    <w:multiLevelType w:val="multilevel"/>
    <w:tmpl w:val="2BFEF8F2"/>
    <w:lvl w:ilvl="0">
      <w:start w:val="4"/>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9">
    <w:nsid w:val="5E187771"/>
    <w:multiLevelType w:val="hybridMultilevel"/>
    <w:tmpl w:val="1E727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57B67FA"/>
    <w:multiLevelType w:val="hybridMultilevel"/>
    <w:tmpl w:val="78C828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657D4729"/>
    <w:multiLevelType w:val="multilevel"/>
    <w:tmpl w:val="5DEC9B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2">
    <w:nsid w:val="6B8467CC"/>
    <w:multiLevelType w:val="hybridMultilevel"/>
    <w:tmpl w:val="B8E6FB7C"/>
    <w:lvl w:ilvl="0" w:tplc="B9E8B2F2">
      <w:numFmt w:val="bullet"/>
      <w:lvlText w:val="-"/>
      <w:lvlJc w:val="left"/>
      <w:pPr>
        <w:ind w:left="1429" w:hanging="360"/>
      </w:pPr>
      <w:rPr>
        <w:rFonts w:ascii="Times New Roman" w:hAnsi="Times New Roman" w:cs="Times New Roman" w:hint="default"/>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C0F539D"/>
    <w:multiLevelType w:val="hybridMultilevel"/>
    <w:tmpl w:val="D9841AE0"/>
    <w:lvl w:ilvl="0" w:tplc="B9E8B2F2">
      <w:numFmt w:val="bullet"/>
      <w:lvlText w:val="-"/>
      <w:lvlJc w:val="left"/>
      <w:pPr>
        <w:ind w:left="720" w:hanging="360"/>
      </w:pPr>
      <w:rPr>
        <w:rFonts w:ascii="Times New Roman" w:hAnsi="Times New Roman" w:cs="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6305C37"/>
    <w:multiLevelType w:val="hybridMultilevel"/>
    <w:tmpl w:val="0FBC07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7C163A63"/>
    <w:multiLevelType w:val="hybridMultilevel"/>
    <w:tmpl w:val="38846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7E531770"/>
    <w:multiLevelType w:val="hybridMultilevel"/>
    <w:tmpl w:val="EFA66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845331"/>
    <w:multiLevelType w:val="hybridMultilevel"/>
    <w:tmpl w:val="679E7A44"/>
    <w:lvl w:ilvl="0" w:tplc="2A4E584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37"/>
  </w:num>
  <w:num w:numId="3">
    <w:abstractNumId w:val="32"/>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3"/>
  </w:num>
  <w:num w:numId="7">
    <w:abstractNumId w:val="7"/>
  </w:num>
  <w:num w:numId="8">
    <w:abstractNumId w:val="28"/>
  </w:num>
  <w:num w:numId="9">
    <w:abstractNumId w:val="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5"/>
  </w:num>
  <w:num w:numId="13">
    <w:abstractNumId w:val="42"/>
  </w:num>
  <w:num w:numId="14">
    <w:abstractNumId w:val="38"/>
  </w:num>
  <w:num w:numId="15">
    <w:abstractNumId w:val="10"/>
  </w:num>
  <w:num w:numId="16">
    <w:abstractNumId w:val="43"/>
  </w:num>
  <w:num w:numId="17">
    <w:abstractNumId w:val="18"/>
  </w:num>
  <w:num w:numId="18">
    <w:abstractNumId w:val="17"/>
  </w:num>
  <w:num w:numId="19">
    <w:abstractNumId w:val="3"/>
  </w:num>
  <w:num w:numId="20">
    <w:abstractNumId w:val="19"/>
  </w:num>
  <w:num w:numId="21">
    <w:abstractNumId w:val="24"/>
  </w:num>
  <w:num w:numId="22">
    <w:abstractNumId w:val="47"/>
  </w:num>
  <w:num w:numId="23">
    <w:abstractNumId w:val="8"/>
  </w:num>
  <w:num w:numId="24">
    <w:abstractNumId w:val="16"/>
  </w:num>
  <w:num w:numId="25">
    <w:abstractNumId w:val="36"/>
  </w:num>
  <w:num w:numId="26">
    <w:abstractNumId w:val="22"/>
  </w:num>
  <w:num w:numId="27">
    <w:abstractNumId w:val="6"/>
  </w:num>
  <w:num w:numId="28">
    <w:abstractNumId w:val="15"/>
  </w:num>
  <w:num w:numId="29">
    <w:abstractNumId w:val="11"/>
  </w:num>
  <w:num w:numId="30">
    <w:abstractNumId w:val="48"/>
  </w:num>
  <w:num w:numId="31">
    <w:abstractNumId w:val="4"/>
    <w:lvlOverride w:ilvl="0">
      <w:startOverride w:val="1"/>
    </w:lvlOverride>
  </w:num>
  <w:num w:numId="32">
    <w:abstractNumId w:val="40"/>
  </w:num>
  <w:num w:numId="33">
    <w:abstractNumId w:val="29"/>
  </w:num>
  <w:num w:numId="34">
    <w:abstractNumId w:val="44"/>
  </w:num>
  <w:num w:numId="35">
    <w:abstractNumId w:val="1"/>
  </w:num>
  <w:num w:numId="36">
    <w:abstractNumId w:val="39"/>
  </w:num>
  <w:num w:numId="37">
    <w:abstractNumId w:val="35"/>
  </w:num>
  <w:num w:numId="38">
    <w:abstractNumId w:val="2"/>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46"/>
  </w:num>
  <w:num w:numId="44">
    <w:abstractNumId w:val="13"/>
  </w:num>
  <w:num w:numId="45">
    <w:abstractNumId w:val="45"/>
  </w:num>
  <w:num w:numId="46">
    <w:abstractNumId w:val="26"/>
  </w:num>
  <w:num w:numId="47">
    <w:abstractNumId w:val="34"/>
  </w:num>
  <w:num w:numId="48">
    <w:abstractNumId w:val="27"/>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C73"/>
    <w:rsid w:val="0007039D"/>
    <w:rsid w:val="000C60A0"/>
    <w:rsid w:val="000D71E3"/>
    <w:rsid w:val="000F2C59"/>
    <w:rsid w:val="001255F8"/>
    <w:rsid w:val="001568B0"/>
    <w:rsid w:val="00185E1F"/>
    <w:rsid w:val="001F0514"/>
    <w:rsid w:val="00206C32"/>
    <w:rsid w:val="002C3522"/>
    <w:rsid w:val="003160EA"/>
    <w:rsid w:val="004064F8"/>
    <w:rsid w:val="00445D20"/>
    <w:rsid w:val="00447C14"/>
    <w:rsid w:val="004D48FA"/>
    <w:rsid w:val="005179B7"/>
    <w:rsid w:val="00526923"/>
    <w:rsid w:val="005848F6"/>
    <w:rsid w:val="0064036E"/>
    <w:rsid w:val="00643F72"/>
    <w:rsid w:val="00665F6B"/>
    <w:rsid w:val="006A05A6"/>
    <w:rsid w:val="006E2357"/>
    <w:rsid w:val="00711C73"/>
    <w:rsid w:val="007D62BC"/>
    <w:rsid w:val="007F25A9"/>
    <w:rsid w:val="00A02BD3"/>
    <w:rsid w:val="00A154F4"/>
    <w:rsid w:val="00A164B1"/>
    <w:rsid w:val="00A46810"/>
    <w:rsid w:val="00A47A10"/>
    <w:rsid w:val="00A712F4"/>
    <w:rsid w:val="00A756CA"/>
    <w:rsid w:val="00A777AE"/>
    <w:rsid w:val="00AC27A2"/>
    <w:rsid w:val="00B665ED"/>
    <w:rsid w:val="00BA14F6"/>
    <w:rsid w:val="00C5152D"/>
    <w:rsid w:val="00C61159"/>
    <w:rsid w:val="00C77482"/>
    <w:rsid w:val="00CA159A"/>
    <w:rsid w:val="00CF221D"/>
    <w:rsid w:val="00EB7085"/>
    <w:rsid w:val="00EE4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F72"/>
    <w:pPr>
      <w:spacing w:after="200" w:line="276" w:lineRule="auto"/>
    </w:pPr>
    <w:rPr>
      <w:rFonts w:eastAsiaTheme="minorEastAsia"/>
      <w:lang w:eastAsia="ru-RU"/>
    </w:rPr>
  </w:style>
  <w:style w:type="paragraph" w:styleId="1">
    <w:name w:val="heading 1"/>
    <w:basedOn w:val="a"/>
    <w:next w:val="a"/>
    <w:link w:val="10"/>
    <w:uiPriority w:val="99"/>
    <w:qFormat/>
    <w:rsid w:val="00643F72"/>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643F72"/>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643F72"/>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643F72"/>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643F72"/>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643F72"/>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643F72"/>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643F72"/>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643F72"/>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43F72"/>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643F72"/>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643F72"/>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643F7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643F7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643F72"/>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643F72"/>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643F72"/>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643F72"/>
    <w:rPr>
      <w:rFonts w:ascii="Cambria" w:eastAsia="Times New Roman" w:hAnsi="Cambria" w:cs="Times New Roman"/>
    </w:rPr>
  </w:style>
  <w:style w:type="paragraph" w:styleId="a3">
    <w:name w:val="header"/>
    <w:basedOn w:val="a"/>
    <w:link w:val="a4"/>
    <w:rsid w:val="00643F7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643F72"/>
    <w:rPr>
      <w:rFonts w:ascii="Times New Roman" w:eastAsia="Times New Roman" w:hAnsi="Times New Roman" w:cs="Times New Roman"/>
      <w:sz w:val="20"/>
      <w:szCs w:val="20"/>
      <w:lang w:eastAsia="ru-RU"/>
    </w:rPr>
  </w:style>
  <w:style w:type="character" w:customStyle="1" w:styleId="a5">
    <w:name w:val="Текст выноски Знак"/>
    <w:basedOn w:val="a0"/>
    <w:link w:val="a6"/>
    <w:uiPriority w:val="99"/>
    <w:semiHidden/>
    <w:rsid w:val="00643F72"/>
    <w:rPr>
      <w:rFonts w:ascii="Tahoma" w:eastAsia="Times New Roman" w:hAnsi="Tahoma" w:cs="Times New Roman"/>
      <w:sz w:val="16"/>
      <w:szCs w:val="16"/>
      <w:lang w:eastAsia="ru-RU"/>
    </w:rPr>
  </w:style>
  <w:style w:type="paragraph" w:styleId="a6">
    <w:name w:val="Balloon Text"/>
    <w:basedOn w:val="a"/>
    <w:link w:val="a5"/>
    <w:uiPriority w:val="99"/>
    <w:semiHidden/>
    <w:rsid w:val="00643F72"/>
    <w:pPr>
      <w:spacing w:after="0" w:line="240" w:lineRule="auto"/>
    </w:pPr>
    <w:rPr>
      <w:rFonts w:ascii="Tahoma" w:eastAsia="Times New Roman" w:hAnsi="Tahoma" w:cs="Times New Roman"/>
      <w:sz w:val="16"/>
      <w:szCs w:val="16"/>
    </w:rPr>
  </w:style>
  <w:style w:type="character" w:customStyle="1" w:styleId="11">
    <w:name w:val="Текст выноски Знак1"/>
    <w:basedOn w:val="a0"/>
    <w:uiPriority w:val="99"/>
    <w:semiHidden/>
    <w:rsid w:val="00643F72"/>
    <w:rPr>
      <w:rFonts w:ascii="Segoe UI" w:eastAsiaTheme="minorEastAsia" w:hAnsi="Segoe UI" w:cs="Segoe UI"/>
      <w:sz w:val="18"/>
      <w:szCs w:val="18"/>
      <w:lang w:eastAsia="ru-RU"/>
    </w:rPr>
  </w:style>
  <w:style w:type="paragraph" w:styleId="a7">
    <w:name w:val="footer"/>
    <w:basedOn w:val="a"/>
    <w:link w:val="a8"/>
    <w:uiPriority w:val="99"/>
    <w:rsid w:val="00643F72"/>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643F72"/>
    <w:rPr>
      <w:rFonts w:ascii="Calibri" w:eastAsia="Times New Roman" w:hAnsi="Calibri" w:cs="Times New Roman"/>
      <w:sz w:val="20"/>
      <w:szCs w:val="20"/>
      <w:lang w:eastAsia="ru-RU"/>
    </w:rPr>
  </w:style>
  <w:style w:type="character" w:styleId="a9">
    <w:name w:val="page number"/>
    <w:uiPriority w:val="99"/>
    <w:rsid w:val="00643F72"/>
    <w:rPr>
      <w:rFonts w:cs="Times New Roman"/>
    </w:rPr>
  </w:style>
  <w:style w:type="paragraph" w:styleId="aa">
    <w:name w:val="Body Text Indent"/>
    <w:basedOn w:val="a"/>
    <w:link w:val="ab"/>
    <w:uiPriority w:val="99"/>
    <w:rsid w:val="00643F72"/>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643F72"/>
    <w:rPr>
      <w:rFonts w:ascii="Times New Roman" w:eastAsia="Times New Roman" w:hAnsi="Times New Roman" w:cs="Times New Roman"/>
      <w:sz w:val="20"/>
      <w:szCs w:val="20"/>
      <w:lang w:eastAsia="ru-RU"/>
    </w:rPr>
  </w:style>
  <w:style w:type="paragraph" w:styleId="22">
    <w:name w:val="Body Text 2"/>
    <w:basedOn w:val="a"/>
    <w:link w:val="23"/>
    <w:uiPriority w:val="99"/>
    <w:rsid w:val="00643F72"/>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643F72"/>
    <w:rPr>
      <w:rFonts w:ascii="Times New Roman" w:eastAsia="Times New Roman" w:hAnsi="Times New Roman" w:cs="Times New Roman"/>
      <w:sz w:val="24"/>
      <w:szCs w:val="24"/>
      <w:lang w:eastAsia="ru-RU"/>
    </w:rPr>
  </w:style>
  <w:style w:type="paragraph" w:styleId="ac">
    <w:name w:val="Body Text"/>
    <w:basedOn w:val="a"/>
    <w:link w:val="ad"/>
    <w:rsid w:val="00643F72"/>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643F72"/>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5"/>
    <w:uiPriority w:val="99"/>
    <w:semiHidden/>
    <w:rsid w:val="00643F72"/>
    <w:rPr>
      <w:rFonts w:ascii="Calibri" w:eastAsia="Times New Roman" w:hAnsi="Calibri" w:cs="Times New Roman"/>
      <w:sz w:val="20"/>
      <w:szCs w:val="20"/>
      <w:lang w:eastAsia="ru-RU"/>
    </w:rPr>
  </w:style>
  <w:style w:type="paragraph" w:styleId="25">
    <w:name w:val="Body Text Indent 2"/>
    <w:basedOn w:val="a"/>
    <w:link w:val="24"/>
    <w:uiPriority w:val="99"/>
    <w:semiHidden/>
    <w:rsid w:val="00643F72"/>
    <w:pPr>
      <w:spacing w:after="120" w:line="480" w:lineRule="auto"/>
      <w:ind w:left="283"/>
    </w:pPr>
    <w:rPr>
      <w:rFonts w:ascii="Calibri" w:eastAsia="Times New Roman" w:hAnsi="Calibri" w:cs="Times New Roman"/>
      <w:sz w:val="20"/>
      <w:szCs w:val="20"/>
    </w:rPr>
  </w:style>
  <w:style w:type="character" w:customStyle="1" w:styleId="210">
    <w:name w:val="Основной текст с отступом 2 Знак1"/>
    <w:basedOn w:val="a0"/>
    <w:uiPriority w:val="99"/>
    <w:semiHidden/>
    <w:rsid w:val="00643F72"/>
    <w:rPr>
      <w:rFonts w:eastAsiaTheme="minorEastAsia"/>
      <w:lang w:eastAsia="ru-RU"/>
    </w:rPr>
  </w:style>
  <w:style w:type="character" w:customStyle="1" w:styleId="31">
    <w:name w:val="Основной текст 3 Знак"/>
    <w:basedOn w:val="a0"/>
    <w:link w:val="32"/>
    <w:uiPriority w:val="99"/>
    <w:semiHidden/>
    <w:rsid w:val="00643F72"/>
    <w:rPr>
      <w:rFonts w:ascii="Calibri" w:eastAsia="Times New Roman" w:hAnsi="Calibri" w:cs="Times New Roman"/>
      <w:sz w:val="16"/>
      <w:szCs w:val="16"/>
      <w:lang w:eastAsia="ru-RU"/>
    </w:rPr>
  </w:style>
  <w:style w:type="paragraph" w:styleId="32">
    <w:name w:val="Body Text 3"/>
    <w:basedOn w:val="a"/>
    <w:link w:val="31"/>
    <w:uiPriority w:val="99"/>
    <w:semiHidden/>
    <w:rsid w:val="00643F72"/>
    <w:pPr>
      <w:spacing w:after="120" w:line="240" w:lineRule="auto"/>
    </w:pPr>
    <w:rPr>
      <w:rFonts w:ascii="Calibri" w:eastAsia="Times New Roman" w:hAnsi="Calibri" w:cs="Times New Roman"/>
      <w:sz w:val="16"/>
      <w:szCs w:val="16"/>
    </w:rPr>
  </w:style>
  <w:style w:type="character" w:customStyle="1" w:styleId="310">
    <w:name w:val="Основной текст 3 Знак1"/>
    <w:basedOn w:val="a0"/>
    <w:uiPriority w:val="99"/>
    <w:semiHidden/>
    <w:rsid w:val="00643F72"/>
    <w:rPr>
      <w:rFonts w:eastAsiaTheme="minorEastAsia"/>
      <w:sz w:val="16"/>
      <w:szCs w:val="16"/>
      <w:lang w:eastAsia="ru-RU"/>
    </w:rPr>
  </w:style>
  <w:style w:type="paragraph" w:customStyle="1" w:styleId="ae">
    <w:name w:val="список с точками"/>
    <w:basedOn w:val="a"/>
    <w:uiPriority w:val="99"/>
    <w:rsid w:val="00643F72"/>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643F72"/>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643F72"/>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character" w:customStyle="1" w:styleId="af1">
    <w:name w:val="Текст примечания Знак"/>
    <w:basedOn w:val="a0"/>
    <w:link w:val="af2"/>
    <w:uiPriority w:val="99"/>
    <w:semiHidden/>
    <w:rsid w:val="00643F72"/>
    <w:rPr>
      <w:rFonts w:ascii="Times New Roman" w:eastAsia="Times New Roman" w:hAnsi="Times New Roman" w:cs="Times New Roman"/>
      <w:sz w:val="20"/>
      <w:szCs w:val="20"/>
      <w:lang w:eastAsia="ru-RU"/>
    </w:rPr>
  </w:style>
  <w:style w:type="paragraph" w:styleId="af2">
    <w:name w:val="annotation text"/>
    <w:basedOn w:val="a"/>
    <w:link w:val="af1"/>
    <w:uiPriority w:val="99"/>
    <w:semiHidden/>
    <w:rsid w:val="00643F72"/>
    <w:pPr>
      <w:spacing w:after="0" w:line="240" w:lineRule="auto"/>
    </w:pPr>
    <w:rPr>
      <w:rFonts w:ascii="Times New Roman" w:eastAsia="Times New Roman" w:hAnsi="Times New Roman" w:cs="Times New Roman"/>
      <w:sz w:val="20"/>
      <w:szCs w:val="20"/>
    </w:rPr>
  </w:style>
  <w:style w:type="character" w:customStyle="1" w:styleId="12">
    <w:name w:val="Текст примечания Знак1"/>
    <w:basedOn w:val="a0"/>
    <w:uiPriority w:val="99"/>
    <w:semiHidden/>
    <w:rsid w:val="00643F72"/>
    <w:rPr>
      <w:rFonts w:eastAsiaTheme="minorEastAsia"/>
      <w:sz w:val="20"/>
      <w:szCs w:val="20"/>
      <w:lang w:eastAsia="ru-RU"/>
    </w:rPr>
  </w:style>
  <w:style w:type="paragraph" w:customStyle="1" w:styleId="ListParagraph1">
    <w:name w:val="List Paragraph1"/>
    <w:basedOn w:val="a"/>
    <w:uiPriority w:val="99"/>
    <w:rsid w:val="00643F72"/>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643F72"/>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643F72"/>
    <w:rPr>
      <w:rFonts w:ascii="Times New Roman" w:hAnsi="Times New Roman"/>
      <w:spacing w:val="10"/>
      <w:sz w:val="20"/>
    </w:rPr>
  </w:style>
  <w:style w:type="character" w:customStyle="1" w:styleId="33">
    <w:name w:val="Основной текст с отступом 3 Знак"/>
    <w:basedOn w:val="a0"/>
    <w:link w:val="34"/>
    <w:uiPriority w:val="99"/>
    <w:semiHidden/>
    <w:rsid w:val="00643F72"/>
    <w:rPr>
      <w:rFonts w:ascii="Calibri" w:eastAsia="Times New Roman" w:hAnsi="Calibri" w:cs="Times New Roman"/>
      <w:sz w:val="16"/>
      <w:szCs w:val="16"/>
      <w:lang w:eastAsia="ru-RU"/>
    </w:rPr>
  </w:style>
  <w:style w:type="paragraph" w:styleId="34">
    <w:name w:val="Body Text Indent 3"/>
    <w:basedOn w:val="a"/>
    <w:link w:val="33"/>
    <w:uiPriority w:val="99"/>
    <w:semiHidden/>
    <w:rsid w:val="00643F72"/>
    <w:pPr>
      <w:spacing w:after="120" w:line="240" w:lineRule="auto"/>
      <w:ind w:left="283"/>
    </w:pPr>
    <w:rPr>
      <w:rFonts w:ascii="Calibri" w:eastAsia="Times New Roman" w:hAnsi="Calibri" w:cs="Times New Roman"/>
      <w:sz w:val="16"/>
      <w:szCs w:val="16"/>
    </w:rPr>
  </w:style>
  <w:style w:type="character" w:customStyle="1" w:styleId="311">
    <w:name w:val="Основной текст с отступом 3 Знак1"/>
    <w:basedOn w:val="a0"/>
    <w:uiPriority w:val="99"/>
    <w:semiHidden/>
    <w:rsid w:val="00643F72"/>
    <w:rPr>
      <w:rFonts w:eastAsiaTheme="minorEastAsia"/>
      <w:sz w:val="16"/>
      <w:szCs w:val="16"/>
      <w:lang w:eastAsia="ru-RU"/>
    </w:rPr>
  </w:style>
  <w:style w:type="character" w:styleId="af3">
    <w:name w:val="Hyperlink"/>
    <w:uiPriority w:val="99"/>
    <w:rsid w:val="00643F72"/>
    <w:rPr>
      <w:rFonts w:cs="Times New Roman"/>
      <w:color w:val="0066CC"/>
      <w:u w:val="single"/>
    </w:rPr>
  </w:style>
  <w:style w:type="paragraph" w:customStyle="1" w:styleId="NoSpacing1">
    <w:name w:val="No Spacing1"/>
    <w:uiPriority w:val="99"/>
    <w:rsid w:val="00643F72"/>
    <w:pPr>
      <w:spacing w:after="0" w:line="240" w:lineRule="auto"/>
    </w:pPr>
    <w:rPr>
      <w:rFonts w:ascii="Times New Roman" w:eastAsia="Times New Roman" w:hAnsi="Times New Roman" w:cs="Times New Roman"/>
      <w:sz w:val="24"/>
      <w:szCs w:val="24"/>
      <w:lang w:eastAsia="ru-RU"/>
    </w:rPr>
  </w:style>
  <w:style w:type="paragraph" w:customStyle="1" w:styleId="13">
    <w:name w:val="Обычный1"/>
    <w:uiPriority w:val="99"/>
    <w:rsid w:val="00643F72"/>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643F72"/>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643F72"/>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643F72"/>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643F72"/>
  </w:style>
  <w:style w:type="paragraph" w:customStyle="1" w:styleId="0">
    <w:name w:val="Нумерованный 0"/>
    <w:basedOn w:val="a"/>
    <w:uiPriority w:val="99"/>
    <w:rsid w:val="00643F72"/>
    <w:pPr>
      <w:spacing w:after="0" w:line="240" w:lineRule="auto"/>
      <w:ind w:left="425" w:hanging="425"/>
      <w:jc w:val="both"/>
    </w:pPr>
    <w:rPr>
      <w:rFonts w:ascii="Times New Roman" w:eastAsia="MS Mincho" w:hAnsi="Times New Roman" w:cs="Times New Roman"/>
      <w:sz w:val="20"/>
      <w:szCs w:val="24"/>
    </w:rPr>
  </w:style>
  <w:style w:type="paragraph" w:styleId="af4">
    <w:name w:val="footnote text"/>
    <w:basedOn w:val="a"/>
    <w:link w:val="af5"/>
    <w:uiPriority w:val="99"/>
    <w:rsid w:val="00643F72"/>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uiPriority w:val="99"/>
    <w:rsid w:val="00643F72"/>
    <w:rPr>
      <w:rFonts w:ascii="Times New Roman" w:eastAsia="Times New Roman" w:hAnsi="Times New Roman" w:cs="Times New Roman"/>
      <w:sz w:val="20"/>
      <w:szCs w:val="20"/>
      <w:lang w:eastAsia="ru-RU"/>
    </w:rPr>
  </w:style>
  <w:style w:type="paragraph" w:customStyle="1" w:styleId="main">
    <w:name w:val="main"/>
    <w:basedOn w:val="a"/>
    <w:uiPriority w:val="99"/>
    <w:rsid w:val="00643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643F72"/>
    <w:rPr>
      <w:b/>
      <w:sz w:val="24"/>
      <w:lang w:eastAsia="ru-RU"/>
    </w:rPr>
  </w:style>
  <w:style w:type="paragraph" w:styleId="af6">
    <w:name w:val="Title"/>
    <w:basedOn w:val="a"/>
    <w:link w:val="af7"/>
    <w:qFormat/>
    <w:rsid w:val="00643F72"/>
    <w:pPr>
      <w:spacing w:after="0" w:line="240" w:lineRule="auto"/>
      <w:jc w:val="center"/>
    </w:pPr>
    <w:rPr>
      <w:rFonts w:ascii="Cambria" w:eastAsia="Times New Roman" w:hAnsi="Cambria" w:cs="Times New Roman"/>
      <w:color w:val="17365D"/>
      <w:spacing w:val="5"/>
      <w:kern w:val="28"/>
      <w:sz w:val="52"/>
      <w:szCs w:val="52"/>
    </w:rPr>
  </w:style>
  <w:style w:type="character" w:customStyle="1" w:styleId="af7">
    <w:name w:val="Название Знак"/>
    <w:basedOn w:val="a0"/>
    <w:link w:val="af6"/>
    <w:rsid w:val="00643F72"/>
    <w:rPr>
      <w:rFonts w:ascii="Cambria" w:eastAsia="Times New Roman" w:hAnsi="Cambria" w:cs="Times New Roman"/>
      <w:color w:val="17365D"/>
      <w:spacing w:val="5"/>
      <w:kern w:val="28"/>
      <w:sz w:val="52"/>
      <w:szCs w:val="52"/>
      <w:lang w:eastAsia="ru-RU"/>
    </w:rPr>
  </w:style>
  <w:style w:type="paragraph" w:styleId="af8">
    <w:name w:val="Plain Text"/>
    <w:basedOn w:val="a"/>
    <w:link w:val="af9"/>
    <w:uiPriority w:val="99"/>
    <w:rsid w:val="00643F72"/>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uiPriority w:val="99"/>
    <w:rsid w:val="00643F72"/>
    <w:rPr>
      <w:rFonts w:ascii="Courier New" w:eastAsia="Times New Roman" w:hAnsi="Courier New" w:cs="Times New Roman"/>
      <w:sz w:val="20"/>
      <w:szCs w:val="20"/>
      <w:lang w:eastAsia="ru-RU"/>
    </w:rPr>
  </w:style>
  <w:style w:type="character" w:customStyle="1" w:styleId="highlighthighlightactive">
    <w:name w:val="highlight highlight_active"/>
    <w:rsid w:val="00643F72"/>
  </w:style>
  <w:style w:type="paragraph" w:customStyle="1" w:styleId="afa">
    <w:name w:val="a"/>
    <w:basedOn w:val="a"/>
    <w:rsid w:val="00643F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643F72"/>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643F72"/>
    <w:pPr>
      <w:keepLines/>
      <w:suppressAutoHyphens/>
      <w:ind w:firstLine="0"/>
      <w:jc w:val="both"/>
      <w:outlineLvl w:val="1"/>
    </w:pPr>
    <w:rPr>
      <w:bCs/>
      <w:sz w:val="28"/>
      <w:szCs w:val="28"/>
    </w:rPr>
  </w:style>
  <w:style w:type="character" w:customStyle="1" w:styleId="14">
    <w:name w:val="Знак Знак1"/>
    <w:uiPriority w:val="99"/>
    <w:rsid w:val="00643F72"/>
    <w:rPr>
      <w:lang w:val="ru-RU" w:eastAsia="ru-RU"/>
    </w:rPr>
  </w:style>
  <w:style w:type="paragraph" w:styleId="15">
    <w:name w:val="toc 1"/>
    <w:basedOn w:val="a"/>
    <w:next w:val="a"/>
    <w:autoRedefine/>
    <w:uiPriority w:val="39"/>
    <w:qFormat/>
    <w:rsid w:val="00643F72"/>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643F72"/>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643F72"/>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643F72"/>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643F72"/>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b">
    <w:name w:val="Абзац"/>
    <w:basedOn w:val="a"/>
    <w:uiPriority w:val="99"/>
    <w:rsid w:val="00643F72"/>
    <w:pPr>
      <w:spacing w:after="0" w:line="312" w:lineRule="auto"/>
      <w:ind w:firstLine="567"/>
      <w:jc w:val="both"/>
    </w:pPr>
    <w:rPr>
      <w:rFonts w:ascii="Times New Roman" w:eastAsia="Times New Roman" w:hAnsi="Times New Roman" w:cs="Times New Roman"/>
      <w:spacing w:val="-4"/>
      <w:sz w:val="24"/>
      <w:szCs w:val="20"/>
    </w:rPr>
  </w:style>
  <w:style w:type="paragraph" w:styleId="afc">
    <w:name w:val="List Paragraph"/>
    <w:basedOn w:val="a"/>
    <w:uiPriority w:val="99"/>
    <w:qFormat/>
    <w:rsid w:val="00643F72"/>
    <w:pPr>
      <w:tabs>
        <w:tab w:val="left" w:pos="708"/>
      </w:tabs>
      <w:spacing w:after="0" w:line="240" w:lineRule="auto"/>
      <w:ind w:left="720"/>
    </w:pPr>
    <w:rPr>
      <w:rFonts w:ascii="Times New Roman" w:eastAsia="Times New Roman" w:hAnsi="Times New Roman" w:cs="Times New Roman"/>
      <w:sz w:val="24"/>
      <w:szCs w:val="24"/>
    </w:rPr>
  </w:style>
  <w:style w:type="paragraph" w:styleId="afd">
    <w:name w:val="TOC Heading"/>
    <w:basedOn w:val="1"/>
    <w:next w:val="a"/>
    <w:uiPriority w:val="39"/>
    <w:qFormat/>
    <w:rsid w:val="00643F72"/>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643F72"/>
    <w:pPr>
      <w:ind w:left="440"/>
    </w:pPr>
    <w:rPr>
      <w:rFonts w:ascii="Calibri" w:eastAsia="Times New Roman" w:hAnsi="Calibri" w:cs="Times New Roman"/>
      <w:lang w:eastAsia="en-US"/>
    </w:rPr>
  </w:style>
  <w:style w:type="paragraph" w:customStyle="1" w:styleId="211">
    <w:name w:val="Основной текст с отступом 21"/>
    <w:basedOn w:val="a"/>
    <w:rsid w:val="00643F72"/>
    <w:pPr>
      <w:suppressAutoHyphens/>
    </w:pPr>
    <w:rPr>
      <w:rFonts w:ascii="Calibri" w:eastAsia="Times New Roman" w:hAnsi="Calibri" w:cs="Times New Roman"/>
      <w:kern w:val="1"/>
      <w:lang w:eastAsia="ar-SA"/>
    </w:rPr>
  </w:style>
  <w:style w:type="paragraph" w:styleId="afe">
    <w:name w:val="Block Text"/>
    <w:basedOn w:val="a"/>
    <w:rsid w:val="00643F72"/>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
    <w:name w:val="Перечисление (список) Знак Знак Знак"/>
    <w:basedOn w:val="a0"/>
    <w:rsid w:val="00643F72"/>
    <w:rPr>
      <w:sz w:val="24"/>
      <w:lang w:val="ru-RU" w:eastAsia="ru-RU" w:bidi="ar-SA"/>
    </w:rPr>
  </w:style>
  <w:style w:type="paragraph" w:customStyle="1" w:styleId="28">
    <w:name w:val="Основной текст (2)"/>
    <w:basedOn w:val="a"/>
    <w:link w:val="29"/>
    <w:uiPriority w:val="99"/>
    <w:rsid w:val="00643F72"/>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9">
    <w:name w:val="Основной текст (2)_"/>
    <w:basedOn w:val="a0"/>
    <w:link w:val="28"/>
    <w:uiPriority w:val="99"/>
    <w:locked/>
    <w:rsid w:val="00643F72"/>
    <w:rPr>
      <w:rFonts w:ascii="Times New Roman" w:eastAsia="Times New Roman" w:hAnsi="Times New Roman" w:cs="Times New Roman"/>
      <w:color w:val="000000"/>
      <w:sz w:val="27"/>
      <w:szCs w:val="27"/>
      <w:shd w:val="clear" w:color="auto" w:fill="FFFFFF"/>
      <w:lang w:eastAsia="ru-RU"/>
    </w:rPr>
  </w:style>
  <w:style w:type="paragraph" w:customStyle="1" w:styleId="130">
    <w:name w:val="Основной текст13"/>
    <w:basedOn w:val="a"/>
    <w:link w:val="aff0"/>
    <w:rsid w:val="00643F72"/>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aff0">
    <w:name w:val="Основной текст_"/>
    <w:basedOn w:val="a0"/>
    <w:link w:val="130"/>
    <w:locked/>
    <w:rsid w:val="00643F72"/>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0"/>
    <w:uiPriority w:val="99"/>
    <w:rsid w:val="00643F72"/>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643F72"/>
    <w:rPr>
      <w:rFonts w:ascii="Times New Roman" w:hAnsi="Times New Roman" w:cs="Times New Roman"/>
      <w:sz w:val="24"/>
      <w:szCs w:val="24"/>
    </w:rPr>
  </w:style>
  <w:style w:type="paragraph" w:customStyle="1" w:styleId="Style6">
    <w:name w:val="Style6"/>
    <w:basedOn w:val="a"/>
    <w:uiPriority w:val="99"/>
    <w:rsid w:val="00643F72"/>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643F72"/>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643F72"/>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643F72"/>
    <w:rPr>
      <w:rFonts w:ascii="Times New Roman" w:hAnsi="Times New Roman" w:cs="Times New Roman"/>
      <w:spacing w:val="10"/>
      <w:sz w:val="20"/>
      <w:szCs w:val="20"/>
    </w:rPr>
  </w:style>
  <w:style w:type="character" w:customStyle="1" w:styleId="FontStyle24">
    <w:name w:val="Font Style24"/>
    <w:basedOn w:val="a0"/>
    <w:uiPriority w:val="99"/>
    <w:rsid w:val="00643F72"/>
    <w:rPr>
      <w:rFonts w:ascii="Times New Roman" w:hAnsi="Times New Roman" w:cs="Times New Roman"/>
      <w:b/>
      <w:bCs/>
      <w:sz w:val="20"/>
      <w:szCs w:val="20"/>
    </w:rPr>
  </w:style>
  <w:style w:type="paragraph" w:customStyle="1" w:styleId="Style2">
    <w:name w:val="Style2"/>
    <w:basedOn w:val="a"/>
    <w:uiPriority w:val="99"/>
    <w:rsid w:val="00643F7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643F7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643F72"/>
    <w:rPr>
      <w:rFonts w:ascii="Times New Roman" w:hAnsi="Times New Roman" w:cs="Times New Roman"/>
      <w:sz w:val="26"/>
      <w:szCs w:val="26"/>
    </w:rPr>
  </w:style>
  <w:style w:type="paragraph" w:customStyle="1" w:styleId="aff1">
    <w:name w:val="т"/>
    <w:uiPriority w:val="99"/>
    <w:rsid w:val="00643F72"/>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2">
    <w:name w:val="Колонтитул_"/>
    <w:basedOn w:val="a0"/>
    <w:link w:val="aff3"/>
    <w:rsid w:val="00643F72"/>
    <w:rPr>
      <w:rFonts w:ascii="Times New Roman" w:hAnsi="Times New Roman"/>
      <w:shd w:val="clear" w:color="auto" w:fill="FFFFFF"/>
    </w:rPr>
  </w:style>
  <w:style w:type="paragraph" w:customStyle="1" w:styleId="aff3">
    <w:name w:val="Колонтитул"/>
    <w:basedOn w:val="a"/>
    <w:link w:val="aff2"/>
    <w:rsid w:val="00643F72"/>
    <w:pPr>
      <w:shd w:val="clear" w:color="auto" w:fill="FFFFFF"/>
      <w:spacing w:after="0" w:line="240" w:lineRule="auto"/>
    </w:pPr>
    <w:rPr>
      <w:rFonts w:ascii="Times New Roman" w:eastAsiaTheme="minorHAnsi" w:hAnsi="Times New Roman"/>
      <w:lang w:eastAsia="en-US"/>
    </w:rPr>
  </w:style>
  <w:style w:type="character" w:customStyle="1" w:styleId="8pt">
    <w:name w:val="Колонтитул + 8 pt"/>
    <w:basedOn w:val="aff2"/>
    <w:rsid w:val="00643F72"/>
    <w:rPr>
      <w:rFonts w:ascii="Times New Roman" w:hAnsi="Times New Roman"/>
      <w:spacing w:val="0"/>
      <w:sz w:val="16"/>
      <w:szCs w:val="16"/>
      <w:shd w:val="clear" w:color="auto" w:fill="FFFFFF"/>
    </w:rPr>
  </w:style>
  <w:style w:type="character" w:customStyle="1" w:styleId="11pt">
    <w:name w:val="Колонтитул + 11 pt"/>
    <w:basedOn w:val="aff2"/>
    <w:rsid w:val="00643F72"/>
    <w:rPr>
      <w:rFonts w:ascii="Times New Roman" w:hAnsi="Times New Roman"/>
      <w:spacing w:val="0"/>
      <w:sz w:val="22"/>
      <w:szCs w:val="22"/>
      <w:shd w:val="clear" w:color="auto" w:fill="FFFFFF"/>
    </w:rPr>
  </w:style>
  <w:style w:type="character" w:customStyle="1" w:styleId="0pt">
    <w:name w:val="Колонтитул + Интервал 0 pt"/>
    <w:basedOn w:val="aff2"/>
    <w:rsid w:val="00643F72"/>
    <w:rPr>
      <w:rFonts w:ascii="Times New Roman" w:hAnsi="Times New Roman"/>
      <w:spacing w:val="-10"/>
      <w:shd w:val="clear" w:color="auto" w:fill="FFFFFF"/>
    </w:rPr>
  </w:style>
  <w:style w:type="paragraph" w:customStyle="1" w:styleId="aff4">
    <w:name w:val="Базовый"/>
    <w:rsid w:val="00643F72"/>
    <w:pPr>
      <w:tabs>
        <w:tab w:val="left" w:pos="708"/>
      </w:tabs>
      <w:suppressAutoHyphens/>
      <w:spacing w:after="200" w:line="276" w:lineRule="auto"/>
    </w:pPr>
    <w:rPr>
      <w:rFonts w:ascii="Calibri" w:eastAsia="SimSun" w:hAnsi="Calibri" w:cs="Times New Roman"/>
      <w:color w:val="00000A"/>
    </w:rPr>
  </w:style>
  <w:style w:type="paragraph" w:customStyle="1" w:styleId="16">
    <w:name w:val="Стиль1"/>
    <w:basedOn w:val="a"/>
    <w:link w:val="17"/>
    <w:qFormat/>
    <w:rsid w:val="00643F72"/>
    <w:pPr>
      <w:spacing w:after="160" w:line="259" w:lineRule="auto"/>
      <w:jc w:val="both"/>
    </w:pPr>
    <w:rPr>
      <w:rFonts w:ascii="Times New Roman" w:hAnsi="Times New Roman"/>
      <w:sz w:val="28"/>
      <w:szCs w:val="28"/>
    </w:rPr>
  </w:style>
  <w:style w:type="character" w:customStyle="1" w:styleId="ecattext">
    <w:name w:val="ecattext"/>
    <w:basedOn w:val="a0"/>
    <w:rsid w:val="00643F72"/>
  </w:style>
  <w:style w:type="character" w:customStyle="1" w:styleId="17">
    <w:name w:val="Стиль1 Знак"/>
    <w:basedOn w:val="a0"/>
    <w:link w:val="16"/>
    <w:rsid w:val="00643F72"/>
    <w:rPr>
      <w:rFonts w:ascii="Times New Roman" w:eastAsiaTheme="minorEastAsia" w:hAnsi="Times New Roman"/>
      <w:sz w:val="28"/>
      <w:szCs w:val="28"/>
      <w:lang w:eastAsia="ru-RU"/>
    </w:rPr>
  </w:style>
  <w:style w:type="paragraph" w:styleId="aff5">
    <w:name w:val="No Spacing"/>
    <w:uiPriority w:val="1"/>
    <w:qFormat/>
    <w:rsid w:val="00643F72"/>
    <w:pPr>
      <w:spacing w:after="0" w:line="240" w:lineRule="auto"/>
    </w:pPr>
    <w:rPr>
      <w:rFonts w:eastAsiaTheme="minorEastAsia"/>
      <w:lang w:eastAsia="ru-RU"/>
    </w:rPr>
  </w:style>
  <w:style w:type="table" w:styleId="aff6">
    <w:name w:val="Table Grid"/>
    <w:basedOn w:val="a1"/>
    <w:uiPriority w:val="59"/>
    <w:rsid w:val="00643F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caption"/>
    <w:basedOn w:val="a"/>
    <w:next w:val="a"/>
    <w:uiPriority w:val="35"/>
    <w:unhideWhenUsed/>
    <w:qFormat/>
    <w:rsid w:val="00643F72"/>
    <w:pPr>
      <w:spacing w:line="240" w:lineRule="auto"/>
    </w:pPr>
    <w:rPr>
      <w:b/>
      <w:bCs/>
      <w:color w:val="5B9BD5" w:themeColor="accent1"/>
      <w:sz w:val="18"/>
      <w:szCs w:val="18"/>
    </w:rPr>
  </w:style>
  <w:style w:type="paragraph" w:styleId="HTML">
    <w:name w:val="HTML Preformatted"/>
    <w:basedOn w:val="a"/>
    <w:link w:val="HTML0"/>
    <w:uiPriority w:val="99"/>
    <w:semiHidden/>
    <w:unhideWhenUsed/>
    <w:rsid w:val="00B66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B665ED"/>
    <w:rPr>
      <w:rFonts w:ascii="Courier New" w:eastAsia="Times New Roman" w:hAnsi="Courier New" w:cs="Courier New"/>
      <w:sz w:val="20"/>
      <w:szCs w:val="20"/>
      <w:lang w:eastAsia="ru-RU"/>
    </w:rPr>
  </w:style>
  <w:style w:type="character" w:customStyle="1" w:styleId="apple-converted-space">
    <w:name w:val="apple-converted-space"/>
    <w:basedOn w:val="a0"/>
    <w:rsid w:val="00B665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F72"/>
    <w:pPr>
      <w:spacing w:after="200" w:line="276" w:lineRule="auto"/>
    </w:pPr>
    <w:rPr>
      <w:rFonts w:eastAsiaTheme="minorEastAsia"/>
      <w:lang w:eastAsia="ru-RU"/>
    </w:rPr>
  </w:style>
  <w:style w:type="paragraph" w:styleId="1">
    <w:name w:val="heading 1"/>
    <w:basedOn w:val="a"/>
    <w:next w:val="a"/>
    <w:link w:val="10"/>
    <w:uiPriority w:val="99"/>
    <w:qFormat/>
    <w:rsid w:val="00643F72"/>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643F72"/>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643F72"/>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643F72"/>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643F72"/>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643F72"/>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643F72"/>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643F72"/>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643F72"/>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43F72"/>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643F72"/>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643F72"/>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643F7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643F7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643F72"/>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643F72"/>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643F72"/>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643F72"/>
    <w:rPr>
      <w:rFonts w:ascii="Cambria" w:eastAsia="Times New Roman" w:hAnsi="Cambria" w:cs="Times New Roman"/>
    </w:rPr>
  </w:style>
  <w:style w:type="paragraph" w:styleId="a3">
    <w:name w:val="header"/>
    <w:basedOn w:val="a"/>
    <w:link w:val="a4"/>
    <w:rsid w:val="00643F7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643F72"/>
    <w:rPr>
      <w:rFonts w:ascii="Times New Roman" w:eastAsia="Times New Roman" w:hAnsi="Times New Roman" w:cs="Times New Roman"/>
      <w:sz w:val="20"/>
      <w:szCs w:val="20"/>
      <w:lang w:eastAsia="ru-RU"/>
    </w:rPr>
  </w:style>
  <w:style w:type="character" w:customStyle="1" w:styleId="a5">
    <w:name w:val="Текст выноски Знак"/>
    <w:basedOn w:val="a0"/>
    <w:link w:val="a6"/>
    <w:uiPriority w:val="99"/>
    <w:semiHidden/>
    <w:rsid w:val="00643F72"/>
    <w:rPr>
      <w:rFonts w:ascii="Tahoma" w:eastAsia="Times New Roman" w:hAnsi="Tahoma" w:cs="Times New Roman"/>
      <w:sz w:val="16"/>
      <w:szCs w:val="16"/>
      <w:lang w:eastAsia="ru-RU"/>
    </w:rPr>
  </w:style>
  <w:style w:type="paragraph" w:styleId="a6">
    <w:name w:val="Balloon Text"/>
    <w:basedOn w:val="a"/>
    <w:link w:val="a5"/>
    <w:uiPriority w:val="99"/>
    <w:semiHidden/>
    <w:rsid w:val="00643F72"/>
    <w:pPr>
      <w:spacing w:after="0" w:line="240" w:lineRule="auto"/>
    </w:pPr>
    <w:rPr>
      <w:rFonts w:ascii="Tahoma" w:eastAsia="Times New Roman" w:hAnsi="Tahoma" w:cs="Times New Roman"/>
      <w:sz w:val="16"/>
      <w:szCs w:val="16"/>
    </w:rPr>
  </w:style>
  <w:style w:type="character" w:customStyle="1" w:styleId="11">
    <w:name w:val="Текст выноски Знак1"/>
    <w:basedOn w:val="a0"/>
    <w:uiPriority w:val="99"/>
    <w:semiHidden/>
    <w:rsid w:val="00643F72"/>
    <w:rPr>
      <w:rFonts w:ascii="Segoe UI" w:eastAsiaTheme="minorEastAsia" w:hAnsi="Segoe UI" w:cs="Segoe UI"/>
      <w:sz w:val="18"/>
      <w:szCs w:val="18"/>
      <w:lang w:eastAsia="ru-RU"/>
    </w:rPr>
  </w:style>
  <w:style w:type="paragraph" w:styleId="a7">
    <w:name w:val="footer"/>
    <w:basedOn w:val="a"/>
    <w:link w:val="a8"/>
    <w:uiPriority w:val="99"/>
    <w:rsid w:val="00643F72"/>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643F72"/>
    <w:rPr>
      <w:rFonts w:ascii="Calibri" w:eastAsia="Times New Roman" w:hAnsi="Calibri" w:cs="Times New Roman"/>
      <w:sz w:val="20"/>
      <w:szCs w:val="20"/>
      <w:lang w:eastAsia="ru-RU"/>
    </w:rPr>
  </w:style>
  <w:style w:type="character" w:styleId="a9">
    <w:name w:val="page number"/>
    <w:uiPriority w:val="99"/>
    <w:rsid w:val="00643F72"/>
    <w:rPr>
      <w:rFonts w:cs="Times New Roman"/>
    </w:rPr>
  </w:style>
  <w:style w:type="paragraph" w:styleId="aa">
    <w:name w:val="Body Text Indent"/>
    <w:basedOn w:val="a"/>
    <w:link w:val="ab"/>
    <w:uiPriority w:val="99"/>
    <w:rsid w:val="00643F72"/>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643F72"/>
    <w:rPr>
      <w:rFonts w:ascii="Times New Roman" w:eastAsia="Times New Roman" w:hAnsi="Times New Roman" w:cs="Times New Roman"/>
      <w:sz w:val="20"/>
      <w:szCs w:val="20"/>
      <w:lang w:eastAsia="ru-RU"/>
    </w:rPr>
  </w:style>
  <w:style w:type="paragraph" w:styleId="22">
    <w:name w:val="Body Text 2"/>
    <w:basedOn w:val="a"/>
    <w:link w:val="23"/>
    <w:uiPriority w:val="99"/>
    <w:rsid w:val="00643F72"/>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643F72"/>
    <w:rPr>
      <w:rFonts w:ascii="Times New Roman" w:eastAsia="Times New Roman" w:hAnsi="Times New Roman" w:cs="Times New Roman"/>
      <w:sz w:val="24"/>
      <w:szCs w:val="24"/>
      <w:lang w:eastAsia="ru-RU"/>
    </w:rPr>
  </w:style>
  <w:style w:type="paragraph" w:styleId="ac">
    <w:name w:val="Body Text"/>
    <w:basedOn w:val="a"/>
    <w:link w:val="ad"/>
    <w:rsid w:val="00643F72"/>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643F72"/>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5"/>
    <w:uiPriority w:val="99"/>
    <w:semiHidden/>
    <w:rsid w:val="00643F72"/>
    <w:rPr>
      <w:rFonts w:ascii="Calibri" w:eastAsia="Times New Roman" w:hAnsi="Calibri" w:cs="Times New Roman"/>
      <w:sz w:val="20"/>
      <w:szCs w:val="20"/>
      <w:lang w:eastAsia="ru-RU"/>
    </w:rPr>
  </w:style>
  <w:style w:type="paragraph" w:styleId="25">
    <w:name w:val="Body Text Indent 2"/>
    <w:basedOn w:val="a"/>
    <w:link w:val="24"/>
    <w:uiPriority w:val="99"/>
    <w:semiHidden/>
    <w:rsid w:val="00643F72"/>
    <w:pPr>
      <w:spacing w:after="120" w:line="480" w:lineRule="auto"/>
      <w:ind w:left="283"/>
    </w:pPr>
    <w:rPr>
      <w:rFonts w:ascii="Calibri" w:eastAsia="Times New Roman" w:hAnsi="Calibri" w:cs="Times New Roman"/>
      <w:sz w:val="20"/>
      <w:szCs w:val="20"/>
    </w:rPr>
  </w:style>
  <w:style w:type="character" w:customStyle="1" w:styleId="210">
    <w:name w:val="Основной текст с отступом 2 Знак1"/>
    <w:basedOn w:val="a0"/>
    <w:uiPriority w:val="99"/>
    <w:semiHidden/>
    <w:rsid w:val="00643F72"/>
    <w:rPr>
      <w:rFonts w:eastAsiaTheme="minorEastAsia"/>
      <w:lang w:eastAsia="ru-RU"/>
    </w:rPr>
  </w:style>
  <w:style w:type="character" w:customStyle="1" w:styleId="31">
    <w:name w:val="Основной текст 3 Знак"/>
    <w:basedOn w:val="a0"/>
    <w:link w:val="32"/>
    <w:uiPriority w:val="99"/>
    <w:semiHidden/>
    <w:rsid w:val="00643F72"/>
    <w:rPr>
      <w:rFonts w:ascii="Calibri" w:eastAsia="Times New Roman" w:hAnsi="Calibri" w:cs="Times New Roman"/>
      <w:sz w:val="16"/>
      <w:szCs w:val="16"/>
      <w:lang w:eastAsia="ru-RU"/>
    </w:rPr>
  </w:style>
  <w:style w:type="paragraph" w:styleId="32">
    <w:name w:val="Body Text 3"/>
    <w:basedOn w:val="a"/>
    <w:link w:val="31"/>
    <w:uiPriority w:val="99"/>
    <w:semiHidden/>
    <w:rsid w:val="00643F72"/>
    <w:pPr>
      <w:spacing w:after="120" w:line="240" w:lineRule="auto"/>
    </w:pPr>
    <w:rPr>
      <w:rFonts w:ascii="Calibri" w:eastAsia="Times New Roman" w:hAnsi="Calibri" w:cs="Times New Roman"/>
      <w:sz w:val="16"/>
      <w:szCs w:val="16"/>
    </w:rPr>
  </w:style>
  <w:style w:type="character" w:customStyle="1" w:styleId="310">
    <w:name w:val="Основной текст 3 Знак1"/>
    <w:basedOn w:val="a0"/>
    <w:uiPriority w:val="99"/>
    <w:semiHidden/>
    <w:rsid w:val="00643F72"/>
    <w:rPr>
      <w:rFonts w:eastAsiaTheme="minorEastAsia"/>
      <w:sz w:val="16"/>
      <w:szCs w:val="16"/>
      <w:lang w:eastAsia="ru-RU"/>
    </w:rPr>
  </w:style>
  <w:style w:type="paragraph" w:customStyle="1" w:styleId="ae">
    <w:name w:val="список с точками"/>
    <w:basedOn w:val="a"/>
    <w:uiPriority w:val="99"/>
    <w:rsid w:val="00643F72"/>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643F72"/>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643F72"/>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character" w:customStyle="1" w:styleId="af1">
    <w:name w:val="Текст примечания Знак"/>
    <w:basedOn w:val="a0"/>
    <w:link w:val="af2"/>
    <w:uiPriority w:val="99"/>
    <w:semiHidden/>
    <w:rsid w:val="00643F72"/>
    <w:rPr>
      <w:rFonts w:ascii="Times New Roman" w:eastAsia="Times New Roman" w:hAnsi="Times New Roman" w:cs="Times New Roman"/>
      <w:sz w:val="20"/>
      <w:szCs w:val="20"/>
      <w:lang w:eastAsia="ru-RU"/>
    </w:rPr>
  </w:style>
  <w:style w:type="paragraph" w:styleId="af2">
    <w:name w:val="annotation text"/>
    <w:basedOn w:val="a"/>
    <w:link w:val="af1"/>
    <w:uiPriority w:val="99"/>
    <w:semiHidden/>
    <w:rsid w:val="00643F72"/>
    <w:pPr>
      <w:spacing w:after="0" w:line="240" w:lineRule="auto"/>
    </w:pPr>
    <w:rPr>
      <w:rFonts w:ascii="Times New Roman" w:eastAsia="Times New Roman" w:hAnsi="Times New Roman" w:cs="Times New Roman"/>
      <w:sz w:val="20"/>
      <w:szCs w:val="20"/>
    </w:rPr>
  </w:style>
  <w:style w:type="character" w:customStyle="1" w:styleId="12">
    <w:name w:val="Текст примечания Знак1"/>
    <w:basedOn w:val="a0"/>
    <w:uiPriority w:val="99"/>
    <w:semiHidden/>
    <w:rsid w:val="00643F72"/>
    <w:rPr>
      <w:rFonts w:eastAsiaTheme="minorEastAsia"/>
      <w:sz w:val="20"/>
      <w:szCs w:val="20"/>
      <w:lang w:eastAsia="ru-RU"/>
    </w:rPr>
  </w:style>
  <w:style w:type="paragraph" w:customStyle="1" w:styleId="ListParagraph1">
    <w:name w:val="List Paragraph1"/>
    <w:basedOn w:val="a"/>
    <w:uiPriority w:val="99"/>
    <w:rsid w:val="00643F72"/>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643F72"/>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643F72"/>
    <w:rPr>
      <w:rFonts w:ascii="Times New Roman" w:hAnsi="Times New Roman"/>
      <w:spacing w:val="10"/>
      <w:sz w:val="20"/>
    </w:rPr>
  </w:style>
  <w:style w:type="character" w:customStyle="1" w:styleId="33">
    <w:name w:val="Основной текст с отступом 3 Знак"/>
    <w:basedOn w:val="a0"/>
    <w:link w:val="34"/>
    <w:uiPriority w:val="99"/>
    <w:semiHidden/>
    <w:rsid w:val="00643F72"/>
    <w:rPr>
      <w:rFonts w:ascii="Calibri" w:eastAsia="Times New Roman" w:hAnsi="Calibri" w:cs="Times New Roman"/>
      <w:sz w:val="16"/>
      <w:szCs w:val="16"/>
      <w:lang w:eastAsia="ru-RU"/>
    </w:rPr>
  </w:style>
  <w:style w:type="paragraph" w:styleId="34">
    <w:name w:val="Body Text Indent 3"/>
    <w:basedOn w:val="a"/>
    <w:link w:val="33"/>
    <w:uiPriority w:val="99"/>
    <w:semiHidden/>
    <w:rsid w:val="00643F72"/>
    <w:pPr>
      <w:spacing w:after="120" w:line="240" w:lineRule="auto"/>
      <w:ind w:left="283"/>
    </w:pPr>
    <w:rPr>
      <w:rFonts w:ascii="Calibri" w:eastAsia="Times New Roman" w:hAnsi="Calibri" w:cs="Times New Roman"/>
      <w:sz w:val="16"/>
      <w:szCs w:val="16"/>
    </w:rPr>
  </w:style>
  <w:style w:type="character" w:customStyle="1" w:styleId="311">
    <w:name w:val="Основной текст с отступом 3 Знак1"/>
    <w:basedOn w:val="a0"/>
    <w:uiPriority w:val="99"/>
    <w:semiHidden/>
    <w:rsid w:val="00643F72"/>
    <w:rPr>
      <w:rFonts w:eastAsiaTheme="minorEastAsia"/>
      <w:sz w:val="16"/>
      <w:szCs w:val="16"/>
      <w:lang w:eastAsia="ru-RU"/>
    </w:rPr>
  </w:style>
  <w:style w:type="character" w:styleId="af3">
    <w:name w:val="Hyperlink"/>
    <w:uiPriority w:val="99"/>
    <w:rsid w:val="00643F72"/>
    <w:rPr>
      <w:rFonts w:cs="Times New Roman"/>
      <w:color w:val="0066CC"/>
      <w:u w:val="single"/>
    </w:rPr>
  </w:style>
  <w:style w:type="paragraph" w:customStyle="1" w:styleId="NoSpacing1">
    <w:name w:val="No Spacing1"/>
    <w:uiPriority w:val="99"/>
    <w:rsid w:val="00643F72"/>
    <w:pPr>
      <w:spacing w:after="0" w:line="240" w:lineRule="auto"/>
    </w:pPr>
    <w:rPr>
      <w:rFonts w:ascii="Times New Roman" w:eastAsia="Times New Roman" w:hAnsi="Times New Roman" w:cs="Times New Roman"/>
      <w:sz w:val="24"/>
      <w:szCs w:val="24"/>
      <w:lang w:eastAsia="ru-RU"/>
    </w:rPr>
  </w:style>
  <w:style w:type="paragraph" w:customStyle="1" w:styleId="13">
    <w:name w:val="Обычный1"/>
    <w:uiPriority w:val="99"/>
    <w:rsid w:val="00643F72"/>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643F72"/>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643F72"/>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643F72"/>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643F72"/>
  </w:style>
  <w:style w:type="paragraph" w:customStyle="1" w:styleId="0">
    <w:name w:val="Нумерованный 0"/>
    <w:basedOn w:val="a"/>
    <w:uiPriority w:val="99"/>
    <w:rsid w:val="00643F72"/>
    <w:pPr>
      <w:spacing w:after="0" w:line="240" w:lineRule="auto"/>
      <w:ind w:left="425" w:hanging="425"/>
      <w:jc w:val="both"/>
    </w:pPr>
    <w:rPr>
      <w:rFonts w:ascii="Times New Roman" w:eastAsia="MS Mincho" w:hAnsi="Times New Roman" w:cs="Times New Roman"/>
      <w:sz w:val="20"/>
      <w:szCs w:val="24"/>
    </w:rPr>
  </w:style>
  <w:style w:type="paragraph" w:styleId="af4">
    <w:name w:val="footnote text"/>
    <w:basedOn w:val="a"/>
    <w:link w:val="af5"/>
    <w:uiPriority w:val="99"/>
    <w:rsid w:val="00643F72"/>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uiPriority w:val="99"/>
    <w:rsid w:val="00643F72"/>
    <w:rPr>
      <w:rFonts w:ascii="Times New Roman" w:eastAsia="Times New Roman" w:hAnsi="Times New Roman" w:cs="Times New Roman"/>
      <w:sz w:val="20"/>
      <w:szCs w:val="20"/>
      <w:lang w:eastAsia="ru-RU"/>
    </w:rPr>
  </w:style>
  <w:style w:type="paragraph" w:customStyle="1" w:styleId="main">
    <w:name w:val="main"/>
    <w:basedOn w:val="a"/>
    <w:uiPriority w:val="99"/>
    <w:rsid w:val="00643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643F72"/>
    <w:rPr>
      <w:b/>
      <w:sz w:val="24"/>
      <w:lang w:eastAsia="ru-RU"/>
    </w:rPr>
  </w:style>
  <w:style w:type="paragraph" w:styleId="af6">
    <w:name w:val="Title"/>
    <w:basedOn w:val="a"/>
    <w:link w:val="af7"/>
    <w:qFormat/>
    <w:rsid w:val="00643F72"/>
    <w:pPr>
      <w:spacing w:after="0" w:line="240" w:lineRule="auto"/>
      <w:jc w:val="center"/>
    </w:pPr>
    <w:rPr>
      <w:rFonts w:ascii="Cambria" w:eastAsia="Times New Roman" w:hAnsi="Cambria" w:cs="Times New Roman"/>
      <w:color w:val="17365D"/>
      <w:spacing w:val="5"/>
      <w:kern w:val="28"/>
      <w:sz w:val="52"/>
      <w:szCs w:val="52"/>
    </w:rPr>
  </w:style>
  <w:style w:type="character" w:customStyle="1" w:styleId="af7">
    <w:name w:val="Название Знак"/>
    <w:basedOn w:val="a0"/>
    <w:link w:val="af6"/>
    <w:rsid w:val="00643F72"/>
    <w:rPr>
      <w:rFonts w:ascii="Cambria" w:eastAsia="Times New Roman" w:hAnsi="Cambria" w:cs="Times New Roman"/>
      <w:color w:val="17365D"/>
      <w:spacing w:val="5"/>
      <w:kern w:val="28"/>
      <w:sz w:val="52"/>
      <w:szCs w:val="52"/>
      <w:lang w:eastAsia="ru-RU"/>
    </w:rPr>
  </w:style>
  <w:style w:type="paragraph" w:styleId="af8">
    <w:name w:val="Plain Text"/>
    <w:basedOn w:val="a"/>
    <w:link w:val="af9"/>
    <w:uiPriority w:val="99"/>
    <w:rsid w:val="00643F72"/>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uiPriority w:val="99"/>
    <w:rsid w:val="00643F72"/>
    <w:rPr>
      <w:rFonts w:ascii="Courier New" w:eastAsia="Times New Roman" w:hAnsi="Courier New" w:cs="Times New Roman"/>
      <w:sz w:val="20"/>
      <w:szCs w:val="20"/>
      <w:lang w:eastAsia="ru-RU"/>
    </w:rPr>
  </w:style>
  <w:style w:type="character" w:customStyle="1" w:styleId="highlighthighlightactive">
    <w:name w:val="highlight highlight_active"/>
    <w:rsid w:val="00643F72"/>
  </w:style>
  <w:style w:type="paragraph" w:customStyle="1" w:styleId="afa">
    <w:name w:val="a"/>
    <w:basedOn w:val="a"/>
    <w:rsid w:val="00643F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643F72"/>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643F72"/>
    <w:pPr>
      <w:keepLines/>
      <w:suppressAutoHyphens/>
      <w:ind w:firstLine="0"/>
      <w:jc w:val="both"/>
      <w:outlineLvl w:val="1"/>
    </w:pPr>
    <w:rPr>
      <w:bCs/>
      <w:sz w:val="28"/>
      <w:szCs w:val="28"/>
    </w:rPr>
  </w:style>
  <w:style w:type="character" w:customStyle="1" w:styleId="14">
    <w:name w:val="Знак Знак1"/>
    <w:uiPriority w:val="99"/>
    <w:rsid w:val="00643F72"/>
    <w:rPr>
      <w:lang w:val="ru-RU" w:eastAsia="ru-RU"/>
    </w:rPr>
  </w:style>
  <w:style w:type="paragraph" w:styleId="15">
    <w:name w:val="toc 1"/>
    <w:basedOn w:val="a"/>
    <w:next w:val="a"/>
    <w:autoRedefine/>
    <w:uiPriority w:val="39"/>
    <w:qFormat/>
    <w:rsid w:val="00643F72"/>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643F72"/>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643F72"/>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643F72"/>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643F72"/>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b">
    <w:name w:val="Абзац"/>
    <w:basedOn w:val="a"/>
    <w:uiPriority w:val="99"/>
    <w:rsid w:val="00643F72"/>
    <w:pPr>
      <w:spacing w:after="0" w:line="312" w:lineRule="auto"/>
      <w:ind w:firstLine="567"/>
      <w:jc w:val="both"/>
    </w:pPr>
    <w:rPr>
      <w:rFonts w:ascii="Times New Roman" w:eastAsia="Times New Roman" w:hAnsi="Times New Roman" w:cs="Times New Roman"/>
      <w:spacing w:val="-4"/>
      <w:sz w:val="24"/>
      <w:szCs w:val="20"/>
    </w:rPr>
  </w:style>
  <w:style w:type="paragraph" w:styleId="afc">
    <w:name w:val="List Paragraph"/>
    <w:basedOn w:val="a"/>
    <w:uiPriority w:val="99"/>
    <w:qFormat/>
    <w:rsid w:val="00643F72"/>
    <w:pPr>
      <w:tabs>
        <w:tab w:val="left" w:pos="708"/>
      </w:tabs>
      <w:spacing w:after="0" w:line="240" w:lineRule="auto"/>
      <w:ind w:left="720"/>
    </w:pPr>
    <w:rPr>
      <w:rFonts w:ascii="Times New Roman" w:eastAsia="Times New Roman" w:hAnsi="Times New Roman" w:cs="Times New Roman"/>
      <w:sz w:val="24"/>
      <w:szCs w:val="24"/>
    </w:rPr>
  </w:style>
  <w:style w:type="paragraph" w:styleId="afd">
    <w:name w:val="TOC Heading"/>
    <w:basedOn w:val="1"/>
    <w:next w:val="a"/>
    <w:uiPriority w:val="39"/>
    <w:qFormat/>
    <w:rsid w:val="00643F72"/>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643F72"/>
    <w:pPr>
      <w:ind w:left="440"/>
    </w:pPr>
    <w:rPr>
      <w:rFonts w:ascii="Calibri" w:eastAsia="Times New Roman" w:hAnsi="Calibri" w:cs="Times New Roman"/>
      <w:lang w:eastAsia="en-US"/>
    </w:rPr>
  </w:style>
  <w:style w:type="paragraph" w:customStyle="1" w:styleId="211">
    <w:name w:val="Основной текст с отступом 21"/>
    <w:basedOn w:val="a"/>
    <w:rsid w:val="00643F72"/>
    <w:pPr>
      <w:suppressAutoHyphens/>
    </w:pPr>
    <w:rPr>
      <w:rFonts w:ascii="Calibri" w:eastAsia="Times New Roman" w:hAnsi="Calibri" w:cs="Times New Roman"/>
      <w:kern w:val="1"/>
      <w:lang w:eastAsia="ar-SA"/>
    </w:rPr>
  </w:style>
  <w:style w:type="paragraph" w:styleId="afe">
    <w:name w:val="Block Text"/>
    <w:basedOn w:val="a"/>
    <w:rsid w:val="00643F72"/>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
    <w:name w:val="Перечисление (список) Знак Знак Знак"/>
    <w:basedOn w:val="a0"/>
    <w:rsid w:val="00643F72"/>
    <w:rPr>
      <w:sz w:val="24"/>
      <w:lang w:val="ru-RU" w:eastAsia="ru-RU" w:bidi="ar-SA"/>
    </w:rPr>
  </w:style>
  <w:style w:type="paragraph" w:customStyle="1" w:styleId="28">
    <w:name w:val="Основной текст (2)"/>
    <w:basedOn w:val="a"/>
    <w:link w:val="29"/>
    <w:uiPriority w:val="99"/>
    <w:rsid w:val="00643F72"/>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9">
    <w:name w:val="Основной текст (2)_"/>
    <w:basedOn w:val="a0"/>
    <w:link w:val="28"/>
    <w:uiPriority w:val="99"/>
    <w:locked/>
    <w:rsid w:val="00643F72"/>
    <w:rPr>
      <w:rFonts w:ascii="Times New Roman" w:eastAsia="Times New Roman" w:hAnsi="Times New Roman" w:cs="Times New Roman"/>
      <w:color w:val="000000"/>
      <w:sz w:val="27"/>
      <w:szCs w:val="27"/>
      <w:shd w:val="clear" w:color="auto" w:fill="FFFFFF"/>
      <w:lang w:eastAsia="ru-RU"/>
    </w:rPr>
  </w:style>
  <w:style w:type="paragraph" w:customStyle="1" w:styleId="130">
    <w:name w:val="Основной текст13"/>
    <w:basedOn w:val="a"/>
    <w:link w:val="aff0"/>
    <w:rsid w:val="00643F72"/>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aff0">
    <w:name w:val="Основной текст_"/>
    <w:basedOn w:val="a0"/>
    <w:link w:val="130"/>
    <w:locked/>
    <w:rsid w:val="00643F72"/>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0"/>
    <w:uiPriority w:val="99"/>
    <w:rsid w:val="00643F72"/>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643F72"/>
    <w:rPr>
      <w:rFonts w:ascii="Times New Roman" w:hAnsi="Times New Roman" w:cs="Times New Roman"/>
      <w:sz w:val="24"/>
      <w:szCs w:val="24"/>
    </w:rPr>
  </w:style>
  <w:style w:type="paragraph" w:customStyle="1" w:styleId="Style6">
    <w:name w:val="Style6"/>
    <w:basedOn w:val="a"/>
    <w:uiPriority w:val="99"/>
    <w:rsid w:val="00643F72"/>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643F72"/>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643F72"/>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643F72"/>
    <w:rPr>
      <w:rFonts w:ascii="Times New Roman" w:hAnsi="Times New Roman" w:cs="Times New Roman"/>
      <w:spacing w:val="10"/>
      <w:sz w:val="20"/>
      <w:szCs w:val="20"/>
    </w:rPr>
  </w:style>
  <w:style w:type="character" w:customStyle="1" w:styleId="FontStyle24">
    <w:name w:val="Font Style24"/>
    <w:basedOn w:val="a0"/>
    <w:uiPriority w:val="99"/>
    <w:rsid w:val="00643F72"/>
    <w:rPr>
      <w:rFonts w:ascii="Times New Roman" w:hAnsi="Times New Roman" w:cs="Times New Roman"/>
      <w:b/>
      <w:bCs/>
      <w:sz w:val="20"/>
      <w:szCs w:val="20"/>
    </w:rPr>
  </w:style>
  <w:style w:type="paragraph" w:customStyle="1" w:styleId="Style2">
    <w:name w:val="Style2"/>
    <w:basedOn w:val="a"/>
    <w:uiPriority w:val="99"/>
    <w:rsid w:val="00643F7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643F7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643F72"/>
    <w:rPr>
      <w:rFonts w:ascii="Times New Roman" w:hAnsi="Times New Roman" w:cs="Times New Roman"/>
      <w:sz w:val="26"/>
      <w:szCs w:val="26"/>
    </w:rPr>
  </w:style>
  <w:style w:type="paragraph" w:customStyle="1" w:styleId="aff1">
    <w:name w:val="т"/>
    <w:uiPriority w:val="99"/>
    <w:rsid w:val="00643F72"/>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2">
    <w:name w:val="Колонтитул_"/>
    <w:basedOn w:val="a0"/>
    <w:link w:val="aff3"/>
    <w:rsid w:val="00643F72"/>
    <w:rPr>
      <w:rFonts w:ascii="Times New Roman" w:hAnsi="Times New Roman"/>
      <w:shd w:val="clear" w:color="auto" w:fill="FFFFFF"/>
    </w:rPr>
  </w:style>
  <w:style w:type="paragraph" w:customStyle="1" w:styleId="aff3">
    <w:name w:val="Колонтитул"/>
    <w:basedOn w:val="a"/>
    <w:link w:val="aff2"/>
    <w:rsid w:val="00643F72"/>
    <w:pPr>
      <w:shd w:val="clear" w:color="auto" w:fill="FFFFFF"/>
      <w:spacing w:after="0" w:line="240" w:lineRule="auto"/>
    </w:pPr>
    <w:rPr>
      <w:rFonts w:ascii="Times New Roman" w:eastAsiaTheme="minorHAnsi" w:hAnsi="Times New Roman"/>
      <w:lang w:eastAsia="en-US"/>
    </w:rPr>
  </w:style>
  <w:style w:type="character" w:customStyle="1" w:styleId="8pt">
    <w:name w:val="Колонтитул + 8 pt"/>
    <w:basedOn w:val="aff2"/>
    <w:rsid w:val="00643F72"/>
    <w:rPr>
      <w:rFonts w:ascii="Times New Roman" w:hAnsi="Times New Roman"/>
      <w:spacing w:val="0"/>
      <w:sz w:val="16"/>
      <w:szCs w:val="16"/>
      <w:shd w:val="clear" w:color="auto" w:fill="FFFFFF"/>
    </w:rPr>
  </w:style>
  <w:style w:type="character" w:customStyle="1" w:styleId="11pt">
    <w:name w:val="Колонтитул + 11 pt"/>
    <w:basedOn w:val="aff2"/>
    <w:rsid w:val="00643F72"/>
    <w:rPr>
      <w:rFonts w:ascii="Times New Roman" w:hAnsi="Times New Roman"/>
      <w:spacing w:val="0"/>
      <w:sz w:val="22"/>
      <w:szCs w:val="22"/>
      <w:shd w:val="clear" w:color="auto" w:fill="FFFFFF"/>
    </w:rPr>
  </w:style>
  <w:style w:type="character" w:customStyle="1" w:styleId="0pt">
    <w:name w:val="Колонтитул + Интервал 0 pt"/>
    <w:basedOn w:val="aff2"/>
    <w:rsid w:val="00643F72"/>
    <w:rPr>
      <w:rFonts w:ascii="Times New Roman" w:hAnsi="Times New Roman"/>
      <w:spacing w:val="-10"/>
      <w:shd w:val="clear" w:color="auto" w:fill="FFFFFF"/>
    </w:rPr>
  </w:style>
  <w:style w:type="paragraph" w:customStyle="1" w:styleId="aff4">
    <w:name w:val="Базовый"/>
    <w:rsid w:val="00643F72"/>
    <w:pPr>
      <w:tabs>
        <w:tab w:val="left" w:pos="708"/>
      </w:tabs>
      <w:suppressAutoHyphens/>
      <w:spacing w:after="200" w:line="276" w:lineRule="auto"/>
    </w:pPr>
    <w:rPr>
      <w:rFonts w:ascii="Calibri" w:eastAsia="SimSun" w:hAnsi="Calibri" w:cs="Times New Roman"/>
      <w:color w:val="00000A"/>
    </w:rPr>
  </w:style>
  <w:style w:type="paragraph" w:customStyle="1" w:styleId="16">
    <w:name w:val="Стиль1"/>
    <w:basedOn w:val="a"/>
    <w:link w:val="17"/>
    <w:qFormat/>
    <w:rsid w:val="00643F72"/>
    <w:pPr>
      <w:spacing w:after="160" w:line="259" w:lineRule="auto"/>
      <w:jc w:val="both"/>
    </w:pPr>
    <w:rPr>
      <w:rFonts w:ascii="Times New Roman" w:hAnsi="Times New Roman"/>
      <w:sz w:val="28"/>
      <w:szCs w:val="28"/>
    </w:rPr>
  </w:style>
  <w:style w:type="character" w:customStyle="1" w:styleId="ecattext">
    <w:name w:val="ecattext"/>
    <w:basedOn w:val="a0"/>
    <w:rsid w:val="00643F72"/>
  </w:style>
  <w:style w:type="character" w:customStyle="1" w:styleId="17">
    <w:name w:val="Стиль1 Знак"/>
    <w:basedOn w:val="a0"/>
    <w:link w:val="16"/>
    <w:rsid w:val="00643F72"/>
    <w:rPr>
      <w:rFonts w:ascii="Times New Roman" w:eastAsiaTheme="minorEastAsia" w:hAnsi="Times New Roman"/>
      <w:sz w:val="28"/>
      <w:szCs w:val="28"/>
      <w:lang w:eastAsia="ru-RU"/>
    </w:rPr>
  </w:style>
  <w:style w:type="paragraph" w:styleId="aff5">
    <w:name w:val="No Spacing"/>
    <w:uiPriority w:val="1"/>
    <w:qFormat/>
    <w:rsid w:val="00643F72"/>
    <w:pPr>
      <w:spacing w:after="0" w:line="240" w:lineRule="auto"/>
    </w:pPr>
    <w:rPr>
      <w:rFonts w:eastAsiaTheme="minorEastAsia"/>
      <w:lang w:eastAsia="ru-RU"/>
    </w:rPr>
  </w:style>
  <w:style w:type="table" w:styleId="aff6">
    <w:name w:val="Table Grid"/>
    <w:basedOn w:val="a1"/>
    <w:uiPriority w:val="59"/>
    <w:rsid w:val="00643F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caption"/>
    <w:basedOn w:val="a"/>
    <w:next w:val="a"/>
    <w:uiPriority w:val="35"/>
    <w:unhideWhenUsed/>
    <w:qFormat/>
    <w:rsid w:val="00643F72"/>
    <w:pPr>
      <w:spacing w:line="240" w:lineRule="auto"/>
    </w:pPr>
    <w:rPr>
      <w:b/>
      <w:bCs/>
      <w:color w:val="5B9BD5" w:themeColor="accent1"/>
      <w:sz w:val="18"/>
      <w:szCs w:val="18"/>
    </w:rPr>
  </w:style>
  <w:style w:type="paragraph" w:styleId="HTML">
    <w:name w:val="HTML Preformatted"/>
    <w:basedOn w:val="a"/>
    <w:link w:val="HTML0"/>
    <w:uiPriority w:val="99"/>
    <w:semiHidden/>
    <w:unhideWhenUsed/>
    <w:rsid w:val="00B66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B665ED"/>
    <w:rPr>
      <w:rFonts w:ascii="Courier New" w:eastAsia="Times New Roman" w:hAnsi="Courier New" w:cs="Courier New"/>
      <w:sz w:val="20"/>
      <w:szCs w:val="20"/>
      <w:lang w:eastAsia="ru-RU"/>
    </w:rPr>
  </w:style>
  <w:style w:type="character" w:customStyle="1" w:styleId="apple-converted-space">
    <w:name w:val="apple-converted-space"/>
    <w:basedOn w:val="a0"/>
    <w:rsid w:val="00B66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05937">
      <w:bodyDiv w:val="1"/>
      <w:marLeft w:val="0"/>
      <w:marRight w:val="0"/>
      <w:marTop w:val="0"/>
      <w:marBottom w:val="0"/>
      <w:divBdr>
        <w:top w:val="none" w:sz="0" w:space="0" w:color="auto"/>
        <w:left w:val="none" w:sz="0" w:space="0" w:color="auto"/>
        <w:bottom w:val="none" w:sz="0" w:space="0" w:color="auto"/>
        <w:right w:val="none" w:sz="0" w:space="0" w:color="auto"/>
      </w:divBdr>
    </w:div>
    <w:div w:id="1031108172">
      <w:bodyDiv w:val="1"/>
      <w:marLeft w:val="0"/>
      <w:marRight w:val="0"/>
      <w:marTop w:val="0"/>
      <w:marBottom w:val="0"/>
      <w:divBdr>
        <w:top w:val="none" w:sz="0" w:space="0" w:color="auto"/>
        <w:left w:val="none" w:sz="0" w:space="0" w:color="auto"/>
        <w:bottom w:val="none" w:sz="0" w:space="0" w:color="auto"/>
        <w:right w:val="none" w:sz="0" w:space="0" w:color="auto"/>
      </w:divBdr>
    </w:div>
    <w:div w:id="1147627738">
      <w:bodyDiv w:val="1"/>
      <w:marLeft w:val="0"/>
      <w:marRight w:val="0"/>
      <w:marTop w:val="0"/>
      <w:marBottom w:val="0"/>
      <w:divBdr>
        <w:top w:val="none" w:sz="0" w:space="0" w:color="auto"/>
        <w:left w:val="none" w:sz="0" w:space="0" w:color="auto"/>
        <w:bottom w:val="none" w:sz="0" w:space="0" w:color="auto"/>
        <w:right w:val="none" w:sz="0" w:space="0" w:color="auto"/>
      </w:divBdr>
    </w:div>
    <w:div w:id="1315917704">
      <w:bodyDiv w:val="1"/>
      <w:marLeft w:val="0"/>
      <w:marRight w:val="0"/>
      <w:marTop w:val="0"/>
      <w:marBottom w:val="0"/>
      <w:divBdr>
        <w:top w:val="none" w:sz="0" w:space="0" w:color="auto"/>
        <w:left w:val="none" w:sz="0" w:space="0" w:color="auto"/>
        <w:bottom w:val="none" w:sz="0" w:space="0" w:color="auto"/>
        <w:right w:val="none" w:sz="0" w:space="0" w:color="auto"/>
      </w:divBdr>
    </w:div>
    <w:div w:id="1770461903">
      <w:bodyDiv w:val="1"/>
      <w:marLeft w:val="0"/>
      <w:marRight w:val="0"/>
      <w:marTop w:val="0"/>
      <w:marBottom w:val="0"/>
      <w:divBdr>
        <w:top w:val="none" w:sz="0" w:space="0" w:color="auto"/>
        <w:left w:val="none" w:sz="0" w:space="0" w:color="auto"/>
        <w:bottom w:val="none" w:sz="0" w:space="0" w:color="auto"/>
        <w:right w:val="none" w:sz="0" w:space="0" w:color="auto"/>
      </w:divBdr>
      <w:divsChild>
        <w:div w:id="688218778">
          <w:marLeft w:val="120"/>
          <w:marRight w:val="60"/>
          <w:marTop w:val="0"/>
          <w:marBottom w:val="0"/>
          <w:divBdr>
            <w:top w:val="none" w:sz="0" w:space="0" w:color="auto"/>
            <w:left w:val="none" w:sz="0" w:space="0" w:color="auto"/>
            <w:bottom w:val="none" w:sz="0" w:space="0" w:color="auto"/>
            <w:right w:val="none" w:sz="0" w:space="0" w:color="auto"/>
          </w:divBdr>
        </w:div>
        <w:div w:id="1692607917">
          <w:marLeft w:val="120"/>
          <w:marRight w:val="60"/>
          <w:marTop w:val="0"/>
          <w:marBottom w:val="0"/>
          <w:divBdr>
            <w:top w:val="none" w:sz="0" w:space="0" w:color="auto"/>
            <w:left w:val="none" w:sz="0" w:space="0" w:color="auto"/>
            <w:bottom w:val="none" w:sz="0" w:space="0" w:color="auto"/>
            <w:right w:val="none" w:sz="0" w:space="0" w:color="auto"/>
          </w:divBdr>
        </w:div>
        <w:div w:id="1947541771">
          <w:marLeft w:val="120"/>
          <w:marRight w:val="60"/>
          <w:marTop w:val="0"/>
          <w:marBottom w:val="0"/>
          <w:divBdr>
            <w:top w:val="none" w:sz="0" w:space="0" w:color="auto"/>
            <w:left w:val="none" w:sz="0" w:space="0" w:color="auto"/>
            <w:bottom w:val="none" w:sz="0" w:space="0" w:color="auto"/>
            <w:right w:val="none" w:sz="0" w:space="0" w:color="auto"/>
          </w:divBdr>
        </w:div>
        <w:div w:id="992219935">
          <w:marLeft w:val="120"/>
          <w:marRight w:val="60"/>
          <w:marTop w:val="0"/>
          <w:marBottom w:val="0"/>
          <w:divBdr>
            <w:top w:val="none" w:sz="0" w:space="0" w:color="auto"/>
            <w:left w:val="none" w:sz="0" w:space="0" w:color="auto"/>
            <w:bottom w:val="none" w:sz="0" w:space="0" w:color="auto"/>
            <w:right w:val="none" w:sz="0" w:space="0" w:color="auto"/>
          </w:divBdr>
        </w:div>
        <w:div w:id="424039860">
          <w:marLeft w:val="120"/>
          <w:marRight w:val="60"/>
          <w:marTop w:val="0"/>
          <w:marBottom w:val="0"/>
          <w:divBdr>
            <w:top w:val="none" w:sz="0" w:space="0" w:color="auto"/>
            <w:left w:val="none" w:sz="0" w:space="0" w:color="auto"/>
            <w:bottom w:val="none" w:sz="0" w:space="0" w:color="auto"/>
            <w:right w:val="none" w:sz="0" w:space="0" w:color="auto"/>
          </w:divBdr>
        </w:div>
        <w:div w:id="3287480">
          <w:marLeft w:val="120"/>
          <w:marRight w:val="60"/>
          <w:marTop w:val="0"/>
          <w:marBottom w:val="0"/>
          <w:divBdr>
            <w:top w:val="none" w:sz="0" w:space="0" w:color="auto"/>
            <w:left w:val="none" w:sz="0" w:space="0" w:color="auto"/>
            <w:bottom w:val="none" w:sz="0" w:space="0" w:color="auto"/>
            <w:right w:val="none" w:sz="0" w:space="0" w:color="auto"/>
          </w:divBdr>
        </w:div>
        <w:div w:id="449053053">
          <w:marLeft w:val="120"/>
          <w:marRight w:val="60"/>
          <w:marTop w:val="0"/>
          <w:marBottom w:val="0"/>
          <w:divBdr>
            <w:top w:val="none" w:sz="0" w:space="0" w:color="auto"/>
            <w:left w:val="none" w:sz="0" w:space="0" w:color="auto"/>
            <w:bottom w:val="none" w:sz="0" w:space="0" w:color="auto"/>
            <w:right w:val="none" w:sz="0" w:space="0" w:color="auto"/>
          </w:divBdr>
        </w:div>
        <w:div w:id="595098509">
          <w:marLeft w:val="120"/>
          <w:marRight w:val="60"/>
          <w:marTop w:val="0"/>
          <w:marBottom w:val="0"/>
          <w:divBdr>
            <w:top w:val="none" w:sz="0" w:space="0" w:color="auto"/>
            <w:left w:val="none" w:sz="0" w:space="0" w:color="auto"/>
            <w:bottom w:val="none" w:sz="0" w:space="0" w:color="auto"/>
            <w:right w:val="none" w:sz="0" w:space="0" w:color="auto"/>
          </w:divBdr>
        </w:div>
        <w:div w:id="1974943449">
          <w:marLeft w:val="120"/>
          <w:marRight w:val="60"/>
          <w:marTop w:val="0"/>
          <w:marBottom w:val="0"/>
          <w:divBdr>
            <w:top w:val="none" w:sz="0" w:space="0" w:color="auto"/>
            <w:left w:val="none" w:sz="0" w:space="0" w:color="auto"/>
            <w:bottom w:val="none" w:sz="0" w:space="0" w:color="auto"/>
            <w:right w:val="none" w:sz="0" w:space="0" w:color="auto"/>
          </w:divBdr>
        </w:div>
        <w:div w:id="729884588">
          <w:marLeft w:val="120"/>
          <w:marRight w:val="60"/>
          <w:marTop w:val="0"/>
          <w:marBottom w:val="0"/>
          <w:divBdr>
            <w:top w:val="none" w:sz="0" w:space="0" w:color="auto"/>
            <w:left w:val="none" w:sz="0" w:space="0" w:color="auto"/>
            <w:bottom w:val="none" w:sz="0" w:space="0" w:color="auto"/>
            <w:right w:val="none" w:sz="0" w:space="0" w:color="auto"/>
          </w:divBdr>
        </w:div>
        <w:div w:id="2062824494">
          <w:marLeft w:val="120"/>
          <w:marRight w:val="60"/>
          <w:marTop w:val="0"/>
          <w:marBottom w:val="0"/>
          <w:divBdr>
            <w:top w:val="none" w:sz="0" w:space="0" w:color="auto"/>
            <w:left w:val="none" w:sz="0" w:space="0" w:color="auto"/>
            <w:bottom w:val="none" w:sz="0" w:space="0" w:color="auto"/>
            <w:right w:val="none" w:sz="0" w:space="0" w:color="auto"/>
          </w:divBdr>
        </w:div>
        <w:div w:id="1909414706">
          <w:marLeft w:val="120"/>
          <w:marRight w:val="60"/>
          <w:marTop w:val="0"/>
          <w:marBottom w:val="0"/>
          <w:divBdr>
            <w:top w:val="none" w:sz="0" w:space="0" w:color="auto"/>
            <w:left w:val="none" w:sz="0" w:space="0" w:color="auto"/>
            <w:bottom w:val="none" w:sz="0" w:space="0" w:color="auto"/>
            <w:right w:val="none" w:sz="0" w:space="0" w:color="auto"/>
          </w:divBdr>
        </w:div>
        <w:div w:id="588848408">
          <w:marLeft w:val="120"/>
          <w:marRight w:val="60"/>
          <w:marTop w:val="0"/>
          <w:marBottom w:val="0"/>
          <w:divBdr>
            <w:top w:val="none" w:sz="0" w:space="0" w:color="auto"/>
            <w:left w:val="none" w:sz="0" w:space="0" w:color="auto"/>
            <w:bottom w:val="none" w:sz="0" w:space="0" w:color="auto"/>
            <w:right w:val="none" w:sz="0" w:space="0" w:color="auto"/>
          </w:divBdr>
        </w:div>
        <w:div w:id="780563546">
          <w:marLeft w:val="120"/>
          <w:marRight w:val="60"/>
          <w:marTop w:val="0"/>
          <w:marBottom w:val="0"/>
          <w:divBdr>
            <w:top w:val="none" w:sz="0" w:space="0" w:color="auto"/>
            <w:left w:val="none" w:sz="0" w:space="0" w:color="auto"/>
            <w:bottom w:val="none" w:sz="0" w:space="0" w:color="auto"/>
            <w:right w:val="none" w:sz="0" w:space="0" w:color="auto"/>
          </w:divBdr>
        </w:div>
        <w:div w:id="944388508">
          <w:marLeft w:val="120"/>
          <w:marRight w:val="60"/>
          <w:marTop w:val="0"/>
          <w:marBottom w:val="0"/>
          <w:divBdr>
            <w:top w:val="none" w:sz="0" w:space="0" w:color="auto"/>
            <w:left w:val="none" w:sz="0" w:space="0" w:color="auto"/>
            <w:bottom w:val="none" w:sz="0" w:space="0" w:color="auto"/>
            <w:right w:val="none" w:sz="0" w:space="0" w:color="auto"/>
          </w:divBdr>
        </w:div>
        <w:div w:id="800726114">
          <w:marLeft w:val="120"/>
          <w:marRight w:val="60"/>
          <w:marTop w:val="0"/>
          <w:marBottom w:val="0"/>
          <w:divBdr>
            <w:top w:val="none" w:sz="0" w:space="0" w:color="auto"/>
            <w:left w:val="none" w:sz="0" w:space="0" w:color="auto"/>
            <w:bottom w:val="none" w:sz="0" w:space="0" w:color="auto"/>
            <w:right w:val="none" w:sz="0" w:space="0" w:color="auto"/>
          </w:divBdr>
        </w:div>
        <w:div w:id="2120879976">
          <w:marLeft w:val="120"/>
          <w:marRight w:val="60"/>
          <w:marTop w:val="0"/>
          <w:marBottom w:val="0"/>
          <w:divBdr>
            <w:top w:val="none" w:sz="0" w:space="0" w:color="auto"/>
            <w:left w:val="none" w:sz="0" w:space="0" w:color="auto"/>
            <w:bottom w:val="none" w:sz="0" w:space="0" w:color="auto"/>
            <w:right w:val="none" w:sz="0" w:space="0" w:color="auto"/>
          </w:divBdr>
        </w:div>
        <w:div w:id="294025951">
          <w:marLeft w:val="120"/>
          <w:marRight w:val="60"/>
          <w:marTop w:val="0"/>
          <w:marBottom w:val="0"/>
          <w:divBdr>
            <w:top w:val="none" w:sz="0" w:space="0" w:color="auto"/>
            <w:left w:val="none" w:sz="0" w:space="0" w:color="auto"/>
            <w:bottom w:val="none" w:sz="0" w:space="0" w:color="auto"/>
            <w:right w:val="none" w:sz="0" w:space="0" w:color="auto"/>
          </w:divBdr>
        </w:div>
        <w:div w:id="1797137196">
          <w:marLeft w:val="120"/>
          <w:marRight w:val="60"/>
          <w:marTop w:val="0"/>
          <w:marBottom w:val="0"/>
          <w:divBdr>
            <w:top w:val="none" w:sz="0" w:space="0" w:color="auto"/>
            <w:left w:val="none" w:sz="0" w:space="0" w:color="auto"/>
            <w:bottom w:val="none" w:sz="0" w:space="0" w:color="auto"/>
            <w:right w:val="none" w:sz="0" w:space="0" w:color="auto"/>
          </w:divBdr>
        </w:div>
        <w:div w:id="1494755601">
          <w:marLeft w:val="120"/>
          <w:marRight w:val="60"/>
          <w:marTop w:val="0"/>
          <w:marBottom w:val="0"/>
          <w:divBdr>
            <w:top w:val="none" w:sz="0" w:space="0" w:color="auto"/>
            <w:left w:val="none" w:sz="0" w:space="0" w:color="auto"/>
            <w:bottom w:val="none" w:sz="0" w:space="0" w:color="auto"/>
            <w:right w:val="none" w:sz="0" w:space="0" w:color="auto"/>
          </w:divBdr>
        </w:div>
        <w:div w:id="238253809">
          <w:marLeft w:val="120"/>
          <w:marRight w:val="60"/>
          <w:marTop w:val="0"/>
          <w:marBottom w:val="0"/>
          <w:divBdr>
            <w:top w:val="none" w:sz="0" w:space="0" w:color="auto"/>
            <w:left w:val="none" w:sz="0" w:space="0" w:color="auto"/>
            <w:bottom w:val="none" w:sz="0" w:space="0" w:color="auto"/>
            <w:right w:val="none" w:sz="0" w:space="0" w:color="auto"/>
          </w:divBdr>
        </w:div>
        <w:div w:id="690762235">
          <w:marLeft w:val="120"/>
          <w:marRight w:val="60"/>
          <w:marTop w:val="0"/>
          <w:marBottom w:val="0"/>
          <w:divBdr>
            <w:top w:val="none" w:sz="0" w:space="0" w:color="auto"/>
            <w:left w:val="none" w:sz="0" w:space="0" w:color="auto"/>
            <w:bottom w:val="none" w:sz="0" w:space="0" w:color="auto"/>
            <w:right w:val="none" w:sz="0" w:space="0" w:color="auto"/>
          </w:divBdr>
        </w:div>
        <w:div w:id="2115662225">
          <w:marLeft w:val="120"/>
          <w:marRight w:val="60"/>
          <w:marTop w:val="0"/>
          <w:marBottom w:val="0"/>
          <w:divBdr>
            <w:top w:val="none" w:sz="0" w:space="0" w:color="auto"/>
            <w:left w:val="none" w:sz="0" w:space="0" w:color="auto"/>
            <w:bottom w:val="none" w:sz="0" w:space="0" w:color="auto"/>
            <w:right w:val="none" w:sz="0" w:space="0" w:color="auto"/>
          </w:divBdr>
        </w:div>
        <w:div w:id="1796291699">
          <w:marLeft w:val="120"/>
          <w:marRight w:val="60"/>
          <w:marTop w:val="0"/>
          <w:marBottom w:val="0"/>
          <w:divBdr>
            <w:top w:val="none" w:sz="0" w:space="0" w:color="auto"/>
            <w:left w:val="none" w:sz="0" w:space="0" w:color="auto"/>
            <w:bottom w:val="none" w:sz="0" w:space="0" w:color="auto"/>
            <w:right w:val="none" w:sz="0" w:space="0" w:color="auto"/>
          </w:divBdr>
        </w:div>
        <w:div w:id="374278176">
          <w:marLeft w:val="120"/>
          <w:marRight w:val="60"/>
          <w:marTop w:val="0"/>
          <w:marBottom w:val="0"/>
          <w:divBdr>
            <w:top w:val="none" w:sz="0" w:space="0" w:color="auto"/>
            <w:left w:val="none" w:sz="0" w:space="0" w:color="auto"/>
            <w:bottom w:val="none" w:sz="0" w:space="0" w:color="auto"/>
            <w:right w:val="none" w:sz="0" w:space="0" w:color="auto"/>
          </w:divBdr>
        </w:div>
        <w:div w:id="1211303674">
          <w:marLeft w:val="120"/>
          <w:marRight w:val="60"/>
          <w:marTop w:val="0"/>
          <w:marBottom w:val="0"/>
          <w:divBdr>
            <w:top w:val="none" w:sz="0" w:space="0" w:color="auto"/>
            <w:left w:val="none" w:sz="0" w:space="0" w:color="auto"/>
            <w:bottom w:val="none" w:sz="0" w:space="0" w:color="auto"/>
            <w:right w:val="none" w:sz="0" w:space="0" w:color="auto"/>
          </w:divBdr>
        </w:div>
        <w:div w:id="524901901">
          <w:marLeft w:val="120"/>
          <w:marRight w:val="60"/>
          <w:marTop w:val="0"/>
          <w:marBottom w:val="0"/>
          <w:divBdr>
            <w:top w:val="none" w:sz="0" w:space="0" w:color="auto"/>
            <w:left w:val="none" w:sz="0" w:space="0" w:color="auto"/>
            <w:bottom w:val="none" w:sz="0" w:space="0" w:color="auto"/>
            <w:right w:val="none" w:sz="0" w:space="0" w:color="auto"/>
          </w:divBdr>
        </w:div>
        <w:div w:id="977567091">
          <w:marLeft w:val="120"/>
          <w:marRight w:val="60"/>
          <w:marTop w:val="0"/>
          <w:marBottom w:val="0"/>
          <w:divBdr>
            <w:top w:val="none" w:sz="0" w:space="0" w:color="auto"/>
            <w:left w:val="none" w:sz="0" w:space="0" w:color="auto"/>
            <w:bottom w:val="none" w:sz="0" w:space="0" w:color="auto"/>
            <w:right w:val="none" w:sz="0" w:space="0" w:color="auto"/>
          </w:divBdr>
        </w:div>
        <w:div w:id="1284918254">
          <w:marLeft w:val="120"/>
          <w:marRight w:val="60"/>
          <w:marTop w:val="0"/>
          <w:marBottom w:val="0"/>
          <w:divBdr>
            <w:top w:val="none" w:sz="0" w:space="0" w:color="auto"/>
            <w:left w:val="none" w:sz="0" w:space="0" w:color="auto"/>
            <w:bottom w:val="none" w:sz="0" w:space="0" w:color="auto"/>
            <w:right w:val="none" w:sz="0" w:space="0" w:color="auto"/>
          </w:divBdr>
        </w:div>
        <w:div w:id="2110662798">
          <w:marLeft w:val="120"/>
          <w:marRight w:val="60"/>
          <w:marTop w:val="0"/>
          <w:marBottom w:val="0"/>
          <w:divBdr>
            <w:top w:val="none" w:sz="0" w:space="0" w:color="auto"/>
            <w:left w:val="none" w:sz="0" w:space="0" w:color="auto"/>
            <w:bottom w:val="none" w:sz="0" w:space="0" w:color="auto"/>
            <w:right w:val="none" w:sz="0" w:space="0" w:color="auto"/>
          </w:divBdr>
        </w:div>
        <w:div w:id="1555695541">
          <w:marLeft w:val="120"/>
          <w:marRight w:val="60"/>
          <w:marTop w:val="0"/>
          <w:marBottom w:val="0"/>
          <w:divBdr>
            <w:top w:val="none" w:sz="0" w:space="0" w:color="auto"/>
            <w:left w:val="none" w:sz="0" w:space="0" w:color="auto"/>
            <w:bottom w:val="none" w:sz="0" w:space="0" w:color="auto"/>
            <w:right w:val="none" w:sz="0" w:space="0" w:color="auto"/>
          </w:divBdr>
        </w:div>
        <w:div w:id="941764299">
          <w:marLeft w:val="120"/>
          <w:marRight w:val="60"/>
          <w:marTop w:val="0"/>
          <w:marBottom w:val="0"/>
          <w:divBdr>
            <w:top w:val="none" w:sz="0" w:space="0" w:color="auto"/>
            <w:left w:val="none" w:sz="0" w:space="0" w:color="auto"/>
            <w:bottom w:val="none" w:sz="0" w:space="0" w:color="auto"/>
            <w:right w:val="none" w:sz="0" w:space="0" w:color="auto"/>
          </w:divBdr>
        </w:div>
        <w:div w:id="1022703976">
          <w:marLeft w:val="120"/>
          <w:marRight w:val="60"/>
          <w:marTop w:val="0"/>
          <w:marBottom w:val="0"/>
          <w:divBdr>
            <w:top w:val="none" w:sz="0" w:space="0" w:color="auto"/>
            <w:left w:val="none" w:sz="0" w:space="0" w:color="auto"/>
            <w:bottom w:val="none" w:sz="0" w:space="0" w:color="auto"/>
            <w:right w:val="none" w:sz="0" w:space="0" w:color="auto"/>
          </w:divBdr>
        </w:div>
        <w:div w:id="1944259183">
          <w:marLeft w:val="120"/>
          <w:marRight w:val="60"/>
          <w:marTop w:val="0"/>
          <w:marBottom w:val="0"/>
          <w:divBdr>
            <w:top w:val="none" w:sz="0" w:space="0" w:color="auto"/>
            <w:left w:val="none" w:sz="0" w:space="0" w:color="auto"/>
            <w:bottom w:val="none" w:sz="0" w:space="0" w:color="auto"/>
            <w:right w:val="none" w:sz="0" w:space="0" w:color="auto"/>
          </w:divBdr>
        </w:div>
        <w:div w:id="1191919143">
          <w:marLeft w:val="120"/>
          <w:marRight w:val="60"/>
          <w:marTop w:val="0"/>
          <w:marBottom w:val="0"/>
          <w:divBdr>
            <w:top w:val="none" w:sz="0" w:space="0" w:color="auto"/>
            <w:left w:val="none" w:sz="0" w:space="0" w:color="auto"/>
            <w:bottom w:val="none" w:sz="0" w:space="0" w:color="auto"/>
            <w:right w:val="none" w:sz="0" w:space="0" w:color="auto"/>
          </w:divBdr>
        </w:div>
        <w:div w:id="1765571532">
          <w:marLeft w:val="120"/>
          <w:marRight w:val="6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G"/><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E1EEE-7830-4C93-8D4A-C9628D911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77</Pages>
  <Words>16389</Words>
  <Characters>93423</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Назарово1</cp:lastModifiedBy>
  <cp:revision>9</cp:revision>
  <dcterms:created xsi:type="dcterms:W3CDTF">2020-06-28T08:49:00Z</dcterms:created>
  <dcterms:modified xsi:type="dcterms:W3CDTF">2020-07-01T15:31:00Z</dcterms:modified>
</cp:coreProperties>
</file>