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7DC9" w:rsidRPr="009450C2" w:rsidRDefault="00F672F1">
      <w:pPr>
        <w:rPr>
          <w:rFonts w:ascii="Times New Roman" w:eastAsia="Times New Roman" w:hAnsi="Times New Roman" w:cs="Times New Roman"/>
          <w:lang w:eastAsia="ru-RU"/>
        </w:rPr>
      </w:pPr>
      <w:r w:rsidRPr="009450C2">
        <w:rPr>
          <w:rFonts w:ascii="Times New Roman" w:eastAsia="Times New Roman" w:hAnsi="Times New Roman" w:cs="Times New Roman"/>
          <w:lang w:eastAsia="ru-RU"/>
        </w:rPr>
        <w:t xml:space="preserve">Методы обследования в ревматологии. Дифференциальная диагностика и терапия </w:t>
      </w:r>
      <w:proofErr w:type="spellStart"/>
      <w:r w:rsidRPr="009450C2">
        <w:rPr>
          <w:rFonts w:ascii="Times New Roman" w:eastAsia="Times New Roman" w:hAnsi="Times New Roman" w:cs="Times New Roman"/>
          <w:lang w:eastAsia="ru-RU"/>
        </w:rPr>
        <w:t>артропатий</w:t>
      </w:r>
      <w:proofErr w:type="spellEnd"/>
      <w:r w:rsidRPr="009450C2">
        <w:rPr>
          <w:rFonts w:ascii="Times New Roman" w:eastAsia="Times New Roman" w:hAnsi="Times New Roman" w:cs="Times New Roman"/>
          <w:lang w:eastAsia="ru-RU"/>
        </w:rPr>
        <w:t>. Ревматоидный артрит, остеоартроз, подагра.</w:t>
      </w:r>
    </w:p>
    <w:p w:rsidR="00F672F1" w:rsidRPr="009450C2" w:rsidRDefault="00F672F1">
      <w:pPr>
        <w:rPr>
          <w:rFonts w:ascii="Times New Roman" w:hAnsi="Times New Roman" w:cs="Times New Roman"/>
        </w:rPr>
      </w:pPr>
      <w:r w:rsidRPr="009450C2">
        <w:rPr>
          <w:rFonts w:ascii="Times New Roman" w:eastAsia="Times New Roman" w:hAnsi="Times New Roman" w:cs="Times New Roman"/>
          <w:lang w:eastAsia="ru-RU"/>
        </w:rPr>
        <w:t xml:space="preserve">Ознакомьтесь с методическими рекомендациями </w:t>
      </w:r>
      <w:hyperlink r:id="rId5" w:history="1">
        <w:r w:rsidRPr="009450C2">
          <w:rPr>
            <w:rStyle w:val="a3"/>
            <w:rFonts w:ascii="Times New Roman" w:hAnsi="Times New Roman" w:cs="Times New Roman"/>
          </w:rPr>
          <w:t>https://krasgmu.ru/index.php?page[org]=umkd_metod_tl&amp;tl_id=163087&amp;metod_type=0&amp;metod_class=1</w:t>
        </w:r>
      </w:hyperlink>
    </w:p>
    <w:p w:rsidR="00F672F1" w:rsidRPr="009450C2" w:rsidRDefault="00F672F1">
      <w:pPr>
        <w:rPr>
          <w:rFonts w:ascii="Times New Roman" w:hAnsi="Times New Roman" w:cs="Times New Roman"/>
          <w:color w:val="363636"/>
          <w:shd w:val="clear" w:color="auto" w:fill="FFFFFF"/>
        </w:rPr>
      </w:pPr>
      <w:r w:rsidRPr="009450C2">
        <w:rPr>
          <w:rFonts w:ascii="Times New Roman" w:hAnsi="Times New Roman" w:cs="Times New Roman"/>
          <w:color w:val="363636"/>
          <w:shd w:val="clear" w:color="auto" w:fill="FFFFFF"/>
        </w:rPr>
        <w:t>Клинические рекомендации по ревматоидному артриту (</w:t>
      </w:r>
      <w:hyperlink r:id="rId6" w:tgtFrame="_blank" w:history="1">
        <w:r w:rsidRPr="009450C2">
          <w:rPr>
            <w:rStyle w:val="a3"/>
            <w:rFonts w:ascii="Times New Roman" w:hAnsi="Times New Roman" w:cs="Times New Roman"/>
            <w:color w:val="D81922"/>
            <w:bdr w:val="none" w:sz="0" w:space="0" w:color="auto" w:frame="1"/>
            <w:shd w:val="clear" w:color="auto" w:fill="FFFFFF"/>
          </w:rPr>
          <w:t>http://www.rheumatolog.ru/experts/klinicheskie-rekomendacii</w:t>
        </w:r>
      </w:hyperlink>
      <w:r w:rsidRPr="009450C2">
        <w:rPr>
          <w:rFonts w:ascii="Times New Roman" w:hAnsi="Times New Roman" w:cs="Times New Roman"/>
          <w:color w:val="363636"/>
          <w:shd w:val="clear" w:color="auto" w:fill="FFFFFF"/>
        </w:rPr>
        <w:t>)</w:t>
      </w:r>
    </w:p>
    <w:p w:rsidR="009450C2" w:rsidRPr="009450C2" w:rsidRDefault="009450C2">
      <w:pPr>
        <w:rPr>
          <w:rFonts w:ascii="Times New Roman" w:hAnsi="Times New Roman" w:cs="Times New Roman"/>
        </w:rPr>
      </w:pPr>
      <w:r w:rsidRPr="009450C2">
        <w:rPr>
          <w:rFonts w:ascii="Times New Roman" w:hAnsi="Times New Roman" w:cs="Times New Roman"/>
        </w:rPr>
        <w:t xml:space="preserve">Примеры рентгенограмм по теме </w:t>
      </w:r>
      <w:hyperlink r:id="rId7" w:history="1">
        <w:r w:rsidRPr="009450C2">
          <w:rPr>
            <w:rStyle w:val="a3"/>
            <w:rFonts w:ascii="Times New Roman" w:hAnsi="Times New Roman" w:cs="Times New Roman"/>
          </w:rPr>
          <w:t>https://krasgmu.ru/index.php?page[common]=content&amp;id=160720</w:t>
        </w:r>
      </w:hyperlink>
    </w:p>
    <w:p w:rsidR="00F672F1" w:rsidRPr="009450C2" w:rsidRDefault="00F672F1">
      <w:pPr>
        <w:rPr>
          <w:rFonts w:ascii="Times New Roman" w:hAnsi="Times New Roman" w:cs="Times New Roman"/>
        </w:rPr>
      </w:pPr>
      <w:r w:rsidRPr="009450C2">
        <w:rPr>
          <w:rFonts w:ascii="Times New Roman" w:hAnsi="Times New Roman" w:cs="Times New Roman"/>
        </w:rPr>
        <w:t>Задание №1.</w:t>
      </w:r>
    </w:p>
    <w:p w:rsidR="00F672F1" w:rsidRPr="009450C2" w:rsidRDefault="00F672F1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1. КАКИЕ СУСТАВЫ НАИБОЛЕЕ ЧАСТО ПОРАЖАЮТСЯ ПРИ РЕВМАТОИДНОМ </w:t>
      </w:r>
      <w:proofErr w:type="gram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АРТРИТЕ?:</w:t>
      </w:r>
      <w:proofErr w:type="gramEnd"/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1) Тазобедренные суставы;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2) Проксимальные межфаланговые суставы;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3) Первый пятно-запястный сустав;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4) Дистальные межфаланговые суставы;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5) Плечевые суставы;</w:t>
      </w:r>
    </w:p>
    <w:p w:rsidR="00F672F1" w:rsidRPr="009450C2" w:rsidRDefault="00F672F1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2. ОБЛАСТЬ НАИБОЛЕЕ ЧАСТОЙ ЛОКАЛИЗАЦИИ РЕВМАТОИДНЫХ </w:t>
      </w:r>
      <w:proofErr w:type="gram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УЗЕЛКОВ?:</w:t>
      </w:r>
      <w:proofErr w:type="gramEnd"/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1) </w:t>
      </w:r>
      <w:proofErr w:type="spell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Сгибательная</w:t>
      </w:r>
      <w:proofErr w:type="spellEnd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 поверхность дистальных межфаланговых суставов;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2) Волосистая часть головы;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3) Разгибательная поверхность проксимальных межфаланговых суставов;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4) Разгибательная поверхность локтевой кости вблизи локтевого сустава;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5) Ушные раковины;</w:t>
      </w:r>
    </w:p>
    <w:p w:rsidR="00F672F1" w:rsidRPr="009450C2" w:rsidRDefault="00F672F1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3. КАКИЕ СУСТАВЫ НЕ ПОРАЖАЮТСЯ ПРИ </w:t>
      </w:r>
      <w:proofErr w:type="gram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РА?:</w:t>
      </w:r>
      <w:proofErr w:type="gramEnd"/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1) Грудного и поясничного отделов позвоночника;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2) Проксимальные межфаланговые суставы мизинца;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3) </w:t>
      </w:r>
      <w:proofErr w:type="spell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Илеосакральные</w:t>
      </w:r>
      <w:proofErr w:type="spellEnd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 сочленения;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4) 1 плюснефаланговые суставы;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5) Дистальные межфаланговые суставы;</w:t>
      </w:r>
    </w:p>
    <w:p w:rsidR="00F672F1" w:rsidRPr="009450C2" w:rsidRDefault="00F672F1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4. К МАРКЕРАМ РЕВМАТОИДНОГО АРТРИТА НЕ </w:t>
      </w:r>
      <w:proofErr w:type="gram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ОТНОСЯТ?:</w:t>
      </w:r>
      <w:proofErr w:type="gramEnd"/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1) РФ+;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2) Эрозии суставных поверхностей;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3) Ревматоидная кисть;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4) Двусторонний </w:t>
      </w:r>
      <w:proofErr w:type="spell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сакроилеит</w:t>
      </w:r>
      <w:proofErr w:type="spellEnd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5) АЦЦП;</w:t>
      </w:r>
    </w:p>
    <w:p w:rsidR="00F672F1" w:rsidRPr="009450C2" w:rsidRDefault="00F672F1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5. КАКИЕ КЛИНИЧЕСКИЕ ПРОЯВЛЕНИЯ НЕ ХАРАКТЕРНЫ ДЛЯ РА В ПОЖИЛОМ </w:t>
      </w:r>
      <w:proofErr w:type="gram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ВОЗРАСТЕ?:</w:t>
      </w:r>
      <w:proofErr w:type="gramEnd"/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1) Поражение крупных суставов;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2) РФ-;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3) Острое начало;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4) Быстрое развитие костных деструкций;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5) Спленомегалия;</w:t>
      </w:r>
    </w:p>
    <w:p w:rsidR="00F672F1" w:rsidRPr="009450C2" w:rsidRDefault="00F672F1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6. ФАКТОРЫ РИСКА ОСТЕОАРТРОЗА: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1) Низкая масса тела;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2) Ожирение;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3) Инфекция;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4) Переломы костей в анамнезе;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5) Стресс;</w:t>
      </w:r>
    </w:p>
    <w:p w:rsidR="00F672F1" w:rsidRPr="009450C2" w:rsidRDefault="0098578A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7. </w:t>
      </w:r>
      <w:r w:rsidR="00F672F1" w:rsidRPr="009450C2">
        <w:rPr>
          <w:rFonts w:ascii="Times New Roman" w:eastAsia="Times New Roman" w:hAnsi="Times New Roman" w:cs="Times New Roman"/>
          <w:color w:val="363636"/>
          <w:lang w:eastAsia="ru-RU"/>
        </w:rPr>
        <w:t>ДЛЯ ОСТЕОАРТРОЗА ХАРАКТЕРНЫ РЕНТГЕНОЛОГИЧЕСКИЕ ИЗМЕНЕНИЯ: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1) Множественные эрозии суставных поверхностей;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2) </w:t>
      </w:r>
      <w:proofErr w:type="spell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Остеофитоз</w:t>
      </w:r>
      <w:proofErr w:type="spellEnd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3) Остеопороз;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4) Подвывихи суставов;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5) Остеомаляция;</w:t>
      </w:r>
    </w:p>
    <w:p w:rsidR="00F672F1" w:rsidRPr="009450C2" w:rsidRDefault="00F672F1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8. АРТРОЗУ ДИСТАЛЬНЫХ МЕЖФАЛАНГОВЫХ СУСТАВОВ В ОТЛИЧИЕ ОТ АРТРОЗА ДРУГОЙ ЛОКАЛИЗАЦИИ ПРИСУЩ РЕНТГЕНОЛОГИЧЕСКИЙ ПРИЗНАК: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lastRenderedPageBreak/>
        <w:t>1) Костные разрастания;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2) Сужение суставной щели;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3) Расширение суставных поверхностей;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4) «Суставные мыши»;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5) </w:t>
      </w:r>
      <w:proofErr w:type="spell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Узурация</w:t>
      </w:r>
      <w:proofErr w:type="spellEnd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 xml:space="preserve"> суставных поверхностей;</w:t>
      </w:r>
    </w:p>
    <w:p w:rsidR="00F672F1" w:rsidRPr="009450C2" w:rsidRDefault="00F672F1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9. КАКОЙ НПВП ПРЕДПОЧТИТЕЛЬНЕЙ ИСПОЛЬЗОВАТЬ ДЛЯ КУПИРОВАНИЯ БОЛИ ПРИ ОСТЕОАРТРОЗЕ ПРИ ЯЗВЕННОМ АНАМНЕЗЕ: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1) НПВП селективного действия;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2) НПВП не селективного действия;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3) НПВП не используются для купирования боли при остеоартрозе;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4) Используются только местные средства;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5) Диклофенак;</w:t>
      </w:r>
    </w:p>
    <w:p w:rsidR="00F672F1" w:rsidRPr="009450C2" w:rsidRDefault="00F672F1" w:rsidP="00F672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10. НАИБОЛЕЕ ЧАСТЫЕ ОСЛОЖНЕНИЯ СО СТОРОНЫ ЖКТ ПРИ ДЛИТЕЛЬНОМ ИСПОЛЬЗОВАНИИ НПВП: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1) Не бывает осложнений со стороны ЖКТ при использовании НПВП;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2) НПВП-</w:t>
      </w:r>
      <w:proofErr w:type="spellStart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гастропатии</w:t>
      </w:r>
      <w:proofErr w:type="spellEnd"/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3) Желтуха;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4) Диарея;</w:t>
      </w:r>
    </w:p>
    <w:p w:rsidR="00F672F1" w:rsidRPr="009450C2" w:rsidRDefault="00F672F1" w:rsidP="00F672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lang w:eastAsia="ru-RU"/>
        </w:rPr>
      </w:pPr>
      <w:r w:rsidRPr="009450C2">
        <w:rPr>
          <w:rFonts w:ascii="Times New Roman" w:eastAsia="Times New Roman" w:hAnsi="Times New Roman" w:cs="Times New Roman"/>
          <w:color w:val="363636"/>
          <w:lang w:eastAsia="ru-RU"/>
        </w:rPr>
        <w:t>5) ЖКБ;</w:t>
      </w:r>
    </w:p>
    <w:p w:rsidR="00F672F1" w:rsidRDefault="00F672F1"/>
    <w:p w:rsidR="0098578A" w:rsidRDefault="0098578A">
      <w:r>
        <w:t>Ответы: 1-4,2-3,3-5,4-4,5-5,6-2,7-2,8-1,9-1,10-2</w:t>
      </w:r>
      <w:bookmarkStart w:id="0" w:name="_GoBack"/>
      <w:bookmarkEnd w:id="0"/>
    </w:p>
    <w:p w:rsidR="0098578A" w:rsidRDefault="0098578A">
      <w:r>
        <w:t xml:space="preserve">Задание №2 </w:t>
      </w:r>
    </w:p>
    <w:p w:rsidR="0098578A" w:rsidRDefault="0098578A" w:rsidP="0098578A">
      <w:r>
        <w:t>Опишите рентгенограммы</w:t>
      </w:r>
      <w:r w:rsidR="009450C2">
        <w:t xml:space="preserve"> </w:t>
      </w:r>
      <w:hyperlink r:id="rId8" w:history="1">
        <w:r w:rsidR="009450C2">
          <w:rPr>
            <w:rStyle w:val="a3"/>
          </w:rPr>
          <w:t>https://krasgmu.ru/index.php?page[common]=content&amp;id=160722</w:t>
        </w:r>
      </w:hyperlink>
      <w:r>
        <w:t xml:space="preserve">, поставьте диагноз, </w:t>
      </w:r>
      <w:r w:rsidR="009450C2">
        <w:t xml:space="preserve">укажите </w:t>
      </w:r>
      <w:r>
        <w:t>стадию заболевания.</w:t>
      </w:r>
    </w:p>
    <w:p w:rsidR="0098578A" w:rsidRDefault="0098578A">
      <w:r>
        <w:t>Задание №3</w:t>
      </w:r>
    </w:p>
    <w:p w:rsidR="007D42EE" w:rsidRDefault="007D42EE">
      <w:r>
        <w:t>Ознакомьтесь с условиями задачи и дайте развернутые ответы на вопросы и выпишите рецепты.</w:t>
      </w:r>
    </w:p>
    <w:p w:rsidR="007D42EE" w:rsidRPr="00BE179F" w:rsidRDefault="007D42EE" w:rsidP="007D42EE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BE179F">
        <w:rPr>
          <w:rFonts w:ascii="Times New Roman" w:eastAsia="Times New Roman" w:hAnsi="Times New Roman" w:cs="Times New Roman"/>
        </w:rPr>
        <w:t>Мужчина 45 лет обратился к врачу с жалобами на боль в левом колене, которая началась накануне, ночью. Со слов пациента, боль появилась внезапно, когда он уже лег спать после обильного ужина. В течение примерно 3 часов боль была очень интенсивной, в связи с чем пациент принял парацетамол две таблетки по 500 мг, после чего боль несколько уменьшилась, но полностью не купировалась.</w:t>
      </w:r>
    </w:p>
    <w:p w:rsidR="007D42EE" w:rsidRPr="00BE179F" w:rsidRDefault="007D42EE" w:rsidP="007D42EE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BE179F">
        <w:rPr>
          <w:rFonts w:ascii="Times New Roman" w:eastAsia="Times New Roman" w:hAnsi="Times New Roman" w:cs="Times New Roman"/>
        </w:rPr>
        <w:t>Пациент отрицает аналогичные приступы болей в колене ранее, однако несколько месяцев назад был эпизод интенсивной боли в первом плюснефаланговом суставе правой стопы после переохлаждения, сопровождавшийся покраснением сустава и невозможностью опираться на ногу. Тот эпизод прошел полностью самостоятельно без какого-либо лечения в течение 3 суток, наиболее интенсивной была боль в первые 3-4 часа.</w:t>
      </w:r>
    </w:p>
    <w:p w:rsidR="007D42EE" w:rsidRPr="00BE179F" w:rsidRDefault="007D42EE" w:rsidP="007D42EE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BE179F">
        <w:rPr>
          <w:rFonts w:ascii="Times New Roman" w:eastAsia="Times New Roman" w:hAnsi="Times New Roman" w:cs="Times New Roman"/>
        </w:rPr>
        <w:t xml:space="preserve">Пациент отрицает факты травм, операций, гемотрансфузий. В течение 2 лет страдает артериальной гипертензией, по поводу которой принимает </w:t>
      </w:r>
      <w:proofErr w:type="spellStart"/>
      <w:r w:rsidRPr="00BE179F">
        <w:rPr>
          <w:rFonts w:ascii="Times New Roman" w:eastAsia="Times New Roman" w:hAnsi="Times New Roman" w:cs="Times New Roman"/>
        </w:rPr>
        <w:t>гидрохлортиазид</w:t>
      </w:r>
      <w:proofErr w:type="spellEnd"/>
      <w:r w:rsidRPr="00BE179F">
        <w:rPr>
          <w:rFonts w:ascii="Times New Roman" w:eastAsia="Times New Roman" w:hAnsi="Times New Roman" w:cs="Times New Roman"/>
        </w:rPr>
        <w:t>. Накануне вечером пациент употреблял большое количество красного вина и ел мясные отбивные, так как отмечал семейное событие. Курение, употребление наркотических препаратов отрицает.</w:t>
      </w:r>
    </w:p>
    <w:p w:rsidR="007D42EE" w:rsidRPr="00BE179F" w:rsidRDefault="007D42EE" w:rsidP="007D42EE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</w:rPr>
      </w:pPr>
      <w:r w:rsidRPr="00BE179F">
        <w:rPr>
          <w:rFonts w:ascii="Times New Roman" w:eastAsia="Times New Roman" w:hAnsi="Times New Roman" w:cs="Times New Roman"/>
        </w:rPr>
        <w:t>При осмотре: рост 180 см, масса тела 109 кг, ИМТ 33,6 кг/м</w:t>
      </w:r>
      <w:r w:rsidRPr="00BE179F">
        <w:rPr>
          <w:rFonts w:ascii="Times New Roman" w:eastAsia="Times New Roman" w:hAnsi="Times New Roman" w:cs="Times New Roman"/>
          <w:vertAlign w:val="superscript"/>
        </w:rPr>
        <w:t>2</w:t>
      </w:r>
      <w:r w:rsidRPr="00BE179F">
        <w:rPr>
          <w:rFonts w:ascii="Times New Roman" w:eastAsia="Times New Roman" w:hAnsi="Times New Roman" w:cs="Times New Roman"/>
        </w:rPr>
        <w:t xml:space="preserve">. Температура тела 37,1°С, ЧСС – 90 ударов в минуту, частота дыхания 22 в минуту, АД – 129/88 </w:t>
      </w:r>
      <w:proofErr w:type="spellStart"/>
      <w:r w:rsidRPr="00BE179F">
        <w:rPr>
          <w:rFonts w:ascii="Times New Roman" w:eastAsia="Times New Roman" w:hAnsi="Times New Roman" w:cs="Times New Roman"/>
        </w:rPr>
        <w:t>мм.рт.ст</w:t>
      </w:r>
      <w:proofErr w:type="spellEnd"/>
      <w:r w:rsidRPr="00BE179F">
        <w:rPr>
          <w:rFonts w:ascii="Times New Roman" w:eastAsia="Times New Roman" w:hAnsi="Times New Roman" w:cs="Times New Roman"/>
        </w:rPr>
        <w:t xml:space="preserve">. Кожные покровы обычной окраски, имеется незначительная гиперемия воротниковой зоны. Со стороны органов дыхания и сердечно-сосудистой системы без отклонений от нормы, живот мягкий, безболезненный, размеры печени и </w:t>
      </w:r>
      <w:proofErr w:type="spellStart"/>
      <w:r w:rsidRPr="00BE179F">
        <w:rPr>
          <w:rFonts w:ascii="Times New Roman" w:eastAsia="Times New Roman" w:hAnsi="Times New Roman" w:cs="Times New Roman"/>
        </w:rPr>
        <w:t>селезѐнки</w:t>
      </w:r>
      <w:proofErr w:type="spellEnd"/>
      <w:r w:rsidRPr="00BE179F">
        <w:rPr>
          <w:rFonts w:ascii="Times New Roman" w:eastAsia="Times New Roman" w:hAnsi="Times New Roman" w:cs="Times New Roman"/>
        </w:rPr>
        <w:t xml:space="preserve"> в пределах нормы. Левый коленный сустав увеличен в </w:t>
      </w:r>
      <w:proofErr w:type="spellStart"/>
      <w:r w:rsidRPr="00BE179F">
        <w:rPr>
          <w:rFonts w:ascii="Times New Roman" w:eastAsia="Times New Roman" w:hAnsi="Times New Roman" w:cs="Times New Roman"/>
        </w:rPr>
        <w:t>объѐме</w:t>
      </w:r>
      <w:proofErr w:type="spellEnd"/>
      <w:r w:rsidRPr="00BE179F">
        <w:rPr>
          <w:rFonts w:ascii="Times New Roman" w:eastAsia="Times New Roman" w:hAnsi="Times New Roman" w:cs="Times New Roman"/>
        </w:rPr>
        <w:t xml:space="preserve"> за </w:t>
      </w:r>
      <w:proofErr w:type="spellStart"/>
      <w:r w:rsidRPr="00BE179F">
        <w:rPr>
          <w:rFonts w:ascii="Times New Roman" w:eastAsia="Times New Roman" w:hAnsi="Times New Roman" w:cs="Times New Roman"/>
        </w:rPr>
        <w:t>счѐт</w:t>
      </w:r>
      <w:proofErr w:type="spellEnd"/>
      <w:r w:rsidRPr="00BE179F">
        <w:rPr>
          <w:rFonts w:ascii="Times New Roman" w:eastAsia="Times New Roman" w:hAnsi="Times New Roman" w:cs="Times New Roman"/>
        </w:rPr>
        <w:t xml:space="preserve"> экссудации, кожа над ним гиперемирована, локальная температура повышена. Пациент ограничивает активные движения в суставе из-за болей, придает колену полусогнутое положение. </w:t>
      </w:r>
      <w:r w:rsidRPr="00BE179F">
        <w:rPr>
          <w:rFonts w:ascii="Times New Roman" w:eastAsia="Times New Roman" w:hAnsi="Times New Roman" w:cs="Times New Roman"/>
        </w:rPr>
        <w:lastRenderedPageBreak/>
        <w:t xml:space="preserve">Пассивные движения ограничены в таком же </w:t>
      </w:r>
      <w:proofErr w:type="spellStart"/>
      <w:r w:rsidRPr="00BE179F">
        <w:rPr>
          <w:rFonts w:ascii="Times New Roman" w:eastAsia="Times New Roman" w:hAnsi="Times New Roman" w:cs="Times New Roman"/>
        </w:rPr>
        <w:t>объѐме</w:t>
      </w:r>
      <w:proofErr w:type="spellEnd"/>
      <w:r w:rsidRPr="00BE179F">
        <w:rPr>
          <w:rFonts w:ascii="Times New Roman" w:eastAsia="Times New Roman" w:hAnsi="Times New Roman" w:cs="Times New Roman"/>
        </w:rPr>
        <w:t>, при максимальном сгибании и разгибании боль усиливается. Пальпация сустава резко болезненна, определяется значительный выпот в коленном суставе, крепитация отсутствует. Другие суставы без патологических проявлений, объем движений в них полный. Увеличения паховых лимфатических узлов нет. В общем анализе крови имеется лейкоцитоз 9,1*10</w:t>
      </w:r>
      <w:r w:rsidRPr="00BE179F">
        <w:rPr>
          <w:rFonts w:ascii="Times New Roman" w:eastAsia="Times New Roman" w:hAnsi="Times New Roman" w:cs="Times New Roman"/>
          <w:vertAlign w:val="superscript"/>
        </w:rPr>
        <w:t>9</w:t>
      </w:r>
      <w:r w:rsidRPr="00BE179F">
        <w:rPr>
          <w:rFonts w:ascii="Times New Roman" w:eastAsia="Times New Roman" w:hAnsi="Times New Roman" w:cs="Times New Roman"/>
        </w:rPr>
        <w:t>/л, сдвига лейкоцитарной формулы нет, СОЭ 28 мм/ч, в остальном – без отклонений.</w:t>
      </w:r>
    </w:p>
    <w:p w:rsidR="007D42EE" w:rsidRPr="00BE179F" w:rsidRDefault="007D42EE" w:rsidP="007D42EE">
      <w:pPr>
        <w:tabs>
          <w:tab w:val="left" w:pos="284"/>
        </w:tabs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 w:rsidRPr="00BE179F">
        <w:rPr>
          <w:rFonts w:ascii="Times New Roman" w:eastAsia="Times New Roman" w:hAnsi="Times New Roman" w:cs="Times New Roman"/>
          <w:b/>
        </w:rPr>
        <w:t>Вопросы:</w:t>
      </w:r>
    </w:p>
    <w:p w:rsidR="007D42EE" w:rsidRPr="00BE179F" w:rsidRDefault="007D42EE" w:rsidP="007D42EE">
      <w:pPr>
        <w:numPr>
          <w:ilvl w:val="0"/>
          <w:numId w:val="1"/>
        </w:numPr>
        <w:tabs>
          <w:tab w:val="left" w:pos="284"/>
          <w:tab w:val="left" w:pos="740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BE179F">
        <w:rPr>
          <w:rFonts w:ascii="Times New Roman" w:eastAsia="Times New Roman" w:hAnsi="Times New Roman" w:cs="Times New Roman"/>
        </w:rPr>
        <w:t>Опишите основные характеристики суставного синдрома у данного пациента.</w:t>
      </w:r>
    </w:p>
    <w:p w:rsidR="007D42EE" w:rsidRPr="00BE179F" w:rsidRDefault="007D42EE" w:rsidP="007D42EE">
      <w:pPr>
        <w:numPr>
          <w:ilvl w:val="0"/>
          <w:numId w:val="1"/>
        </w:numPr>
        <w:tabs>
          <w:tab w:val="left" w:pos="284"/>
          <w:tab w:val="left" w:pos="740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BE179F">
        <w:rPr>
          <w:rFonts w:ascii="Times New Roman" w:eastAsia="Times New Roman" w:hAnsi="Times New Roman" w:cs="Times New Roman"/>
        </w:rPr>
        <w:t>Какой наиболее вероятный предположительный диагноз?</w:t>
      </w:r>
      <w:r>
        <w:rPr>
          <w:rFonts w:ascii="Times New Roman" w:eastAsia="Times New Roman" w:hAnsi="Times New Roman" w:cs="Times New Roman"/>
        </w:rPr>
        <w:t xml:space="preserve"> Сформулируйте диагноз.</w:t>
      </w:r>
    </w:p>
    <w:p w:rsidR="007D42EE" w:rsidRPr="00BE179F" w:rsidRDefault="007D42EE" w:rsidP="007D42EE">
      <w:pPr>
        <w:numPr>
          <w:ilvl w:val="0"/>
          <w:numId w:val="1"/>
        </w:numPr>
        <w:tabs>
          <w:tab w:val="left" w:pos="284"/>
          <w:tab w:val="left" w:pos="740"/>
        </w:tabs>
        <w:spacing w:after="0" w:line="276" w:lineRule="auto"/>
        <w:ind w:right="1500"/>
        <w:jc w:val="both"/>
        <w:rPr>
          <w:rFonts w:ascii="Times New Roman" w:eastAsia="Times New Roman" w:hAnsi="Times New Roman" w:cs="Times New Roman"/>
        </w:rPr>
      </w:pPr>
      <w:r w:rsidRPr="00BE179F">
        <w:rPr>
          <w:rFonts w:ascii="Times New Roman" w:eastAsia="Times New Roman" w:hAnsi="Times New Roman" w:cs="Times New Roman"/>
        </w:rPr>
        <w:t>Какие диагностические исследования будут являться ключевыми для подтверждения диагноза?</w:t>
      </w:r>
    </w:p>
    <w:p w:rsidR="007D42EE" w:rsidRPr="00BE179F" w:rsidRDefault="007D42EE" w:rsidP="007D42EE">
      <w:pPr>
        <w:numPr>
          <w:ilvl w:val="0"/>
          <w:numId w:val="1"/>
        </w:numPr>
        <w:tabs>
          <w:tab w:val="left" w:pos="284"/>
          <w:tab w:val="left" w:pos="740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BE179F">
        <w:rPr>
          <w:rFonts w:ascii="Times New Roman" w:eastAsia="Times New Roman" w:hAnsi="Times New Roman" w:cs="Times New Roman"/>
        </w:rPr>
        <w:t>Какие клинические признаки указывают на предполагаемый диагноз?</w:t>
      </w:r>
    </w:p>
    <w:p w:rsidR="007D42EE" w:rsidRDefault="007D42EE" w:rsidP="007D42EE">
      <w:pPr>
        <w:numPr>
          <w:ilvl w:val="0"/>
          <w:numId w:val="1"/>
        </w:numPr>
        <w:tabs>
          <w:tab w:val="left" w:pos="284"/>
          <w:tab w:val="left" w:pos="740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Как купировать обострение данного заболевания. Рекомендации по диете? </w:t>
      </w:r>
    </w:p>
    <w:p w:rsidR="007D42EE" w:rsidRPr="007D42EE" w:rsidRDefault="007D42EE" w:rsidP="007D42EE">
      <w:pPr>
        <w:numPr>
          <w:ilvl w:val="0"/>
          <w:numId w:val="1"/>
        </w:numPr>
        <w:tabs>
          <w:tab w:val="left" w:pos="284"/>
          <w:tab w:val="left" w:pos="740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  <w:r w:rsidRPr="00BE179F">
        <w:rPr>
          <w:rFonts w:ascii="Times New Roman" w:eastAsia="Times New Roman" w:hAnsi="Times New Roman" w:cs="Times New Roman"/>
        </w:rPr>
        <w:t>Каковы принципы медикаментозной терапии данного заболевания?</w:t>
      </w:r>
      <w:r>
        <w:rPr>
          <w:rFonts w:ascii="Times New Roman" w:eastAsia="Times New Roman" w:hAnsi="Times New Roman" w:cs="Times New Roman"/>
        </w:rPr>
        <w:t xml:space="preserve"> </w:t>
      </w:r>
      <w:r w:rsidRPr="007D42EE">
        <w:rPr>
          <w:rFonts w:ascii="Times New Roman" w:eastAsia="Times New Roman" w:hAnsi="Times New Roman" w:cs="Times New Roman"/>
        </w:rPr>
        <w:t>Выпишите рецепты</w:t>
      </w:r>
    </w:p>
    <w:p w:rsidR="0098578A" w:rsidRDefault="0098578A"/>
    <w:p w:rsidR="0098578A" w:rsidRDefault="0098578A"/>
    <w:p w:rsidR="00F672F1" w:rsidRDefault="00F672F1"/>
    <w:p w:rsidR="00F672F1" w:rsidRDefault="00F672F1">
      <w:pPr>
        <w:rPr>
          <w:rFonts w:ascii="Tahoma" w:hAnsi="Tahoma" w:cs="Tahoma"/>
          <w:color w:val="363636"/>
          <w:shd w:val="clear" w:color="auto" w:fill="FFFFFF"/>
        </w:rPr>
      </w:pPr>
      <w:r>
        <w:rPr>
          <w:rFonts w:ascii="Tahoma" w:hAnsi="Tahoma" w:cs="Tahoma"/>
          <w:color w:val="363636"/>
          <w:shd w:val="clear" w:color="auto" w:fill="FFFFFF"/>
        </w:rPr>
        <w:t>Дифференциальный диагноз РА при остром начале с ревматическим полиартритом и инфекционными артритами</w:t>
      </w:r>
    </w:p>
    <w:p w:rsidR="00F672F1" w:rsidRDefault="00F672F1">
      <w:pPr>
        <w:rPr>
          <w:rFonts w:ascii="Tahoma" w:hAnsi="Tahoma" w:cs="Tahoma"/>
          <w:color w:val="363636"/>
          <w:shd w:val="clear" w:color="auto" w:fill="FFFFFF"/>
        </w:rPr>
      </w:pPr>
      <w:r>
        <w:rPr>
          <w:rFonts w:ascii="Tahoma" w:hAnsi="Tahoma" w:cs="Tahoma"/>
          <w:color w:val="363636"/>
          <w:shd w:val="clear" w:color="auto" w:fill="FFFFFF"/>
        </w:rPr>
        <w:t>Дифференциальный диагноз ОА с РА при поражении кистей</w:t>
      </w:r>
    </w:p>
    <w:p w:rsidR="00F672F1" w:rsidRPr="00F672F1" w:rsidRDefault="00F672F1" w:rsidP="00F672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lang w:eastAsia="ru-RU"/>
        </w:rPr>
      </w:pPr>
      <w:proofErr w:type="spellStart"/>
      <w:r w:rsidRPr="00F672F1">
        <w:rPr>
          <w:rFonts w:ascii="Tahoma" w:eastAsia="Times New Roman" w:hAnsi="Tahoma" w:cs="Tahoma"/>
          <w:color w:val="363636"/>
          <w:lang w:eastAsia="ru-RU"/>
        </w:rPr>
        <w:t>Генноинженерная</w:t>
      </w:r>
      <w:proofErr w:type="spellEnd"/>
      <w:r w:rsidRPr="00F672F1">
        <w:rPr>
          <w:rFonts w:ascii="Tahoma" w:eastAsia="Times New Roman" w:hAnsi="Tahoma" w:cs="Tahoma"/>
          <w:color w:val="363636"/>
          <w:lang w:eastAsia="ru-RU"/>
        </w:rPr>
        <w:t xml:space="preserve"> терапия при РА</w:t>
      </w:r>
    </w:p>
    <w:p w:rsidR="00F672F1" w:rsidRPr="00F672F1" w:rsidRDefault="00F672F1" w:rsidP="00F672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lang w:eastAsia="ru-RU"/>
        </w:rPr>
      </w:pPr>
      <w:r w:rsidRPr="00F672F1">
        <w:rPr>
          <w:rFonts w:ascii="Tahoma" w:eastAsia="Times New Roman" w:hAnsi="Tahoma" w:cs="Tahoma"/>
          <w:color w:val="363636"/>
          <w:lang w:eastAsia="ru-RU"/>
        </w:rPr>
        <w:t>10. Понятие базисной терапии при РА</w:t>
      </w:r>
    </w:p>
    <w:p w:rsidR="00F672F1" w:rsidRPr="00F672F1" w:rsidRDefault="00F672F1" w:rsidP="00F672F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63636"/>
          <w:lang w:eastAsia="ru-RU"/>
        </w:rPr>
      </w:pPr>
      <w:r w:rsidRPr="00F672F1">
        <w:rPr>
          <w:rFonts w:ascii="Tahoma" w:eastAsia="Times New Roman" w:hAnsi="Tahoma" w:cs="Tahoma"/>
          <w:color w:val="363636"/>
          <w:lang w:eastAsia="ru-RU"/>
        </w:rPr>
        <w:t>11. Выбор НПВП при РА</w:t>
      </w:r>
    </w:p>
    <w:p w:rsidR="00F672F1" w:rsidRDefault="00F672F1"/>
    <w:p w:rsidR="005C1CE4" w:rsidRDefault="005C1CE4">
      <w:r>
        <w:rPr>
          <w:noProof/>
        </w:rPr>
        <w:drawing>
          <wp:inline distT="0" distB="0" distL="0" distR="0">
            <wp:extent cx="5940425" cy="37744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47" w:rsidRDefault="00B20C47">
      <w:r>
        <w:t>Рисунок 1. Ревматоидный артрит.</w:t>
      </w:r>
    </w:p>
    <w:p w:rsidR="00F672F1" w:rsidRDefault="00F672F1">
      <w:r>
        <w:rPr>
          <w:noProof/>
        </w:rPr>
        <w:lastRenderedPageBreak/>
        <w:drawing>
          <wp:inline distT="0" distB="0" distL="0" distR="0">
            <wp:extent cx="5940425" cy="51777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47" w:rsidRDefault="00B20C47">
      <w:r>
        <w:t>Рисунок 2. Остеоартроз коленных суставов</w:t>
      </w:r>
    </w:p>
    <w:p w:rsidR="005C1CE4" w:rsidRDefault="005C1CE4">
      <w:r>
        <w:rPr>
          <w:noProof/>
        </w:rPr>
        <w:drawing>
          <wp:inline distT="0" distB="0" distL="0" distR="0">
            <wp:extent cx="5940425" cy="24942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47" w:rsidRDefault="00B20C47">
      <w:r>
        <w:t>Рисунок 3. Подагрический артрит</w:t>
      </w:r>
    </w:p>
    <w:p w:rsidR="00B20C47" w:rsidRDefault="00B20C47">
      <w:r>
        <w:rPr>
          <w:noProof/>
        </w:rPr>
        <w:lastRenderedPageBreak/>
        <w:drawing>
          <wp:inline distT="0" distB="0" distL="0" distR="0">
            <wp:extent cx="5940425" cy="31184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E4" w:rsidRDefault="005C1CE4"/>
    <w:p w:rsidR="005C1CE4" w:rsidRDefault="005C1CE4">
      <w:r>
        <w:t>Рентгенограмма №1</w:t>
      </w:r>
    </w:p>
    <w:p w:rsidR="005C1CE4" w:rsidRDefault="005C1CE4">
      <w:r>
        <w:rPr>
          <w:noProof/>
        </w:rPr>
        <w:drawing>
          <wp:inline distT="0" distB="0" distL="0" distR="0" wp14:anchorId="32198384" wp14:editId="06ECAA73">
            <wp:extent cx="5940425" cy="32820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E4" w:rsidRDefault="005C1CE4">
      <w:r>
        <w:t>№2</w:t>
      </w:r>
    </w:p>
    <w:p w:rsidR="005C1CE4" w:rsidRDefault="005C1CE4"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E4" w:rsidRDefault="005C1CE4"/>
    <w:p w:rsidR="005C1CE4" w:rsidRDefault="005C1CE4">
      <w:r>
        <w:rPr>
          <w:noProof/>
        </w:rPr>
        <w:lastRenderedPageBreak/>
        <w:drawing>
          <wp:inline distT="0" distB="0" distL="0" distR="0">
            <wp:extent cx="5057775" cy="8705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E4" w:rsidRDefault="005C1CE4"/>
    <w:p w:rsidR="005C1CE4" w:rsidRDefault="005C1CE4">
      <w:r>
        <w:rPr>
          <w:noProof/>
        </w:rPr>
        <w:lastRenderedPageBreak/>
        <w:drawing>
          <wp:inline distT="0" distB="0" distL="0" distR="0">
            <wp:extent cx="5940425" cy="35325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CE4" w:rsidRDefault="00B20C47">
      <w:r>
        <w:t>Рентгенограмма №3</w:t>
      </w:r>
    </w:p>
    <w:p w:rsidR="00B20C47" w:rsidRDefault="00B20C47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0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4"/>
    <w:multiLevelType w:val="hybridMultilevel"/>
    <w:tmpl w:val="23F9C13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2F1"/>
    <w:rsid w:val="005C1CE4"/>
    <w:rsid w:val="007D42EE"/>
    <w:rsid w:val="009450C2"/>
    <w:rsid w:val="0098578A"/>
    <w:rsid w:val="00B20C47"/>
    <w:rsid w:val="00C57DC9"/>
    <w:rsid w:val="00F6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ED8D9"/>
  <w15:chartTrackingRefBased/>
  <w15:docId w15:val="{A36E94F7-72C1-4761-8B14-16D8255B0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672F1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9450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146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79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45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04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72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741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6185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8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66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985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774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56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72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9045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655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355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56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89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525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55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64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82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29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7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87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8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7672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19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87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08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01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5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362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994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572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46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25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646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6081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7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795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61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55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6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23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9886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28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1569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4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029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61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571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asgmu.ru/index.php?page%5bcommon%5d=content&amp;id=160722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rasgmu.ru/index.php?page%5bcommon%5d=content&amp;id=16072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rheumatolog.ru/experts/klinicheskie-rekomendacii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krasgmu.ru/index.php?page%5borg%5d=umkd_metod_tl&amp;tl_id=163087&amp;metod_type=0&amp;metod_class=1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951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2020-05-14T12:43:00Z</dcterms:created>
  <dcterms:modified xsi:type="dcterms:W3CDTF">2020-05-14T13:38:00Z</dcterms:modified>
</cp:coreProperties>
</file>