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5A" w:rsidRPr="007D2258" w:rsidRDefault="0045595A" w:rsidP="0045595A">
      <w:pPr>
        <w:jc w:val="center"/>
        <w:rPr>
          <w:rFonts w:ascii="Times New Roman" w:hAnsi="Times New Roman"/>
          <w:b/>
          <w:sz w:val="28"/>
          <w:szCs w:val="28"/>
        </w:rPr>
      </w:pPr>
      <w:r w:rsidRPr="007D2258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Вены. Лимфа</w:t>
      </w:r>
      <w:r w:rsidRPr="007D2258">
        <w:rPr>
          <w:rFonts w:ascii="Times New Roman" w:hAnsi="Times New Roman"/>
          <w:b/>
          <w:sz w:val="28"/>
          <w:szCs w:val="28"/>
        </w:rPr>
        <w:t>»</w:t>
      </w:r>
    </w:p>
    <w:p w:rsidR="0045595A" w:rsidRPr="0045595A" w:rsidRDefault="0045595A" w:rsidP="0045595A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5595A">
        <w:rPr>
          <w:rFonts w:ascii="Times New Roman" w:hAnsi="Times New Roman"/>
          <w:b/>
          <w:color w:val="FF0000"/>
          <w:sz w:val="28"/>
          <w:szCs w:val="28"/>
        </w:rPr>
        <w:t>Ответы по тестам – выделить.</w:t>
      </w:r>
    </w:p>
    <w:p w:rsidR="0045595A" w:rsidRDefault="0045595A" w:rsidP="0045595A">
      <w:pPr>
        <w:rPr>
          <w:rFonts w:ascii="Times New Roman" w:hAnsi="Times New Roman"/>
          <w:b/>
          <w:sz w:val="28"/>
          <w:szCs w:val="28"/>
        </w:rPr>
      </w:pPr>
      <w:r w:rsidRPr="007D2258">
        <w:rPr>
          <w:rFonts w:ascii="Times New Roman" w:hAnsi="Times New Roman"/>
          <w:b/>
          <w:sz w:val="28"/>
          <w:szCs w:val="28"/>
        </w:rPr>
        <w:t>Задание 1.</w:t>
      </w:r>
      <w:r>
        <w:t xml:space="preserve"> </w:t>
      </w:r>
      <w:r w:rsidRPr="005B46A3">
        <w:rPr>
          <w:rFonts w:ascii="Times New Roman" w:hAnsi="Times New Roman"/>
          <w:b/>
          <w:sz w:val="28"/>
          <w:szCs w:val="28"/>
        </w:rPr>
        <w:t>Тестовые задания по теме</w:t>
      </w:r>
      <w:r>
        <w:rPr>
          <w:rFonts w:ascii="Times New Roman" w:hAnsi="Times New Roman"/>
          <w:b/>
          <w:sz w:val="28"/>
          <w:szCs w:val="28"/>
        </w:rPr>
        <w:t xml:space="preserve"> (выделить правильные ответы).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1.</w:t>
      </w:r>
      <w:r>
        <w:rPr>
          <w:color w:val="000000"/>
        </w:rPr>
        <w:t xml:space="preserve"> Проекция</w:t>
      </w:r>
      <w:r w:rsidRPr="00FC010E">
        <w:rPr>
          <w:color w:val="000000"/>
        </w:rPr>
        <w:t xml:space="preserve"> на теле человека </w:t>
      </w:r>
      <w:r>
        <w:rPr>
          <w:color w:val="000000"/>
        </w:rPr>
        <w:t xml:space="preserve">- </w:t>
      </w:r>
      <w:r w:rsidRPr="00FC010E">
        <w:rPr>
          <w:color w:val="000000"/>
        </w:rPr>
        <w:t>место слияния правой и левой плечеголовных вен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а- позади места соединения первого правого ребра с грудиной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 xml:space="preserve">б- </w:t>
      </w:r>
      <w:r w:rsidR="00A87621" w:rsidRPr="00FC010E">
        <w:rPr>
          <w:color w:val="000000"/>
        </w:rPr>
        <w:t>позади места соединения первого левого ребра с грудиной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в- на уровне второго правого реберного хряща</w:t>
      </w:r>
    </w:p>
    <w:p w:rsidR="0045595A" w:rsidRDefault="0045595A" w:rsidP="00A87621">
      <w:pPr>
        <w:pStyle w:val="a3"/>
        <w:spacing w:before="0" w:beforeAutospacing="0" w:after="0" w:afterAutospacing="0"/>
        <w:rPr>
          <w:color w:val="000000"/>
        </w:rPr>
      </w:pPr>
      <w:r w:rsidRPr="005301B6">
        <w:rPr>
          <w:color w:val="000000"/>
        </w:rPr>
        <w:t>г-</w:t>
      </w:r>
      <w:r w:rsidR="00A87621">
        <w:rPr>
          <w:color w:val="000000"/>
        </w:rPr>
        <w:t xml:space="preserve"> </w:t>
      </w:r>
      <w:r w:rsidR="00A87621" w:rsidRPr="00FC010E">
        <w:rPr>
          <w:color w:val="000000"/>
        </w:rPr>
        <w:t>на уровне второго реберного хряща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Проекция</w:t>
      </w:r>
      <w:r w:rsidRPr="00FC010E">
        <w:rPr>
          <w:color w:val="000000"/>
        </w:rPr>
        <w:t xml:space="preserve"> на переднюю грудную стенку</w:t>
      </w:r>
      <w:r>
        <w:rPr>
          <w:color w:val="000000"/>
        </w:rPr>
        <w:t xml:space="preserve"> - место</w:t>
      </w:r>
      <w:r w:rsidRPr="00FC010E">
        <w:rPr>
          <w:color w:val="000000"/>
        </w:rPr>
        <w:t xml:space="preserve"> впадения верхней полой вены в правое предсердие</w:t>
      </w:r>
    </w:p>
    <w:p w:rsidR="0045595A" w:rsidRPr="005301B6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5301B6">
        <w:rPr>
          <w:color w:val="000000"/>
        </w:rPr>
        <w:t>а- на уровне соединения II правого реберного хряща с грудиной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на уровне соединения III левого реберного хряща с грудиной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в- на уровне соединения III правого реберного хряща с грудиной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на уровне соединения II левого реберного хряща с грудиной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A87621">
        <w:rPr>
          <w:color w:val="000000"/>
        </w:rPr>
        <w:t xml:space="preserve"> </w:t>
      </w:r>
      <w:r>
        <w:rPr>
          <w:color w:val="000000"/>
        </w:rPr>
        <w:t>М</w:t>
      </w:r>
      <w:r w:rsidRPr="00FC010E">
        <w:rPr>
          <w:color w:val="000000"/>
        </w:rPr>
        <w:t>есто впадения непарной вены</w:t>
      </w:r>
      <w:r>
        <w:rPr>
          <w:color w:val="000000"/>
        </w:rPr>
        <w:t xml:space="preserve"> -</w:t>
      </w:r>
    </w:p>
    <w:p w:rsidR="0045595A" w:rsidRPr="005301B6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5301B6">
        <w:rPr>
          <w:color w:val="000000"/>
        </w:rPr>
        <w:t xml:space="preserve">а- </w:t>
      </w:r>
      <w:proofErr w:type="spellStart"/>
      <w:r w:rsidRPr="005301B6">
        <w:rPr>
          <w:color w:val="000000"/>
        </w:rPr>
        <w:t>полунепарная</w:t>
      </w:r>
      <w:proofErr w:type="spellEnd"/>
      <w:r w:rsidRPr="005301B6">
        <w:rPr>
          <w:color w:val="000000"/>
        </w:rPr>
        <w:t xml:space="preserve">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нижняя полая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в- подключичная вена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верхняя полая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Вены попарно сопровождающие</w:t>
      </w:r>
      <w:r w:rsidRPr="00FC010E">
        <w:rPr>
          <w:color w:val="000000"/>
        </w:rPr>
        <w:t xml:space="preserve"> одноименные артерии</w:t>
      </w:r>
      <w:r>
        <w:rPr>
          <w:color w:val="000000"/>
        </w:rPr>
        <w:t xml:space="preserve"> -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а- подключичная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подмышечная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в- плечевая вена</w:t>
      </w:r>
    </w:p>
    <w:p w:rsidR="0045595A" w:rsidRPr="005301B6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5301B6">
        <w:rPr>
          <w:color w:val="000000"/>
        </w:rPr>
        <w:t>г- бедренная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 Вена</w:t>
      </w:r>
      <w:r w:rsidRPr="00FC010E">
        <w:rPr>
          <w:color w:val="000000"/>
        </w:rPr>
        <w:t>, в которую впадают щитовидные вены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а- наружная яремная вена</w:t>
      </w:r>
    </w:p>
    <w:p w:rsidR="0045595A" w:rsidRPr="005301B6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5301B6">
        <w:rPr>
          <w:color w:val="000000"/>
        </w:rPr>
        <w:t>б- верхняя полая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в- лицевая вена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внутренняя яремная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FC010E">
        <w:rPr>
          <w:color w:val="000000"/>
        </w:rPr>
        <w:t>.Указать вену, впадающую в наружную яремную вену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а- лицевая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язычная вена</w:t>
      </w:r>
    </w:p>
    <w:p w:rsidR="0045595A" w:rsidRPr="005301B6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5301B6">
        <w:rPr>
          <w:color w:val="000000"/>
        </w:rPr>
        <w:t>в- поперечная вена шеи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передняя яремная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 С</w:t>
      </w:r>
      <w:r w:rsidRPr="00FC010E">
        <w:rPr>
          <w:color w:val="000000"/>
        </w:rPr>
        <w:t>осуд, впадающий во внутреннюю грудную вену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а- добавочная непарная вена</w:t>
      </w:r>
    </w:p>
    <w:p w:rsidR="0045595A" w:rsidRPr="005301B6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5301B6">
        <w:rPr>
          <w:color w:val="000000"/>
        </w:rPr>
        <w:t>б- передние межреберные вены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в- верхние и нижние диафрагмальные вены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околопупочные вены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Pr="00FC010E">
        <w:rPr>
          <w:color w:val="000000"/>
        </w:rPr>
        <w:t>.</w:t>
      </w:r>
      <w:r>
        <w:rPr>
          <w:color w:val="000000"/>
        </w:rPr>
        <w:t xml:space="preserve"> В</w:t>
      </w:r>
      <w:r w:rsidRPr="00FC010E">
        <w:rPr>
          <w:color w:val="000000"/>
        </w:rPr>
        <w:t>ены</w:t>
      </w:r>
      <w:r>
        <w:rPr>
          <w:color w:val="000000"/>
        </w:rPr>
        <w:t>, в которые</w:t>
      </w:r>
      <w:r w:rsidRPr="00FC010E">
        <w:rPr>
          <w:color w:val="000000"/>
        </w:rPr>
        <w:t xml:space="preserve"> впадают глазничные вены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а- внутренняя яремная вена</w:t>
      </w:r>
    </w:p>
    <w:p w:rsidR="0045595A" w:rsidRPr="005301B6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5301B6">
        <w:rPr>
          <w:color w:val="000000"/>
        </w:rPr>
        <w:t>б- сагиттальный синус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lastRenderedPageBreak/>
        <w:t>в- большая вена мозга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 xml:space="preserve">г- </w:t>
      </w:r>
      <w:r w:rsidRPr="00184085">
        <w:rPr>
          <w:color w:val="000000"/>
        </w:rPr>
        <w:t>пещеристый синус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Pr="00FC010E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 w:rsidRPr="00FC010E">
        <w:rPr>
          <w:color w:val="000000"/>
        </w:rPr>
        <w:t>иплоические</w:t>
      </w:r>
      <w:proofErr w:type="spellEnd"/>
      <w:r w:rsidRPr="00FC010E">
        <w:rPr>
          <w:color w:val="000000"/>
        </w:rPr>
        <w:t xml:space="preserve"> вены впадают </w:t>
      </w:r>
      <w:r>
        <w:rPr>
          <w:color w:val="000000"/>
        </w:rPr>
        <w:t>в</w:t>
      </w:r>
    </w:p>
    <w:p w:rsidR="0045595A" w:rsidRPr="005301B6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5301B6">
        <w:rPr>
          <w:color w:val="000000"/>
        </w:rPr>
        <w:t>а- верхний сагиттальный синус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наружная яремная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в- сигмовидный синус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внутренняя яремная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10. С</w:t>
      </w:r>
      <w:r w:rsidRPr="00FC010E">
        <w:rPr>
          <w:color w:val="000000"/>
        </w:rPr>
        <w:t>осуд, в который впадает латеральная подкожная вена руки</w:t>
      </w:r>
      <w:r>
        <w:rPr>
          <w:color w:val="000000"/>
        </w:rPr>
        <w:t xml:space="preserve"> - это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а- подключичная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плечевая вена</w:t>
      </w:r>
    </w:p>
    <w:p w:rsidR="0045595A" w:rsidRPr="005301B6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5301B6">
        <w:rPr>
          <w:color w:val="000000"/>
        </w:rPr>
        <w:t>в- подмышечная вена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плечеголовная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Pr="00FC010E">
        <w:rPr>
          <w:color w:val="000000"/>
        </w:rPr>
        <w:t>.</w:t>
      </w:r>
      <w:r>
        <w:rPr>
          <w:color w:val="000000"/>
        </w:rPr>
        <w:t xml:space="preserve"> </w:t>
      </w:r>
      <w:r w:rsidRPr="00FC010E">
        <w:rPr>
          <w:color w:val="000000"/>
        </w:rPr>
        <w:t>Указать сосуд, в который впадает медиальная подкожная вена руки</w:t>
      </w:r>
    </w:p>
    <w:p w:rsidR="0045595A" w:rsidRPr="00953B60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953B60">
        <w:rPr>
          <w:color w:val="000000"/>
        </w:rPr>
        <w:t>а- плечевая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подмышечная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в- подключичная вена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наружная яремная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Pr="00FC010E">
        <w:rPr>
          <w:color w:val="000000"/>
        </w:rPr>
        <w:t>.</w:t>
      </w:r>
      <w:r>
        <w:rPr>
          <w:color w:val="000000"/>
        </w:rPr>
        <w:t xml:space="preserve"> </w:t>
      </w:r>
      <w:r w:rsidRPr="00FC010E">
        <w:rPr>
          <w:color w:val="000000"/>
        </w:rPr>
        <w:t>Указать сосуды, в которые впадают ладонные пальцевые вены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а- глубокая ладонная венозная дуга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лучевая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 xml:space="preserve">в- </w:t>
      </w:r>
      <w:r w:rsidRPr="00953B60">
        <w:rPr>
          <w:color w:val="000000"/>
        </w:rPr>
        <w:t>поверхностная ладонная дуга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953B60">
        <w:rPr>
          <w:color w:val="000000"/>
        </w:rPr>
        <w:t xml:space="preserve">г- </w:t>
      </w:r>
      <w:r w:rsidRPr="00FC010E">
        <w:rPr>
          <w:color w:val="000000"/>
        </w:rPr>
        <w:t>локтевая вена</w:t>
      </w:r>
    </w:p>
    <w:p w:rsidR="0045595A" w:rsidRPr="00953B60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13.А</w:t>
      </w:r>
      <w:r w:rsidRPr="00FC010E">
        <w:rPr>
          <w:color w:val="000000"/>
        </w:rPr>
        <w:t>натомические образования, которые располагаются позади нижней полой вены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а- головка поджелудочной железы</w:t>
      </w:r>
    </w:p>
    <w:p w:rsidR="0045595A" w:rsidRPr="00953B60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953B60">
        <w:rPr>
          <w:color w:val="000000"/>
        </w:rPr>
        <w:t>б- правый симпатический ствол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в- двенадцатиперстная кишка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левая почечная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14</w:t>
      </w:r>
      <w:r w:rsidRPr="00FC010E">
        <w:rPr>
          <w:color w:val="000000"/>
        </w:rPr>
        <w:t>.</w:t>
      </w:r>
      <w:r>
        <w:rPr>
          <w:color w:val="000000"/>
        </w:rPr>
        <w:t xml:space="preserve"> О</w:t>
      </w:r>
      <w:r w:rsidRPr="00FC010E">
        <w:rPr>
          <w:color w:val="000000"/>
        </w:rPr>
        <w:t>рганы, от которых венозная кровь оттекает в воротную вену</w:t>
      </w:r>
    </w:p>
    <w:p w:rsidR="0045595A" w:rsidRPr="00953B60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953B60">
        <w:rPr>
          <w:color w:val="000000"/>
        </w:rPr>
        <w:t xml:space="preserve">а- </w:t>
      </w:r>
      <w:r w:rsidRPr="00FC010E">
        <w:rPr>
          <w:color w:val="000000"/>
        </w:rPr>
        <w:t>почка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печень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 xml:space="preserve">в- </w:t>
      </w:r>
      <w:r w:rsidRPr="00953B60">
        <w:rPr>
          <w:color w:val="000000"/>
        </w:rPr>
        <w:t>желудок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диафрагма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15</w:t>
      </w:r>
      <w:r w:rsidRPr="00FC010E">
        <w:rPr>
          <w:color w:val="000000"/>
        </w:rPr>
        <w:t>.</w:t>
      </w:r>
      <w:r>
        <w:rPr>
          <w:color w:val="000000"/>
        </w:rPr>
        <w:t xml:space="preserve"> Вена</w:t>
      </w:r>
      <w:r w:rsidRPr="00FC010E">
        <w:rPr>
          <w:color w:val="000000"/>
        </w:rPr>
        <w:t>, в которую оттекает кровь от поджелудочной железы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а- нижняя полая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воротная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в- печеночная вена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селезеночная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16. О</w:t>
      </w:r>
      <w:r w:rsidRPr="00FC010E">
        <w:rPr>
          <w:color w:val="000000"/>
        </w:rPr>
        <w:t>рганные притоки внутренней подвздошной вены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а- нижние ягодичные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верхняя прямокишечная вена</w:t>
      </w:r>
    </w:p>
    <w:p w:rsidR="0045595A" w:rsidRPr="00953B60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953B60">
        <w:rPr>
          <w:color w:val="000000"/>
        </w:rPr>
        <w:t>в- средняя прямокишечная вена</w:t>
      </w:r>
    </w:p>
    <w:p w:rsidR="0045595A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г- яичниковые (</w:t>
      </w:r>
      <w:proofErr w:type="spellStart"/>
      <w:r w:rsidRPr="00FC010E">
        <w:rPr>
          <w:color w:val="000000"/>
        </w:rPr>
        <w:t>яичковые</w:t>
      </w:r>
      <w:proofErr w:type="spellEnd"/>
      <w:r w:rsidRPr="00FC010E">
        <w:rPr>
          <w:color w:val="000000"/>
        </w:rPr>
        <w:t>) вены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Pr="00FC010E">
        <w:rPr>
          <w:color w:val="000000"/>
        </w:rPr>
        <w:t>.</w:t>
      </w:r>
      <w:r>
        <w:rPr>
          <w:color w:val="000000"/>
        </w:rPr>
        <w:t xml:space="preserve"> В</w:t>
      </w:r>
      <w:r w:rsidRPr="00FC010E">
        <w:rPr>
          <w:color w:val="000000"/>
        </w:rPr>
        <w:t>ен</w:t>
      </w:r>
      <w:r>
        <w:rPr>
          <w:color w:val="000000"/>
        </w:rPr>
        <w:t>а</w:t>
      </w:r>
      <w:r w:rsidRPr="00FC010E">
        <w:rPr>
          <w:color w:val="000000"/>
        </w:rPr>
        <w:t>, в которую впадает малая подкожная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lastRenderedPageBreak/>
        <w:t>а- большая подкожная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б- бедренная вена</w:t>
      </w:r>
    </w:p>
    <w:p w:rsidR="0045595A" w:rsidRPr="00FC010E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FC010E">
        <w:rPr>
          <w:color w:val="000000"/>
        </w:rPr>
        <w:t>в- задняя большеберцовая вена</w:t>
      </w:r>
    </w:p>
    <w:p w:rsidR="0045595A" w:rsidRPr="00953B60" w:rsidRDefault="0045595A" w:rsidP="0045595A">
      <w:pPr>
        <w:pStyle w:val="a3"/>
        <w:spacing w:before="0" w:beforeAutospacing="0" w:after="0" w:afterAutospacing="0"/>
        <w:rPr>
          <w:color w:val="000000"/>
        </w:rPr>
      </w:pPr>
      <w:r w:rsidRPr="00953B60">
        <w:rPr>
          <w:color w:val="000000"/>
        </w:rPr>
        <w:t>г- подколенная вена</w:t>
      </w:r>
    </w:p>
    <w:p w:rsidR="0045595A" w:rsidRDefault="0045595A" w:rsidP="0045595A">
      <w:pPr>
        <w:spacing w:after="0"/>
        <w:rPr>
          <w:rFonts w:ascii="Times New Roman" w:hAnsi="Times New Roman"/>
          <w:sz w:val="24"/>
          <w:szCs w:val="24"/>
        </w:rPr>
      </w:pPr>
    </w:p>
    <w:p w:rsidR="0045595A" w:rsidRPr="00C15B0B" w:rsidRDefault="0045595A" w:rsidP="00455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C15B0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15B0B">
        <w:rPr>
          <w:rFonts w:ascii="Times New Roman" w:hAnsi="Times New Roman"/>
          <w:sz w:val="24"/>
          <w:szCs w:val="24"/>
        </w:rPr>
        <w:t>паракортикальной</w:t>
      </w:r>
      <w:proofErr w:type="spellEnd"/>
      <w:r w:rsidRPr="00C15B0B">
        <w:rPr>
          <w:rFonts w:ascii="Times New Roman" w:hAnsi="Times New Roman"/>
          <w:sz w:val="24"/>
          <w:szCs w:val="24"/>
        </w:rPr>
        <w:t xml:space="preserve"> зоне лимфатических узлов в основном располагаются:</w:t>
      </w:r>
    </w:p>
    <w:p w:rsidR="0045595A" w:rsidRPr="00C15B0B" w:rsidRDefault="0045595A" w:rsidP="00455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</w:t>
      </w:r>
      <w:r w:rsidRPr="00C15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B0B">
        <w:rPr>
          <w:rFonts w:ascii="Times New Roman" w:hAnsi="Times New Roman"/>
          <w:sz w:val="24"/>
          <w:szCs w:val="24"/>
        </w:rPr>
        <w:t>плазмоциты</w:t>
      </w:r>
      <w:proofErr w:type="spellEnd"/>
    </w:p>
    <w:p w:rsidR="0045595A" w:rsidRDefault="0045595A" w:rsidP="00455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б-</w:t>
      </w:r>
      <w:r w:rsidRPr="00C15B0B">
        <w:rPr>
          <w:rFonts w:ascii="Times New Roman" w:hAnsi="Times New Roman"/>
          <w:sz w:val="24"/>
          <w:szCs w:val="24"/>
        </w:rPr>
        <w:t xml:space="preserve"> т-лимфоциты </w:t>
      </w:r>
    </w:p>
    <w:p w:rsidR="0045595A" w:rsidRDefault="0045595A" w:rsidP="00455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</w:t>
      </w:r>
      <w:r w:rsidRPr="00C15B0B">
        <w:rPr>
          <w:rFonts w:ascii="Times New Roman" w:hAnsi="Times New Roman"/>
          <w:sz w:val="24"/>
          <w:szCs w:val="24"/>
        </w:rPr>
        <w:t xml:space="preserve"> в-лимфоциты</w:t>
      </w:r>
    </w:p>
    <w:p w:rsidR="0045595A" w:rsidRDefault="0045595A" w:rsidP="00455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 </w:t>
      </w:r>
      <w:proofErr w:type="spellStart"/>
      <w:r>
        <w:rPr>
          <w:rFonts w:ascii="Times New Roman" w:hAnsi="Times New Roman"/>
          <w:sz w:val="24"/>
          <w:szCs w:val="24"/>
        </w:rPr>
        <w:t>ретикулоциты</w:t>
      </w:r>
      <w:proofErr w:type="spellEnd"/>
    </w:p>
    <w:p w:rsidR="0045595A" w:rsidRDefault="0045595A" w:rsidP="0045595A">
      <w:pPr>
        <w:spacing w:after="0"/>
        <w:rPr>
          <w:rFonts w:ascii="Times New Roman" w:hAnsi="Times New Roman"/>
          <w:sz w:val="24"/>
          <w:szCs w:val="24"/>
        </w:rPr>
      </w:pPr>
    </w:p>
    <w:p w:rsidR="0045595A" w:rsidRDefault="0045595A" w:rsidP="00455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О</w:t>
      </w:r>
      <w:r w:rsidRPr="00FB5453">
        <w:rPr>
          <w:rFonts w:ascii="Times New Roman" w:hAnsi="Times New Roman"/>
          <w:sz w:val="24"/>
          <w:szCs w:val="24"/>
        </w:rPr>
        <w:t>сновные функции лимфатической системы</w:t>
      </w:r>
    </w:p>
    <w:p w:rsidR="0045595A" w:rsidRPr="00FB5453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а-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FB5453">
        <w:rPr>
          <w:rFonts w:ascii="Times New Roman" w:hAnsi="Times New Roman"/>
          <w:sz w:val="24"/>
          <w:szCs w:val="24"/>
        </w:rPr>
        <w:t>емопоэз</w:t>
      </w:r>
      <w:proofErr w:type="spellEnd"/>
      <w:r w:rsidRPr="00FB5453">
        <w:rPr>
          <w:rFonts w:ascii="Times New Roman" w:hAnsi="Times New Roman"/>
          <w:sz w:val="24"/>
          <w:szCs w:val="24"/>
        </w:rPr>
        <w:t>, барьерная, транспортная</w:t>
      </w:r>
    </w:p>
    <w:p w:rsidR="0045595A" w:rsidRPr="00FB5453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б- т</w:t>
      </w:r>
      <w:r w:rsidRPr="00FB5453">
        <w:rPr>
          <w:rFonts w:ascii="Times New Roman" w:hAnsi="Times New Roman"/>
          <w:sz w:val="24"/>
          <w:szCs w:val="24"/>
        </w:rPr>
        <w:t xml:space="preserve">рофическая, </w:t>
      </w:r>
      <w:r>
        <w:rPr>
          <w:rFonts w:ascii="Times New Roman" w:hAnsi="Times New Roman"/>
          <w:sz w:val="24"/>
          <w:szCs w:val="24"/>
        </w:rPr>
        <w:t xml:space="preserve">барьерная, </w:t>
      </w:r>
      <w:proofErr w:type="spellStart"/>
      <w:r>
        <w:rPr>
          <w:rFonts w:ascii="Times New Roman" w:hAnsi="Times New Roman"/>
          <w:sz w:val="24"/>
          <w:szCs w:val="24"/>
        </w:rPr>
        <w:t>эритропоэз</w:t>
      </w:r>
      <w:proofErr w:type="spellEnd"/>
      <w:r>
        <w:rPr>
          <w:rFonts w:ascii="Times New Roman" w:hAnsi="Times New Roman"/>
          <w:sz w:val="24"/>
          <w:szCs w:val="24"/>
        </w:rPr>
        <w:t>, иммунная</w:t>
      </w:r>
      <w:bookmarkStart w:id="0" w:name="_GoBack"/>
      <w:bookmarkEnd w:id="0"/>
    </w:p>
    <w:p w:rsidR="0045595A" w:rsidRPr="00FB5453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в-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FB5453">
        <w:rPr>
          <w:rFonts w:ascii="Times New Roman" w:hAnsi="Times New Roman"/>
          <w:sz w:val="24"/>
          <w:szCs w:val="24"/>
        </w:rPr>
        <w:t>имфопоэз</w:t>
      </w:r>
      <w:proofErr w:type="spellEnd"/>
      <w:r w:rsidRPr="00FB54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иммунная, </w:t>
      </w:r>
      <w:proofErr w:type="spellStart"/>
      <w:r>
        <w:rPr>
          <w:rFonts w:ascii="Times New Roman" w:hAnsi="Times New Roman"/>
          <w:sz w:val="24"/>
          <w:szCs w:val="24"/>
        </w:rPr>
        <w:t>эритропоэз</w:t>
      </w:r>
      <w:proofErr w:type="spellEnd"/>
      <w:r>
        <w:rPr>
          <w:rFonts w:ascii="Times New Roman" w:hAnsi="Times New Roman"/>
          <w:sz w:val="24"/>
          <w:szCs w:val="24"/>
        </w:rPr>
        <w:t>, барьерная</w:t>
      </w:r>
    </w:p>
    <w:p w:rsidR="0045595A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 </w:t>
      </w:r>
      <w:r w:rsidRPr="00FB5453">
        <w:rPr>
          <w:rFonts w:ascii="Times New Roman" w:hAnsi="Times New Roman"/>
          <w:sz w:val="24"/>
          <w:szCs w:val="24"/>
        </w:rPr>
        <w:t xml:space="preserve">трофическая </w:t>
      </w:r>
      <w:r>
        <w:rPr>
          <w:rFonts w:ascii="Times New Roman" w:hAnsi="Times New Roman"/>
          <w:sz w:val="24"/>
          <w:szCs w:val="24"/>
        </w:rPr>
        <w:t>т</w:t>
      </w:r>
      <w:r w:rsidRPr="00FB5453">
        <w:rPr>
          <w:rFonts w:ascii="Times New Roman" w:hAnsi="Times New Roman"/>
          <w:sz w:val="24"/>
          <w:szCs w:val="24"/>
        </w:rPr>
        <w:t>ранспортная, барьерн</w:t>
      </w:r>
      <w:r>
        <w:rPr>
          <w:rFonts w:ascii="Times New Roman" w:hAnsi="Times New Roman"/>
          <w:sz w:val="24"/>
          <w:szCs w:val="24"/>
        </w:rPr>
        <w:t xml:space="preserve">о-фильтрационная, иммунная, </w:t>
      </w:r>
      <w:proofErr w:type="spellStart"/>
      <w:r>
        <w:rPr>
          <w:rFonts w:ascii="Times New Roman" w:hAnsi="Times New Roman"/>
          <w:sz w:val="24"/>
          <w:szCs w:val="24"/>
        </w:rPr>
        <w:t>лим</w:t>
      </w:r>
      <w:r w:rsidRPr="00FB5453">
        <w:rPr>
          <w:rFonts w:ascii="Times New Roman" w:hAnsi="Times New Roman"/>
          <w:sz w:val="24"/>
          <w:szCs w:val="24"/>
        </w:rPr>
        <w:t>фопоэз</w:t>
      </w:r>
      <w:proofErr w:type="spellEnd"/>
    </w:p>
    <w:p w:rsidR="0045595A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595A" w:rsidRPr="00577A79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577A79">
        <w:rPr>
          <w:rFonts w:ascii="Times New Roman" w:hAnsi="Times New Roman"/>
          <w:sz w:val="24"/>
          <w:szCs w:val="24"/>
        </w:rPr>
        <w:t>Назовите органы, где</w:t>
      </w:r>
      <w:r>
        <w:rPr>
          <w:rFonts w:ascii="Times New Roman" w:hAnsi="Times New Roman"/>
          <w:sz w:val="24"/>
          <w:szCs w:val="24"/>
        </w:rPr>
        <w:t xml:space="preserve"> образуются лимфоидные элементы</w:t>
      </w:r>
    </w:p>
    <w:p w:rsidR="0045595A" w:rsidRPr="00577A79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л</w:t>
      </w:r>
      <w:r w:rsidRPr="00577A79">
        <w:rPr>
          <w:rFonts w:ascii="Times New Roman" w:hAnsi="Times New Roman"/>
          <w:sz w:val="24"/>
          <w:szCs w:val="24"/>
        </w:rPr>
        <w:t>имфоидные фолликулы в слизи</w:t>
      </w:r>
      <w:r>
        <w:rPr>
          <w:rFonts w:ascii="Times New Roman" w:hAnsi="Times New Roman"/>
          <w:sz w:val="24"/>
          <w:szCs w:val="24"/>
        </w:rPr>
        <w:t>стых оболочках, узлы, селезенка</w:t>
      </w:r>
    </w:p>
    <w:p w:rsidR="0045595A" w:rsidRPr="00577A79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б- л</w:t>
      </w:r>
      <w:r w:rsidRPr="00577A79">
        <w:rPr>
          <w:rFonts w:ascii="Times New Roman" w:hAnsi="Times New Roman"/>
          <w:sz w:val="24"/>
          <w:szCs w:val="24"/>
        </w:rPr>
        <w:t xml:space="preserve">имфоидные органы в слизистых оболочках, ткани, узлы, </w:t>
      </w:r>
      <w:r>
        <w:rPr>
          <w:rFonts w:ascii="Times New Roman" w:hAnsi="Times New Roman"/>
          <w:sz w:val="24"/>
          <w:szCs w:val="24"/>
        </w:rPr>
        <w:t>вилочковая железа, костный мозг</w:t>
      </w:r>
    </w:p>
    <w:p w:rsidR="0045595A" w:rsidRPr="00577A79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 с</w:t>
      </w:r>
      <w:r w:rsidRPr="00577A79">
        <w:rPr>
          <w:rFonts w:ascii="Times New Roman" w:hAnsi="Times New Roman"/>
          <w:sz w:val="24"/>
          <w:szCs w:val="24"/>
        </w:rPr>
        <w:t>елезенка, лимфоузлы, скопления фолликуло</w:t>
      </w:r>
      <w:r>
        <w:rPr>
          <w:rFonts w:ascii="Times New Roman" w:hAnsi="Times New Roman"/>
          <w:sz w:val="24"/>
          <w:szCs w:val="24"/>
        </w:rPr>
        <w:t>в, миндалины, вилочковая железа</w:t>
      </w:r>
    </w:p>
    <w:p w:rsidR="0045595A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 л</w:t>
      </w:r>
      <w:r w:rsidRPr="00577A79">
        <w:rPr>
          <w:rFonts w:ascii="Times New Roman" w:hAnsi="Times New Roman"/>
          <w:sz w:val="24"/>
          <w:szCs w:val="24"/>
        </w:rPr>
        <w:t>имфоидные фоллику</w:t>
      </w:r>
      <w:r>
        <w:rPr>
          <w:rFonts w:ascii="Times New Roman" w:hAnsi="Times New Roman"/>
          <w:sz w:val="24"/>
          <w:szCs w:val="24"/>
        </w:rPr>
        <w:t xml:space="preserve">лы, костный мозг, лимфатические </w:t>
      </w:r>
      <w:r w:rsidRPr="00577A79">
        <w:rPr>
          <w:rFonts w:ascii="Times New Roman" w:hAnsi="Times New Roman"/>
          <w:sz w:val="24"/>
          <w:szCs w:val="24"/>
        </w:rPr>
        <w:t>узлы, селезенка, вилочковая железа</w:t>
      </w:r>
    </w:p>
    <w:p w:rsidR="0045595A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595A" w:rsidRPr="00047D80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 </w:t>
      </w:r>
      <w:r w:rsidRPr="00047D80">
        <w:rPr>
          <w:rFonts w:ascii="Times New Roman" w:hAnsi="Times New Roman"/>
          <w:sz w:val="24"/>
          <w:szCs w:val="24"/>
        </w:rPr>
        <w:t>Определите формирование</w:t>
      </w:r>
      <w:r>
        <w:rPr>
          <w:rFonts w:ascii="Times New Roman" w:hAnsi="Times New Roman"/>
          <w:sz w:val="24"/>
          <w:szCs w:val="24"/>
        </w:rPr>
        <w:t xml:space="preserve"> правого лимфатического протока</w:t>
      </w:r>
    </w:p>
    <w:p w:rsidR="0045595A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и</w:t>
      </w:r>
      <w:r w:rsidRPr="00047D80">
        <w:rPr>
          <w:rFonts w:ascii="Times New Roman" w:hAnsi="Times New Roman"/>
          <w:sz w:val="24"/>
          <w:szCs w:val="24"/>
        </w:rPr>
        <w:t>з слияния правого яремног</w:t>
      </w:r>
      <w:r>
        <w:rPr>
          <w:rFonts w:ascii="Times New Roman" w:hAnsi="Times New Roman"/>
          <w:sz w:val="24"/>
          <w:szCs w:val="24"/>
        </w:rPr>
        <w:t xml:space="preserve">о и </w:t>
      </w:r>
      <w:proofErr w:type="spellStart"/>
      <w:r>
        <w:rPr>
          <w:rFonts w:ascii="Times New Roman" w:hAnsi="Times New Roman"/>
          <w:sz w:val="24"/>
          <w:szCs w:val="24"/>
        </w:rPr>
        <w:t>бронхосредостенного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стволов</w:t>
      </w:r>
    </w:p>
    <w:p w:rsidR="0045595A" w:rsidRPr="00047D80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б- и</w:t>
      </w:r>
      <w:r w:rsidRPr="00047D80">
        <w:rPr>
          <w:rFonts w:ascii="Times New Roman" w:hAnsi="Times New Roman"/>
          <w:sz w:val="24"/>
          <w:szCs w:val="24"/>
        </w:rPr>
        <w:t xml:space="preserve">з слияния правого яремного, правого подключичного и правого </w:t>
      </w:r>
      <w:proofErr w:type="spellStart"/>
      <w:r w:rsidRPr="00047D80">
        <w:rPr>
          <w:rFonts w:ascii="Times New Roman" w:hAnsi="Times New Roman"/>
          <w:sz w:val="24"/>
          <w:szCs w:val="24"/>
        </w:rPr>
        <w:t>бронхосред</w:t>
      </w:r>
      <w:r>
        <w:rPr>
          <w:rFonts w:ascii="Times New Roman" w:hAnsi="Times New Roman"/>
          <w:sz w:val="24"/>
          <w:szCs w:val="24"/>
        </w:rPr>
        <w:t>остенного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стволов</w:t>
      </w:r>
    </w:p>
    <w:p w:rsidR="0045595A" w:rsidRPr="00047D80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в- и</w:t>
      </w:r>
      <w:r w:rsidRPr="00047D80">
        <w:rPr>
          <w:rFonts w:ascii="Times New Roman" w:hAnsi="Times New Roman"/>
          <w:sz w:val="24"/>
          <w:szCs w:val="24"/>
        </w:rPr>
        <w:t>з</w:t>
      </w:r>
      <w:proofErr w:type="gramEnd"/>
      <w:r w:rsidRPr="00047D80">
        <w:rPr>
          <w:rFonts w:ascii="Times New Roman" w:hAnsi="Times New Roman"/>
          <w:sz w:val="24"/>
          <w:szCs w:val="24"/>
        </w:rPr>
        <w:t xml:space="preserve"> слияния левого яремног</w:t>
      </w:r>
      <w:r>
        <w:rPr>
          <w:rFonts w:ascii="Times New Roman" w:hAnsi="Times New Roman"/>
          <w:sz w:val="24"/>
          <w:szCs w:val="24"/>
        </w:rPr>
        <w:t xml:space="preserve">о и </w:t>
      </w:r>
      <w:proofErr w:type="spellStart"/>
      <w:r>
        <w:rPr>
          <w:rFonts w:ascii="Times New Roman" w:hAnsi="Times New Roman"/>
          <w:sz w:val="24"/>
          <w:szCs w:val="24"/>
        </w:rPr>
        <w:t>бронхосредостенного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стволов</w:t>
      </w:r>
    </w:p>
    <w:p w:rsidR="0045595A" w:rsidRDefault="0045595A" w:rsidP="004559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 и</w:t>
      </w:r>
      <w:r w:rsidRPr="00047D80">
        <w:rPr>
          <w:rFonts w:ascii="Times New Roman" w:hAnsi="Times New Roman"/>
          <w:sz w:val="24"/>
          <w:szCs w:val="24"/>
        </w:rPr>
        <w:t>з слияния правого яремного и левого подключичного стволов</w:t>
      </w:r>
    </w:p>
    <w:p w:rsidR="000B7F8B" w:rsidRDefault="0045595A" w:rsidP="0045595A"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sectPr w:rsidR="000B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74"/>
    <w:rsid w:val="000B7F8B"/>
    <w:rsid w:val="00331123"/>
    <w:rsid w:val="0045595A"/>
    <w:rsid w:val="00A87621"/>
    <w:rsid w:val="00F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C06B"/>
  <w15:chartTrackingRefBased/>
  <w15:docId w15:val="{98D0518C-794C-4B4B-907C-F7E62399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2021-11-07T10:28:00Z</dcterms:created>
  <dcterms:modified xsi:type="dcterms:W3CDTF">2021-11-07T10:43:00Z</dcterms:modified>
</cp:coreProperties>
</file>