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AB" w:rsidRPr="00B32124" w:rsidRDefault="002D35AB" w:rsidP="002D35AB">
      <w:pPr>
        <w:spacing w:line="240" w:lineRule="auto"/>
        <w:jc w:val="right"/>
        <w:rPr>
          <w:b/>
          <w:szCs w:val="28"/>
        </w:rPr>
      </w:pPr>
      <w:r w:rsidRPr="00B32124">
        <w:rPr>
          <w:b/>
          <w:szCs w:val="28"/>
        </w:rPr>
        <w:t>Приложение 1.</w:t>
      </w:r>
    </w:p>
    <w:p w:rsidR="002D35AB" w:rsidRPr="00B32124" w:rsidRDefault="002D35AB" w:rsidP="002D35AB">
      <w:pPr>
        <w:spacing w:line="240" w:lineRule="auto"/>
        <w:rPr>
          <w:szCs w:val="28"/>
        </w:rPr>
      </w:pPr>
    </w:p>
    <w:p w:rsidR="002D35AB" w:rsidRPr="00B32124" w:rsidRDefault="00A010EC" w:rsidP="002D35AB">
      <w:pPr>
        <w:spacing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Федеральное </w:t>
      </w:r>
      <w:r w:rsidR="00D318E2">
        <w:rPr>
          <w:bCs/>
          <w:iCs/>
          <w:szCs w:val="28"/>
        </w:rPr>
        <w:t>г</w:t>
      </w:r>
      <w:r w:rsidR="002D35AB" w:rsidRPr="00B32124">
        <w:rPr>
          <w:bCs/>
          <w:iCs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line="240" w:lineRule="auto"/>
        <w:jc w:val="center"/>
        <w:rPr>
          <w:szCs w:val="28"/>
        </w:rPr>
      </w:pPr>
      <w:r>
        <w:rPr>
          <w:bCs/>
          <w:iCs/>
          <w:szCs w:val="28"/>
        </w:rPr>
        <w:t xml:space="preserve">высшего </w:t>
      </w:r>
      <w:r w:rsidRPr="00B32124">
        <w:rPr>
          <w:bCs/>
          <w:iCs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szCs w:val="28"/>
        </w:rPr>
        <w:t>имени профессора В.Ф. Войно-Ясенецкого</w:t>
      </w:r>
      <w:r w:rsidRPr="00B32124">
        <w:rPr>
          <w:bCs/>
          <w:iCs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rPr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rPr>
          <w:sz w:val="32"/>
          <w:szCs w:val="28"/>
        </w:rPr>
      </w:pPr>
    </w:p>
    <w:p w:rsidR="002D35AB" w:rsidRDefault="002D35AB" w:rsidP="002D35AB">
      <w:pPr>
        <w:jc w:val="center"/>
        <w:rPr>
          <w:sz w:val="32"/>
          <w:szCs w:val="28"/>
        </w:rPr>
      </w:pPr>
      <w:r w:rsidRPr="00AC39D2">
        <w:rPr>
          <w:sz w:val="32"/>
          <w:szCs w:val="28"/>
        </w:rPr>
        <w:t>производственной практики</w:t>
      </w:r>
      <w:r>
        <w:rPr>
          <w:sz w:val="32"/>
          <w:szCs w:val="28"/>
        </w:rPr>
        <w:t xml:space="preserve"> </w:t>
      </w:r>
    </w:p>
    <w:p w:rsidR="002D35AB" w:rsidRPr="00AC39D2" w:rsidRDefault="002D35AB" w:rsidP="002D35AB">
      <w:pPr>
        <w:jc w:val="center"/>
        <w:rPr>
          <w:b/>
          <w:sz w:val="32"/>
          <w:szCs w:val="28"/>
        </w:rPr>
      </w:pPr>
      <w:r w:rsidRPr="00AC39D2">
        <w:rPr>
          <w:sz w:val="32"/>
          <w:szCs w:val="28"/>
        </w:rPr>
        <w:t xml:space="preserve">по </w:t>
      </w:r>
      <w:r>
        <w:rPr>
          <w:b/>
          <w:sz w:val="32"/>
          <w:szCs w:val="28"/>
        </w:rPr>
        <w:t>ПМ 02.</w:t>
      </w:r>
      <w:r w:rsidRPr="00AC39D2">
        <w:rPr>
          <w:b/>
          <w:sz w:val="32"/>
          <w:szCs w:val="28"/>
        </w:rPr>
        <w:t>«</w:t>
      </w:r>
      <w:r w:rsidRPr="00554DFC">
        <w:rPr>
          <w:szCs w:val="28"/>
          <w:u w:val="single"/>
        </w:rPr>
        <w:t xml:space="preserve"> </w:t>
      </w:r>
      <w:r>
        <w:rPr>
          <w:szCs w:val="28"/>
          <w:u w:val="single"/>
        </w:rPr>
        <w:t xml:space="preserve">Проведение </w:t>
      </w:r>
      <w:r w:rsidRPr="00B32124">
        <w:rPr>
          <w:szCs w:val="28"/>
          <w:u w:val="single"/>
        </w:rPr>
        <w:t>лабораторных гематологических исследований</w:t>
      </w:r>
      <w:r w:rsidRPr="00AC39D2">
        <w:rPr>
          <w:b/>
          <w:sz w:val="32"/>
          <w:szCs w:val="28"/>
        </w:rPr>
        <w:t>»</w:t>
      </w: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5B28EB" w:rsidRDefault="002C209F" w:rsidP="005B28EB">
      <w:pPr>
        <w:pBdr>
          <w:bottom w:val="single" w:sz="12" w:space="1" w:color="auto"/>
        </w:pBdr>
        <w:jc w:val="center"/>
        <w:rPr>
          <w:szCs w:val="28"/>
        </w:rPr>
      </w:pPr>
      <w:r>
        <w:rPr>
          <w:szCs w:val="28"/>
        </w:rPr>
        <w:t>Гордеева Елизавета Александровна</w:t>
      </w:r>
    </w:p>
    <w:p w:rsidR="002D35AB" w:rsidRPr="00B32124" w:rsidRDefault="002D35AB" w:rsidP="002D35AB">
      <w:pPr>
        <w:jc w:val="center"/>
        <w:rPr>
          <w:szCs w:val="28"/>
        </w:rPr>
      </w:pPr>
      <w:r w:rsidRPr="00B32124">
        <w:rPr>
          <w:szCs w:val="28"/>
        </w:rPr>
        <w:t>ФИО</w:t>
      </w:r>
    </w:p>
    <w:p w:rsidR="002D35AB" w:rsidRPr="002C209F" w:rsidRDefault="002D35AB" w:rsidP="002C209F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B3212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E2172D">
        <w:rPr>
          <w:rFonts w:ascii="Times New Roman" w:hAnsi="Times New Roman"/>
          <w:sz w:val="28"/>
          <w:szCs w:val="28"/>
          <w:lang w:val="ru-RU"/>
        </w:rPr>
        <w:t xml:space="preserve">КГБУЗ </w:t>
      </w:r>
      <w:r w:rsidR="00C5636D" w:rsidRPr="002C209F">
        <w:rPr>
          <w:rFonts w:ascii="Times New Roman" w:hAnsi="Times New Roman" w:cs="Times New Roman"/>
          <w:bCs/>
          <w:sz w:val="28"/>
        </w:rPr>
        <w:t>«</w:t>
      </w:r>
      <w:r w:rsidR="002C209F" w:rsidRPr="002C209F">
        <w:rPr>
          <w:rFonts w:ascii="Times New Roman" w:hAnsi="Times New Roman" w:cs="Times New Roman"/>
          <w:bCs/>
          <w:sz w:val="28"/>
          <w:lang w:val="ru-RU"/>
        </w:rPr>
        <w:t>Красноярский краевой кожн</w:t>
      </w:r>
      <w:r w:rsidR="002C209F">
        <w:rPr>
          <w:rFonts w:ascii="Times New Roman" w:hAnsi="Times New Roman" w:cs="Times New Roman"/>
          <w:bCs/>
          <w:sz w:val="28"/>
          <w:lang w:val="ru-RU"/>
        </w:rPr>
        <w:t>о-венерологический диспансер №1</w:t>
      </w:r>
      <w:r w:rsidR="00C5636D" w:rsidRPr="002C209F">
        <w:rPr>
          <w:rFonts w:ascii="Times New Roman" w:hAnsi="Times New Roman" w:cs="Times New Roman"/>
          <w:bCs/>
          <w:sz w:val="28"/>
        </w:rPr>
        <w:t>»</w:t>
      </w:r>
    </w:p>
    <w:p w:rsidR="002D35AB" w:rsidRPr="00B32124" w:rsidRDefault="002D35AB" w:rsidP="002C209F">
      <w:pPr>
        <w:jc w:val="center"/>
        <w:rPr>
          <w:szCs w:val="28"/>
        </w:rPr>
      </w:pPr>
      <w:r w:rsidRPr="00B32124">
        <w:rPr>
          <w:szCs w:val="28"/>
        </w:rPr>
        <w:t>(медицинская организация, отделение)</w:t>
      </w:r>
    </w:p>
    <w:p w:rsidR="002D35AB" w:rsidRPr="00B32124" w:rsidRDefault="002D35AB" w:rsidP="002C209F">
      <w:pPr>
        <w:jc w:val="center"/>
        <w:rPr>
          <w:szCs w:val="28"/>
        </w:rPr>
      </w:pPr>
    </w:p>
    <w:p w:rsidR="002D35AB" w:rsidRPr="00B32124" w:rsidRDefault="002C209F" w:rsidP="002D35AB">
      <w:pPr>
        <w:rPr>
          <w:szCs w:val="28"/>
        </w:rPr>
      </w:pPr>
      <w:r>
        <w:rPr>
          <w:szCs w:val="28"/>
        </w:rPr>
        <w:t>с «</w:t>
      </w:r>
      <w:r w:rsidR="00C1064D">
        <w:rPr>
          <w:szCs w:val="28"/>
        </w:rPr>
        <w:t>4</w:t>
      </w:r>
      <w:r>
        <w:rPr>
          <w:szCs w:val="28"/>
        </w:rPr>
        <w:t>»</w:t>
      </w:r>
      <w:r w:rsidR="00C1064D">
        <w:rPr>
          <w:szCs w:val="28"/>
        </w:rPr>
        <w:t xml:space="preserve"> марта</w:t>
      </w:r>
      <w:r>
        <w:rPr>
          <w:szCs w:val="28"/>
        </w:rPr>
        <w:t xml:space="preserve">  </w:t>
      </w:r>
      <w:r w:rsidR="002D35AB" w:rsidRPr="00B32124">
        <w:rPr>
          <w:szCs w:val="28"/>
        </w:rPr>
        <w:t>20</w:t>
      </w:r>
      <w:r>
        <w:rPr>
          <w:szCs w:val="28"/>
        </w:rPr>
        <w:t>2</w:t>
      </w:r>
      <w:r w:rsidR="00C1064D">
        <w:rPr>
          <w:szCs w:val="28"/>
        </w:rPr>
        <w:t>4</w:t>
      </w:r>
      <w:r w:rsidR="002D35AB" w:rsidRPr="00B32124">
        <w:rPr>
          <w:szCs w:val="28"/>
        </w:rPr>
        <w:t xml:space="preserve"> г.   по   «</w:t>
      </w:r>
      <w:r w:rsidR="00C1064D">
        <w:rPr>
          <w:szCs w:val="28"/>
        </w:rPr>
        <w:t>23</w:t>
      </w:r>
      <w:r>
        <w:rPr>
          <w:szCs w:val="28"/>
        </w:rPr>
        <w:t xml:space="preserve">»  </w:t>
      </w:r>
      <w:r w:rsidR="00C1064D">
        <w:rPr>
          <w:szCs w:val="28"/>
        </w:rPr>
        <w:t>марта</w:t>
      </w:r>
      <w:r w:rsidR="00C5636D">
        <w:rPr>
          <w:szCs w:val="28"/>
        </w:rPr>
        <w:t xml:space="preserve">  </w:t>
      </w:r>
      <w:r w:rsidR="002D35AB" w:rsidRPr="00B32124">
        <w:rPr>
          <w:szCs w:val="28"/>
        </w:rPr>
        <w:t>20</w:t>
      </w:r>
      <w:r>
        <w:rPr>
          <w:szCs w:val="28"/>
        </w:rPr>
        <w:t>2</w:t>
      </w:r>
      <w:r w:rsidR="00C1064D">
        <w:rPr>
          <w:szCs w:val="28"/>
        </w:rPr>
        <w:t>4</w:t>
      </w:r>
      <w:r w:rsidR="002D35AB" w:rsidRPr="00B32124">
        <w:rPr>
          <w:szCs w:val="28"/>
        </w:rPr>
        <w:t>г.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Руководители практики:</w:t>
      </w:r>
    </w:p>
    <w:p w:rsidR="002D35AB" w:rsidRPr="00B32124" w:rsidRDefault="00154DB0" w:rsidP="002D35AB">
      <w:pPr>
        <w:rPr>
          <w:szCs w:val="28"/>
        </w:rPr>
      </w:pPr>
      <w:r>
        <w:rPr>
          <w:szCs w:val="28"/>
        </w:rPr>
        <w:t>Общий–Ф.И.О.</w:t>
      </w:r>
      <w:r w:rsidR="002D35AB" w:rsidRPr="00B32124">
        <w:rPr>
          <w:szCs w:val="28"/>
        </w:rPr>
        <w:t>(его</w:t>
      </w:r>
      <w:r>
        <w:rPr>
          <w:szCs w:val="28"/>
        </w:rPr>
        <w:t xml:space="preserve"> должность) 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Непосредственный</w:t>
      </w:r>
      <w:r w:rsidR="00154DB0">
        <w:rPr>
          <w:szCs w:val="28"/>
        </w:rPr>
        <w:t> </w:t>
      </w:r>
      <w:r w:rsidRPr="00B32124">
        <w:rPr>
          <w:szCs w:val="28"/>
        </w:rPr>
        <w:t>–</w:t>
      </w:r>
      <w:r w:rsidR="00154DB0">
        <w:rPr>
          <w:szCs w:val="28"/>
        </w:rPr>
        <w:t> </w:t>
      </w:r>
      <w:r w:rsidRPr="00B32124">
        <w:rPr>
          <w:szCs w:val="28"/>
        </w:rPr>
        <w:t>Ф.И.О.</w:t>
      </w:r>
      <w:r w:rsidR="00154DB0">
        <w:rPr>
          <w:szCs w:val="28"/>
        </w:rPr>
        <w:t> </w:t>
      </w:r>
      <w:r w:rsidRPr="00B32124">
        <w:rPr>
          <w:szCs w:val="28"/>
        </w:rPr>
        <w:t>(его</w:t>
      </w:r>
      <w:r w:rsidR="00154DB0">
        <w:rPr>
          <w:szCs w:val="28"/>
        </w:rPr>
        <w:t> </w:t>
      </w:r>
      <w:r w:rsidRPr="00B32124">
        <w:rPr>
          <w:szCs w:val="28"/>
        </w:rPr>
        <w:t xml:space="preserve">должность) </w:t>
      </w:r>
    </w:p>
    <w:p w:rsidR="002D35AB" w:rsidRPr="00B32124" w:rsidRDefault="00154DB0" w:rsidP="002D35AB">
      <w:pPr>
        <w:rPr>
          <w:szCs w:val="28"/>
        </w:rPr>
      </w:pPr>
      <w:r>
        <w:rPr>
          <w:szCs w:val="28"/>
        </w:rPr>
        <w:t>Методический – </w:t>
      </w:r>
      <w:r w:rsidR="002D35AB" w:rsidRPr="00B32124">
        <w:rPr>
          <w:szCs w:val="28"/>
        </w:rPr>
        <w:t>Ф.И.О.</w:t>
      </w:r>
      <w:r>
        <w:rPr>
          <w:szCs w:val="28"/>
        </w:rPr>
        <w:t> </w:t>
      </w:r>
      <w:r w:rsidR="002D35AB" w:rsidRPr="00B32124">
        <w:rPr>
          <w:szCs w:val="28"/>
        </w:rPr>
        <w:t>(его</w:t>
      </w:r>
      <w:r>
        <w:rPr>
          <w:szCs w:val="28"/>
        </w:rPr>
        <w:t> </w:t>
      </w:r>
      <w:r w:rsidR="002D35AB" w:rsidRPr="00B32124">
        <w:rPr>
          <w:szCs w:val="28"/>
        </w:rPr>
        <w:t>должность)</w:t>
      </w:r>
      <w:r>
        <w:rPr>
          <w:szCs w:val="28"/>
        </w:rPr>
        <w:t> </w:t>
      </w:r>
      <w:r w:rsidR="002D35AB" w:rsidRPr="00B32124">
        <w:rPr>
          <w:szCs w:val="28"/>
        </w:rPr>
        <w:t>_</w:t>
      </w:r>
      <w:r w:rsidR="002C209F">
        <w:rPr>
          <w:szCs w:val="28"/>
          <w:u w:val="single"/>
        </w:rPr>
        <w:t>Шаталова Н.Ю.</w:t>
      </w: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C209F" w:rsidP="00417F6D">
      <w:pPr>
        <w:ind w:firstLine="0"/>
        <w:jc w:val="center"/>
        <w:rPr>
          <w:szCs w:val="28"/>
        </w:rPr>
      </w:pPr>
      <w:r>
        <w:rPr>
          <w:szCs w:val="28"/>
        </w:rPr>
        <w:t>Красноярск, 2024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417F6D">
      <w:pPr>
        <w:spacing w:before="100" w:beforeAutospacing="1" w:after="100" w:afterAutospacing="1"/>
        <w:ind w:firstLine="0"/>
        <w:rPr>
          <w:szCs w:val="28"/>
        </w:rPr>
      </w:pPr>
      <w:r w:rsidRPr="00B32124">
        <w:rPr>
          <w:szCs w:val="28"/>
        </w:rPr>
        <w:t>4. График прохождения практики</w:t>
      </w:r>
    </w:p>
    <w:p w:rsidR="002D35AB" w:rsidRPr="00B32124" w:rsidRDefault="002D35AB" w:rsidP="00417F6D">
      <w:pPr>
        <w:spacing w:before="100" w:beforeAutospacing="1" w:after="100" w:afterAutospacing="1"/>
        <w:ind w:firstLine="0"/>
        <w:rPr>
          <w:szCs w:val="28"/>
        </w:rPr>
      </w:pPr>
      <w:r w:rsidRPr="00B32124">
        <w:rPr>
          <w:szCs w:val="28"/>
        </w:rPr>
        <w:t>5. Инструктаж по технике безопасности</w:t>
      </w:r>
    </w:p>
    <w:p w:rsidR="002D35AB" w:rsidRPr="00B32124" w:rsidRDefault="002D35AB" w:rsidP="00417F6D">
      <w:pPr>
        <w:spacing w:before="100" w:beforeAutospacing="1" w:after="100" w:afterAutospacing="1"/>
        <w:ind w:firstLine="0"/>
        <w:rPr>
          <w:szCs w:val="28"/>
        </w:rPr>
      </w:pPr>
      <w:r w:rsidRPr="00B32124">
        <w:rPr>
          <w:szCs w:val="28"/>
        </w:rPr>
        <w:t>6.  Содержание и объем проведенной работы</w:t>
      </w:r>
    </w:p>
    <w:p w:rsidR="002D35AB" w:rsidRPr="00B32124" w:rsidRDefault="002D35AB" w:rsidP="00417F6D">
      <w:pPr>
        <w:spacing w:before="100" w:beforeAutospacing="1" w:after="100" w:afterAutospacing="1"/>
        <w:ind w:firstLine="0"/>
        <w:rPr>
          <w:szCs w:val="28"/>
        </w:rPr>
      </w:pPr>
      <w:r w:rsidRPr="00B32124">
        <w:rPr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417F6D">
      <w:pPr>
        <w:spacing w:before="100" w:beforeAutospacing="1" w:after="100" w:afterAutospacing="1"/>
        <w:ind w:firstLine="0"/>
        <w:rPr>
          <w:szCs w:val="28"/>
        </w:rPr>
      </w:pPr>
      <w:r w:rsidRPr="00B32124">
        <w:rPr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jc w:val="center"/>
        <w:rPr>
          <w:b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szCs w:val="28"/>
        </w:rPr>
        <w:t>гематолог</w:t>
      </w:r>
      <w:r w:rsidRPr="00B32124">
        <w:rPr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Изучение основны</w:t>
      </w:r>
      <w:r>
        <w:rPr>
          <w:szCs w:val="28"/>
        </w:rPr>
        <w:t>х форм и методов работы в гематолог</w:t>
      </w:r>
      <w:r w:rsidRPr="00B32124">
        <w:rPr>
          <w:szCs w:val="28"/>
        </w:rPr>
        <w:t>ических лабораториях.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jc w:val="center"/>
        <w:rPr>
          <w:b/>
          <w:szCs w:val="28"/>
        </w:rPr>
      </w:pPr>
      <w:r w:rsidRPr="00B32124">
        <w:rPr>
          <w:b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Пользоваться приборами в лаборатории.</w:t>
      </w:r>
    </w:p>
    <w:p w:rsidR="002D35AB" w:rsidRPr="00C1064D" w:rsidRDefault="002D35AB" w:rsidP="00C1064D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jc w:val="center"/>
        <w:rPr>
          <w:b/>
          <w:szCs w:val="28"/>
        </w:rPr>
      </w:pPr>
      <w:r w:rsidRPr="00B32124">
        <w:rPr>
          <w:b/>
          <w:szCs w:val="28"/>
        </w:rPr>
        <w:lastRenderedPageBreak/>
        <w:t>По окончании практики студент должен</w:t>
      </w:r>
    </w:p>
    <w:p w:rsidR="002D35AB" w:rsidRPr="00B32124" w:rsidRDefault="002D35AB" w:rsidP="002D35AB">
      <w:pPr>
        <w:jc w:val="center"/>
        <w:rPr>
          <w:b/>
          <w:szCs w:val="28"/>
        </w:rPr>
      </w:pPr>
      <w:r w:rsidRPr="00B32124">
        <w:rPr>
          <w:b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rPr>
          <w:b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32124">
        <w:rPr>
          <w:b/>
          <w:bCs/>
          <w:szCs w:val="28"/>
        </w:rPr>
        <w:t xml:space="preserve">В результате </w:t>
      </w:r>
      <w:r w:rsidRPr="00B32124">
        <w:rPr>
          <w:b/>
          <w:szCs w:val="28"/>
        </w:rPr>
        <w:t>производственной</w:t>
      </w:r>
      <w:r w:rsidRPr="00B32124">
        <w:rPr>
          <w:b/>
          <w:bCs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32124">
        <w:rPr>
          <w:b/>
          <w:bCs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8"/>
        </w:rPr>
      </w:pPr>
      <w:r w:rsidRPr="00C27A58">
        <w:rPr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/>
          <w:szCs w:val="28"/>
        </w:rPr>
      </w:pPr>
      <w:r w:rsidRPr="00C27A58">
        <w:rPr>
          <w:b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Cs w:val="28"/>
        </w:rPr>
      </w:pPr>
      <w:r w:rsidRPr="00C27A58">
        <w:rPr>
          <w:szCs w:val="28"/>
        </w:rPr>
        <w:t>-</w:t>
      </w:r>
      <w:r>
        <w:rPr>
          <w:szCs w:val="28"/>
        </w:rPr>
        <w:t xml:space="preserve"> </w:t>
      </w:r>
      <w:r w:rsidRPr="00C27A58">
        <w:rPr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/>
          <w:szCs w:val="28"/>
        </w:rPr>
      </w:pPr>
      <w:r w:rsidRPr="00C27A58">
        <w:rPr>
          <w:b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«эритропения»;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C1064D" w:rsidRDefault="002D35AB" w:rsidP="00C1064D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</w:t>
      </w:r>
      <w:r w:rsidR="00C1064D">
        <w:rPr>
          <w:sz w:val="28"/>
          <w:szCs w:val="28"/>
        </w:rPr>
        <w:t>троцитов при различных анемиях;</w:t>
      </w:r>
    </w:p>
    <w:p w:rsidR="00C1064D" w:rsidRDefault="00C1064D" w:rsidP="00C1064D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154DB0" w:rsidRDefault="002D35AB" w:rsidP="00154DB0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9"/>
        <w:gridCol w:w="4871"/>
        <w:gridCol w:w="692"/>
      </w:tblGrid>
      <w:tr w:rsidR="002D35AB" w:rsidRPr="00B32124" w:rsidTr="00154DB0">
        <w:trPr>
          <w:trHeight w:val="483"/>
        </w:trPr>
        <w:tc>
          <w:tcPr>
            <w:tcW w:w="325" w:type="pct"/>
            <w:vMerge w:val="restart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br w:type="page"/>
              <w:t>№</w:t>
            </w:r>
          </w:p>
        </w:tc>
        <w:tc>
          <w:tcPr>
            <w:tcW w:w="4302" w:type="pct"/>
            <w:gridSpan w:val="2"/>
            <w:vMerge w:val="restart"/>
            <w:vAlign w:val="center"/>
          </w:tcPr>
          <w:p w:rsidR="002D35AB" w:rsidRPr="00D710D0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Наименование разделов и тем практики</w:t>
            </w:r>
          </w:p>
        </w:tc>
        <w:tc>
          <w:tcPr>
            <w:tcW w:w="373" w:type="pct"/>
            <w:vMerge w:val="restart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ind w:firstLine="0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Все</w:t>
            </w:r>
            <w:r w:rsidRPr="00B32124">
              <w:rPr>
                <w:b/>
                <w:bCs/>
                <w:szCs w:val="28"/>
              </w:rPr>
              <w:lastRenderedPageBreak/>
              <w:t>го часов</w:t>
            </w:r>
          </w:p>
        </w:tc>
      </w:tr>
      <w:tr w:rsidR="002D35AB" w:rsidRPr="00B32124" w:rsidTr="00154DB0">
        <w:trPr>
          <w:trHeight w:val="757"/>
        </w:trPr>
        <w:tc>
          <w:tcPr>
            <w:tcW w:w="325" w:type="pct"/>
            <w:vMerge/>
            <w:vAlign w:val="center"/>
          </w:tcPr>
          <w:p w:rsidR="002D35AB" w:rsidRPr="00B32124" w:rsidRDefault="002D35AB" w:rsidP="00C5636D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4302" w:type="pct"/>
            <w:gridSpan w:val="2"/>
            <w:vMerge/>
            <w:vAlign w:val="center"/>
          </w:tcPr>
          <w:p w:rsidR="002D35AB" w:rsidRPr="00B32124" w:rsidRDefault="002D35AB" w:rsidP="00C5636D">
            <w:pPr>
              <w:widowControl w:val="0"/>
              <w:spacing w:line="240" w:lineRule="auto"/>
              <w:rPr>
                <w:b/>
                <w:bCs/>
                <w:szCs w:val="28"/>
              </w:rPr>
            </w:pPr>
          </w:p>
        </w:tc>
        <w:tc>
          <w:tcPr>
            <w:tcW w:w="373" w:type="pct"/>
            <w:vMerge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Cs w:val="28"/>
              </w:rPr>
            </w:pPr>
          </w:p>
        </w:tc>
      </w:tr>
      <w:tr w:rsidR="002D35AB" w:rsidRPr="00B32124" w:rsidTr="00154DB0">
        <w:trPr>
          <w:trHeight w:val="683"/>
        </w:trPr>
        <w:tc>
          <w:tcPr>
            <w:tcW w:w="325" w:type="pct"/>
            <w:vMerge/>
            <w:vAlign w:val="center"/>
          </w:tcPr>
          <w:p w:rsidR="002D35AB" w:rsidRPr="00B32124" w:rsidRDefault="002D35AB" w:rsidP="00C5636D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4302" w:type="pct"/>
            <w:gridSpan w:val="2"/>
            <w:vMerge/>
            <w:vAlign w:val="center"/>
          </w:tcPr>
          <w:p w:rsidR="002D35AB" w:rsidRPr="00B32124" w:rsidRDefault="002D35AB" w:rsidP="00C5636D">
            <w:pPr>
              <w:widowControl w:val="0"/>
              <w:spacing w:line="240" w:lineRule="auto"/>
              <w:rPr>
                <w:b/>
                <w:bCs/>
                <w:szCs w:val="28"/>
              </w:rPr>
            </w:pPr>
          </w:p>
        </w:tc>
        <w:tc>
          <w:tcPr>
            <w:tcW w:w="373" w:type="pct"/>
            <w:vMerge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Cs w:val="28"/>
              </w:rPr>
            </w:pPr>
          </w:p>
        </w:tc>
      </w:tr>
      <w:tr w:rsidR="002D35AB" w:rsidRPr="00B32124" w:rsidTr="00154DB0">
        <w:trPr>
          <w:trHeight w:val="340"/>
        </w:trPr>
        <w:tc>
          <w:tcPr>
            <w:tcW w:w="4627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6</w:t>
            </w:r>
            <w:r w:rsidRPr="00B32124">
              <w:rPr>
                <w:b/>
                <w:bCs/>
                <w:szCs w:val="28"/>
              </w:rPr>
              <w:t>семестр</w:t>
            </w:r>
          </w:p>
        </w:tc>
        <w:tc>
          <w:tcPr>
            <w:tcW w:w="373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108</w:t>
            </w:r>
          </w:p>
        </w:tc>
      </w:tr>
      <w:tr w:rsidR="002D35AB" w:rsidRPr="00B32124" w:rsidTr="00154DB0">
        <w:trPr>
          <w:trHeight w:val="340"/>
        </w:trPr>
        <w:tc>
          <w:tcPr>
            <w:tcW w:w="325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1</w:t>
            </w:r>
          </w:p>
        </w:tc>
        <w:tc>
          <w:tcPr>
            <w:tcW w:w="4302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 w:rsidRPr="00B32124">
              <w:rPr>
                <w:bCs/>
                <w:i/>
                <w:szCs w:val="28"/>
              </w:rPr>
              <w:t>Ознакомление с правилами работы в КДЛ</w:t>
            </w:r>
            <w:r w:rsidRPr="00B32124">
              <w:rPr>
                <w:i/>
                <w:szCs w:val="28"/>
              </w:rPr>
              <w:t>:</w:t>
            </w:r>
            <w:r w:rsidRPr="00B32124">
              <w:rPr>
                <w:szCs w:val="28"/>
              </w:rPr>
              <w:t xml:space="preserve"> </w:t>
            </w:r>
          </w:p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 w:rsidRPr="00B32124">
              <w:rPr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154DB0">
        <w:trPr>
          <w:trHeight w:val="340"/>
        </w:trPr>
        <w:tc>
          <w:tcPr>
            <w:tcW w:w="325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2</w:t>
            </w:r>
          </w:p>
        </w:tc>
        <w:tc>
          <w:tcPr>
            <w:tcW w:w="4302" w:type="pct"/>
            <w:gridSpan w:val="2"/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 w:rsidRPr="009531C5">
              <w:rPr>
                <w:i/>
              </w:rPr>
              <w:t>Забор капиллярной  крови</w:t>
            </w:r>
            <w:r>
              <w:t xml:space="preserve">  для общего анализа крови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154DB0">
        <w:trPr>
          <w:trHeight w:val="340"/>
        </w:trPr>
        <w:tc>
          <w:tcPr>
            <w:tcW w:w="325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3</w:t>
            </w:r>
          </w:p>
        </w:tc>
        <w:tc>
          <w:tcPr>
            <w:tcW w:w="4302" w:type="pct"/>
            <w:gridSpan w:val="2"/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>Организация рабочего места:</w:t>
            </w:r>
          </w:p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 w:rsidRPr="00B32124">
              <w:rPr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154DB0">
        <w:trPr>
          <w:trHeight w:val="340"/>
        </w:trPr>
        <w:tc>
          <w:tcPr>
            <w:tcW w:w="325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4</w:t>
            </w:r>
          </w:p>
        </w:tc>
        <w:tc>
          <w:tcPr>
            <w:tcW w:w="4302" w:type="pct"/>
            <w:gridSpan w:val="2"/>
            <w:shd w:val="clear" w:color="auto" w:fill="auto"/>
          </w:tcPr>
          <w:p w:rsidR="002D35AB" w:rsidRDefault="002D35AB" w:rsidP="00C5636D">
            <w:pPr>
              <w:spacing w:line="240" w:lineRule="auto"/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 xml:space="preserve">Определение </w:t>
            </w:r>
            <w:r>
              <w:rPr>
                <w:i/>
                <w:szCs w:val="28"/>
              </w:rPr>
              <w:t>гематолог</w:t>
            </w:r>
            <w:r w:rsidRPr="00B32124">
              <w:rPr>
                <w:i/>
                <w:szCs w:val="28"/>
              </w:rPr>
              <w:t xml:space="preserve">ических показателей 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i/>
                <w:szCs w:val="28"/>
              </w:rPr>
              <w:t>-</w:t>
            </w:r>
            <w:r>
              <w:rPr>
                <w:szCs w:val="28"/>
              </w:rPr>
              <w:t>определение гемоглобина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СОЭ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количества лейкоцитов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количества эритроцитов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-приготовление мазка крови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-окрашивание мазков крови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-подсчёт лейкоцитарной формулы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супровитальная окраска ретикулоцитов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-подсчет ретикулоцитов в мазке крови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-определение гематокрита 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определение время свёртывания крови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количества тромбоцитов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гематологическом анализаторе</w:t>
            </w:r>
          </w:p>
          <w:p w:rsidR="002D35AB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определение групп крови</w:t>
            </w:r>
          </w:p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резус принадлежности крови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78</w:t>
            </w:r>
          </w:p>
        </w:tc>
      </w:tr>
      <w:tr w:rsidR="002D35AB" w:rsidRPr="00B32124" w:rsidTr="00154DB0">
        <w:trPr>
          <w:trHeight w:val="340"/>
        </w:trPr>
        <w:tc>
          <w:tcPr>
            <w:tcW w:w="325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5</w:t>
            </w:r>
          </w:p>
        </w:tc>
        <w:tc>
          <w:tcPr>
            <w:tcW w:w="4302" w:type="pct"/>
            <w:gridSpan w:val="2"/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>Регистрация результатов исследования.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154DB0">
        <w:trPr>
          <w:trHeight w:val="340"/>
        </w:trPr>
        <w:tc>
          <w:tcPr>
            <w:tcW w:w="325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  <w:tc>
          <w:tcPr>
            <w:tcW w:w="4302" w:type="pct"/>
            <w:gridSpan w:val="2"/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bCs/>
                <w:i/>
                <w:szCs w:val="28"/>
              </w:rPr>
            </w:pPr>
            <w:r w:rsidRPr="00B32124">
              <w:rPr>
                <w:bCs/>
                <w:i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 w:rsidRPr="00B32124">
              <w:rPr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  <w:r w:rsidRPr="00B32124">
              <w:rPr>
                <w:szCs w:val="28"/>
              </w:rPr>
              <w:t>- утилизация отработанного материала.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154DB0">
        <w:trPr>
          <w:trHeight w:val="389"/>
        </w:trPr>
        <w:tc>
          <w:tcPr>
            <w:tcW w:w="2001" w:type="pct"/>
            <w:gridSpan w:val="2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Вид промежуточной аттестации</w:t>
            </w:r>
          </w:p>
        </w:tc>
        <w:tc>
          <w:tcPr>
            <w:tcW w:w="2626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Дифференцированный зачет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Cs/>
                <w:szCs w:val="28"/>
              </w:rPr>
            </w:pPr>
          </w:p>
        </w:tc>
      </w:tr>
      <w:tr w:rsidR="002D35AB" w:rsidRPr="00B32124" w:rsidTr="00154DB0">
        <w:trPr>
          <w:trHeight w:val="340"/>
        </w:trPr>
        <w:tc>
          <w:tcPr>
            <w:tcW w:w="4627" w:type="pct"/>
            <w:gridSpan w:val="3"/>
            <w:shd w:val="clear" w:color="auto" w:fill="auto"/>
            <w:vAlign w:val="center"/>
          </w:tcPr>
          <w:p w:rsidR="002D35AB" w:rsidRPr="00B32124" w:rsidRDefault="002D35AB" w:rsidP="00C5636D">
            <w:pPr>
              <w:widowControl w:val="0"/>
              <w:tabs>
                <w:tab w:val="right" w:leader="underscore" w:pos="9639"/>
              </w:tabs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 xml:space="preserve">          Итого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2D35AB" w:rsidRPr="00B32124" w:rsidRDefault="002D35AB" w:rsidP="00154DB0">
            <w:pPr>
              <w:widowControl w:val="0"/>
              <w:tabs>
                <w:tab w:val="right" w:leader="underscore" w:pos="9639"/>
              </w:tabs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108</w:t>
            </w:r>
          </w:p>
        </w:tc>
      </w:tr>
      <w:tr w:rsidR="00AB18C7" w:rsidRPr="00B32124" w:rsidTr="00154DB0">
        <w:trPr>
          <w:trHeight w:val="340"/>
        </w:trPr>
        <w:tc>
          <w:tcPr>
            <w:tcW w:w="4627" w:type="pct"/>
            <w:gridSpan w:val="3"/>
            <w:shd w:val="clear" w:color="auto" w:fill="auto"/>
            <w:vAlign w:val="center"/>
          </w:tcPr>
          <w:p w:rsidR="00AB18C7" w:rsidRPr="00B32124" w:rsidRDefault="00AB18C7" w:rsidP="00C5636D">
            <w:pPr>
              <w:widowControl w:val="0"/>
              <w:tabs>
                <w:tab w:val="right" w:leader="underscore" w:pos="9639"/>
              </w:tabs>
              <w:rPr>
                <w:b/>
                <w:bCs/>
                <w:szCs w:val="28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AB18C7" w:rsidRDefault="00AB18C7" w:rsidP="00154DB0">
            <w:pPr>
              <w:widowControl w:val="0"/>
              <w:tabs>
                <w:tab w:val="right" w:leader="underscore" w:pos="9639"/>
              </w:tabs>
              <w:ind w:firstLine="0"/>
              <w:rPr>
                <w:b/>
                <w:bCs/>
                <w:szCs w:val="28"/>
              </w:rPr>
            </w:pPr>
          </w:p>
        </w:tc>
      </w:tr>
    </w:tbl>
    <w:p w:rsidR="00AB18C7" w:rsidRDefault="00AB18C7" w:rsidP="00E106CF">
      <w:pPr>
        <w:ind w:firstLine="0"/>
        <w:jc w:val="center"/>
        <w:rPr>
          <w:b/>
          <w:szCs w:val="28"/>
        </w:rPr>
      </w:pPr>
    </w:p>
    <w:p w:rsidR="00AB18C7" w:rsidRDefault="00AB18C7" w:rsidP="00E106CF">
      <w:pPr>
        <w:pStyle w:val="ab"/>
        <w:ind w:firstLine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241CEA" wp14:editId="681660E2">
            <wp:extent cx="5939155" cy="8025646"/>
            <wp:effectExtent l="0" t="0" r="4445" b="0"/>
            <wp:docPr id="8" name="Рисунок 8" descr="https://sun9-7.userapi.com/impg/2oRhA25lxcUwmOxrD1Jq4Eu2_WL2ziIpW5uKNg/4UUhpVQ18E4.jpg?size=998x2160&amp;quality=95&amp;sign=4c9391d6a1db1643024dbe6a4095ac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2oRhA25lxcUwmOxrD1Jq4Eu2_WL2ziIpW5uKNg/4UUhpVQ18E4.jpg?size=998x2160&amp;quality=95&amp;sign=4c9391d6a1db1643024dbe6a4095ac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4" t="20342" r="1764" b="17098"/>
                    <a:stretch/>
                  </pic:blipFill>
                  <pic:spPr bwMode="auto">
                    <a:xfrm>
                      <a:off x="0" y="0"/>
                      <a:ext cx="5940425" cy="80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8C7" w:rsidRDefault="00AB18C7" w:rsidP="00E106CF">
      <w:pPr>
        <w:pStyle w:val="ab"/>
        <w:ind w:firstLine="0"/>
        <w:jc w:val="center"/>
        <w:rPr>
          <w:b/>
          <w:color w:val="000000"/>
          <w:sz w:val="28"/>
          <w:szCs w:val="28"/>
        </w:rPr>
      </w:pPr>
    </w:p>
    <w:p w:rsidR="00C5636D" w:rsidRPr="0096245B" w:rsidRDefault="00C5636D" w:rsidP="00E106CF">
      <w:pPr>
        <w:pStyle w:val="ab"/>
        <w:ind w:firstLine="0"/>
        <w:jc w:val="center"/>
        <w:rPr>
          <w:b/>
          <w:color w:val="000000"/>
          <w:sz w:val="28"/>
          <w:szCs w:val="28"/>
        </w:rPr>
      </w:pPr>
      <w:r w:rsidRPr="0096245B">
        <w:rPr>
          <w:b/>
          <w:color w:val="000000"/>
          <w:sz w:val="28"/>
          <w:szCs w:val="28"/>
        </w:rPr>
        <w:lastRenderedPageBreak/>
        <w:t>ИНСТРУКТАЖ ПО ТЕХНИКЕ БЕЗОПАСНОСТИ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Техника безопасности при работе с биологическим материалом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Биологические материалы, исследуемые в лаборатории: (кровь, моча, желудочный сок), могут содержать возбудителей инфекционных заболеваний (вирусных гепатитов, ВИЧ).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Медицинские работники должны, относиться к биологическим жидкостям, как к потенциально зараженным.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Следует соблюдать следующие правила при работе с ними: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надевать резиновые перчатки при любом соприкосновении с кровью и другими биологическими жидкостями.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повреждения на коже рук дополнительно под перчатками закрывать напальчниками или лейкопластырем, резиновые перчатки надевать поверх рукавов медицинского халата.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после каждого снятия перчаток – тщательно мыть руки.</w:t>
      </w:r>
    </w:p>
    <w:p w:rsidR="00C5636D" w:rsidRPr="00D5204F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не допускать пипетирования жид</w:t>
      </w:r>
      <w:r>
        <w:rPr>
          <w:color w:val="000000"/>
          <w:sz w:val="28"/>
          <w:szCs w:val="28"/>
        </w:rPr>
        <w:t>костей ртом</w:t>
      </w:r>
      <w:r w:rsidRPr="00D5204F">
        <w:rPr>
          <w:color w:val="000000"/>
          <w:sz w:val="28"/>
          <w:szCs w:val="28"/>
        </w:rPr>
        <w:t>!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исключить из обращения пробирки с битыми краями.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поверхности столов в конце рабочего дня обеззараживать протиранием дез.средством 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после исследования вся посуда, соприкасавшаяся с биоматериалом, а также перчатки, должны подвергаться обеззараживанию – дезинфекции, которая проводится путем погружения в дез.раствор.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При возникновении аварийной ситуации необходимо немедленно: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1. При попадании биологической жидкости на не защищенную кожу – немедленно обработать кожу 70% спиртом, вымыть руки дважды с мылом под проточной водой, повторно обработать 70% спиртом.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2. При попадании биологической жидкости в рот - прополоскать водой, а затем 70% спиртом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3. При получении травмы (укол, порез, ссадина) во время работы с биологической жидкостью, если из раны течет кровь – не останавливать, если кровотечения нет – выдавить несколько капель крови, затем обработать рану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lastRenderedPageBreak/>
        <w:t>70% спиртом, промыть под проточной водой с мылом дважды, обработать йодом, заклеить пластырем или сделать повязку.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Общие требования безопасности: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К работе в клинико- диагностических лабораториях допускаются лица, не моложе 18 лет, получившие законченное медицинское образование, а также специальный инструктаж.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Персонал лаборатории должен проходить обязательный мед. осмотр при поступлении на работу и периодически не реже одного раза в 12 месяцев.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Все вновь поступающие на работу, независимо от занимаемой должности должны пройти вводный инструктаж у инженера по охране труда (ОТ). Результаты инструктажа фиксируются в журнале вводного инструктажа по охране труда. После этого производится окончательное оформление вновь поступающего работника и направление его к месту работы.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Каждый вновь принятый на работу в лабораторию должен пройти первичный инструктаж на рабочем месте. Повторный инструктаж не реже 1 раза в 6 месяцев. Результаты инструктажа фиксируются в журнале инструктажа на рабочем месте.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При поступлении на работу и не реже 1 раза в 12 месяцев должна проводиться проверка знаний персонала по вопросам безопасности труда по программе, утвержденной главным врачом.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Персонал лаборатории обязан соблюдать правила внутреннего трудового распорядка, режим труда и отдыха.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В помещении лаборатории запрещается: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оставлять без присмотра зажженные горелки и другие нагревательные приборы;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зажигать огонь и включать ток, если в лаборатории пахнет газом;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проводить работы, связанные с перегонкой, растиранием вредных веществ при неисправной вентиляции;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при работе в вытяжном шкафу держать голову под тягой;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пробовать на вкус и вдыхать неизвестные вещества;</w:t>
      </w:r>
    </w:p>
    <w:p w:rsidR="00C5636D" w:rsidRPr="0096245B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наклонять голову над сосудом, в котором кипит жидкость;</w:t>
      </w:r>
    </w:p>
    <w:p w:rsidR="00C5636D" w:rsidRDefault="00C5636D" w:rsidP="00C5636D">
      <w:pPr>
        <w:pStyle w:val="ab"/>
        <w:rPr>
          <w:color w:val="000000"/>
          <w:sz w:val="28"/>
          <w:szCs w:val="28"/>
        </w:rPr>
      </w:pPr>
      <w:r w:rsidRPr="0096245B">
        <w:rPr>
          <w:color w:val="000000"/>
          <w:sz w:val="28"/>
          <w:szCs w:val="28"/>
        </w:rPr>
        <w:t>− хранить и применять реактивы без этикеток;</w:t>
      </w:r>
    </w:p>
    <w:p w:rsidR="00AB18C7" w:rsidRPr="0096245B" w:rsidRDefault="00AB18C7" w:rsidP="00C5636D">
      <w:pPr>
        <w:pStyle w:val="ab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FB3A00" wp14:editId="659D84D3">
            <wp:extent cx="5939155" cy="6663562"/>
            <wp:effectExtent l="0" t="0" r="4445" b="4445"/>
            <wp:docPr id="9" name="Рисунок 9" descr="https://sun9-73.userapi.com/impg/Hilt54CTGQMRJhYF8IVUfuNiSxgi-2mmeIMbTA/xXzDGAscqQY.jpg?size=998x2160&amp;quality=95&amp;sign=442bbbfcb09facee470e23d02b864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Hilt54CTGQMRJhYF8IVUfuNiSxgi-2mmeIMbTA/xXzDGAscqQY.jpg?size=998x2160&amp;quality=95&amp;sign=442bbbfcb09facee470e23d02b864d6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2" b="26970"/>
                    <a:stretch/>
                  </pic:blipFill>
                  <pic:spPr bwMode="auto">
                    <a:xfrm>
                      <a:off x="0" y="0"/>
                      <a:ext cx="5940425" cy="66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AD0" w:rsidRPr="00154DB0" w:rsidRDefault="00C5636D" w:rsidP="00154DB0">
      <w:pPr>
        <w:jc w:val="center"/>
        <w:rPr>
          <w:szCs w:val="28"/>
        </w:rPr>
      </w:pPr>
      <w:r w:rsidRPr="0096245B">
        <w:rPr>
          <w:szCs w:val="28"/>
        </w:rPr>
        <w:br w:type="page"/>
      </w:r>
      <w:r w:rsidR="00053AD0" w:rsidRPr="00D5204F">
        <w:rPr>
          <w:b/>
          <w:szCs w:val="28"/>
        </w:rPr>
        <w:lastRenderedPageBreak/>
        <w:t xml:space="preserve">День </w:t>
      </w:r>
      <w:r w:rsidR="00053AD0">
        <w:rPr>
          <w:rFonts w:eastAsia="SimSun"/>
          <w:b/>
          <w:color w:val="000000"/>
          <w:szCs w:val="28"/>
          <w:lang w:eastAsia="ru-RU"/>
        </w:rPr>
        <w:t>1</w:t>
      </w:r>
      <w:r w:rsidR="00053AD0" w:rsidRPr="00D5204F">
        <w:rPr>
          <w:b/>
          <w:szCs w:val="28"/>
        </w:rPr>
        <w:t xml:space="preserve"> </w:t>
      </w:r>
      <w:r w:rsidR="00B01067">
        <w:rPr>
          <w:rFonts w:eastAsia="SimSun"/>
          <w:b/>
          <w:color w:val="000000"/>
          <w:szCs w:val="28"/>
          <w:lang w:eastAsia="ru-RU"/>
        </w:rPr>
        <w:t>(30.04.2023</w:t>
      </w:r>
      <w:r w:rsidR="00053AD0" w:rsidRPr="00D5204F">
        <w:rPr>
          <w:rFonts w:eastAsia="SimSun"/>
          <w:b/>
          <w:color w:val="000000"/>
          <w:szCs w:val="28"/>
          <w:lang w:eastAsia="ru-RU"/>
        </w:rPr>
        <w:t>)</w:t>
      </w:r>
    </w:p>
    <w:p w:rsidR="00053AD0" w:rsidRDefault="00053AD0" w:rsidP="00053AD0">
      <w:pPr>
        <w:autoSpaceDE w:val="0"/>
        <w:autoSpaceDN w:val="0"/>
        <w:adjustRightInd w:val="0"/>
        <w:ind w:right="7" w:firstLine="7"/>
        <w:jc w:val="center"/>
        <w:rPr>
          <w:b/>
          <w:bCs/>
          <w:iCs/>
          <w:szCs w:val="28"/>
          <w:lang w:eastAsia="ru-RU"/>
        </w:rPr>
      </w:pPr>
      <w:r w:rsidRPr="00241CED">
        <w:rPr>
          <w:b/>
          <w:bCs/>
          <w:iCs/>
          <w:szCs w:val="28"/>
          <w:lang w:eastAsia="ru-RU"/>
        </w:rPr>
        <w:t xml:space="preserve">Знакомство с лабораторией, </w:t>
      </w:r>
      <w:r w:rsidRPr="00241CED">
        <w:rPr>
          <w:b/>
          <w:color w:val="000000"/>
          <w:szCs w:val="28"/>
        </w:rPr>
        <w:t>медицинским персоналом</w:t>
      </w:r>
      <w:r w:rsidRPr="00241CED">
        <w:rPr>
          <w:b/>
          <w:szCs w:val="28"/>
        </w:rPr>
        <w:t xml:space="preserve"> </w:t>
      </w:r>
      <w:r w:rsidRPr="00241CED">
        <w:rPr>
          <w:b/>
          <w:bCs/>
          <w:iCs/>
          <w:szCs w:val="28"/>
          <w:lang w:eastAsia="ru-RU"/>
        </w:rPr>
        <w:t>и руководящими документами по организации деятельности клинических лабораторных исследований.</w:t>
      </w:r>
    </w:p>
    <w:p w:rsidR="00817B73" w:rsidRDefault="00817B73" w:rsidP="00053AD0">
      <w:pPr>
        <w:autoSpaceDE w:val="0"/>
        <w:autoSpaceDN w:val="0"/>
        <w:adjustRightInd w:val="0"/>
        <w:ind w:right="7" w:firstLine="7"/>
        <w:jc w:val="center"/>
        <w:rPr>
          <w:b/>
          <w:bCs/>
          <w:iCs/>
          <w:szCs w:val="28"/>
          <w:lang w:eastAsia="ru-RU"/>
        </w:rPr>
      </w:pPr>
    </w:p>
    <w:p w:rsidR="00817B73" w:rsidRDefault="00817B73" w:rsidP="00817B73">
      <w:pPr>
        <w:autoSpaceDE w:val="0"/>
        <w:autoSpaceDN w:val="0"/>
        <w:adjustRightInd w:val="0"/>
        <w:ind w:right="7" w:firstLine="7"/>
        <w:rPr>
          <w:bCs/>
          <w:iCs/>
          <w:szCs w:val="28"/>
          <w:lang w:eastAsia="ru-RU"/>
        </w:rPr>
      </w:pPr>
      <w:r w:rsidRPr="00817B73">
        <w:rPr>
          <w:bCs/>
          <w:iCs/>
          <w:szCs w:val="28"/>
          <w:lang w:eastAsia="ru-RU"/>
        </w:rPr>
        <w:t>Microsoft Excel — программа для работы с электронными таблицами, созданная корпорацией Microsoft для Microsoft Windows, Windows NT и Mac OS, а также Android, iOS и Windows Phone.</w:t>
      </w:r>
    </w:p>
    <w:p w:rsidR="00817B73" w:rsidRDefault="00817B73" w:rsidP="00817B73">
      <w:pPr>
        <w:autoSpaceDE w:val="0"/>
        <w:adjustRightInd w:val="0"/>
        <w:ind w:right="7" w:firstLine="7"/>
        <w:rPr>
          <w:bCs/>
          <w:iCs/>
          <w:szCs w:val="28"/>
        </w:rPr>
      </w:pPr>
      <w:r>
        <w:rPr>
          <w:bCs/>
          <w:iCs/>
          <w:szCs w:val="28"/>
          <w:lang w:eastAsia="ru-RU"/>
        </w:rPr>
        <w:t xml:space="preserve">Внутри </w:t>
      </w:r>
      <w:r w:rsidRPr="00817B73">
        <w:rPr>
          <w:bCs/>
          <w:iCs/>
          <w:szCs w:val="28"/>
        </w:rPr>
        <w:t xml:space="preserve">КГБУЗ </w:t>
      </w:r>
      <w:r w:rsidRPr="00817B73">
        <w:rPr>
          <w:bCs/>
          <w:iCs/>
          <w:szCs w:val="28"/>
          <w:lang w:val="de-DE"/>
        </w:rPr>
        <w:t>«</w:t>
      </w:r>
      <w:r w:rsidRPr="00817B73">
        <w:rPr>
          <w:bCs/>
          <w:iCs/>
          <w:szCs w:val="28"/>
        </w:rPr>
        <w:t>Красноярский краевой кожно-венерологический диспансер №1</w:t>
      </w:r>
      <w:r w:rsidRPr="00817B73">
        <w:rPr>
          <w:bCs/>
          <w:iCs/>
          <w:szCs w:val="28"/>
          <w:lang w:val="de-DE"/>
        </w:rPr>
        <w:t>»</w:t>
      </w:r>
      <w:r>
        <w:rPr>
          <w:bCs/>
          <w:iCs/>
          <w:szCs w:val="28"/>
        </w:rPr>
        <w:t xml:space="preserve">  </w:t>
      </w:r>
      <w:r w:rsidRPr="00817B73">
        <w:rPr>
          <w:bCs/>
          <w:iCs/>
          <w:szCs w:val="28"/>
        </w:rPr>
        <w:t>Microsoft Excel</w:t>
      </w:r>
      <w:r>
        <w:rPr>
          <w:bCs/>
          <w:iCs/>
          <w:szCs w:val="28"/>
        </w:rPr>
        <w:t xml:space="preserve"> применяется для результатов исследований и хранение результатов исследований внутри больницы.</w:t>
      </w:r>
    </w:p>
    <w:p w:rsidR="00817B73" w:rsidRDefault="00817B73" w:rsidP="00817B73">
      <w:pPr>
        <w:autoSpaceDE w:val="0"/>
        <w:adjustRightInd w:val="0"/>
        <w:ind w:right="7" w:firstLine="7"/>
        <w:rPr>
          <w:noProof/>
          <w:lang w:eastAsia="ru-RU"/>
        </w:rPr>
      </w:pPr>
    </w:p>
    <w:p w:rsidR="00817B73" w:rsidRPr="00817B73" w:rsidRDefault="00817B73" w:rsidP="00817B73">
      <w:pPr>
        <w:autoSpaceDE w:val="0"/>
        <w:adjustRightInd w:val="0"/>
        <w:ind w:right="7" w:firstLine="7"/>
        <w:rPr>
          <w:bCs/>
          <w:iCs/>
          <w:szCs w:val="28"/>
        </w:rPr>
      </w:pPr>
      <w:r>
        <w:rPr>
          <w:noProof/>
          <w:lang w:eastAsia="ru-RU"/>
        </w:rPr>
        <w:drawing>
          <wp:inline distT="0" distB="0" distL="0" distR="0" wp14:anchorId="05870DC6" wp14:editId="71144FF6">
            <wp:extent cx="5939790" cy="3771405"/>
            <wp:effectExtent l="0" t="0" r="3810" b="635"/>
            <wp:docPr id="3" name="Рисунок 3" descr="https://sun9-59.userapi.com/impg/IFeMFr5qJpRzNmQc2n2wIGk1_G0LFg7KBJKEIQ/ypPclu-jnYg.jpg?size=1620x2160&amp;quality=95&amp;sign=26b63d48d76beb0c3e5b462e3c751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IFeMFr5qJpRzNmQc2n2wIGk1_G0LFg7KBJKEIQ/ypPclu-jnYg.jpg?size=1620x2160&amp;quality=95&amp;sign=26b63d48d76beb0c3e5b462e3c751f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9" b="22070"/>
                    <a:stretch/>
                  </pic:blipFill>
                  <pic:spPr bwMode="auto">
                    <a:xfrm>
                      <a:off x="0" y="0"/>
                      <a:ext cx="5940425" cy="37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73" w:rsidRPr="00817B73" w:rsidRDefault="00817B73" w:rsidP="00817B73">
      <w:pPr>
        <w:autoSpaceDE w:val="0"/>
        <w:autoSpaceDN w:val="0"/>
        <w:adjustRightInd w:val="0"/>
        <w:ind w:right="7" w:firstLine="7"/>
        <w:rPr>
          <w:bCs/>
          <w:iCs/>
          <w:szCs w:val="28"/>
          <w:lang w:eastAsia="ru-RU"/>
        </w:rPr>
      </w:pPr>
    </w:p>
    <w:p w:rsidR="00053AD0" w:rsidRPr="00817B73" w:rsidRDefault="00053AD0" w:rsidP="00053AD0">
      <w:pPr>
        <w:rPr>
          <w:szCs w:val="28"/>
        </w:rPr>
      </w:pPr>
      <w:r w:rsidRPr="00817B73">
        <w:rPr>
          <w:szCs w:val="28"/>
        </w:rPr>
        <w:br w:type="page"/>
      </w:r>
    </w:p>
    <w:p w:rsidR="00053AD0" w:rsidRDefault="00053AD0" w:rsidP="006A66A7">
      <w:pPr>
        <w:autoSpaceDE w:val="0"/>
        <w:autoSpaceDN w:val="0"/>
        <w:adjustRightInd w:val="0"/>
        <w:ind w:right="7" w:firstLine="7"/>
        <w:jc w:val="center"/>
        <w:rPr>
          <w:rFonts w:eastAsia="SimSun"/>
          <w:b/>
          <w:color w:val="000000"/>
          <w:szCs w:val="28"/>
          <w:lang w:eastAsia="ru-RU"/>
        </w:rPr>
      </w:pPr>
      <w:r w:rsidRPr="00E33BC1">
        <w:rPr>
          <w:b/>
          <w:bCs/>
          <w:szCs w:val="28"/>
        </w:rPr>
        <w:lastRenderedPageBreak/>
        <w:t xml:space="preserve">День </w:t>
      </w:r>
      <w:r w:rsidR="00B01067">
        <w:rPr>
          <w:b/>
          <w:bCs/>
          <w:szCs w:val="28"/>
        </w:rPr>
        <w:t>2</w:t>
      </w:r>
      <w:r w:rsidRPr="00E33BC1">
        <w:rPr>
          <w:rFonts w:eastAsia="SimSun"/>
          <w:b/>
          <w:color w:val="000000"/>
          <w:szCs w:val="28"/>
          <w:lang w:eastAsia="ru-RU"/>
        </w:rPr>
        <w:t xml:space="preserve"> </w:t>
      </w:r>
      <w:r w:rsidR="00E106CF">
        <w:rPr>
          <w:rFonts w:eastAsia="SimSun"/>
          <w:b/>
          <w:color w:val="000000"/>
          <w:szCs w:val="28"/>
          <w:lang w:eastAsia="ru-RU"/>
        </w:rPr>
        <w:t>(</w:t>
      </w:r>
      <w:r w:rsidR="006A66A7">
        <w:rPr>
          <w:rFonts w:eastAsia="SimSun"/>
          <w:b/>
          <w:color w:val="000000"/>
          <w:szCs w:val="28"/>
          <w:lang w:eastAsia="ru-RU"/>
        </w:rPr>
        <w:t>5.03.2024</w:t>
      </w:r>
      <w:r w:rsidRPr="00D5204F">
        <w:rPr>
          <w:rFonts w:eastAsia="SimSun"/>
          <w:b/>
          <w:color w:val="000000"/>
          <w:szCs w:val="28"/>
          <w:lang w:eastAsia="ru-RU"/>
        </w:rPr>
        <w:t>)</w:t>
      </w:r>
    </w:p>
    <w:p w:rsidR="00053AD0" w:rsidRPr="00887EAA" w:rsidRDefault="001002F6" w:rsidP="001002F6">
      <w:pPr>
        <w:tabs>
          <w:tab w:val="left" w:pos="708"/>
        </w:tabs>
        <w:suppressAutoHyphens/>
        <w:ind w:firstLine="0"/>
        <w:jc w:val="center"/>
        <w:rPr>
          <w:rFonts w:eastAsia="SimSun"/>
          <w:b/>
          <w:color w:val="000000"/>
          <w:szCs w:val="28"/>
        </w:rPr>
      </w:pPr>
      <w:r>
        <w:rPr>
          <w:rFonts w:eastAsia="SimSun"/>
          <w:b/>
          <w:color w:val="000000"/>
          <w:szCs w:val="28"/>
        </w:rPr>
        <w:t>Организация рабочего места.</w:t>
      </w:r>
    </w:p>
    <w:p w:rsidR="00053AD0" w:rsidRPr="00935A17" w:rsidRDefault="00053AD0" w:rsidP="00053AD0">
      <w:pPr>
        <w:tabs>
          <w:tab w:val="left" w:pos="708"/>
        </w:tabs>
        <w:suppressAutoHyphens/>
        <w:rPr>
          <w:rFonts w:eastAsia="SimSun"/>
          <w:b/>
          <w:color w:val="000000"/>
          <w:szCs w:val="28"/>
        </w:rPr>
      </w:pPr>
      <w:r w:rsidRPr="00887EAA">
        <w:rPr>
          <w:rFonts w:eastAsia="SimSun"/>
          <w:b/>
          <w:color w:val="000000"/>
          <w:szCs w:val="28"/>
        </w:rPr>
        <w:t>Требования к организации рабочего места:</w:t>
      </w:r>
    </w:p>
    <w:p w:rsidR="00053AD0" w:rsidRPr="00887EAA" w:rsidRDefault="00053AD0" w:rsidP="00053AD0">
      <w:pPr>
        <w:numPr>
          <w:ilvl w:val="0"/>
          <w:numId w:val="6"/>
        </w:numPr>
        <w:tabs>
          <w:tab w:val="left" w:pos="708"/>
        </w:tabs>
        <w:suppressAutoHyphens/>
        <w:ind w:left="0" w:firstLine="567"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:rsidR="00053AD0" w:rsidRPr="00887EAA" w:rsidRDefault="00053AD0" w:rsidP="00053AD0">
      <w:pPr>
        <w:numPr>
          <w:ilvl w:val="0"/>
          <w:numId w:val="6"/>
        </w:numPr>
        <w:tabs>
          <w:tab w:val="left" w:pos="708"/>
        </w:tabs>
        <w:suppressAutoHyphens/>
        <w:ind w:left="0" w:firstLine="851"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Поверхность производственных столов для работы с биологическим материалом должна быть из водонепроницаемого, кислото-щёлочеустойчивого и индифферентного к действию дезинфектантов материала. Лабораторный стол следует содержать в порядке и чистоте.</w:t>
      </w:r>
    </w:p>
    <w:p w:rsidR="00053AD0" w:rsidRPr="00887EAA" w:rsidRDefault="00053AD0" w:rsidP="00053AD0">
      <w:pPr>
        <w:numPr>
          <w:ilvl w:val="0"/>
          <w:numId w:val="6"/>
        </w:numPr>
        <w:tabs>
          <w:tab w:val="left" w:pos="708"/>
        </w:tabs>
        <w:suppressAutoHyphens/>
        <w:ind w:left="0" w:firstLine="851"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Рабочее место должно быть хорошо освещено: недалеко от окон и иметь осветительные лампы.</w:t>
      </w:r>
      <w:r w:rsidRPr="00770B91">
        <w:rPr>
          <w:rFonts w:eastAsia="Andale Sans UI" w:cs="Tahoma"/>
          <w:b/>
          <w:kern w:val="3"/>
          <w:szCs w:val="28"/>
          <w:lang w:eastAsia="ja-JP" w:bidi="fa-IR"/>
        </w:rPr>
        <w:t xml:space="preserve"> </w:t>
      </w:r>
    </w:p>
    <w:p w:rsidR="00053AD0" w:rsidRPr="00770B91" w:rsidRDefault="00053AD0" w:rsidP="00053AD0">
      <w:pPr>
        <w:pStyle w:val="ad"/>
        <w:numPr>
          <w:ilvl w:val="0"/>
          <w:numId w:val="6"/>
        </w:num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770B91">
        <w:rPr>
          <w:rFonts w:eastAsia="SimSun"/>
          <w:color w:val="000000"/>
          <w:szCs w:val="28"/>
        </w:rPr>
        <w:t>Кроме рабочих столов, в лабораториях должны быть письменный стол, где хранятся все тетради и записи. Около рабочих столов должны быть высокие стулья.</w:t>
      </w:r>
    </w:p>
    <w:p w:rsidR="00053AD0" w:rsidRPr="00E106CF" w:rsidRDefault="00053AD0" w:rsidP="00053AD0">
      <w:pPr>
        <w:pStyle w:val="ad"/>
        <w:numPr>
          <w:ilvl w:val="0"/>
          <w:numId w:val="6"/>
        </w:num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770B91">
        <w:rPr>
          <w:rFonts w:eastAsia="SimSun"/>
          <w:color w:val="000000"/>
          <w:szCs w:val="28"/>
        </w:rPr>
        <w:t>Лабораторная посуда должна быть тщательно вымыта, ополоснута дистиллированной водой до полного удаления моющих средств и других посторонних примесей и высушена.</w:t>
      </w:r>
    </w:p>
    <w:p w:rsidR="00053AD0" w:rsidRDefault="00053AD0" w:rsidP="00053AD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Прием материала осуществляется при наличии направления со штрихкодом, соответствующем  штрихкоду  на вакутейнере с кровью. Также в направлении указывается ФИО пациента, возраст и наименование исследований.  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Контейнер для транспортировки проб должен быть герметичным и легко подвергаться дезинфекционной обработке.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Сопроводительная документация помещается в упаковку, исключающую возможность ее загрязнения биоматериалами. Упаковку с направлениями помещать в контейнер запрещается.</w:t>
      </w:r>
    </w:p>
    <w:p w:rsidR="00E106CF" w:rsidRPr="006A66A7" w:rsidRDefault="00053AD0" w:rsidP="006A66A7">
      <w:pPr>
        <w:numPr>
          <w:ilvl w:val="0"/>
          <w:numId w:val="6"/>
        </w:numPr>
        <w:tabs>
          <w:tab w:val="left" w:pos="708"/>
        </w:tabs>
        <w:suppressAutoHyphens/>
        <w:ind w:left="0" w:firstLine="567"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При транспортировке венозной крови должны строго соблюдаться правила техники безопасности.</w:t>
      </w:r>
      <w:r w:rsidRPr="00770B91">
        <w:rPr>
          <w:rFonts w:eastAsia="SimSun"/>
          <w:color w:val="000000"/>
          <w:szCs w:val="28"/>
        </w:rPr>
        <w:t xml:space="preserve"> </w:t>
      </w:r>
    </w:p>
    <w:p w:rsidR="001002F6" w:rsidRDefault="001002F6" w:rsidP="00417F6D">
      <w:pPr>
        <w:ind w:firstLine="0"/>
        <w:jc w:val="center"/>
        <w:rPr>
          <w:rFonts w:eastAsia="Andale Sans UI" w:cs="Tahoma"/>
          <w:b/>
          <w:kern w:val="3"/>
          <w:szCs w:val="28"/>
          <w:lang w:eastAsia="ja-JP" w:bidi="fa-IR"/>
        </w:rPr>
      </w:pPr>
    </w:p>
    <w:p w:rsidR="00053AD0" w:rsidRPr="00417F6D" w:rsidRDefault="0032217F" w:rsidP="00417F6D">
      <w:pPr>
        <w:ind w:firstLine="0"/>
        <w:jc w:val="center"/>
        <w:rPr>
          <w:rFonts w:eastAsia="Andale Sans UI" w:cs="Tahoma"/>
          <w:b/>
          <w:kern w:val="3"/>
          <w:szCs w:val="28"/>
          <w:lang w:eastAsia="ja-JP" w:bidi="fa-IR"/>
        </w:rPr>
      </w:pPr>
      <w:r>
        <w:rPr>
          <w:rFonts w:eastAsia="Andale Sans UI" w:cs="Tahoma"/>
          <w:b/>
          <w:kern w:val="3"/>
          <w:szCs w:val="28"/>
          <w:lang w:eastAsia="ja-JP" w:bidi="fa-IR"/>
        </w:rPr>
        <w:lastRenderedPageBreak/>
        <w:t xml:space="preserve">День </w:t>
      </w:r>
      <w:r w:rsidRPr="00D25F54">
        <w:rPr>
          <w:rFonts w:eastAsia="Andale Sans UI" w:cs="Tahoma"/>
          <w:b/>
          <w:kern w:val="3"/>
          <w:szCs w:val="28"/>
          <w:lang w:eastAsia="ja-JP" w:bidi="fa-IR"/>
        </w:rPr>
        <w:t>3</w:t>
      </w:r>
      <w:r w:rsidR="006A66A7">
        <w:rPr>
          <w:rFonts w:eastAsia="Andale Sans UI" w:cs="Tahoma"/>
          <w:b/>
          <w:kern w:val="3"/>
          <w:szCs w:val="28"/>
          <w:lang w:eastAsia="ja-JP" w:bidi="fa-IR"/>
        </w:rPr>
        <w:t>(6.03.2024)</w:t>
      </w:r>
    </w:p>
    <w:p w:rsidR="006A66A7" w:rsidRPr="006A66A7" w:rsidRDefault="00417F6D" w:rsidP="006A66A7">
      <w:pPr>
        <w:tabs>
          <w:tab w:val="left" w:pos="708"/>
        </w:tabs>
        <w:rPr>
          <w:rFonts w:eastAsia="SimSun"/>
          <w:b/>
          <w:szCs w:val="28"/>
        </w:rPr>
      </w:pPr>
      <w:r>
        <w:rPr>
          <w:rFonts w:eastAsia="SimSun"/>
          <w:b/>
          <w:color w:val="000000"/>
          <w:szCs w:val="28"/>
          <w:lang w:eastAsia="ru-RU"/>
        </w:rPr>
        <w:t xml:space="preserve">                                    </w:t>
      </w:r>
      <w:r w:rsidR="006A66A7" w:rsidRPr="006A66A7">
        <w:rPr>
          <w:rFonts w:eastAsia="SimSun"/>
          <w:b/>
          <w:szCs w:val="28"/>
          <w:lang w:val="de-DE"/>
        </w:rPr>
        <w:t>Техника</w:t>
      </w:r>
      <w:r w:rsidR="006A66A7" w:rsidRPr="006A66A7">
        <w:rPr>
          <w:rFonts w:eastAsia="SimSun"/>
          <w:b/>
          <w:szCs w:val="28"/>
        </w:rPr>
        <w:t xml:space="preserve"> взятия биоматериала.</w:t>
      </w:r>
    </w:p>
    <w:p w:rsidR="006A66A7" w:rsidRPr="006A66A7" w:rsidRDefault="006A66A7" w:rsidP="006A66A7">
      <w:pPr>
        <w:tabs>
          <w:tab w:val="left" w:pos="708"/>
        </w:tabs>
        <w:suppressAutoHyphens/>
        <w:rPr>
          <w:rFonts w:eastAsia="SimSun"/>
          <w:color w:val="000000"/>
          <w:szCs w:val="28"/>
          <w:lang w:eastAsia="ru-RU"/>
        </w:rPr>
      </w:pPr>
      <w:r w:rsidRPr="006A66A7">
        <w:rPr>
          <w:rFonts w:eastAsia="SimSun"/>
          <w:b/>
          <w:color w:val="000000"/>
          <w:szCs w:val="28"/>
          <w:lang w:eastAsia="ru-RU"/>
        </w:rPr>
        <w:t xml:space="preserve">   </w:t>
      </w:r>
      <w:r w:rsidRPr="006A66A7">
        <w:rPr>
          <w:rFonts w:eastAsia="SimSun"/>
          <w:color w:val="000000"/>
          <w:szCs w:val="28"/>
          <w:lang w:eastAsia="ru-RU"/>
        </w:rPr>
        <w:t xml:space="preserve">Прием материала осуществляется при наличии направления со штрихкодом, соответствующем  штрихкоду  на вакутейнере с кровью. Также в направлении указывается ФИО пациента, возраст и наименование исследований.  </w:t>
      </w:r>
    </w:p>
    <w:p w:rsidR="006A66A7" w:rsidRPr="006A66A7" w:rsidRDefault="006A66A7" w:rsidP="006A66A7">
      <w:pPr>
        <w:tabs>
          <w:tab w:val="left" w:pos="708"/>
        </w:tabs>
        <w:suppressAutoHyphens/>
        <w:rPr>
          <w:rFonts w:eastAsia="SimSun"/>
          <w:color w:val="000000"/>
          <w:szCs w:val="28"/>
          <w:lang w:eastAsia="ru-RU"/>
        </w:rPr>
      </w:pPr>
      <w:r w:rsidRPr="006A66A7">
        <w:rPr>
          <w:rFonts w:eastAsia="SimSun"/>
          <w:color w:val="000000"/>
          <w:szCs w:val="28"/>
          <w:lang w:eastAsia="ru-RU"/>
        </w:rPr>
        <w:t>Техника прокола кожи пальца.</w:t>
      </w:r>
    </w:p>
    <w:tbl>
      <w:tblPr>
        <w:tblW w:w="9637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"/>
        <w:gridCol w:w="9365"/>
      </w:tblGrid>
      <w:tr w:rsidR="006A66A7" w:rsidRPr="006A66A7" w:rsidTr="00B7156C">
        <w:tc>
          <w:tcPr>
            <w:tcW w:w="2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val="de-DE" w:eastAsia="ru-RU"/>
              </w:rPr>
            </w:pPr>
          </w:p>
        </w:tc>
        <w:tc>
          <w:tcPr>
            <w:tcW w:w="936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66A7" w:rsidRPr="006A66A7" w:rsidRDefault="006A66A7" w:rsidP="006A66A7">
            <w:pPr>
              <w:numPr>
                <w:ilvl w:val="0"/>
                <w:numId w:val="11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t>Подготовка пациента процедуре взятия капиллярной крови.</w:t>
            </w:r>
          </w:p>
          <w:p w:rsidR="006A66A7" w:rsidRPr="006A66A7" w:rsidRDefault="006A66A7" w:rsidP="006A66A7">
            <w:pPr>
              <w:numPr>
                <w:ilvl w:val="0"/>
                <w:numId w:val="9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Проведите идентификацию пациента. Представьтесь пациенту, назовите свои ФИО, должность. Попросите пациента вслух назвать ФИО, дату рождения. Сверьте названные данные пациента с направлением.</w:t>
            </w:r>
          </w:p>
          <w:p w:rsidR="006A66A7" w:rsidRPr="006A66A7" w:rsidRDefault="006A66A7" w:rsidP="006A66A7">
            <w:pPr>
              <w:numPr>
                <w:ilvl w:val="0"/>
                <w:numId w:val="9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Расскажите пациенту о предстоящей процедуре, чтобы снять у него возможное беспокойство и избежать стрессовой ситуации. </w:t>
            </w:r>
          </w:p>
          <w:p w:rsidR="006A66A7" w:rsidRPr="006A66A7" w:rsidRDefault="006A66A7" w:rsidP="006A66A7">
            <w:pPr>
              <w:numPr>
                <w:ilvl w:val="0"/>
                <w:numId w:val="9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Предложите пациенту занять удобное положение.</w:t>
            </w:r>
          </w:p>
          <w:p w:rsidR="006A66A7" w:rsidRPr="006A66A7" w:rsidRDefault="006A66A7" w:rsidP="006A66A7">
            <w:pPr>
              <w:numPr>
                <w:ilvl w:val="0"/>
                <w:numId w:val="9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Определите место забора крови.</w:t>
            </w:r>
          </w:p>
          <w:p w:rsidR="006A66A7" w:rsidRPr="006A66A7" w:rsidRDefault="006A66A7" w:rsidP="006A66A7">
            <w:pPr>
              <w:numPr>
                <w:ilvl w:val="0"/>
                <w:numId w:val="11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Процедура взятия крови.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Смочить ватный шарик в антисептическом средстве или открыть салфетку спиртовую антисептическую.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Одной рукой взять левую руку пациента и палец, куда планируется нанести прокол, слегка помассировать его. Зажав верхнюю фалангу IV или III пальца пациента указательным и большим пальцами, сдавить мягкую часть дистальной фаланги руки сбоку от подушечки пальца на расстоянии около 3 мм от ногтевого ложа до возникновения легкого отека и конец пальца приобретает темно-красную окраску 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Другой рукой обработать смоченным в антисептическом средстве стерильным ватным шариком или спиртовой салфеткой внутреннюю поверхность верхней фаланги пальца пациента. Осушить поверхность пальца вторым стерильным ватным шариком.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lastRenderedPageBreak/>
              <w:t>Поместить использованную салфетку или шарик в емкость «Отходы. Класс Б».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После высыхания кожи взять скарификатор/автоматический ланцет и произвести прокол кожи немного латеральнее от центральной оси пальца (рисунок 1б).</w:t>
            </w: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7F07D03" wp14:editId="5FF8C48A">
                  <wp:extent cx="1626870" cy="1428087"/>
                  <wp:effectExtent l="19050" t="0" r="0" b="0"/>
                  <wp:docPr id="1" name="Рисунок 2" descr="Verevõtt (5)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Verevõtt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19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bCs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t xml:space="preserve">Рисунок </w:t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fldChar w:fldCharType="begin"/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instrText xml:space="preserve"> SEQ Рисунок \* ARABIC </w:instrText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fldChar w:fldCharType="separate"/>
            </w:r>
            <w:r w:rsidR="006D4447">
              <w:rPr>
                <w:rFonts w:eastAsia="SimSun"/>
                <w:bCs/>
                <w:noProof/>
                <w:color w:val="000000"/>
                <w:szCs w:val="28"/>
                <w:lang w:eastAsia="ru-RU"/>
              </w:rPr>
              <w:t>1</w:t>
            </w:r>
            <w:r w:rsidRPr="006A66A7">
              <w:rPr>
                <w:rFonts w:eastAsia="SimSun"/>
                <w:color w:val="000000"/>
                <w:szCs w:val="28"/>
                <w:lang w:eastAsia="ru-RU"/>
              </w:rPr>
              <w:fldChar w:fldCharType="end"/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t xml:space="preserve"> -  Прокол кожи ланцетом</w:t>
            </w: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  </w:t>
            </w:r>
            <w:r w:rsidRPr="006A66A7">
              <w:rPr>
                <w:rFonts w:eastAsia="SimSu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6598C410" wp14:editId="30A6832A">
                  <wp:extent cx="1666627" cy="1428816"/>
                  <wp:effectExtent l="19050" t="0" r="0" b="0"/>
                  <wp:docPr id="2" name="Рисунок 2" descr="i?id=cb79edbd003c92136051eaa63a35e10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?id=cb79edbd003c92136051eaa63a35e10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13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bCs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t xml:space="preserve">Рисунок </w:t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fldChar w:fldCharType="begin"/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instrText xml:space="preserve"> SEQ Рисунок \* ARABIC </w:instrText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fldChar w:fldCharType="separate"/>
            </w:r>
            <w:r w:rsidR="006D4447">
              <w:rPr>
                <w:rFonts w:eastAsia="SimSun"/>
                <w:bCs/>
                <w:noProof/>
                <w:color w:val="000000"/>
                <w:szCs w:val="28"/>
                <w:lang w:eastAsia="ru-RU"/>
              </w:rPr>
              <w:t>2</w:t>
            </w:r>
            <w:r w:rsidRPr="006A66A7">
              <w:rPr>
                <w:rFonts w:eastAsia="SimSun"/>
                <w:color w:val="000000"/>
                <w:szCs w:val="28"/>
                <w:lang w:eastAsia="ru-RU"/>
              </w:rPr>
              <w:fldChar w:fldCharType="end"/>
            </w:r>
            <w:r w:rsidRPr="006A66A7">
              <w:rPr>
                <w:rFonts w:eastAsia="SimSun"/>
                <w:bCs/>
                <w:color w:val="000000"/>
                <w:szCs w:val="28"/>
                <w:lang w:eastAsia="ru-RU"/>
              </w:rPr>
              <w:t xml:space="preserve"> - Прокол кожи скарификатором</w:t>
            </w: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Поместить использованный скарификатор/автоматический ланцет в не прокалываемый контейнер для использованных скарификаторов/ланцетов «Отходы. Класс Б». 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Удалить стерильным ватным шариком первую каплю, полученную после прокола кожи, так как в ней имеется значительная примесь межтканевой жидкость. 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Поместить использованный ватный шарик в емкость «Отходы. Класс Б».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Набрать необходимое количество крови для исследования, прикоснувшись носиком стерильного капилляра Панченкова к капле, образующейся в месте прокола; капилляр располагают горизонтально или с уклоном для тока крови; кровь поступает внутрь капилляра под </w:t>
            </w:r>
            <w:r w:rsidRPr="006A66A7">
              <w:rPr>
                <w:rFonts w:eastAsia="SimSun"/>
                <w:color w:val="000000"/>
                <w:szCs w:val="28"/>
                <w:lang w:eastAsia="ru-RU"/>
              </w:rPr>
              <w:lastRenderedPageBreak/>
              <w:t xml:space="preserve">действием сил поверхностного капиллярного натяжения и сил гравитации 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Перенести и выпустить кровь в микропробирку с антикоагулянтом.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После внесения тщательно перемешать кровь с антикоагулянтом, переворачивая пробирку на 180</w:t>
            </w:r>
            <w:r w:rsidRPr="006A66A7">
              <w:rPr>
                <w:rFonts w:eastAsia="SimSun"/>
                <w:color w:val="000000"/>
                <w:szCs w:val="28"/>
                <w:vertAlign w:val="superscript"/>
                <w:lang w:eastAsia="ru-RU"/>
              </w:rPr>
              <w:t>0</w:t>
            </w: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 5-10 раз, исключая встряхивание.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Использованный пустой капилляр Панченковав вертикальном положении погрузить в емкость с дезинфицирующим раствором.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Заполненную пробирку поставить в штатив.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 xml:space="preserve">Прижать к месту прокола салфетку спиртовую или стерильный ватный шарик с антисептическим раствором. 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Попросить пациента держать салфетку или ватный шарик у места прокола 2-3 мин.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Обработать руки в перчатках дезинфицирующим средством.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Снять перчатки и поместить в емкость «Отходы. Класс Б».</w:t>
            </w:r>
          </w:p>
          <w:p w:rsidR="006A66A7" w:rsidRPr="006A66A7" w:rsidRDefault="006A66A7" w:rsidP="006A66A7">
            <w:pPr>
              <w:numPr>
                <w:ilvl w:val="0"/>
                <w:numId w:val="10"/>
              </w:num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  <w:r w:rsidRPr="006A66A7">
              <w:rPr>
                <w:rFonts w:eastAsia="SimSun"/>
                <w:color w:val="000000"/>
                <w:szCs w:val="28"/>
                <w:lang w:eastAsia="ru-RU"/>
              </w:rPr>
              <w:t>Обработать руки гигиеническим способом. </w:t>
            </w: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rPr>
                <w:rFonts w:eastAsia="SimSun"/>
                <w:color w:val="000000"/>
                <w:szCs w:val="28"/>
                <w:lang w:eastAsia="ru-RU"/>
              </w:rPr>
            </w:pPr>
          </w:p>
          <w:p w:rsidR="006A66A7" w:rsidRPr="006A66A7" w:rsidRDefault="006A66A7" w:rsidP="006A66A7">
            <w:pPr>
              <w:tabs>
                <w:tab w:val="left" w:pos="708"/>
              </w:tabs>
              <w:suppressAutoHyphens/>
              <w:ind w:firstLine="0"/>
              <w:rPr>
                <w:rFonts w:eastAsia="SimSun"/>
                <w:color w:val="000000"/>
                <w:szCs w:val="28"/>
                <w:lang w:eastAsia="ru-RU"/>
              </w:rPr>
            </w:pPr>
          </w:p>
        </w:tc>
      </w:tr>
    </w:tbl>
    <w:p w:rsidR="0032217F" w:rsidRPr="0032217F" w:rsidRDefault="006A66A7" w:rsidP="00AF591A">
      <w:pPr>
        <w:tabs>
          <w:tab w:val="left" w:pos="708"/>
        </w:tabs>
        <w:suppressAutoHyphens/>
        <w:ind w:firstLine="0"/>
        <w:jc w:val="center"/>
        <w:rPr>
          <w:rFonts w:eastAsia="SimSun"/>
          <w:b/>
          <w:color w:val="000000"/>
          <w:szCs w:val="28"/>
          <w:lang w:eastAsia="ru-RU"/>
        </w:rPr>
      </w:pPr>
      <w:r>
        <w:rPr>
          <w:rFonts w:eastAsia="SimSun"/>
          <w:b/>
          <w:color w:val="000000"/>
          <w:szCs w:val="28"/>
          <w:lang w:eastAsia="ru-RU"/>
        </w:rPr>
        <w:lastRenderedPageBreak/>
        <w:t>День 4 (07.03</w:t>
      </w:r>
      <w:r w:rsidR="0032217F">
        <w:rPr>
          <w:rFonts w:eastAsia="SimSun"/>
          <w:b/>
          <w:color w:val="000000"/>
          <w:szCs w:val="28"/>
          <w:lang w:eastAsia="ru-RU"/>
        </w:rPr>
        <w:t>.2023)</w:t>
      </w:r>
    </w:p>
    <w:p w:rsidR="00053AD0" w:rsidRPr="003E11D7" w:rsidRDefault="00053AD0" w:rsidP="00E106CF">
      <w:pPr>
        <w:tabs>
          <w:tab w:val="left" w:pos="708"/>
        </w:tabs>
        <w:suppressAutoHyphens/>
        <w:jc w:val="center"/>
        <w:rPr>
          <w:rFonts w:eastAsia="SimSun"/>
          <w:b/>
          <w:color w:val="000000"/>
          <w:szCs w:val="28"/>
          <w:lang w:eastAsia="ru-RU"/>
        </w:rPr>
      </w:pPr>
      <w:r w:rsidRPr="003E11D7">
        <w:rPr>
          <w:b/>
          <w:szCs w:val="28"/>
        </w:rPr>
        <w:t>Прием биоматериала</w:t>
      </w:r>
      <w:r>
        <w:rPr>
          <w:b/>
          <w:szCs w:val="28"/>
        </w:rPr>
        <w:t>.</w:t>
      </w:r>
    </w:p>
    <w:p w:rsidR="00053AD0" w:rsidRDefault="00053AD0" w:rsidP="00053AD0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Прием материала осуществляется при наличии направления со штрихкодом, соответствующем  штрихкоду  на вакутейнере с кровью. Также в направлении указывается ФИО пациента, возраст и наименование исследований.  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Кровь поступает в КДЛ в специальных заводских вакуумных пробирках – вакутейнерах с цветовой маркировкой крышек и этикетками на поверхности пробирки: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- Вакутейнеры с красной крышкой объёмом 9 мл, содержат активатор свёртывания, обычно используют для биохимических исследований;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- Вакутейнеры с голубой крышкой объёмом 4,5 мл, содержат цитрат натрия 3,2 % ,используют для исследования коагулограммы;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- Вакутейнеры с сиреневой крышкой объёмом 9 мл, содержат ЭДТА-К3, используют для определения группы крови;</w:t>
      </w:r>
    </w:p>
    <w:p w:rsidR="00053AD0" w:rsidRPr="00887EAA" w:rsidRDefault="00053AD0" w:rsidP="00053AD0">
      <w:pPr>
        <w:tabs>
          <w:tab w:val="left" w:pos="708"/>
        </w:tabs>
        <w:suppressAutoHyphens/>
        <w:rPr>
          <w:rFonts w:eastAsia="SimSun"/>
          <w:szCs w:val="28"/>
        </w:rPr>
      </w:pPr>
      <w:r w:rsidRPr="00887EAA">
        <w:rPr>
          <w:rFonts w:eastAsia="SimSun"/>
          <w:color w:val="000000"/>
          <w:szCs w:val="28"/>
        </w:rPr>
        <w:t>- Вакутейнеры с фиолетовой крышкой объёмом 4,5 мл</w:t>
      </w:r>
      <w:r w:rsidRPr="00887EAA">
        <w:rPr>
          <w:szCs w:val="28"/>
          <w:shd w:val="clear" w:color="auto" w:fill="FFFFFF"/>
        </w:rPr>
        <w:t>, используются для проведения гематологических исследований.</w:t>
      </w:r>
      <w:r w:rsidRPr="00887EAA">
        <w:rPr>
          <w:rFonts w:ascii="Regular" w:hAnsi="Regular"/>
          <w:color w:val="333333"/>
          <w:szCs w:val="28"/>
          <w:shd w:val="clear" w:color="auto" w:fill="FFFFFF"/>
        </w:rPr>
        <w:t xml:space="preserve"> </w:t>
      </w:r>
      <w:r w:rsidRPr="00887EAA">
        <w:rPr>
          <w:szCs w:val="28"/>
          <w:shd w:val="clear" w:color="auto" w:fill="FFFFFF"/>
        </w:rPr>
        <w:t>ЭДТА</w:t>
      </w:r>
      <w:r>
        <w:rPr>
          <w:szCs w:val="28"/>
          <w:shd w:val="clear" w:color="auto" w:fill="FFFFFF"/>
        </w:rPr>
        <w:t>- К2</w:t>
      </w:r>
      <w:r w:rsidRPr="00887EAA">
        <w:rPr>
          <w:szCs w:val="28"/>
          <w:shd w:val="clear" w:color="auto" w:fill="FFFFFF"/>
        </w:rPr>
        <w:t xml:space="preserve"> блокирует свертывание и связывание ионов кальция. В результате концентрация клеточных и внеклеточных компонентов крови сохраняется.</w:t>
      </w:r>
    </w:p>
    <w:p w:rsidR="00053AD0" w:rsidRPr="00887EAA" w:rsidRDefault="00053AD0" w:rsidP="0032217F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При приеме биоматериала обязательно проверяют маркировку (правильное оформление направлений, штрих-кода, ФИО, дата, отделение, название исследования).</w:t>
      </w:r>
    </w:p>
    <w:p w:rsidR="00053AD0" w:rsidRDefault="00053AD0" w:rsidP="00053AD0">
      <w:pPr>
        <w:tabs>
          <w:tab w:val="left" w:pos="708"/>
        </w:tabs>
        <w:suppressAutoHyphens/>
        <w:rPr>
          <w:rFonts w:eastAsia="SimSun"/>
          <w:color w:val="000000"/>
          <w:szCs w:val="28"/>
        </w:rPr>
      </w:pPr>
      <w:r w:rsidRPr="00887EAA">
        <w:rPr>
          <w:rFonts w:eastAsia="SimSun"/>
          <w:color w:val="000000"/>
          <w:szCs w:val="28"/>
        </w:rPr>
        <w:t>После доставки пустой контейнер обрабатывается дезинфектантом (6 % раствором перекиси водорода, 70 град. этиловым спиртом и д.р.).</w:t>
      </w:r>
    </w:p>
    <w:p w:rsidR="00053AD0" w:rsidRDefault="00053AD0" w:rsidP="00053AD0">
      <w:pPr>
        <w:widowControl w:val="0"/>
        <w:suppressLineNumbers/>
        <w:suppressAutoHyphens/>
        <w:autoSpaceDN w:val="0"/>
        <w:textAlignment w:val="baseline"/>
        <w:rPr>
          <w:rFonts w:eastAsia="Andale Sans UI" w:cs="Tahoma"/>
          <w:kern w:val="3"/>
          <w:szCs w:val="28"/>
          <w:lang w:eastAsia="ja-JP" w:bidi="fa-IR"/>
        </w:rPr>
      </w:pPr>
      <w:r>
        <w:rPr>
          <w:rFonts w:eastAsia="Andale Sans UI" w:cs="Tahoma"/>
          <w:kern w:val="3"/>
          <w:szCs w:val="28"/>
          <w:lang w:eastAsia="ja-JP" w:bidi="fa-IR"/>
        </w:rPr>
        <w:t>Провела взятие капиллярной крови, для исследования содержание глюкозы в крови</w:t>
      </w:r>
    </w:p>
    <w:p w:rsidR="0032217F" w:rsidRDefault="0032217F" w:rsidP="00053AD0">
      <w:pPr>
        <w:widowControl w:val="0"/>
        <w:suppressLineNumbers/>
        <w:suppressAutoHyphens/>
        <w:autoSpaceDN w:val="0"/>
        <w:textAlignment w:val="baseline"/>
        <w:rPr>
          <w:rFonts w:eastAsia="Andale Sans UI" w:cs="Tahoma"/>
          <w:kern w:val="3"/>
          <w:szCs w:val="28"/>
          <w:lang w:eastAsia="ja-JP" w:bidi="fa-IR"/>
        </w:rPr>
      </w:pPr>
    </w:p>
    <w:p w:rsidR="0032217F" w:rsidRDefault="0032217F" w:rsidP="0032217F">
      <w:pPr>
        <w:keepNext/>
        <w:widowControl w:val="0"/>
        <w:suppressLineNumbers/>
        <w:suppressAutoHyphens/>
        <w:autoSpaceDN w:val="0"/>
        <w:textAlignment w:val="baseline"/>
      </w:pPr>
      <w:r>
        <w:rPr>
          <w:noProof/>
          <w:lang w:eastAsia="ru-RU"/>
        </w:rPr>
        <w:t xml:space="preserve">           </w:t>
      </w:r>
      <w:r w:rsidR="00AF591A">
        <w:rPr>
          <w:noProof/>
          <w:lang w:eastAsia="ru-RU"/>
        </w:rPr>
        <w:lastRenderedPageBreak/>
        <w:drawing>
          <wp:inline distT="0" distB="0" distL="0" distR="0" wp14:anchorId="0D4562AB" wp14:editId="28DAE52A">
            <wp:extent cx="5940425" cy="7920567"/>
            <wp:effectExtent l="0" t="0" r="3175" b="4445"/>
            <wp:docPr id="4" name="Рисунок 4" descr="https://sun9-67.userapi.com/impg/GmTG6LrfyycDFaguOB13f50--pLSEQ89iEZnSw/Zf0VhJX7dpk.jpg?size=1620x2160&amp;quality=95&amp;sign=65551effb3642e87e6dced487443d4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GmTG6LrfyycDFaguOB13f50--pLSEQ89iEZnSw/Zf0VhJX7dpk.jpg?size=1620x2160&amp;quality=95&amp;sign=65551effb3642e87e6dced487443d4f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C707C3">
        <w:rPr>
          <w:noProof/>
          <w:lang w:eastAsia="ru-RU"/>
        </w:rPr>
        <w:t xml:space="preserve">                           </w:t>
      </w:r>
      <w:r w:rsidR="00417F6D">
        <w:rPr>
          <w:noProof/>
          <w:lang w:eastAsia="ru-RU"/>
        </w:rPr>
        <w:t xml:space="preserve">                    </w:t>
      </w:r>
    </w:p>
    <w:p w:rsidR="0032217F" w:rsidRDefault="0032217F" w:rsidP="00C707C3">
      <w:pPr>
        <w:pStyle w:val="af2"/>
        <w:ind w:firstLine="0"/>
        <w:rPr>
          <w:color w:val="auto"/>
          <w:sz w:val="24"/>
        </w:rPr>
      </w:pPr>
      <w:r w:rsidRPr="00154DB0">
        <w:rPr>
          <w:color w:val="auto"/>
          <w:sz w:val="24"/>
        </w:rPr>
        <w:t xml:space="preserve">Рисунок </w:t>
      </w:r>
      <w:r w:rsidR="0079718A" w:rsidRPr="00154DB0">
        <w:rPr>
          <w:color w:val="auto"/>
          <w:sz w:val="24"/>
        </w:rPr>
        <w:fldChar w:fldCharType="begin"/>
      </w:r>
      <w:r w:rsidRPr="00154DB0">
        <w:rPr>
          <w:color w:val="auto"/>
          <w:sz w:val="24"/>
        </w:rPr>
        <w:instrText xml:space="preserve"> SEQ Рисунок \* ARABIC </w:instrText>
      </w:r>
      <w:r w:rsidR="0079718A" w:rsidRPr="00154DB0">
        <w:rPr>
          <w:color w:val="auto"/>
          <w:sz w:val="24"/>
        </w:rPr>
        <w:fldChar w:fldCharType="separate"/>
      </w:r>
      <w:r w:rsidR="006D4447">
        <w:rPr>
          <w:noProof/>
          <w:color w:val="auto"/>
          <w:sz w:val="24"/>
        </w:rPr>
        <w:t>3</w:t>
      </w:r>
      <w:r w:rsidR="0079718A" w:rsidRPr="00154DB0">
        <w:rPr>
          <w:color w:val="auto"/>
          <w:sz w:val="24"/>
        </w:rPr>
        <w:fldChar w:fldCharType="end"/>
      </w:r>
      <w:r w:rsidRPr="00154DB0">
        <w:rPr>
          <w:color w:val="auto"/>
          <w:sz w:val="24"/>
        </w:rPr>
        <w:t xml:space="preserve"> - Приемное отделение лаборатории</w:t>
      </w:r>
    </w:p>
    <w:p w:rsidR="00417F6D" w:rsidRPr="00417F6D" w:rsidRDefault="00417F6D" w:rsidP="00417F6D">
      <w:pPr>
        <w:rPr>
          <w:rFonts w:eastAsia="Andale Sans UI"/>
        </w:rPr>
      </w:pPr>
    </w:p>
    <w:p w:rsidR="00AF591A" w:rsidRDefault="00AF591A" w:rsidP="006A66A7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91A" w:rsidRDefault="00AF591A" w:rsidP="006A66A7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6A7" w:rsidRPr="006A66A7" w:rsidRDefault="006A66A7" w:rsidP="006A66A7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AF59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(8.03.2024)</w:t>
      </w:r>
    </w:p>
    <w:p w:rsidR="00053AD0" w:rsidRPr="003E11D7" w:rsidRDefault="00053AD0" w:rsidP="00053AD0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48EE">
        <w:rPr>
          <w:rFonts w:ascii="Times New Roman" w:eastAsia="Andale Sans UI" w:hAnsi="Times New Roman" w:cs="Times New Roman"/>
          <w:b/>
          <w:color w:val="000000" w:themeColor="text1"/>
          <w:sz w:val="28"/>
          <w:szCs w:val="28"/>
          <w:lang w:eastAsia="ja-JP"/>
        </w:rPr>
        <w:t>Техника</w:t>
      </w:r>
      <w:r>
        <w:rPr>
          <w:rFonts w:ascii="Times New Roman" w:eastAsia="Andale Sans UI" w:hAnsi="Times New Roman" w:cs="Times New Roman"/>
          <w:b/>
          <w:color w:val="000000" w:themeColor="text1"/>
          <w:sz w:val="28"/>
          <w:szCs w:val="28"/>
          <w:lang w:val="ru-RU" w:eastAsia="ja-JP"/>
        </w:rPr>
        <w:t xml:space="preserve"> взятия биоматериала.</w:t>
      </w:r>
    </w:p>
    <w:p w:rsidR="00053AD0" w:rsidRPr="000548EE" w:rsidRDefault="00053AD0" w:rsidP="00053AD0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Прием материала осуществляется при наличии направления со штрихкодом, соответствующем  штрихкоду  на вакутейнере с кровью. Также в направлении указывается ФИО пациента, возраст и наименование исследований.  </w:t>
      </w:r>
    </w:p>
    <w:p w:rsidR="00053AD0" w:rsidRPr="00053AD0" w:rsidRDefault="00053AD0" w:rsidP="00053AD0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color w:val="000000" w:themeColor="text1"/>
          <w:kern w:val="3"/>
          <w:szCs w:val="28"/>
          <w:lang w:eastAsia="ja-JP" w:bidi="fa-IR"/>
        </w:rPr>
      </w:pPr>
      <w:r w:rsidRPr="00053AD0">
        <w:rPr>
          <w:rFonts w:eastAsia="Andale Sans UI"/>
          <w:b/>
          <w:color w:val="000000" w:themeColor="text1"/>
          <w:kern w:val="3"/>
          <w:szCs w:val="28"/>
          <w:lang w:eastAsia="ja-JP" w:bidi="fa-IR"/>
        </w:rPr>
        <w:t>Техника прокола кожи пальца.</w:t>
      </w:r>
    </w:p>
    <w:tbl>
      <w:tblPr>
        <w:tblW w:w="9637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"/>
        <w:gridCol w:w="9365"/>
      </w:tblGrid>
      <w:tr w:rsidR="00053AD0" w:rsidRPr="006410BD" w:rsidTr="00053AD0">
        <w:tc>
          <w:tcPr>
            <w:tcW w:w="2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53AD0" w:rsidRPr="006410BD" w:rsidRDefault="00053AD0" w:rsidP="00053AD0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Cs w:val="28"/>
                <w:lang w:val="de-DE" w:eastAsia="ja-JP" w:bidi="fa-IR"/>
              </w:rPr>
            </w:pPr>
          </w:p>
        </w:tc>
        <w:tc>
          <w:tcPr>
            <w:tcW w:w="936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1"/>
              </w:numPr>
              <w:suppressAutoHyphens w:val="0"/>
              <w:spacing w:line="360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6410BD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Подготовка пациента процедуре взятия </w:t>
            </w:r>
            <w:r w:rsidRPr="006410BD">
              <w:rPr>
                <w:b/>
                <w:bCs/>
                <w:sz w:val="28"/>
                <w:szCs w:val="28"/>
                <w:lang w:eastAsia="ru-RU"/>
              </w:rPr>
              <w:t>капиллярной крови</w:t>
            </w:r>
            <w:r w:rsidRPr="006410BD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053AD0" w:rsidRPr="006410BD" w:rsidRDefault="00053AD0" w:rsidP="00053AD0">
            <w:pPr>
              <w:widowControl w:val="0"/>
              <w:numPr>
                <w:ilvl w:val="0"/>
                <w:numId w:val="9"/>
              </w:numPr>
              <w:suppressAutoHyphens/>
              <w:spacing w:after="100" w:afterAutospacing="1"/>
              <w:ind w:left="0" w:firstLine="0"/>
              <w:contextualSpacing/>
              <w:rPr>
                <w:szCs w:val="28"/>
              </w:rPr>
            </w:pPr>
            <w:r w:rsidRPr="006410BD">
              <w:rPr>
                <w:szCs w:val="28"/>
              </w:rPr>
              <w:t>Проведите идентификацию пациента. Представьтесь пациенту, назовите свои ФИО, должность. Попросите пациента вслух назвать ФИО, дату рождения. Сверьте названные данные пациента с направлением.</w:t>
            </w:r>
          </w:p>
          <w:p w:rsidR="00053AD0" w:rsidRPr="006410BD" w:rsidRDefault="00053AD0" w:rsidP="00053AD0">
            <w:pPr>
              <w:widowControl w:val="0"/>
              <w:numPr>
                <w:ilvl w:val="0"/>
                <w:numId w:val="9"/>
              </w:numPr>
              <w:suppressAutoHyphens/>
              <w:spacing w:before="100" w:beforeAutospacing="1" w:after="100" w:afterAutospacing="1"/>
              <w:ind w:left="0" w:firstLine="0"/>
              <w:rPr>
                <w:szCs w:val="28"/>
              </w:rPr>
            </w:pPr>
            <w:r w:rsidRPr="006410BD">
              <w:rPr>
                <w:szCs w:val="28"/>
              </w:rPr>
              <w:t xml:space="preserve">Расскажите пациенту о предстоящей процедуре, чтобы снять у него возможное беспокойство и избежать стрессовой ситуации. </w:t>
            </w:r>
          </w:p>
          <w:p w:rsidR="00053AD0" w:rsidRPr="006410BD" w:rsidRDefault="00053AD0" w:rsidP="00053AD0">
            <w:pPr>
              <w:widowControl w:val="0"/>
              <w:numPr>
                <w:ilvl w:val="0"/>
                <w:numId w:val="9"/>
              </w:numPr>
              <w:suppressAutoHyphens/>
              <w:spacing w:before="100" w:beforeAutospacing="1" w:after="100" w:afterAutospacing="1"/>
              <w:ind w:left="0" w:firstLine="0"/>
              <w:rPr>
                <w:szCs w:val="28"/>
              </w:rPr>
            </w:pPr>
            <w:r w:rsidRPr="006410BD">
              <w:rPr>
                <w:szCs w:val="28"/>
              </w:rPr>
              <w:t>Предложите пациенту занять удобное положение.</w:t>
            </w:r>
          </w:p>
          <w:p w:rsidR="00053AD0" w:rsidRPr="006410BD" w:rsidRDefault="00053AD0" w:rsidP="00053AD0">
            <w:pPr>
              <w:widowControl w:val="0"/>
              <w:numPr>
                <w:ilvl w:val="0"/>
                <w:numId w:val="9"/>
              </w:numPr>
              <w:suppressAutoHyphens/>
              <w:ind w:left="0" w:firstLine="0"/>
              <w:rPr>
                <w:szCs w:val="28"/>
              </w:rPr>
            </w:pPr>
            <w:r w:rsidRPr="006410BD">
              <w:rPr>
                <w:szCs w:val="28"/>
              </w:rPr>
              <w:t>Определите место забора крови.</w:t>
            </w:r>
          </w:p>
          <w:p w:rsidR="00053AD0" w:rsidRPr="006410BD" w:rsidRDefault="00053AD0" w:rsidP="00053AD0">
            <w:pPr>
              <w:pStyle w:val="ad"/>
              <w:widowControl w:val="0"/>
              <w:numPr>
                <w:ilvl w:val="0"/>
                <w:numId w:val="11"/>
              </w:numPr>
              <w:suppressAutoHyphens/>
              <w:contextualSpacing w:val="0"/>
              <w:rPr>
                <w:rFonts w:cs="Times New Roman"/>
                <w:b/>
                <w:szCs w:val="28"/>
              </w:rPr>
            </w:pPr>
            <w:r w:rsidRPr="006410BD">
              <w:rPr>
                <w:rFonts w:cs="Times New Roman"/>
                <w:b/>
                <w:szCs w:val="28"/>
              </w:rPr>
              <w:t>Процедура взятия крови.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Смочить ватный шарик в антисептическом средстве или открыть салфетку спиртовую антисептическую.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Одной рукой взять</w:t>
            </w:r>
            <w:r w:rsidRPr="006410BD">
              <w:rPr>
                <w:rFonts w:eastAsia="Times New Roman"/>
                <w:sz w:val="28"/>
                <w:szCs w:val="28"/>
                <w:lang w:eastAsia="ru-RU"/>
              </w:rPr>
              <w:t xml:space="preserve"> левую руку пациента и палец, куда планируется нанести прокол</w:t>
            </w: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слегка помассировать его. Зажав верхнюю фалангу </w:t>
            </w:r>
            <w:r w:rsidRPr="006410BD">
              <w:rPr>
                <w:rFonts w:eastAsia="Times New Roman"/>
                <w:sz w:val="28"/>
                <w:szCs w:val="28"/>
                <w:lang w:eastAsia="ru-RU"/>
              </w:rPr>
              <w:t>IV или III</w:t>
            </w: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пальца пациента указательным и большим пальцами, </w:t>
            </w:r>
            <w:r w:rsidRPr="006410BD">
              <w:rPr>
                <w:rFonts w:eastAsia="Times New Roman"/>
                <w:sz w:val="28"/>
                <w:szCs w:val="28"/>
                <w:lang w:eastAsia="ru-RU"/>
              </w:rPr>
              <w:t>сдавить мягкую часть дистальной фаланги руки сбоку от подушечки пальца на расстоянии около 3 мм от ногтевого ложа до возникновения легкого отека и конец пальца приобрета</w:t>
            </w:r>
            <w:r w:rsidR="006410BD" w:rsidRPr="006410BD">
              <w:rPr>
                <w:rFonts w:eastAsia="Times New Roman"/>
                <w:sz w:val="28"/>
                <w:szCs w:val="28"/>
                <w:lang w:eastAsia="ru-RU"/>
              </w:rPr>
              <w:t xml:space="preserve">ет темно-красную окраску 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Другой рукой обработать смоченным в антисептическом средстве стерильным ватным шариком или спиртовой салфеткой внутреннюю поверхность верхней фаланги пальца пациента. Осушить поверхность пальца вторым стерильным ватным шариком.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Поместить использованную салфетку или шарик в емкость «Отходы. Класс Б».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rStyle w:val="29pt"/>
                <w:rFonts w:ascii="Times New Roman" w:hAnsi="Times New Roman" w:cs="Times New Roman"/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После высыхания кожи взять скарификатор/автоматический ланцет и </w:t>
            </w:r>
            <w:r w:rsidRPr="006410BD">
              <w:rPr>
                <w:rFonts w:eastAsia="Times New Roman"/>
                <w:sz w:val="28"/>
                <w:szCs w:val="28"/>
                <w:lang w:eastAsia="ru-RU"/>
              </w:rPr>
              <w:t>произвести прокол кожи немного латеральнее от центральной оси пальца (рисунок 1б).</w:t>
            </w:r>
          </w:p>
          <w:p w:rsidR="006410BD" w:rsidRPr="006410BD" w:rsidRDefault="00053AD0" w:rsidP="006410BD">
            <w:pPr>
              <w:pStyle w:val="ae"/>
              <w:keepNext/>
              <w:widowControl/>
              <w:suppressAutoHyphens w:val="0"/>
              <w:spacing w:line="360" w:lineRule="auto"/>
              <w:jc w:val="both"/>
              <w:rPr>
                <w:sz w:val="28"/>
              </w:rPr>
            </w:pPr>
            <w:r w:rsidRPr="006410B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6870" cy="1428087"/>
                  <wp:effectExtent l="19050" t="0" r="0" b="0"/>
                  <wp:docPr id="7" name="Рисунок 2" descr="Verevõtt (5)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Verevõtt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19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BD" w:rsidRPr="00154DB0" w:rsidRDefault="006410BD" w:rsidP="006410BD">
            <w:pPr>
              <w:pStyle w:val="af2"/>
              <w:rPr>
                <w:color w:val="auto"/>
                <w:sz w:val="24"/>
              </w:rPr>
            </w:pPr>
            <w:r w:rsidRPr="00154DB0">
              <w:rPr>
                <w:color w:val="auto"/>
                <w:sz w:val="24"/>
              </w:rPr>
              <w:t xml:space="preserve">Рисунок </w:t>
            </w:r>
            <w:r w:rsidR="0079718A" w:rsidRPr="00154DB0">
              <w:rPr>
                <w:color w:val="auto"/>
                <w:sz w:val="24"/>
              </w:rPr>
              <w:fldChar w:fldCharType="begin"/>
            </w:r>
            <w:r w:rsidRPr="00154DB0">
              <w:rPr>
                <w:color w:val="auto"/>
                <w:sz w:val="24"/>
              </w:rPr>
              <w:instrText xml:space="preserve"> SEQ Рисунок \* ARABIC </w:instrText>
            </w:r>
            <w:r w:rsidR="0079718A" w:rsidRPr="00154DB0">
              <w:rPr>
                <w:color w:val="auto"/>
                <w:sz w:val="24"/>
              </w:rPr>
              <w:fldChar w:fldCharType="separate"/>
            </w:r>
            <w:r w:rsidR="006D4447">
              <w:rPr>
                <w:noProof/>
                <w:color w:val="auto"/>
                <w:sz w:val="24"/>
              </w:rPr>
              <w:t>4</w:t>
            </w:r>
            <w:r w:rsidR="0079718A" w:rsidRPr="00154DB0">
              <w:rPr>
                <w:color w:val="auto"/>
                <w:sz w:val="24"/>
              </w:rPr>
              <w:fldChar w:fldCharType="end"/>
            </w:r>
            <w:r w:rsidRPr="00154DB0">
              <w:rPr>
                <w:color w:val="auto"/>
                <w:sz w:val="24"/>
              </w:rPr>
              <w:t xml:space="preserve"> -  Прокол кожи ланцетом</w:t>
            </w:r>
          </w:p>
          <w:p w:rsidR="006410BD" w:rsidRDefault="00053AD0" w:rsidP="006410BD">
            <w:pPr>
              <w:pStyle w:val="ae"/>
              <w:keepNext/>
              <w:widowControl/>
              <w:suppressAutoHyphens w:val="0"/>
              <w:spacing w:line="360" w:lineRule="auto"/>
              <w:jc w:val="both"/>
            </w:pPr>
            <w:r w:rsidRPr="006410BD">
              <w:rPr>
                <w:sz w:val="28"/>
                <w:szCs w:val="28"/>
              </w:rPr>
              <w:t xml:space="preserve">  </w:t>
            </w:r>
            <w:r w:rsidRPr="006410B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627" cy="1428816"/>
                  <wp:effectExtent l="19050" t="0" r="0" b="0"/>
                  <wp:docPr id="12" name="Рисунок 12" descr="i?id=cb79edbd003c92136051eaa63a35e10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?id=cb79edbd003c92136051eaa63a35e10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13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AD0" w:rsidRPr="00154DB0" w:rsidRDefault="006410BD" w:rsidP="006410BD">
            <w:pPr>
              <w:pStyle w:val="af2"/>
              <w:rPr>
                <w:color w:val="auto"/>
                <w:sz w:val="24"/>
              </w:rPr>
            </w:pPr>
            <w:r w:rsidRPr="00154DB0">
              <w:rPr>
                <w:color w:val="auto"/>
                <w:sz w:val="24"/>
              </w:rPr>
              <w:t xml:space="preserve">Рисунок </w:t>
            </w:r>
            <w:r w:rsidR="0079718A" w:rsidRPr="00154DB0">
              <w:rPr>
                <w:color w:val="auto"/>
                <w:sz w:val="24"/>
              </w:rPr>
              <w:fldChar w:fldCharType="begin"/>
            </w:r>
            <w:r w:rsidRPr="00154DB0">
              <w:rPr>
                <w:color w:val="auto"/>
                <w:sz w:val="24"/>
              </w:rPr>
              <w:instrText xml:space="preserve"> SEQ Рисунок \* ARABIC </w:instrText>
            </w:r>
            <w:r w:rsidR="0079718A" w:rsidRPr="00154DB0">
              <w:rPr>
                <w:color w:val="auto"/>
                <w:sz w:val="24"/>
              </w:rPr>
              <w:fldChar w:fldCharType="separate"/>
            </w:r>
            <w:r w:rsidR="006D4447">
              <w:rPr>
                <w:noProof/>
                <w:color w:val="auto"/>
                <w:sz w:val="24"/>
              </w:rPr>
              <w:t>5</w:t>
            </w:r>
            <w:r w:rsidR="0079718A" w:rsidRPr="00154DB0">
              <w:rPr>
                <w:color w:val="auto"/>
                <w:sz w:val="24"/>
              </w:rPr>
              <w:fldChar w:fldCharType="end"/>
            </w:r>
            <w:r w:rsidRPr="00154DB0">
              <w:rPr>
                <w:color w:val="auto"/>
                <w:sz w:val="24"/>
              </w:rPr>
              <w:t xml:space="preserve"> - Прокол кожи скарификатором</w:t>
            </w:r>
          </w:p>
          <w:p w:rsidR="00C707C3" w:rsidRPr="00154DB0" w:rsidRDefault="00C707C3" w:rsidP="00C707C3">
            <w:pPr>
              <w:rPr>
                <w:sz w:val="24"/>
              </w:rPr>
            </w:pP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pacing w:val="-10"/>
                <w:sz w:val="28"/>
                <w:szCs w:val="28"/>
                <w:shd w:val="clear" w:color="auto" w:fill="FFFFFF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Поместить использованный скарификатор/автоматический ланцет в не прокалываемый контейнер для использованных скарификаторов/ланцетов «Отходы. Класс Б». 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rStyle w:val="29pt"/>
                <w:rFonts w:ascii="Times New Roman" w:hAnsi="Times New Roman" w:cs="Times New Roman"/>
                <w:sz w:val="28"/>
                <w:szCs w:val="28"/>
              </w:rPr>
            </w:pPr>
            <w:r w:rsidRPr="006410BD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Удалить стерильным </w:t>
            </w: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ватным шариком</w:t>
            </w:r>
            <w:r w:rsidRPr="006410BD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первую каплю, полученную после прокола кожи, так как в ней имеется значительная примесь межтканевой жидкость</w:t>
            </w: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rStyle w:val="29pt"/>
                <w:rFonts w:ascii="Times New Roman" w:hAnsi="Times New Roman" w:cs="Times New Roman"/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Поместить использованный ватный шарик в емкость «Отходы. Класс Б».</w:t>
            </w:r>
          </w:p>
          <w:p w:rsidR="00053AD0" w:rsidRPr="00BF24B6" w:rsidRDefault="00053AD0" w:rsidP="00053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6410BD">
              <w:rPr>
                <w:szCs w:val="28"/>
              </w:rPr>
              <w:t xml:space="preserve">Набрать необходимое количество крови для исследования, прикоснувшись носиком стерильного капилляра Панченкова к капле, образующейся в месте прокола; капилляр располагают горизонтально или с уклоном для тока крови; кровь поступает внутрь капилляра под действием сил поверхностного капиллярного натяжения и сил гравитации </w:t>
            </w:r>
          </w:p>
          <w:p w:rsidR="00053AD0" w:rsidRPr="006410BD" w:rsidRDefault="00053AD0" w:rsidP="00053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6410BD">
              <w:rPr>
                <w:szCs w:val="28"/>
              </w:rPr>
              <w:t>Перенести и выпустить кровь в микропробирку с антикоагулянтом.</w:t>
            </w:r>
          </w:p>
          <w:p w:rsidR="00053AD0" w:rsidRPr="006410BD" w:rsidRDefault="00053AD0" w:rsidP="00053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6410BD">
              <w:rPr>
                <w:szCs w:val="28"/>
              </w:rPr>
              <w:t>После внесения тщательно перемешать кровь с антикоагулянтом, переворачивая пробирку на 180</w:t>
            </w:r>
            <w:r w:rsidRPr="006410BD">
              <w:rPr>
                <w:szCs w:val="28"/>
                <w:vertAlign w:val="superscript"/>
              </w:rPr>
              <w:t>0</w:t>
            </w:r>
            <w:r w:rsidRPr="006410BD">
              <w:rPr>
                <w:szCs w:val="28"/>
              </w:rPr>
              <w:t xml:space="preserve"> 5-10 раз, исключая встряхивание.</w:t>
            </w:r>
          </w:p>
          <w:p w:rsidR="00053AD0" w:rsidRPr="006410BD" w:rsidRDefault="00053AD0" w:rsidP="00053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  <w:szCs w:val="28"/>
              </w:rPr>
            </w:pPr>
            <w:r w:rsidRPr="006410BD">
              <w:rPr>
                <w:szCs w:val="28"/>
              </w:rPr>
              <w:lastRenderedPageBreak/>
              <w:t>Использованный пустой капилляр Панченковав вертикальном положении погрузить в емкость с дезинфицирующим раствором.</w:t>
            </w:r>
          </w:p>
          <w:p w:rsidR="00053AD0" w:rsidRPr="006410BD" w:rsidRDefault="00053AD0" w:rsidP="00053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  <w:szCs w:val="28"/>
              </w:rPr>
            </w:pPr>
            <w:r w:rsidRPr="006410BD">
              <w:rPr>
                <w:szCs w:val="28"/>
              </w:rPr>
              <w:t>Заполненную пробирку поставить в штатив.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rStyle w:val="29pt"/>
                <w:rFonts w:ascii="Times New Roman" w:hAnsi="Times New Roman" w:cs="Times New Roman"/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Прижать к месту прокола салфетку спиртовую или стерильный ватный шарик с антисептическим раствором. 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rStyle w:val="29pt"/>
                <w:rFonts w:ascii="Times New Roman" w:hAnsi="Times New Roman" w:cs="Times New Roman"/>
                <w:sz w:val="28"/>
                <w:szCs w:val="28"/>
              </w:rPr>
            </w:pP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Попросить пациента держать салфетку или ватный шарик у места прокола 2-3 мин.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rStyle w:val="29pt"/>
                <w:rFonts w:ascii="Times New Roman" w:hAnsi="Times New Roman" w:cs="Times New Roman"/>
                <w:sz w:val="28"/>
                <w:szCs w:val="28"/>
              </w:rPr>
            </w:pPr>
            <w:r w:rsidRPr="006410BD">
              <w:rPr>
                <w:rFonts w:eastAsia="Calibri"/>
                <w:color w:val="000000"/>
                <w:spacing w:val="-10"/>
                <w:kern w:val="0"/>
                <w:sz w:val="28"/>
                <w:szCs w:val="28"/>
                <w:shd w:val="clear" w:color="auto" w:fill="FFFFFF"/>
              </w:rPr>
              <w:t>Обработать руки в перчатках дезинфицирующим средством</w:t>
            </w: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6410BD">
              <w:rPr>
                <w:rFonts w:eastAsia="Calibri"/>
                <w:color w:val="000000"/>
                <w:spacing w:val="-10"/>
                <w:kern w:val="0"/>
                <w:sz w:val="28"/>
                <w:szCs w:val="28"/>
                <w:shd w:val="clear" w:color="auto" w:fill="FFFFFF"/>
              </w:rPr>
              <w:t xml:space="preserve">Снять перчатки и поместить в </w:t>
            </w:r>
            <w:r w:rsidRPr="006410BD">
              <w:rPr>
                <w:rStyle w:val="29pt"/>
                <w:rFonts w:ascii="Times New Roman" w:hAnsi="Times New Roman" w:cs="Times New Roman"/>
                <w:color w:val="000000"/>
                <w:sz w:val="28"/>
                <w:szCs w:val="28"/>
              </w:rPr>
              <w:t>емкость «Отходы. Класс Б»</w:t>
            </w:r>
            <w:r w:rsidRPr="006410BD">
              <w:rPr>
                <w:rFonts w:eastAsia="Calibri"/>
                <w:color w:val="000000"/>
                <w:spacing w:val="-10"/>
                <w:kern w:val="0"/>
                <w:sz w:val="28"/>
                <w:szCs w:val="28"/>
                <w:shd w:val="clear" w:color="auto" w:fill="FFFFFF"/>
              </w:rPr>
              <w:t>.</w:t>
            </w:r>
          </w:p>
          <w:p w:rsidR="00053AD0" w:rsidRPr="006410BD" w:rsidRDefault="00053AD0" w:rsidP="00053AD0">
            <w:pPr>
              <w:pStyle w:val="ae"/>
              <w:widowControl/>
              <w:numPr>
                <w:ilvl w:val="0"/>
                <w:numId w:val="10"/>
              </w:numPr>
              <w:suppressAutoHyphens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6410BD">
              <w:rPr>
                <w:rFonts w:eastAsia="Calibri"/>
                <w:color w:val="000000"/>
                <w:spacing w:val="-10"/>
                <w:kern w:val="0"/>
                <w:sz w:val="28"/>
                <w:szCs w:val="28"/>
                <w:shd w:val="clear" w:color="auto" w:fill="FFFFFF"/>
              </w:rPr>
              <w:t>Обработать руки гигиеническим способом.</w:t>
            </w:r>
            <w:r w:rsidRPr="006410BD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  <w:p w:rsidR="00BF24B6" w:rsidRDefault="00BF24B6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0820ED" w:rsidRDefault="000820ED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9E16C2" w:rsidRDefault="009E16C2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9E16C2" w:rsidRDefault="009E16C2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9E16C2" w:rsidRDefault="009E16C2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CC6480" w:rsidRDefault="00CC6480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CC6480" w:rsidRDefault="00CC6480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CC6480" w:rsidRDefault="00CC6480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CC6480" w:rsidRDefault="00CC6480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CC6480" w:rsidRDefault="00CC6480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9E16C2" w:rsidRDefault="009E16C2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9E16C2" w:rsidRDefault="009E16C2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5B28EB" w:rsidRDefault="005B28EB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5B28EB" w:rsidRDefault="005B28EB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5B28EB" w:rsidRDefault="005B28EB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5B28EB" w:rsidRDefault="005B28EB" w:rsidP="00053AD0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417F6D" w:rsidRPr="006410BD" w:rsidRDefault="00417F6D" w:rsidP="00417F6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</w:p>
        </w:tc>
      </w:tr>
    </w:tbl>
    <w:p w:rsidR="001D3ECB" w:rsidRDefault="001D3ECB" w:rsidP="00E70B63">
      <w:pPr>
        <w:jc w:val="center"/>
        <w:rPr>
          <w:b/>
          <w:szCs w:val="28"/>
        </w:rPr>
      </w:pPr>
    </w:p>
    <w:p w:rsidR="006A66A7" w:rsidRDefault="006A66A7" w:rsidP="00E70B63">
      <w:pPr>
        <w:jc w:val="center"/>
        <w:rPr>
          <w:b/>
          <w:szCs w:val="28"/>
        </w:rPr>
      </w:pPr>
    </w:p>
    <w:p w:rsidR="00AF591A" w:rsidRDefault="00AF591A" w:rsidP="00E70B63">
      <w:pPr>
        <w:jc w:val="center"/>
        <w:rPr>
          <w:b/>
          <w:szCs w:val="28"/>
        </w:rPr>
      </w:pPr>
    </w:p>
    <w:p w:rsidR="00053AD0" w:rsidRDefault="00053AD0" w:rsidP="00E70B63">
      <w:pPr>
        <w:jc w:val="center"/>
        <w:rPr>
          <w:rFonts w:eastAsia="SimSun"/>
          <w:b/>
          <w:color w:val="000000"/>
          <w:szCs w:val="28"/>
          <w:lang w:eastAsia="ru-RU"/>
        </w:rPr>
      </w:pPr>
      <w:r w:rsidRPr="00053AD0">
        <w:rPr>
          <w:b/>
          <w:szCs w:val="28"/>
        </w:rPr>
        <w:lastRenderedPageBreak/>
        <w:t xml:space="preserve">День </w:t>
      </w:r>
      <w:r w:rsidR="00D25F54">
        <w:rPr>
          <w:b/>
          <w:szCs w:val="28"/>
        </w:rPr>
        <w:t>6</w:t>
      </w:r>
      <w:r w:rsidRPr="00053AD0">
        <w:rPr>
          <w:szCs w:val="28"/>
        </w:rPr>
        <w:t xml:space="preserve"> </w:t>
      </w:r>
      <w:r w:rsidR="006A66A7">
        <w:rPr>
          <w:rFonts w:eastAsia="SimSun"/>
          <w:b/>
          <w:color w:val="000000"/>
          <w:szCs w:val="28"/>
          <w:lang w:eastAsia="ru-RU"/>
        </w:rPr>
        <w:t>(09.03</w:t>
      </w:r>
      <w:r w:rsidR="00E70B63">
        <w:rPr>
          <w:rFonts w:eastAsia="SimSun"/>
          <w:b/>
          <w:color w:val="000000"/>
          <w:szCs w:val="28"/>
          <w:lang w:eastAsia="ru-RU"/>
        </w:rPr>
        <w:t>.</w:t>
      </w:r>
      <w:r w:rsidR="008376E7">
        <w:rPr>
          <w:rFonts w:eastAsia="SimSun"/>
          <w:b/>
          <w:color w:val="000000"/>
          <w:szCs w:val="28"/>
          <w:lang w:eastAsia="ru-RU"/>
        </w:rPr>
        <w:t>20</w:t>
      </w:r>
      <w:r w:rsidR="006A66A7">
        <w:rPr>
          <w:rFonts w:eastAsia="SimSun"/>
          <w:b/>
          <w:color w:val="000000"/>
          <w:szCs w:val="28"/>
          <w:lang w:eastAsia="ru-RU"/>
        </w:rPr>
        <w:t>24</w:t>
      </w:r>
      <w:r w:rsidRPr="00053AD0">
        <w:rPr>
          <w:rFonts w:eastAsia="SimSun"/>
          <w:b/>
          <w:color w:val="000000"/>
          <w:szCs w:val="28"/>
          <w:lang w:eastAsia="ru-RU"/>
        </w:rPr>
        <w:t>)</w:t>
      </w:r>
    </w:p>
    <w:p w:rsidR="005B28EB" w:rsidRPr="009E16C2" w:rsidRDefault="005B28EB" w:rsidP="005B28EB">
      <w:pPr>
        <w:suppressAutoHyphens/>
        <w:autoSpaceDN w:val="0"/>
        <w:ind w:firstLine="0"/>
        <w:textAlignment w:val="baseline"/>
        <w:rPr>
          <w:rFonts w:eastAsia="Arial Unicode MS"/>
          <w:b/>
          <w:color w:val="000000" w:themeColor="text1"/>
          <w:kern w:val="3"/>
          <w:szCs w:val="28"/>
          <w:lang w:eastAsia="ru-RU" w:bidi="fa-IR"/>
        </w:rPr>
      </w:pPr>
      <w:r>
        <w:rPr>
          <w:rFonts w:eastAsia="Arial Unicode MS"/>
          <w:b/>
          <w:color w:val="000000" w:themeColor="text1"/>
          <w:kern w:val="3"/>
          <w:szCs w:val="28"/>
          <w:lang w:eastAsia="ru-RU" w:bidi="fa-IR"/>
        </w:rPr>
        <w:t xml:space="preserve">                                                     </w:t>
      </w:r>
      <w:r w:rsidRPr="009E16C2">
        <w:rPr>
          <w:rFonts w:eastAsia="Arial Unicode MS"/>
          <w:b/>
          <w:color w:val="000000" w:themeColor="text1"/>
          <w:kern w:val="3"/>
          <w:szCs w:val="28"/>
          <w:lang w:eastAsia="ru-RU" w:bidi="fa-IR"/>
        </w:rPr>
        <w:t>Постановка СОЭ</w:t>
      </w:r>
    </w:p>
    <w:p w:rsidR="005B28EB" w:rsidRDefault="005B28EB" w:rsidP="005B28EB">
      <w:pPr>
        <w:pStyle w:val="ad"/>
        <w:suppressAutoHyphens/>
        <w:autoSpaceDN w:val="0"/>
        <w:textAlignment w:val="baseline"/>
        <w:rPr>
          <w:rFonts w:eastAsia="Arial Unicode MS" w:cs="Times New Roman"/>
          <w:b/>
          <w:color w:val="000000" w:themeColor="text1"/>
          <w:kern w:val="3"/>
          <w:szCs w:val="28"/>
          <w:lang w:eastAsia="ru-RU" w:bidi="fa-IR"/>
        </w:rPr>
      </w:pPr>
      <w:r w:rsidRPr="00053AD0">
        <w:rPr>
          <w:rFonts w:eastAsia="Arial Unicode MS" w:cs="Times New Roman"/>
          <w:b/>
          <w:color w:val="000000" w:themeColor="text1"/>
          <w:kern w:val="3"/>
          <w:szCs w:val="28"/>
          <w:lang w:eastAsia="ru-RU" w:bidi="fa-IR"/>
        </w:rPr>
        <w:t>Постановка СОЭ</w:t>
      </w:r>
    </w:p>
    <w:p w:rsidR="005B28EB" w:rsidRPr="000820ED" w:rsidRDefault="005B28EB" w:rsidP="005B28EB">
      <w:pPr>
        <w:rPr>
          <w:rFonts w:eastAsia="Arial Unicode MS"/>
          <w:b/>
          <w:color w:val="000000" w:themeColor="text1"/>
          <w:kern w:val="3"/>
          <w:lang w:eastAsia="ru-RU" w:bidi="fa-IR"/>
        </w:rPr>
      </w:pPr>
      <w:r>
        <w:t xml:space="preserve">      </w:t>
      </w:r>
      <w:r w:rsidRPr="00053AD0">
        <w:t>В капилляр Панченкова набирают стерильный 5% раствор цитрата натрия до метки 50 (буква Р) и выдувают в лунку. Из пробирки, держа капилляр горизонта</w:t>
      </w:r>
      <w:r>
        <w:t>льно, набирают кровь до метки 0</w:t>
      </w:r>
      <w:r w:rsidRPr="00053AD0">
        <w:t xml:space="preserve">(Буква К). Затем выдувают кровь в лунку с цитратом натрия, после чего вторично набирают кровь до метки 0 и выпускают дополнительно к первой порции. </w:t>
      </w:r>
      <w:r>
        <w:t xml:space="preserve">            </w:t>
      </w:r>
      <w:r w:rsidRPr="00053AD0">
        <w:t>Следовательно, в лунке имеется соотношение цитрата и крови, равное 1:4 , т. е. четыре объема крови в один объем реактива.</w:t>
      </w:r>
    </w:p>
    <w:p w:rsidR="005B28EB" w:rsidRPr="00053AD0" w:rsidRDefault="005B28EB" w:rsidP="005B28EB">
      <w:pPr>
        <w:rPr>
          <w:b/>
        </w:rPr>
      </w:pPr>
      <w:r>
        <w:t xml:space="preserve">      </w:t>
      </w:r>
      <w:r w:rsidRPr="00053AD0">
        <w:t xml:space="preserve">Перемешивают кровь концом капилляра, набирают ее до метки 0 и ставят в </w:t>
      </w:r>
      <w:r w:rsidRPr="000820ED">
        <w:t>аппарат Панченкова строго вертикально.  Через час отмечают число миллиметров столбика плазмы по таблице пересчета СОЭ (согласно температуры воздуха в кабинете).</w:t>
      </w:r>
    </w:p>
    <w:p w:rsidR="005B28EB" w:rsidRDefault="005B28EB" w:rsidP="005B28EB">
      <w:pPr>
        <w:keepNext/>
        <w:suppressAutoHyphens/>
        <w:autoSpaceDN w:val="0"/>
        <w:ind w:left="709" w:hanging="709"/>
        <w:textAlignment w:val="baseline"/>
      </w:pP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216400" cy="3162300"/>
            <wp:effectExtent l="19050" t="0" r="0" b="0"/>
            <wp:docPr id="6" name="Рисунок 1" descr="https://sun9-80.userapi.com/impg/YHlIEitKrPdE_x1rAKXGHeAbJWh0b8jaQcfbjQ/aDmlsAL3ncE.jpg?size=1280x960&amp;quality=95&amp;sign=9761422ef5e5067c99329b89ca7b6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YHlIEitKrPdE_x1rAKXGHeAbJWh0b8jaQcfbjQ/aDmlsAL3ncE.jpg?size=1280x960&amp;quality=95&amp;sign=9761422ef5e5067c99329b89ca7b66f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EB" w:rsidRPr="005F4C63" w:rsidRDefault="005B28EB" w:rsidP="005B28EB">
      <w:pPr>
        <w:pStyle w:val="af2"/>
        <w:rPr>
          <w:rFonts w:eastAsia="Arial Unicode MS"/>
          <w:color w:val="auto"/>
          <w:kern w:val="3"/>
          <w:sz w:val="40"/>
          <w:szCs w:val="28"/>
          <w:lang w:eastAsia="ru-RU" w:bidi="fa-IR"/>
        </w:rPr>
      </w:pPr>
      <w:r>
        <w:rPr>
          <w:color w:val="auto"/>
          <w:sz w:val="22"/>
        </w:rPr>
        <w:t xml:space="preserve">                                  </w:t>
      </w:r>
      <w:r w:rsidRPr="005F4C63">
        <w:rPr>
          <w:color w:val="auto"/>
          <w:sz w:val="22"/>
        </w:rPr>
        <w:t>Рису</w:t>
      </w:r>
      <w:r w:rsidRPr="005F4C63">
        <w:rPr>
          <w:color w:val="auto"/>
          <w:sz w:val="24"/>
        </w:rPr>
        <w:t xml:space="preserve">нок </w:t>
      </w:r>
      <w:r w:rsidR="00962875">
        <w:rPr>
          <w:color w:val="auto"/>
          <w:sz w:val="24"/>
        </w:rPr>
        <w:t>5</w:t>
      </w:r>
      <w:r w:rsidRPr="005F4C63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- </w:t>
      </w:r>
      <w:r w:rsidRPr="005F4C63">
        <w:rPr>
          <w:color w:val="auto"/>
          <w:sz w:val="24"/>
        </w:rPr>
        <w:t>Постановка СОЭ</w:t>
      </w:r>
    </w:p>
    <w:p w:rsidR="005B28EB" w:rsidRPr="00053AD0" w:rsidRDefault="005B28EB" w:rsidP="005B28EB">
      <w:pPr>
        <w:suppressAutoHyphens/>
        <w:autoSpaceDN w:val="0"/>
        <w:ind w:firstLine="0"/>
        <w:textAlignment w:val="baseline"/>
        <w:rPr>
          <w:rFonts w:eastAsia="Arial Unicode MS"/>
          <w:color w:val="000000"/>
          <w:kern w:val="3"/>
          <w:szCs w:val="28"/>
          <w:lang w:eastAsia="ru-RU" w:bidi="fa-IR"/>
        </w:rPr>
      </w:pPr>
    </w:p>
    <w:p w:rsidR="005B28EB" w:rsidRPr="009E16C2" w:rsidRDefault="005B28EB" w:rsidP="005B28EB">
      <w:pPr>
        <w:suppressAutoHyphens/>
        <w:autoSpaceDN w:val="0"/>
        <w:ind w:left="709" w:hanging="709"/>
        <w:textAlignment w:val="baseline"/>
        <w:rPr>
          <w:rFonts w:eastAsia="Arial Unicode MS"/>
          <w:b/>
          <w:color w:val="000000"/>
          <w:kern w:val="3"/>
          <w:szCs w:val="28"/>
          <w:lang w:eastAsia="ru-RU" w:bidi="fa-IR"/>
        </w:rPr>
      </w:pPr>
      <w:r w:rsidRPr="009E16C2">
        <w:rPr>
          <w:rFonts w:eastAsia="Arial Unicode MS"/>
          <w:b/>
          <w:color w:val="000000"/>
          <w:kern w:val="3"/>
          <w:szCs w:val="28"/>
          <w:lang w:eastAsia="ru-RU" w:bidi="fa-IR"/>
        </w:rPr>
        <w:t>Нормальные значение СОЭ</w:t>
      </w:r>
      <w:r w:rsidRPr="009E16C2">
        <w:rPr>
          <w:rFonts w:eastAsia="Arial Unicode MS"/>
          <w:b/>
          <w:color w:val="000000"/>
          <w:kern w:val="3"/>
          <w:szCs w:val="28"/>
          <w:lang w:val="de-DE" w:eastAsia="ru-RU" w:bidi="fa-IR"/>
        </w:rPr>
        <w:t xml:space="preserve">   </w:t>
      </w:r>
    </w:p>
    <w:p w:rsidR="005B28EB" w:rsidRPr="00053AD0" w:rsidRDefault="005B28EB" w:rsidP="005B28EB">
      <w:r>
        <w:t xml:space="preserve">        </w:t>
      </w:r>
      <w:r w:rsidRPr="00053AD0">
        <w:t>Скорость оседания красных кровяных теле</w:t>
      </w:r>
      <w:r>
        <w:t xml:space="preserve">ц зависит от возраста и пола. У </w:t>
      </w:r>
      <w:r w:rsidRPr="005F4C63">
        <w:t xml:space="preserve">женщин показатель выше, чем у мужской половины человечества. Норма у женщин до тридцати лет варьируется от 8 до 15 единиц. У дам старше </w:t>
      </w:r>
      <w:r w:rsidRPr="005F4C63">
        <w:lastRenderedPageBreak/>
        <w:t>тридцати лет норма повышается до 25 миллиметров в час. Женщины преклонного возраста (за 60 лет) имеют показатель СОЭ до 50 единиц. У мужчин до</w:t>
      </w:r>
      <w:r w:rsidRPr="00053AD0">
        <w:t xml:space="preserve"> шестидесяти лет норма варьируется от 6 до 12 миллиметров в час, у представителей старшего возраста показатель поднимается до 20 единиц.     СОЭ у новорожденного ребенка находится в пределах 0 – 2. Норма скорости оседания у детей от года до пяти лет составляет от 5 до 11 единиц. У более взрослых детей показатель варьируется от 4 до 12 миллиметров в час. </w:t>
      </w:r>
    </w:p>
    <w:p w:rsidR="005B28EB" w:rsidRDefault="005B28EB" w:rsidP="005B28EB">
      <w:pPr>
        <w:ind w:left="709" w:hanging="709"/>
        <w:rPr>
          <w:shd w:val="clear" w:color="auto" w:fill="FFFFFF"/>
        </w:rPr>
      </w:pPr>
      <w:r>
        <w:rPr>
          <w:shd w:val="clear" w:color="auto" w:fill="FFFFFF"/>
        </w:rPr>
        <w:t xml:space="preserve">       </w:t>
      </w:r>
      <w:r w:rsidRPr="00053AD0">
        <w:rPr>
          <w:shd w:val="clear" w:color="auto" w:fill="FFFFFF"/>
        </w:rPr>
        <w:t>Провела забор крови на СОЭ и гемог</w:t>
      </w:r>
      <w:r>
        <w:rPr>
          <w:shd w:val="clear" w:color="auto" w:fill="FFFFFF"/>
        </w:rPr>
        <w:t>лобин. Затем провела постановку</w:t>
      </w:r>
    </w:p>
    <w:p w:rsidR="005B28EB" w:rsidRDefault="005B28EB" w:rsidP="005B28EB">
      <w:pPr>
        <w:ind w:left="709" w:hanging="709"/>
        <w:rPr>
          <w:shd w:val="clear" w:color="auto" w:fill="FFFFFF"/>
        </w:rPr>
      </w:pPr>
      <w:r w:rsidRPr="00053AD0">
        <w:rPr>
          <w:shd w:val="clear" w:color="auto" w:fill="FFFFFF"/>
        </w:rPr>
        <w:t>образцов на 60 минут, и  исследова</w:t>
      </w:r>
      <w:r>
        <w:rPr>
          <w:shd w:val="clear" w:color="auto" w:fill="FFFFFF"/>
        </w:rPr>
        <w:t xml:space="preserve">ла образцы  на гематологическом </w:t>
      </w:r>
    </w:p>
    <w:p w:rsidR="005B28EB" w:rsidRDefault="00AF591A" w:rsidP="005B28EB">
      <w:pPr>
        <w:ind w:left="709" w:hanging="709"/>
      </w:pPr>
      <w:r>
        <w:rPr>
          <w:shd w:val="clear" w:color="auto" w:fill="FFFFFF"/>
        </w:rPr>
        <w:t>анализаторе.</w:t>
      </w:r>
      <w:r w:rsidR="005B28EB" w:rsidRPr="00053AD0">
        <w:t>По истечению времени  снимала значения</w:t>
      </w:r>
      <w:r w:rsidR="005B28EB">
        <w:t xml:space="preserve"> </w:t>
      </w:r>
      <w:r w:rsidR="005B28EB" w:rsidRPr="00053AD0">
        <w:t xml:space="preserve">СОЭ. </w:t>
      </w:r>
    </w:p>
    <w:p w:rsidR="005B28EB" w:rsidRDefault="005B28EB" w:rsidP="005B28EB">
      <w:pPr>
        <w:ind w:firstLine="0"/>
        <w:rPr>
          <w:shd w:val="clear" w:color="auto" w:fill="FFFFFF"/>
        </w:rPr>
      </w:pPr>
      <w:r>
        <w:t xml:space="preserve">        </w:t>
      </w:r>
      <w:r w:rsidRPr="00053AD0">
        <w:t>После этого утилизировала отработанный материал, провела дезинфекцию рабочего места и</w:t>
      </w:r>
      <w:r w:rsidRPr="00053AD0">
        <w:rPr>
          <w:shd w:val="clear" w:color="auto" w:fill="FFFFFF"/>
        </w:rPr>
        <w:t xml:space="preserve">. После проведения, утилизировала отработанный биоматериал в отходы класса Б, </w:t>
      </w:r>
      <w:r w:rsidRPr="00053AD0">
        <w:t>провела дезинфекцию рабочего места</w:t>
      </w:r>
      <w:r w:rsidRPr="00053AD0">
        <w:rPr>
          <w:shd w:val="clear" w:color="auto" w:fill="FFFFFF"/>
        </w:rPr>
        <w:t xml:space="preserve">. </w:t>
      </w:r>
    </w:p>
    <w:p w:rsidR="001D3ECB" w:rsidRDefault="0010381C" w:rsidP="0010381C">
      <w:pPr>
        <w:ind w:firstLine="0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       </w:t>
      </w: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D3ECB" w:rsidRDefault="001D3ECB" w:rsidP="0010381C">
      <w:pPr>
        <w:ind w:firstLine="0"/>
        <w:jc w:val="center"/>
        <w:rPr>
          <w:b/>
          <w:shd w:val="clear" w:color="auto" w:fill="FFFFFF"/>
        </w:rPr>
      </w:pPr>
    </w:p>
    <w:p w:rsidR="0010381C" w:rsidRPr="0010381C" w:rsidRDefault="0010381C" w:rsidP="0010381C">
      <w:pPr>
        <w:ind w:firstLine="0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 </w:t>
      </w:r>
      <w:r w:rsidR="006A66A7">
        <w:rPr>
          <w:b/>
          <w:shd w:val="clear" w:color="auto" w:fill="FFFFFF"/>
        </w:rPr>
        <w:t>День 7(10.03.2024)</w:t>
      </w:r>
    </w:p>
    <w:p w:rsidR="005B28EB" w:rsidRDefault="0010381C" w:rsidP="00E70B63">
      <w:pPr>
        <w:jc w:val="center"/>
        <w:rPr>
          <w:rFonts w:eastAsia="SimSun"/>
          <w:b/>
          <w:color w:val="000000"/>
          <w:szCs w:val="28"/>
          <w:lang w:eastAsia="ru-RU"/>
        </w:rPr>
      </w:pPr>
      <w:r>
        <w:rPr>
          <w:rFonts w:eastAsia="SimSun"/>
          <w:b/>
          <w:color w:val="000000"/>
          <w:szCs w:val="28"/>
          <w:lang w:eastAsia="ru-RU"/>
        </w:rPr>
        <w:t>Определение содержания гемоглобина</w:t>
      </w:r>
    </w:p>
    <w:p w:rsidR="0010381C" w:rsidRDefault="0010381C" w:rsidP="0010381C">
      <w:pPr>
        <w:rPr>
          <w:rFonts w:eastAsia="SimSun"/>
          <w:lang w:eastAsia="ru-RU"/>
        </w:rPr>
      </w:pPr>
      <w:r w:rsidRPr="0010381C">
        <w:rPr>
          <w:rFonts w:eastAsia="SimSun"/>
          <w:lang w:eastAsia="ru-RU"/>
        </w:rPr>
        <w:t>В настоящее время для определения гемоглобина крови в большинстве клинико-диагностических лабораторий пользуются готовыми наборами реактивов, выпускаемыми рядом фирм.</w:t>
      </w:r>
    </w:p>
    <w:p w:rsidR="0010381C" w:rsidRDefault="0010381C" w:rsidP="0010381C">
      <w:pPr>
        <w:rPr>
          <w:rFonts w:eastAsia="SimSun"/>
          <w:lang w:eastAsia="ru-RU"/>
        </w:rPr>
      </w:pPr>
      <w:r w:rsidRPr="0010381C">
        <w:rPr>
          <w:rFonts w:eastAsia="SimSun"/>
          <w:lang w:eastAsia="ru-RU"/>
        </w:rPr>
        <w:t>МиниГЕМ 540» — это портативный высокоточный гемоглобинометр с функцией автокалибровки. Диапазон измеряемой прибором оптической плотности составляет от 0 до 0,9 Б, что соответствует концентрации общего гемоглобина крови от 0 до 360 г/л.</w:t>
      </w:r>
    </w:p>
    <w:p w:rsidR="0010381C" w:rsidRDefault="0010381C" w:rsidP="0010381C">
      <w:pPr>
        <w:rPr>
          <w:rFonts w:eastAsia="SimSun"/>
          <w:lang w:eastAsia="ru-RU"/>
        </w:rPr>
      </w:pPr>
      <w:r w:rsidRPr="0010381C">
        <w:rPr>
          <w:rFonts w:eastAsia="SimSun"/>
          <w:lang w:eastAsia="ru-RU"/>
        </w:rPr>
        <w:t>Для фотометрирования используются стандартные стеклянные фотометрические кюветы с длиной оптического пути 10 мм. Можно использовать одноразовые пластиковые кюветы. В корпус гемоглобинометра встроен выдвигающийся пенал для хранения кюветы и контрольных мер</w:t>
      </w:r>
    </w:p>
    <w:p w:rsidR="0010381C" w:rsidRPr="0010381C" w:rsidRDefault="0010381C" w:rsidP="0010381C">
      <w:pPr>
        <w:rPr>
          <w:rFonts w:eastAsia="SimSun"/>
          <w:lang w:eastAsia="ru-RU"/>
        </w:rPr>
      </w:pPr>
      <w:r w:rsidRPr="0010381C">
        <w:rPr>
          <w:rFonts w:eastAsia="SimSun"/>
          <w:b/>
          <w:lang w:eastAsia="ru-RU"/>
        </w:rPr>
        <w:t>Ход определения:</w:t>
      </w:r>
      <w:r>
        <w:rPr>
          <w:rFonts w:eastAsia="SimSun"/>
          <w:lang w:eastAsia="ru-RU"/>
        </w:rPr>
        <w:t xml:space="preserve"> </w:t>
      </w:r>
      <w:r w:rsidRPr="0010381C">
        <w:rPr>
          <w:rFonts w:eastAsia="SimSun"/>
          <w:lang w:eastAsia="ru-RU"/>
        </w:rPr>
        <w:t>В пробирку с помощью градуированной пипетки или автоматического дозатора наливают точно 5мл трансформирующего раствора.</w:t>
      </w:r>
    </w:p>
    <w:p w:rsidR="0010381C" w:rsidRPr="0010381C" w:rsidRDefault="0010381C" w:rsidP="0010381C">
      <w:pPr>
        <w:rPr>
          <w:rFonts w:eastAsia="SimSun"/>
          <w:lang w:eastAsia="ru-RU"/>
        </w:rPr>
      </w:pPr>
      <w:r w:rsidRPr="0010381C">
        <w:rPr>
          <w:rFonts w:eastAsia="SimSun"/>
          <w:lang w:eastAsia="ru-RU"/>
        </w:rPr>
        <w:t>В трансформирующий раствор вносят 0,02мл (капилляр Сали) крови. Промывают капилляр 2-3 раза трансформирующим раствором.</w:t>
      </w:r>
    </w:p>
    <w:p w:rsidR="0010381C" w:rsidRPr="0010381C" w:rsidRDefault="0010381C" w:rsidP="0010381C">
      <w:pPr>
        <w:rPr>
          <w:rFonts w:eastAsia="SimSun"/>
          <w:lang w:eastAsia="ru-RU"/>
        </w:rPr>
      </w:pPr>
      <w:r w:rsidRPr="0010381C">
        <w:rPr>
          <w:rFonts w:eastAsia="SimSun"/>
          <w:lang w:eastAsia="ru-RU"/>
        </w:rPr>
        <w:t>Тщательно перемешивают содержимое пробирки. При этом получается разведение крови в 251 раз.</w:t>
      </w:r>
    </w:p>
    <w:p w:rsidR="00213686" w:rsidRDefault="0010381C" w:rsidP="00213686">
      <w:pPr>
        <w:rPr>
          <w:rFonts w:eastAsia="SimSun"/>
          <w:lang w:eastAsia="ru-RU"/>
        </w:rPr>
      </w:pPr>
      <w:r w:rsidRPr="0010381C">
        <w:rPr>
          <w:rFonts w:eastAsia="SimSun"/>
          <w:lang w:eastAsia="ru-RU"/>
        </w:rPr>
        <w:t>Оставляют стоять на 20 минут</w:t>
      </w:r>
    </w:p>
    <w:p w:rsidR="00213686" w:rsidRPr="00213686" w:rsidRDefault="00213686" w:rsidP="00213686">
      <w:pPr>
        <w:rPr>
          <w:rFonts w:eastAsia="SimSun"/>
          <w:lang w:eastAsia="ru-RU"/>
        </w:rPr>
      </w:pPr>
    </w:p>
    <w:p w:rsidR="00213686" w:rsidRDefault="00213686" w:rsidP="00213686">
      <w:pPr>
        <w:keepNext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65364" cy="2962275"/>
            <wp:effectExtent l="19050" t="0" r="6436" b="0"/>
            <wp:docPr id="44" name="Рисунок 19" descr="https://sun9-78.userapi.com/impg/o-rnDh0YqMS6Yt1362tpiZNNeYkBVzJQq29PLQ/Tt5Yrp2-Hts.jpg?size=960x959&amp;quality=95&amp;sign=8b495feb38887b9cae334215b1d9cd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o-rnDh0YqMS6Yt1362tpiZNNeYkBVzJQq29PLQ/Tt5Yrp2-Hts.jpg?size=960x959&amp;quality=95&amp;sign=8b495feb38887b9cae334215b1d9cd5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45" cy="296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86" w:rsidRPr="00213686" w:rsidRDefault="00213686" w:rsidP="00213686">
      <w:pPr>
        <w:pStyle w:val="af2"/>
        <w:jc w:val="center"/>
        <w:rPr>
          <w:b w:val="0"/>
          <w:color w:val="auto"/>
          <w:sz w:val="24"/>
          <w:szCs w:val="28"/>
          <w:shd w:val="clear" w:color="auto" w:fill="FFFFFF"/>
        </w:rPr>
      </w:pPr>
      <w:r w:rsidRPr="00213686">
        <w:rPr>
          <w:color w:val="auto"/>
          <w:sz w:val="24"/>
        </w:rPr>
        <w:t xml:space="preserve">Рисунок </w:t>
      </w:r>
      <w:r w:rsidR="00962875">
        <w:rPr>
          <w:color w:val="auto"/>
          <w:sz w:val="24"/>
        </w:rPr>
        <w:t>6</w:t>
      </w:r>
      <w:r>
        <w:rPr>
          <w:color w:val="auto"/>
          <w:sz w:val="24"/>
        </w:rPr>
        <w:t xml:space="preserve"> - </w:t>
      </w:r>
      <w:r w:rsidRPr="00213686">
        <w:rPr>
          <w:color w:val="auto"/>
          <w:sz w:val="24"/>
        </w:rPr>
        <w:t xml:space="preserve"> МиниГЕМ 540</w:t>
      </w: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213686" w:rsidRDefault="00213686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</w:p>
    <w:p w:rsidR="00E70B63" w:rsidRPr="00C707C3" w:rsidRDefault="00313F32" w:rsidP="009E16C2">
      <w:pPr>
        <w:ind w:left="360"/>
        <w:jc w:val="center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>День 8(11.03.2024)</w:t>
      </w:r>
      <w:r w:rsidR="001D3ECB">
        <w:rPr>
          <w:b/>
          <w:color w:val="000000"/>
          <w:szCs w:val="28"/>
          <w:shd w:val="clear" w:color="auto" w:fill="FFFFFF"/>
        </w:rPr>
        <w:t xml:space="preserve"> </w:t>
      </w:r>
    </w:p>
    <w:p w:rsidR="005B28EB" w:rsidRPr="00AF591A" w:rsidRDefault="005B28EB" w:rsidP="00AF591A">
      <w:pPr>
        <w:tabs>
          <w:tab w:val="left" w:pos="708"/>
        </w:tabs>
        <w:suppressAutoHyphens/>
        <w:jc w:val="center"/>
        <w:rPr>
          <w:rFonts w:eastAsia="SimSun"/>
          <w:b/>
          <w:color w:val="000000"/>
          <w:szCs w:val="28"/>
        </w:rPr>
      </w:pPr>
      <w:r w:rsidRPr="00053AD0">
        <w:rPr>
          <w:rFonts w:eastAsia="SimSun"/>
          <w:b/>
          <w:color w:val="000000"/>
          <w:szCs w:val="28"/>
        </w:rPr>
        <w:t xml:space="preserve">Работа на анализаторе  </w:t>
      </w:r>
      <w:r w:rsidR="00AF591A" w:rsidRPr="00AF591A">
        <w:rPr>
          <w:rFonts w:eastAsia="SimSun"/>
          <w:b/>
          <w:color w:val="000000"/>
          <w:szCs w:val="28"/>
        </w:rPr>
        <w:t>MEDONIC M20</w:t>
      </w:r>
    </w:p>
    <w:p w:rsidR="005B28EB" w:rsidRPr="00053AD0" w:rsidRDefault="005B28EB" w:rsidP="005B28EB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AD0">
        <w:rPr>
          <w:rFonts w:ascii="Times New Roman" w:hAnsi="Times New Roman" w:cs="Times New Roman"/>
          <w:sz w:val="28"/>
          <w:szCs w:val="28"/>
          <w:lang w:val="ru-RU"/>
        </w:rPr>
        <w:t xml:space="preserve">   Прием материала осуществляется при н</w:t>
      </w:r>
      <w:r w:rsidR="00AF591A">
        <w:rPr>
          <w:rFonts w:ascii="Times New Roman" w:hAnsi="Times New Roman" w:cs="Times New Roman"/>
          <w:sz w:val="28"/>
          <w:szCs w:val="28"/>
          <w:lang w:val="ru-RU"/>
        </w:rPr>
        <w:t>аличии направления с порядковым номером, соответствующем  порядковому номеру</w:t>
      </w:r>
      <w:r w:rsidRPr="00053AD0">
        <w:rPr>
          <w:rFonts w:ascii="Times New Roman" w:hAnsi="Times New Roman" w:cs="Times New Roman"/>
          <w:sz w:val="28"/>
          <w:szCs w:val="28"/>
          <w:lang w:val="ru-RU"/>
        </w:rPr>
        <w:t xml:space="preserve">  на вакутейнере с кровью. Также в направлении указывается ФИО пациента, </w:t>
      </w:r>
      <w:r w:rsidR="00AF5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3AD0">
        <w:rPr>
          <w:rFonts w:ascii="Times New Roman" w:hAnsi="Times New Roman" w:cs="Times New Roman"/>
          <w:sz w:val="28"/>
          <w:szCs w:val="28"/>
          <w:lang w:val="ru-RU"/>
        </w:rPr>
        <w:t>возраст</w:t>
      </w:r>
      <w:r w:rsidR="00AF591A">
        <w:rPr>
          <w:rFonts w:ascii="Times New Roman" w:hAnsi="Times New Roman" w:cs="Times New Roman"/>
          <w:sz w:val="28"/>
          <w:szCs w:val="28"/>
          <w:lang w:val="ru-RU"/>
        </w:rPr>
        <w:t xml:space="preserve">, омер амбулаторной карты, врач </w:t>
      </w:r>
      <w:r w:rsidRPr="00053AD0">
        <w:rPr>
          <w:rFonts w:ascii="Times New Roman" w:hAnsi="Times New Roman" w:cs="Times New Roman"/>
          <w:sz w:val="28"/>
          <w:szCs w:val="28"/>
          <w:lang w:val="ru-RU"/>
        </w:rPr>
        <w:t xml:space="preserve"> и наименование исследований.  </w:t>
      </w:r>
    </w:p>
    <w:p w:rsidR="005B28EB" w:rsidRPr="00053AD0" w:rsidRDefault="005B28EB" w:rsidP="005B28EB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28EB" w:rsidRPr="00053AD0" w:rsidRDefault="005B28EB" w:rsidP="005B28EB">
      <w:pPr>
        <w:pStyle w:val="ac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3AD0">
        <w:rPr>
          <w:rFonts w:ascii="Times New Roman" w:hAnsi="Times New Roman" w:cs="Times New Roman"/>
          <w:b/>
          <w:sz w:val="28"/>
          <w:szCs w:val="28"/>
          <w:lang w:val="ru-RU"/>
        </w:rPr>
        <w:t>Гематологическое исследование крови.</w:t>
      </w:r>
    </w:p>
    <w:p w:rsidR="005B28EB" w:rsidRPr="00053AD0" w:rsidRDefault="005B28EB" w:rsidP="005B28EB">
      <w:pPr>
        <w:pStyle w:val="Textbody"/>
        <w:widowControl/>
        <w:spacing w:after="0" w:line="360" w:lineRule="auto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53AD0">
        <w:rPr>
          <w:rFonts w:cs="Times New Roman"/>
          <w:color w:val="000000"/>
          <w:sz w:val="28"/>
          <w:szCs w:val="28"/>
          <w:lang w:val="ru-RU"/>
        </w:rPr>
        <w:t xml:space="preserve">   Гематологический или клинический анализ крови считается врачебным анализом, который предоставляет преимущества оценки содержания, позволяя оценить количество гемоглобина в кровеносной системе, число эритроцитов, цветовых показателей, тромбоцитов, а также скорости лейкоцитов, включая скорость посадки эритроцитов. При помощи подобного анализа выявляются:</w:t>
      </w:r>
    </w:p>
    <w:p w:rsidR="005B28EB" w:rsidRPr="00D25F54" w:rsidRDefault="005B28EB" w:rsidP="005B28EB">
      <w:pPr>
        <w:pStyle w:val="Textbody"/>
        <w:widowControl/>
        <w:numPr>
          <w:ilvl w:val="0"/>
          <w:numId w:val="39"/>
        </w:numPr>
        <w:spacing w:after="150" w:line="360" w:lineRule="auto"/>
        <w:jc w:val="both"/>
        <w:rPr>
          <w:rFonts w:cs="Times New Roman"/>
          <w:color w:val="000000"/>
          <w:sz w:val="28"/>
          <w:szCs w:val="28"/>
        </w:rPr>
      </w:pPr>
      <w:r w:rsidRPr="00053AD0">
        <w:rPr>
          <w:rFonts w:cs="Times New Roman"/>
          <w:color w:val="000000"/>
          <w:sz w:val="28"/>
          <w:szCs w:val="28"/>
        </w:rPr>
        <w:t>признаки анемии,</w:t>
      </w:r>
    </w:p>
    <w:p w:rsidR="005B28EB" w:rsidRPr="00D25F54" w:rsidRDefault="005B28EB" w:rsidP="005B28EB">
      <w:pPr>
        <w:pStyle w:val="Textbody"/>
        <w:widowControl/>
        <w:numPr>
          <w:ilvl w:val="0"/>
          <w:numId w:val="39"/>
        </w:numPr>
        <w:spacing w:after="150" w:line="360" w:lineRule="auto"/>
        <w:jc w:val="both"/>
        <w:rPr>
          <w:rFonts w:cs="Times New Roman"/>
          <w:color w:val="000000"/>
          <w:sz w:val="28"/>
          <w:szCs w:val="28"/>
        </w:rPr>
      </w:pPr>
      <w:r w:rsidRPr="00D25F54">
        <w:rPr>
          <w:rFonts w:cs="Times New Roman"/>
          <w:color w:val="000000"/>
          <w:sz w:val="28"/>
          <w:szCs w:val="28"/>
        </w:rPr>
        <w:t>воспалительные составляющие,</w:t>
      </w:r>
    </w:p>
    <w:p w:rsidR="005B28EB" w:rsidRPr="00D25F54" w:rsidRDefault="005B28EB" w:rsidP="005B28EB">
      <w:pPr>
        <w:pStyle w:val="Textbody"/>
        <w:widowControl/>
        <w:numPr>
          <w:ilvl w:val="0"/>
          <w:numId w:val="39"/>
        </w:numPr>
        <w:spacing w:after="150" w:line="360" w:lineRule="auto"/>
        <w:jc w:val="both"/>
        <w:rPr>
          <w:rFonts w:cs="Times New Roman"/>
          <w:color w:val="000000"/>
          <w:sz w:val="28"/>
          <w:szCs w:val="28"/>
        </w:rPr>
      </w:pPr>
      <w:r w:rsidRPr="00D25F54">
        <w:rPr>
          <w:rFonts w:cs="Times New Roman"/>
          <w:color w:val="000000"/>
          <w:sz w:val="28"/>
          <w:szCs w:val="28"/>
        </w:rPr>
        <w:t>состояние сердечно-сосудистых стенок.</w:t>
      </w:r>
    </w:p>
    <w:p w:rsidR="00AF591A" w:rsidRDefault="00AF591A" w:rsidP="00AF591A">
      <w:pPr>
        <w:keepNext/>
        <w:ind w:firstLine="851"/>
      </w:pPr>
      <w:r>
        <w:t>Medonic M20 является полностью автоматическим гематологическим анализатором на 20 параметров с производительностью 67 исследований в час и с дифференциацией лейкоцитов на 3 популяции и возможностью построения 3 гистограмм. Прибор снабжен удобным, большим цветным сенсорным дисплеем. Аппарат компактен и прост в работе, отлично подходит для небольших и средних лабораторий. Предусмотрена система дозирования в виде поворотного клапана и автоматический ввод паспортных значений контрольных материалов, а также автоматическое построение контрольных карт.</w:t>
      </w:r>
    </w:p>
    <w:p w:rsidR="005B28EB" w:rsidRDefault="00AF591A" w:rsidP="00AF591A">
      <w:pPr>
        <w:keepNext/>
        <w:ind w:firstLine="851"/>
      </w:pPr>
      <w:r>
        <w:t xml:space="preserve">Автоматические гематологические анализаторы марки Medonic – одни из самых популярных гематологических анализаторов в России. Они эксплуатируются в нашей стране около 15 лет и зарекомендовали себя как надежные и неприхотливые приборы. Medonic серии М – это новая линейка </w:t>
      </w:r>
      <w:r>
        <w:lastRenderedPageBreak/>
        <w:t>гематологических анализаторов марки Медоник с превосходными техническими характеристиками, оптимальным соотношением «цена-качество» и новыми дополнительными возможностями.</w:t>
      </w:r>
    </w:p>
    <w:p w:rsidR="00AF591A" w:rsidRDefault="00AF591A" w:rsidP="00AF591A">
      <w:pPr>
        <w:keepNext/>
        <w:ind w:firstLine="851"/>
      </w:pPr>
      <w:r>
        <w:rPr>
          <w:noProof/>
          <w:lang w:eastAsia="ru-RU"/>
        </w:rPr>
        <w:drawing>
          <wp:inline distT="0" distB="0" distL="0" distR="0" wp14:anchorId="7AFF77E5" wp14:editId="543EF3DF">
            <wp:extent cx="5940425" cy="7920567"/>
            <wp:effectExtent l="0" t="0" r="3175" b="4445"/>
            <wp:docPr id="5" name="Рисунок 5" descr="https://sun9-79.userapi.com/impg/kjvizdDf2etoYpBEffA1YJf8C_22TfFSMxblVw/xlfyX9o0CdI.jpg?size=1620x2160&amp;quality=95&amp;sign=8968a18066829169924a72e7225c83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kjvizdDf2etoYpBEffA1YJf8C_22TfFSMxblVw/xlfyX9o0CdI.jpg?size=1620x2160&amp;quality=95&amp;sign=8968a18066829169924a72e7225c830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EB" w:rsidRPr="00AF591A" w:rsidRDefault="005B28EB" w:rsidP="00AF591A">
      <w:pPr>
        <w:pStyle w:val="af2"/>
        <w:rPr>
          <w:sz w:val="24"/>
          <w:szCs w:val="28"/>
        </w:rPr>
      </w:pPr>
      <w:r>
        <w:rPr>
          <w:color w:val="auto"/>
          <w:sz w:val="24"/>
        </w:rPr>
        <w:t xml:space="preserve">                           </w:t>
      </w:r>
      <w:r w:rsidRPr="00BF24B6">
        <w:rPr>
          <w:color w:val="auto"/>
          <w:sz w:val="24"/>
        </w:rPr>
        <w:t>Рисуно</w:t>
      </w:r>
      <w:r w:rsidR="00962875">
        <w:rPr>
          <w:color w:val="auto"/>
          <w:sz w:val="24"/>
        </w:rPr>
        <w:t>к 7</w:t>
      </w:r>
      <w:r w:rsidRPr="00BF24B6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- </w:t>
      </w:r>
      <w:r w:rsidRPr="00AF591A">
        <w:rPr>
          <w:color w:val="000000" w:themeColor="text1"/>
          <w:sz w:val="24"/>
        </w:rPr>
        <w:t>Анализатор</w:t>
      </w:r>
      <w:r w:rsidRPr="00AF591A">
        <w:rPr>
          <w:bCs w:val="0"/>
          <w:color w:val="000000" w:themeColor="text1"/>
          <w:sz w:val="24"/>
          <w:szCs w:val="28"/>
        </w:rPr>
        <w:t xml:space="preserve"> </w:t>
      </w:r>
      <w:r w:rsidR="00AF591A" w:rsidRPr="00AF591A">
        <w:rPr>
          <w:color w:val="000000" w:themeColor="text1"/>
          <w:sz w:val="24"/>
          <w:szCs w:val="28"/>
        </w:rPr>
        <w:t> MEDONIC M20</w:t>
      </w:r>
      <w:r>
        <w:t xml:space="preserve">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      </w:t>
      </w:r>
      <w:r w:rsidRPr="005B03FB">
        <w:rPr>
          <w:noProof/>
          <w:lang w:eastAsia="ru-RU"/>
        </w:rPr>
        <w:t xml:space="preserve">  </w:t>
      </w:r>
      <w:r w:rsidR="001D3ECB">
        <w:rPr>
          <w:noProof/>
          <w:lang w:eastAsia="ru-RU"/>
        </w:rPr>
        <w:t xml:space="preserve">                 </w:t>
      </w:r>
    </w:p>
    <w:p w:rsidR="005B28EB" w:rsidRPr="00053AD0" w:rsidRDefault="005B28EB" w:rsidP="005B28EB">
      <w:pPr>
        <w:rPr>
          <w:szCs w:val="28"/>
          <w:lang w:val="de-DE"/>
        </w:rPr>
      </w:pPr>
      <w:r w:rsidRPr="00053AD0">
        <w:rPr>
          <w:szCs w:val="28"/>
          <w:lang w:val="de-DE"/>
        </w:rPr>
        <w:lastRenderedPageBreak/>
        <w:t>Расшифровка аббревиатуры:</w:t>
      </w:r>
    </w:p>
    <w:p w:rsidR="005B28EB" w:rsidRPr="00D25F54" w:rsidRDefault="005B28EB" w:rsidP="005B28EB">
      <w:pPr>
        <w:pStyle w:val="ad"/>
        <w:numPr>
          <w:ilvl w:val="0"/>
          <w:numId w:val="40"/>
        </w:numPr>
        <w:spacing w:before="240"/>
        <w:rPr>
          <w:szCs w:val="28"/>
          <w:lang w:val="de-DE"/>
        </w:rPr>
      </w:pPr>
      <w:r w:rsidRPr="00D25F54">
        <w:rPr>
          <w:szCs w:val="28"/>
          <w:lang w:val="de-DE"/>
        </w:rPr>
        <w:t xml:space="preserve">WBC – </w:t>
      </w:r>
      <w:r w:rsidRPr="00D25F54">
        <w:rPr>
          <w:szCs w:val="28"/>
        </w:rPr>
        <w:t>(</w:t>
      </w:r>
      <w:r w:rsidRPr="00D25F54">
        <w:rPr>
          <w:bCs/>
          <w:szCs w:val="28"/>
        </w:rPr>
        <w:t xml:space="preserve">количество лейкоцитов) </w:t>
      </w:r>
      <w:r w:rsidRPr="00D25F54">
        <w:rPr>
          <w:szCs w:val="28"/>
          <w:lang w:val="de-DE"/>
        </w:rPr>
        <w:t>белые кровяные тельца. Приемлемые показатели от 4 до 9* 109/л.</w:t>
      </w:r>
    </w:p>
    <w:p w:rsidR="005B28EB" w:rsidRPr="00BF24B6" w:rsidRDefault="005B28EB" w:rsidP="005B28EB">
      <w:pPr>
        <w:pStyle w:val="ad"/>
        <w:numPr>
          <w:ilvl w:val="0"/>
          <w:numId w:val="40"/>
        </w:numPr>
        <w:spacing w:before="240"/>
        <w:rPr>
          <w:szCs w:val="28"/>
          <w:lang w:val="de-DE"/>
        </w:rPr>
      </w:pPr>
      <w:r w:rsidRPr="00D25F54">
        <w:rPr>
          <w:szCs w:val="28"/>
          <w:lang w:val="de-DE"/>
        </w:rPr>
        <w:t xml:space="preserve">RBC – </w:t>
      </w:r>
      <w:r w:rsidRPr="00D25F54">
        <w:rPr>
          <w:bCs/>
          <w:szCs w:val="28"/>
        </w:rPr>
        <w:t xml:space="preserve">(количество эритроцитов) </w:t>
      </w:r>
      <w:r w:rsidRPr="00D25F54">
        <w:rPr>
          <w:szCs w:val="28"/>
          <w:lang w:val="de-DE"/>
        </w:rPr>
        <w:t xml:space="preserve">красные кровяные частицы, определяют точное число эритроцитов в крови. У женщин и у мужчин приемлемые показатели несколько отличаются верхним диапазоном. </w:t>
      </w:r>
      <w:r w:rsidRPr="00BF24B6">
        <w:rPr>
          <w:szCs w:val="28"/>
          <w:lang w:val="de-DE"/>
        </w:rPr>
        <w:t>Норма у женщин 3,5-4,5 *1012, у мужчин 3,5-5,5 * 1012.</w:t>
      </w:r>
    </w:p>
    <w:p w:rsidR="005B28EB" w:rsidRPr="00BF24B6" w:rsidRDefault="005B28EB" w:rsidP="005B28EB">
      <w:pPr>
        <w:pStyle w:val="ad"/>
        <w:numPr>
          <w:ilvl w:val="0"/>
          <w:numId w:val="40"/>
        </w:numPr>
        <w:ind w:left="0" w:firstLine="709"/>
        <w:rPr>
          <w:szCs w:val="28"/>
        </w:rPr>
      </w:pPr>
      <w:r w:rsidRPr="00BF24B6">
        <w:rPr>
          <w:szCs w:val="28"/>
          <w:lang w:val="de-DE"/>
        </w:rPr>
        <w:t xml:space="preserve">HGB </w:t>
      </w:r>
      <w:r w:rsidRPr="00BF24B6">
        <w:rPr>
          <w:bCs/>
          <w:szCs w:val="28"/>
        </w:rPr>
        <w:t xml:space="preserve">(гемоглобин) </w:t>
      </w:r>
      <w:r w:rsidRPr="00BF24B6">
        <w:rPr>
          <w:szCs w:val="28"/>
          <w:lang w:val="de-DE"/>
        </w:rPr>
        <w:t>считается параметром гемоглобина в крови, где нормальн</w:t>
      </w:r>
      <w:r>
        <w:rPr>
          <w:szCs w:val="28"/>
          <w:lang w:val="de-DE"/>
        </w:rPr>
        <w:t>ые показатели для мужчины 130-1</w:t>
      </w:r>
      <w:r>
        <w:rPr>
          <w:szCs w:val="28"/>
        </w:rPr>
        <w:t>6</w:t>
      </w:r>
      <w:r w:rsidRPr="00BF24B6">
        <w:rPr>
          <w:szCs w:val="28"/>
          <w:lang w:val="de-DE"/>
        </w:rPr>
        <w:t>0 г/л, а для женщины 120-140 г/л.</w:t>
      </w:r>
    </w:p>
    <w:p w:rsidR="005B28EB" w:rsidRPr="00D25F54" w:rsidRDefault="005B28EB" w:rsidP="005B28EB">
      <w:pPr>
        <w:pStyle w:val="ad"/>
        <w:numPr>
          <w:ilvl w:val="0"/>
          <w:numId w:val="41"/>
        </w:numPr>
        <w:rPr>
          <w:szCs w:val="28"/>
          <w:lang w:val="de-DE"/>
        </w:rPr>
      </w:pPr>
      <w:r w:rsidRPr="00D25F54">
        <w:rPr>
          <w:szCs w:val="28"/>
          <w:lang w:val="de-DE"/>
        </w:rPr>
        <w:t xml:space="preserve">HCT – </w:t>
      </w:r>
      <w:r w:rsidRPr="00D25F54">
        <w:rPr>
          <w:bCs/>
          <w:szCs w:val="28"/>
        </w:rPr>
        <w:t>(гематокрит)</w:t>
      </w:r>
      <w:r w:rsidRPr="00D25F54">
        <w:rPr>
          <w:szCs w:val="28"/>
          <w:lang w:val="de-DE"/>
        </w:rPr>
        <w:t>, который показывает число эритроцитов непосредственно в плазме крови. Норма выражается в процентном соотношении и составляет диапазон 0,39—0,49.</w:t>
      </w:r>
    </w:p>
    <w:p w:rsidR="005B28EB" w:rsidRDefault="005B28EB" w:rsidP="005B28EB">
      <w:pPr>
        <w:pStyle w:val="ad"/>
        <w:numPr>
          <w:ilvl w:val="0"/>
          <w:numId w:val="41"/>
        </w:numPr>
        <w:rPr>
          <w:szCs w:val="28"/>
          <w:lang w:val="de-DE"/>
        </w:rPr>
      </w:pPr>
      <w:r w:rsidRPr="00D25F54">
        <w:rPr>
          <w:szCs w:val="28"/>
          <w:lang w:val="de-DE"/>
        </w:rPr>
        <w:t>PLT – кровяные пластинки, которые показывают абсолютное значение тромбоцитов в крови. Главная составляющая заключается в прекращении кровотечения.</w:t>
      </w:r>
    </w:p>
    <w:p w:rsidR="00AF591A" w:rsidRPr="00BF24B6" w:rsidRDefault="00AF591A" w:rsidP="00AF591A">
      <w:pPr>
        <w:pStyle w:val="ad"/>
        <w:ind w:left="1068" w:firstLine="0"/>
        <w:rPr>
          <w:szCs w:val="28"/>
          <w:lang w:val="de-DE"/>
        </w:rPr>
      </w:pPr>
    </w:p>
    <w:p w:rsidR="005B28EB" w:rsidRPr="00AF591A" w:rsidRDefault="005B28EB" w:rsidP="005B28EB">
      <w:pPr>
        <w:rPr>
          <w:rFonts w:cstheme="minorBidi"/>
          <w:szCs w:val="28"/>
        </w:rPr>
      </w:pPr>
      <w:r w:rsidRPr="00BF24B6">
        <w:rPr>
          <w:bCs/>
          <w:color w:val="000000"/>
          <w:szCs w:val="28"/>
          <w:lang w:eastAsia="zh-CN"/>
        </w:rPr>
        <w:t>Результаты анализа для все</w:t>
      </w:r>
      <w:r w:rsidR="00AF591A">
        <w:rPr>
          <w:bCs/>
          <w:color w:val="000000"/>
          <w:szCs w:val="28"/>
          <w:lang w:eastAsia="zh-CN"/>
        </w:rPr>
        <w:t xml:space="preserve">х параметров отображаются на экране примерно через 1 мин после начала анализа.Далее печатаем результаты анализа и забиваем в </w:t>
      </w:r>
      <w:r w:rsidR="00AF591A">
        <w:rPr>
          <w:bCs/>
          <w:color w:val="000000"/>
          <w:szCs w:val="28"/>
          <w:lang w:val="en-US" w:eastAsia="zh-CN"/>
        </w:rPr>
        <w:t>Microsoft</w:t>
      </w:r>
      <w:r w:rsidR="00AF591A" w:rsidRPr="00AF591A">
        <w:rPr>
          <w:bCs/>
          <w:color w:val="000000"/>
          <w:szCs w:val="28"/>
          <w:lang w:eastAsia="zh-CN"/>
        </w:rPr>
        <w:t xml:space="preserve"> </w:t>
      </w:r>
      <w:r w:rsidR="00AF591A">
        <w:rPr>
          <w:bCs/>
          <w:color w:val="000000"/>
          <w:szCs w:val="28"/>
          <w:lang w:val="en-US" w:eastAsia="zh-CN"/>
        </w:rPr>
        <w:t>Excel</w:t>
      </w:r>
      <w:r w:rsidR="00AF591A">
        <w:rPr>
          <w:bCs/>
          <w:color w:val="000000"/>
          <w:szCs w:val="28"/>
          <w:lang w:eastAsia="zh-CN"/>
        </w:rPr>
        <w:t>.</w:t>
      </w:r>
    </w:p>
    <w:p w:rsidR="00AF591A" w:rsidRDefault="00AF591A" w:rsidP="005B28EB">
      <w:pPr>
        <w:jc w:val="center"/>
        <w:rPr>
          <w:bCs/>
          <w:color w:val="000000"/>
          <w:szCs w:val="28"/>
          <w:lang w:eastAsia="zh-CN"/>
        </w:rPr>
      </w:pPr>
    </w:p>
    <w:p w:rsidR="006D4447" w:rsidRPr="006D4447" w:rsidRDefault="005B28EB" w:rsidP="006D4447">
      <w:pPr>
        <w:jc w:val="center"/>
        <w:rPr>
          <w:rFonts w:cstheme="minorBidi"/>
          <w:b/>
          <w:bCs/>
          <w:szCs w:val="28"/>
        </w:rPr>
      </w:pPr>
      <w:r w:rsidRPr="009E16C2">
        <w:rPr>
          <w:rFonts w:cstheme="minorBidi"/>
          <w:b/>
          <w:szCs w:val="28"/>
        </w:rPr>
        <w:t xml:space="preserve">Определение гематологических показателей на гематологическом анализаторе </w:t>
      </w:r>
      <w:r w:rsidR="006D4447" w:rsidRPr="006D4447">
        <w:rPr>
          <w:rFonts w:cstheme="minorBidi"/>
          <w:b/>
          <w:bCs/>
          <w:szCs w:val="28"/>
        </w:rPr>
        <w:t>Medonic M20</w:t>
      </w:r>
    </w:p>
    <w:p w:rsidR="005B28EB" w:rsidRDefault="005B28EB" w:rsidP="005B28EB">
      <w:pPr>
        <w:jc w:val="center"/>
        <w:rPr>
          <w:rFonts w:cstheme="minorBidi"/>
          <w:b/>
          <w:szCs w:val="28"/>
        </w:rPr>
      </w:pPr>
    </w:p>
    <w:p w:rsidR="005B28EB" w:rsidRDefault="005B28EB" w:rsidP="005B28EB">
      <w:pPr>
        <w:rPr>
          <w:rFonts w:cstheme="minorBidi"/>
          <w:szCs w:val="28"/>
        </w:rPr>
      </w:pPr>
      <w:r w:rsidRPr="009E16C2">
        <w:rPr>
          <w:rFonts w:cstheme="minorBidi"/>
          <w:szCs w:val="28"/>
        </w:rPr>
        <w:t>Прибор предназначен для работы только с кровью человека, биологическими жидкостями человека или</w:t>
      </w:r>
      <w:r>
        <w:rPr>
          <w:rFonts w:cstheme="minorBidi"/>
          <w:szCs w:val="28"/>
        </w:rPr>
        <w:t xml:space="preserve"> контрольными пробами человека.</w:t>
      </w:r>
    </w:p>
    <w:p w:rsidR="005B28EB" w:rsidRDefault="005B28EB" w:rsidP="005B28EB">
      <w:pPr>
        <w:rPr>
          <w:rFonts w:cstheme="minorBidi"/>
          <w:szCs w:val="28"/>
        </w:rPr>
      </w:pPr>
      <w:r w:rsidRPr="009E16C2">
        <w:rPr>
          <w:rFonts w:cstheme="minorBidi"/>
          <w:b/>
          <w:szCs w:val="28"/>
        </w:rPr>
        <w:t>Параметры анализа:</w:t>
      </w:r>
      <w:r w:rsidRPr="009E16C2">
        <w:rPr>
          <w:rFonts w:cstheme="minorBidi"/>
          <w:szCs w:val="28"/>
        </w:rPr>
        <w:t xml:space="preserve"> 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WBC(лейкоциты)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RBC(эритроциты)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HGB(гемоглобин)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lastRenderedPageBreak/>
        <w:t>HCT(гематокрит)</w:t>
      </w:r>
      <w:r w:rsidRPr="009E16C2">
        <w:rPr>
          <w:szCs w:val="28"/>
        </w:rPr>
        <w:t xml:space="preserve"> 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MCV(средний объем эритроцита)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 w:rsidRPr="009E16C2">
        <w:rPr>
          <w:szCs w:val="28"/>
        </w:rPr>
        <w:t>MCH(</w:t>
      </w:r>
      <w:r>
        <w:rPr>
          <w:szCs w:val="28"/>
        </w:rPr>
        <w:t>среднее содержание эритроцита)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 w:rsidRPr="009E16C2">
        <w:rPr>
          <w:szCs w:val="28"/>
        </w:rPr>
        <w:t>MCHC(средняя концентр</w:t>
      </w:r>
      <w:r>
        <w:rPr>
          <w:szCs w:val="28"/>
        </w:rPr>
        <w:t>ация гемоглобина в эритроците)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 w:rsidRPr="009E16C2">
        <w:rPr>
          <w:szCs w:val="28"/>
        </w:rPr>
        <w:t>PLT(абсо</w:t>
      </w:r>
      <w:r>
        <w:rPr>
          <w:szCs w:val="28"/>
        </w:rPr>
        <w:t>лютное содержание эритроцитов)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 w:rsidRPr="009E16C2">
        <w:rPr>
          <w:szCs w:val="28"/>
        </w:rPr>
        <w:t>RDW(ширина распреде</w:t>
      </w:r>
      <w:r>
        <w:rPr>
          <w:szCs w:val="28"/>
        </w:rPr>
        <w:t>ления эритроцитов)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 w:rsidRPr="009E16C2">
        <w:rPr>
          <w:szCs w:val="28"/>
        </w:rPr>
        <w:t>PDW(шир</w:t>
      </w:r>
      <w:r>
        <w:rPr>
          <w:szCs w:val="28"/>
        </w:rPr>
        <w:t>ина распределения тромбоцитов)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MPV(средний объем тромбоцита)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PCT(тромбокрит)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NRBC(содержание нормобластов)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NEUT(нейтрофилы)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LYMPH(лимфоциты)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MONO(моноциты)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EO(эозинофилы)</w:t>
      </w:r>
    </w:p>
    <w:p w:rsidR="005B28EB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BASO(базофилы)</w:t>
      </w:r>
    </w:p>
    <w:p w:rsidR="005B28EB" w:rsidRPr="009E16C2" w:rsidRDefault="005B28EB" w:rsidP="005B28EB">
      <w:pPr>
        <w:pStyle w:val="ad"/>
        <w:numPr>
          <w:ilvl w:val="0"/>
          <w:numId w:val="46"/>
        </w:numPr>
        <w:rPr>
          <w:szCs w:val="28"/>
        </w:rPr>
      </w:pPr>
      <w:r>
        <w:rPr>
          <w:szCs w:val="28"/>
        </w:rPr>
        <w:t>IG(гранулоциты)</w:t>
      </w:r>
    </w:p>
    <w:p w:rsidR="00255C6A" w:rsidRPr="001D3ECB" w:rsidRDefault="005B28EB" w:rsidP="008376E7">
      <w:pPr>
        <w:ind w:firstLine="0"/>
        <w:rPr>
          <w:rFonts w:eastAsia="Arial Unicode MS"/>
          <w:b/>
          <w:color w:val="000000"/>
          <w:kern w:val="3"/>
          <w:szCs w:val="28"/>
          <w:lang w:eastAsia="ru-RU" w:bidi="fa-IR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br w:type="page"/>
      </w:r>
    </w:p>
    <w:p w:rsidR="00255C6A" w:rsidRDefault="00255C6A" w:rsidP="00255C6A">
      <w:pPr>
        <w:ind w:firstLine="0"/>
        <w:jc w:val="center"/>
        <w:rPr>
          <w:b/>
          <w:shd w:val="clear" w:color="auto" w:fill="FFFFFF"/>
        </w:rPr>
      </w:pPr>
      <w:r w:rsidRPr="00255C6A">
        <w:rPr>
          <w:b/>
          <w:shd w:val="clear" w:color="auto" w:fill="FFFFFF"/>
        </w:rPr>
        <w:lastRenderedPageBreak/>
        <w:t>Д</w:t>
      </w:r>
      <w:r>
        <w:rPr>
          <w:b/>
          <w:shd w:val="clear" w:color="auto" w:fill="FFFFFF"/>
        </w:rPr>
        <w:t>ень 9</w:t>
      </w:r>
      <w:r w:rsidR="00313F32">
        <w:rPr>
          <w:b/>
          <w:shd w:val="clear" w:color="auto" w:fill="FFFFFF"/>
        </w:rPr>
        <w:t xml:space="preserve"> (12.03.2024</w:t>
      </w:r>
      <w:r w:rsidRPr="00255C6A">
        <w:rPr>
          <w:b/>
          <w:shd w:val="clear" w:color="auto" w:fill="FFFFFF"/>
        </w:rPr>
        <w:t>)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jc w:val="center"/>
        <w:rPr>
          <w:rFonts w:ascii="Segoe UI" w:hAnsi="Segoe UI" w:cs="Segoe UI"/>
          <w:b/>
          <w:color w:val="1D2125"/>
          <w:sz w:val="23"/>
          <w:szCs w:val="23"/>
          <w:lang w:eastAsia="ru-RU"/>
        </w:rPr>
      </w:pPr>
      <w:r w:rsidRPr="001002F6">
        <w:rPr>
          <w:b/>
          <w:color w:val="1D2125"/>
          <w:sz w:val="27"/>
          <w:szCs w:val="27"/>
          <w:lang w:eastAsia="ru-RU"/>
        </w:rPr>
        <w:t>УНИФИЦИРОВАННЫЙ МЕТОД ПОДСЧЕТА КОЛИЧЕСТВА ЛЕЙКОЦИТОВ КРОВИ В СЧЕТНОЙ КАМЕРЕ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b/>
          <w:bCs/>
          <w:color w:val="1D2125"/>
          <w:sz w:val="27"/>
          <w:szCs w:val="27"/>
          <w:lang w:eastAsia="ru-RU"/>
        </w:rPr>
        <w:t>Принцип. 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 Подсчитывают  лейкоциты   под  микроскопом   в   определенном объеме счетной камеры при постоянном разведении крови после разрушения эритроцитов.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b/>
          <w:bCs/>
          <w:color w:val="1D2125"/>
          <w:sz w:val="27"/>
          <w:szCs w:val="27"/>
          <w:lang w:eastAsia="ru-RU"/>
        </w:rPr>
        <w:t>Реактивы: 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- 3-5% раствор уксусной кислоты, подкрашенный несколькими каплями  раствора  метиленового   синего   для   окраски  ядер  лейкоцитов.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Раствор голубого цвета, длительно годен к употреблению.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b/>
          <w:bCs/>
          <w:color w:val="1D2125"/>
          <w:sz w:val="27"/>
          <w:szCs w:val="27"/>
          <w:lang w:eastAsia="ru-RU"/>
        </w:rPr>
        <w:t>Специальное оборудование</w:t>
      </w:r>
      <w:r w:rsidRPr="001002F6">
        <w:rPr>
          <w:color w:val="1D2125"/>
          <w:sz w:val="27"/>
          <w:szCs w:val="27"/>
          <w:lang w:eastAsia="ru-RU"/>
        </w:rPr>
        <w:t>: микроскоп, счетная камера Горяева.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b/>
          <w:bCs/>
          <w:color w:val="1D2125"/>
          <w:sz w:val="27"/>
          <w:szCs w:val="27"/>
          <w:lang w:eastAsia="ru-RU"/>
        </w:rPr>
        <w:t>Ход определения.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В агглютинационную пробирку   с 0,4мл 3-5% раствора уксусной кислоты вносят 0,02мл (капилляр Сали) крови, 2-3 раза промывают капилляр раствором кислоты. Перемешивают содержимое пробирки. При этом получается разведение крови в 20 раз.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Оставляют до момента счета, но не более 2-4 часов после взятия крови.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Подготавливают и заполняют смесью крови с уксусной кислотой камеру Горяева, предварительно тщательно еще раз перемешав ее.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Оставляют заполненную счетную камеру в горизонтальном положении на 1-2 минуты для оседании лейкоцитов.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Подсчитывают лейкоциты в 100 больших (не разделенных на малые квадраты и полосы) квадратах камеры Горяева при условиях: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- увеличение малое (объектив 8Х)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- окуляр 10Х или 15Х</w:t>
      </w:r>
    </w:p>
    <w:p w:rsid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color w:val="1D2125"/>
          <w:sz w:val="27"/>
          <w:szCs w:val="27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- конденсор опущен.</w:t>
      </w:r>
    </w:p>
    <w:p w:rsid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color w:val="1D2125"/>
          <w:sz w:val="27"/>
          <w:szCs w:val="27"/>
          <w:lang w:eastAsia="ru-RU"/>
        </w:rPr>
      </w:pP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b/>
          <w:bCs/>
          <w:color w:val="1D2125"/>
          <w:sz w:val="27"/>
          <w:szCs w:val="27"/>
          <w:lang w:eastAsia="ru-RU"/>
        </w:rPr>
        <w:lastRenderedPageBreak/>
        <w:t>Расчет.      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При расчете количества лейкоцитов  в 1мкл крови  используют  формулу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 - количество лейкоцитов в 1мкл крови;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а- количество лейкоцитов, подсчитанное в 100 больших квадратах;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4000 – коэффициент перевода объема на 1мкл, исходя из объёма малого квадрата, который составляет мкл;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1600 – количество сосчитанных малых квадратов;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20 – разведение крови.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        Для перевода количества лейкоцитов в единицы СИ (в 1л крови) полученную цифру умножают на 106.</w:t>
      </w:r>
    </w:p>
    <w:p w:rsidR="001002F6" w:rsidRPr="001002F6" w:rsidRDefault="001002F6" w:rsidP="001002F6">
      <w:pPr>
        <w:shd w:val="clear" w:color="auto" w:fill="FFFFFF"/>
        <w:spacing w:after="100" w:afterAutospacing="1" w:line="240" w:lineRule="auto"/>
        <w:ind w:firstLine="0"/>
        <w:rPr>
          <w:rFonts w:ascii="Segoe UI" w:hAnsi="Segoe UI" w:cs="Segoe UI"/>
          <w:color w:val="1D2125"/>
          <w:sz w:val="23"/>
          <w:szCs w:val="23"/>
          <w:lang w:eastAsia="ru-RU"/>
        </w:rPr>
      </w:pPr>
      <w:r w:rsidRPr="001002F6">
        <w:rPr>
          <w:color w:val="1D2125"/>
          <w:sz w:val="27"/>
          <w:szCs w:val="27"/>
          <w:lang w:eastAsia="ru-RU"/>
        </w:rPr>
        <w:t>        Практически для определения содержания лейкоцитов в 1л крови  количество лейкоцитов, подсчитанное в 100 больших квадратах счетной камеры,  умножают на 50, делят на 1000 (то есть переносят запятую на 3 знака влево) и умножают на 109.</w:t>
      </w:r>
    </w:p>
    <w:p w:rsidR="001002F6" w:rsidRPr="00255C6A" w:rsidRDefault="001002F6" w:rsidP="00255C6A">
      <w:pPr>
        <w:ind w:firstLine="0"/>
        <w:jc w:val="center"/>
        <w:rPr>
          <w:b/>
          <w:shd w:val="clear" w:color="auto" w:fill="FFFFFF"/>
        </w:rPr>
      </w:pPr>
    </w:p>
    <w:p w:rsidR="00255C6A" w:rsidRDefault="00255C6A" w:rsidP="00255C6A">
      <w:pPr>
        <w:ind w:firstLine="0"/>
        <w:jc w:val="center"/>
        <w:rPr>
          <w:shd w:val="clear" w:color="auto" w:fill="FFFFFF"/>
        </w:rPr>
      </w:pPr>
    </w:p>
    <w:p w:rsidR="00255C6A" w:rsidRDefault="00255C6A" w:rsidP="00255C6A">
      <w:pPr>
        <w:ind w:firstLine="0"/>
        <w:jc w:val="center"/>
      </w:pPr>
    </w:p>
    <w:p w:rsidR="00CC6480" w:rsidRDefault="00CC6480" w:rsidP="00255C6A">
      <w:pPr>
        <w:ind w:firstLine="0"/>
        <w:jc w:val="center"/>
      </w:pPr>
    </w:p>
    <w:p w:rsidR="00CC6480" w:rsidRDefault="00CC6480" w:rsidP="00255C6A">
      <w:pPr>
        <w:ind w:firstLine="0"/>
        <w:jc w:val="center"/>
      </w:pPr>
    </w:p>
    <w:p w:rsidR="00CC6480" w:rsidRDefault="00CC6480" w:rsidP="00255C6A">
      <w:pPr>
        <w:ind w:firstLine="0"/>
        <w:jc w:val="center"/>
      </w:pPr>
    </w:p>
    <w:p w:rsidR="00CC6480" w:rsidRDefault="00CC6480" w:rsidP="00255C6A">
      <w:pPr>
        <w:ind w:firstLine="0"/>
        <w:jc w:val="center"/>
      </w:pPr>
    </w:p>
    <w:p w:rsidR="00CC6480" w:rsidRPr="00053AD0" w:rsidRDefault="00CC6480" w:rsidP="00255C6A">
      <w:pPr>
        <w:ind w:firstLine="0"/>
        <w:jc w:val="center"/>
      </w:pPr>
    </w:p>
    <w:p w:rsidR="001D3ECB" w:rsidRDefault="00053AD0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</w:p>
    <w:p w:rsidR="001D3ECB" w:rsidRDefault="001D3ECB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E70B63">
      <w:pPr>
        <w:ind w:firstLine="0"/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313F32" w:rsidRDefault="00313F32" w:rsidP="001002F6">
      <w:pPr>
        <w:ind w:firstLine="0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053AD0" w:rsidRPr="00E70B63" w:rsidRDefault="00255C6A" w:rsidP="00E70B63">
      <w:pPr>
        <w:ind w:firstLine="0"/>
        <w:jc w:val="center"/>
        <w:rPr>
          <w:szCs w:val="28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lastRenderedPageBreak/>
        <w:t>Д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>ень</w:t>
      </w:r>
      <w:r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10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  <w:r w:rsidR="005F4C63">
        <w:rPr>
          <w:rFonts w:eastAsia="SimSun"/>
          <w:b/>
          <w:color w:val="000000"/>
          <w:szCs w:val="28"/>
          <w:lang w:eastAsia="ru-RU"/>
        </w:rPr>
        <w:t>(</w:t>
      </w:r>
      <w:r w:rsidR="00313F32">
        <w:rPr>
          <w:rFonts w:eastAsia="SimSun"/>
          <w:b/>
          <w:color w:val="000000"/>
          <w:szCs w:val="28"/>
          <w:lang w:eastAsia="ru-RU"/>
        </w:rPr>
        <w:t>13.03.2024</w:t>
      </w:r>
      <w:r w:rsidR="00053AD0" w:rsidRPr="00053AD0">
        <w:rPr>
          <w:rFonts w:eastAsia="SimSun"/>
          <w:b/>
          <w:color w:val="000000"/>
          <w:szCs w:val="28"/>
          <w:lang w:eastAsia="ru-RU"/>
        </w:rPr>
        <w:t>)</w:t>
      </w:r>
    </w:p>
    <w:p w:rsidR="00053AD0" w:rsidRPr="00053AD0" w:rsidRDefault="00053AD0" w:rsidP="006E4AB6">
      <w:pPr>
        <w:spacing w:line="240" w:lineRule="auto"/>
        <w:jc w:val="center"/>
        <w:rPr>
          <w:b/>
          <w:color w:val="000000"/>
          <w:szCs w:val="28"/>
          <w:lang w:eastAsia="ru-RU"/>
        </w:rPr>
      </w:pPr>
      <w:r w:rsidRPr="00053AD0">
        <w:rPr>
          <w:b/>
          <w:color w:val="000000"/>
          <w:szCs w:val="28"/>
          <w:lang w:eastAsia="ru-RU"/>
        </w:rPr>
        <w:t>Приготовление и окраска мазков крови для подсчета лейкоцитарной формулы</w:t>
      </w:r>
      <w:r w:rsidRPr="00053AD0">
        <w:rPr>
          <w:szCs w:val="28"/>
        </w:rPr>
        <w:t>.</w:t>
      </w:r>
    </w:p>
    <w:p w:rsidR="00053AD0" w:rsidRPr="00053AD0" w:rsidRDefault="00053AD0" w:rsidP="006E4AB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3997" w:rsidRPr="00A83997" w:rsidRDefault="00053AD0" w:rsidP="00A83997">
      <w:r w:rsidRPr="00A83997">
        <w:t>Мазок периферической крови – это "моментальный снимок" клеток крови в том виде, в каком они находятся в момент взятия образца.</w:t>
      </w:r>
      <w:r w:rsidR="00A83997" w:rsidRPr="00A83997">
        <w:t xml:space="preserve"> </w:t>
      </w:r>
      <w:r w:rsidRPr="00A83997">
        <w:t xml:space="preserve">Фиксация </w:t>
      </w:r>
    </w:p>
    <w:p w:rsidR="00053AD0" w:rsidRPr="00A83997" w:rsidRDefault="00053AD0" w:rsidP="00A83997">
      <w:pPr>
        <w:ind w:firstLine="0"/>
      </w:pPr>
      <w:r w:rsidRPr="00A83997">
        <w:t xml:space="preserve">мазка крови – это обработка </w:t>
      </w:r>
      <w:r w:rsidR="00A83997" w:rsidRPr="00A83997">
        <w:t xml:space="preserve">мазков фиксирующими жидкостями,     </w:t>
      </w:r>
      <w:r w:rsidRPr="00A83997">
        <w:t>придающим форменным элементам стойкость по отношению к содержащейся в красках воде, которая без фиксации мазков гемолизирует эритроциты и изменяет строение лейкоцитов. Кроме того, фиксация, вызывая коагуляцию белка, прикрепляет препарат к стеклу.</w:t>
      </w:r>
    </w:p>
    <w:p w:rsidR="00053AD0" w:rsidRPr="00A83997" w:rsidRDefault="00053AD0" w:rsidP="00A83997">
      <w:r w:rsidRPr="00A83997">
        <w:t>Окраска мазка крови – это окрашивание различных элементов клеток в разные цвета и оттенки смесью основных и кислых красок.</w:t>
      </w:r>
    </w:p>
    <w:p w:rsidR="00053AD0" w:rsidRPr="00A83997" w:rsidRDefault="00053AD0" w:rsidP="00A83997"/>
    <w:p w:rsidR="00053AD0" w:rsidRPr="00E8242A" w:rsidRDefault="00053AD0" w:rsidP="00E8242A">
      <w:pPr>
        <w:rPr>
          <w:rFonts w:eastAsia="Arial Unicode MS"/>
          <w:b/>
          <w:kern w:val="3"/>
          <w:lang w:eastAsia="ru-RU" w:bidi="fa-IR"/>
        </w:rPr>
      </w:pPr>
      <w:r w:rsidRPr="00E8242A">
        <w:rPr>
          <w:rFonts w:eastAsia="Arial Unicode MS"/>
          <w:b/>
          <w:kern w:val="3"/>
          <w:lang w:eastAsia="ru-RU" w:bidi="fa-IR"/>
        </w:rPr>
        <w:t>Приготовление мазков и окрашивание.</w:t>
      </w:r>
    </w:p>
    <w:p w:rsidR="00053AD0" w:rsidRPr="00053AD0" w:rsidRDefault="00053AD0" w:rsidP="00E8242A">
      <w:pPr>
        <w:rPr>
          <w:lang w:eastAsia="ru-RU"/>
        </w:rPr>
      </w:pPr>
      <w:r w:rsidRPr="00E8242A">
        <w:rPr>
          <w:b/>
          <w:lang w:eastAsia="ru-RU"/>
        </w:rPr>
        <w:t>Принцип метода</w:t>
      </w:r>
      <w:r w:rsidR="00E8242A" w:rsidRPr="00E8242A">
        <w:rPr>
          <w:b/>
          <w:lang w:eastAsia="ru-RU"/>
        </w:rPr>
        <w:t>:</w:t>
      </w:r>
      <w:r w:rsidR="00E8242A">
        <w:rPr>
          <w:lang w:eastAsia="ru-RU"/>
        </w:rPr>
        <w:t xml:space="preserve"> </w:t>
      </w:r>
      <w:r w:rsidRPr="00053AD0">
        <w:rPr>
          <w:lang w:eastAsia="ru-RU"/>
        </w:rPr>
        <w:t>Правильное приготовление и окраска мазков крови способствует качественному подсчету лейкоцитарной формулы и дифференцировке клеток крови.</w:t>
      </w:r>
    </w:p>
    <w:p w:rsidR="00E8242A" w:rsidRDefault="00053AD0" w:rsidP="00E8242A">
      <w:pPr>
        <w:ind w:left="709" w:firstLine="0"/>
      </w:pPr>
      <w:r w:rsidRPr="00E8242A">
        <w:rPr>
          <w:b/>
        </w:rPr>
        <w:t>Описание процедуры</w:t>
      </w:r>
      <w:r w:rsidR="00E8242A">
        <w:t xml:space="preserve">:  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Приборы,  инструменты, ИМН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Медицинский стол.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Стул, кресло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Спецодежда (медицинский халат, маска, колпак ).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Медицинские перчатки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t>Чистые одноразовые салфетки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t xml:space="preserve">Стекло предметное 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t>Планшет для предметных стекол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t xml:space="preserve">Шпатель для растяжки мазков 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t>Стеклянная палочка</w:t>
      </w:r>
    </w:p>
    <w:p w:rsidR="00E8242A" w:rsidRPr="00E8242A" w:rsidRDefault="00E8242A" w:rsidP="00E8242A">
      <w:pPr>
        <w:pStyle w:val="ad"/>
        <w:numPr>
          <w:ilvl w:val="0"/>
          <w:numId w:val="44"/>
        </w:numPr>
      </w:pPr>
      <w:r>
        <w:rPr>
          <w:bCs/>
        </w:rPr>
        <w:t>Карандаш для маркировки мазков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lastRenderedPageBreak/>
        <w:t xml:space="preserve">Исследуемый образец крови </w:t>
      </w:r>
    </w:p>
    <w:p w:rsidR="00E8242A" w:rsidRPr="00E8242A" w:rsidRDefault="00053AD0" w:rsidP="00E8242A">
      <w:pPr>
        <w:pStyle w:val="ad"/>
        <w:numPr>
          <w:ilvl w:val="0"/>
          <w:numId w:val="44"/>
        </w:numPr>
      </w:pPr>
      <w:r w:rsidRPr="00E8242A">
        <w:rPr>
          <w:bCs/>
        </w:rPr>
        <w:t xml:space="preserve">Контейнер для транспортировки готовых мазков   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Емкость «Отходы Класс Б»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 xml:space="preserve">Антисептик для обработки рук и рабочих поверхностей 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 xml:space="preserve">Краситель-фиксатор Эозин метиленовый синий по Май-Грюнвальду </w:t>
      </w:r>
    </w:p>
    <w:p w:rsidR="00E8242A" w:rsidRDefault="00053AD0" w:rsidP="00E8242A">
      <w:pPr>
        <w:pStyle w:val="ad"/>
        <w:numPr>
          <w:ilvl w:val="0"/>
          <w:numId w:val="44"/>
        </w:numPr>
      </w:pPr>
      <w:r w:rsidRPr="00053AD0">
        <w:t>Краситель Азур-Эозин по Романовскому</w:t>
      </w:r>
    </w:p>
    <w:p w:rsidR="00E8242A" w:rsidRPr="00053AD0" w:rsidRDefault="00053AD0" w:rsidP="00E8242A">
      <w:pPr>
        <w:pStyle w:val="ad"/>
        <w:numPr>
          <w:ilvl w:val="0"/>
          <w:numId w:val="44"/>
        </w:numPr>
      </w:pPr>
      <w:r w:rsidRPr="00053AD0">
        <w:t xml:space="preserve">Штатив для окраски и фиксации мазков </w:t>
      </w:r>
    </w:p>
    <w:p w:rsidR="00053AD0" w:rsidRPr="00053AD0" w:rsidRDefault="00053AD0" w:rsidP="00E8242A">
      <w:pPr>
        <w:rPr>
          <w:spacing w:val="1"/>
        </w:rPr>
      </w:pPr>
      <w:r w:rsidRPr="00053AD0">
        <w:t xml:space="preserve">Правильное приготовление и окраска мазков крови способствует качественному  подсчету лейкоцитарной формулы и дифференцировке клеток крови. </w:t>
      </w:r>
      <w:r w:rsidRPr="00053AD0">
        <w:rPr>
          <w:spacing w:val="1"/>
        </w:rPr>
        <w:t xml:space="preserve"> </w:t>
      </w:r>
    </w:p>
    <w:p w:rsidR="00053AD0" w:rsidRPr="00053AD0" w:rsidRDefault="00053AD0" w:rsidP="00E8242A">
      <w:r w:rsidRPr="00053AD0">
        <w:rPr>
          <w:spacing w:val="1"/>
        </w:rPr>
        <w:t xml:space="preserve">Приготовление мазка крови                                 </w:t>
      </w:r>
      <w:r w:rsidRPr="00053AD0">
        <w:rPr>
          <w:spacing w:val="-1"/>
        </w:rPr>
        <w:t xml:space="preserve"> </w:t>
      </w:r>
    </w:p>
    <w:p w:rsidR="00053AD0" w:rsidRPr="00053AD0" w:rsidRDefault="00053AD0" w:rsidP="00E8242A">
      <w:r w:rsidRPr="00053AD0">
        <w:t xml:space="preserve">1.   </w:t>
      </w:r>
      <w:r w:rsidRPr="00053AD0">
        <w:rPr>
          <w:bCs/>
          <w:lang w:eastAsia="zh-CN"/>
        </w:rPr>
        <w:t xml:space="preserve">Для проведения анализа требуются образец венозной крови взятой из пробирки для гематологических исследований  (используют </w:t>
      </w:r>
      <w:r w:rsidRPr="00053AD0">
        <w:t xml:space="preserve"> специальные пластиковые пробирки одноразового пользования, обработанные К2 EDТА (фирмы «Sarstedt», « Becton Dickinson» и др.) Пробирку с кровью  тщательно перемешать .</w:t>
      </w:r>
    </w:p>
    <w:p w:rsidR="00053AD0" w:rsidRPr="00053AD0" w:rsidRDefault="00053AD0" w:rsidP="00E8242A">
      <w:r w:rsidRPr="00053AD0">
        <w:t>2.  Стеклянной палочкой капля крови наносится на предметное стекло , чтобы капля  оказалась на расстоянии 1,5 см от узкого края стекла .</w:t>
      </w:r>
    </w:p>
    <w:p w:rsidR="00053AD0" w:rsidRPr="00053AD0" w:rsidRDefault="00053AD0" w:rsidP="00E8242A">
      <w:r w:rsidRPr="00053AD0">
        <w:t>3.  Шпатель для растяжки мазков, располагают  перед каплей крови под  углом 45° к предметному стеклу,  выполняют им движение назад к капле таким образом, чтобы кровь равномерно растеклась по рабочей поверхности  шпателя .</w:t>
      </w:r>
      <w:r w:rsidRPr="00053AD0">
        <w:rPr>
          <w:noProof/>
        </w:rPr>
        <w:t xml:space="preserve"> </w:t>
      </w:r>
    </w:p>
    <w:p w:rsidR="00053AD0" w:rsidRPr="00053AD0" w:rsidRDefault="00053AD0" w:rsidP="00E8242A">
      <w:r w:rsidRPr="00053AD0">
        <w:t xml:space="preserve"> 4.  Ведем шпатель справа налево, равномерно распределяя кровь по предметному стеклу (для мазка должна быть использована вся капля крови . При работе со шпателем , растягивая мазок , избегать чрезмерного давления ,</w:t>
      </w:r>
      <w:r w:rsidRPr="00053AD0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53AD0">
        <w:t>приводящего к потере контакта с предметным стеклом микрофибровой поверхности рабочих концов .)</w:t>
      </w:r>
    </w:p>
    <w:p w:rsidR="00053AD0" w:rsidRPr="00053AD0" w:rsidRDefault="00053AD0" w:rsidP="00E8242A">
      <w:pPr>
        <w:rPr>
          <w:bCs/>
          <w:i/>
          <w:iCs/>
        </w:rPr>
      </w:pPr>
      <w:r w:rsidRPr="00053AD0">
        <w:t xml:space="preserve">Хорошо приготовленный мазок </w:t>
      </w:r>
      <w:r w:rsidRPr="00053AD0">
        <w:rPr>
          <w:bCs/>
          <w:i/>
          <w:iCs/>
        </w:rPr>
        <w:t>должен отвечать следующим условиям:</w:t>
      </w:r>
    </w:p>
    <w:p w:rsidR="00053AD0" w:rsidRPr="00053AD0" w:rsidRDefault="00053AD0" w:rsidP="00E8242A">
      <w:r w:rsidRPr="00053AD0">
        <w:t>(приложение №1 к приказу МЗ СССР от 23.04.1985г. № 545):</w:t>
      </w:r>
    </w:p>
    <w:p w:rsidR="00053AD0" w:rsidRPr="00053AD0" w:rsidRDefault="00053AD0" w:rsidP="00E8242A">
      <w:r w:rsidRPr="00053AD0">
        <w:lastRenderedPageBreak/>
        <w:t>- он начинается в 1,0 – 1,5 см от узкого края предметного стекла и</w:t>
      </w:r>
    </w:p>
    <w:p w:rsidR="00053AD0" w:rsidRPr="00053AD0" w:rsidRDefault="00053AD0" w:rsidP="00E8242A">
      <w:r w:rsidRPr="00053AD0">
        <w:t>оканчивается в 2 – 3 см от его противоположного края;</w:t>
      </w:r>
    </w:p>
    <w:p w:rsidR="00053AD0" w:rsidRPr="00053AD0" w:rsidRDefault="00053AD0" w:rsidP="00E8242A">
      <w:r w:rsidRPr="00053AD0">
        <w:t>- мазок должен быть равномерной толщины, а не волнообразным. Хороший</w:t>
      </w:r>
    </w:p>
    <w:p w:rsidR="00053AD0" w:rsidRPr="00053AD0" w:rsidRDefault="00053AD0" w:rsidP="00E8242A">
      <w:r w:rsidRPr="00053AD0">
        <w:t>мазок крови толще всего вначале, постепенно утончается и заканчивается в виде следа, как бы оставленного тонкой щеткой;</w:t>
      </w:r>
    </w:p>
    <w:p w:rsidR="00053AD0" w:rsidRPr="00053AD0" w:rsidRDefault="00053AD0" w:rsidP="008376E7">
      <w:r w:rsidRPr="00053AD0">
        <w:t>- между мазком и длинным краем стекла должно оставаться расстояние в</w:t>
      </w:r>
      <w:r w:rsidR="008376E7">
        <w:t xml:space="preserve"> </w:t>
      </w:r>
      <w:r w:rsidRPr="00053AD0">
        <w:t>несколько миллиметров;</w:t>
      </w:r>
    </w:p>
    <w:p w:rsidR="00053AD0" w:rsidRPr="00053AD0" w:rsidRDefault="00053AD0" w:rsidP="00E8242A">
      <w:r w:rsidRPr="00053AD0">
        <w:t>- «метелочка» мазка должна быть расположена не ближе 1,5 см от края стекла;</w:t>
      </w:r>
    </w:p>
    <w:p w:rsidR="00053AD0" w:rsidRPr="00053AD0" w:rsidRDefault="00053AD0" w:rsidP="00E8242A">
      <w:r w:rsidRPr="00053AD0">
        <w:t>- длина мазка должна составлять 3\4 общей длины предметного стекла;</w:t>
      </w:r>
      <w:r w:rsidRPr="00053AD0">
        <w:rPr>
          <w:noProof/>
        </w:rPr>
        <w:t xml:space="preserve"> </w:t>
      </w:r>
    </w:p>
    <w:p w:rsidR="00053AD0" w:rsidRPr="00053AD0" w:rsidRDefault="00053AD0" w:rsidP="00E8242A">
      <w:r w:rsidRPr="00053AD0">
        <w:t>- на мазке должны быть четко нанесены надписи: номер мазка.</w:t>
      </w:r>
    </w:p>
    <w:p w:rsidR="00053AD0" w:rsidRDefault="00053AD0" w:rsidP="00E8242A">
      <w:pPr>
        <w:rPr>
          <w:spacing w:val="-2"/>
        </w:rPr>
      </w:pPr>
      <w:r w:rsidRPr="00053AD0">
        <w:t xml:space="preserve">5. </w:t>
      </w:r>
      <w:r w:rsidRPr="00053AD0">
        <w:rPr>
          <w:spacing w:val="-2"/>
        </w:rPr>
        <w:t>Мазок высушивают на воздухе и карандашом делают посередине препарата надпись (индивидуальный номер пациента). Вслед за этим мазок фиксируют.</w:t>
      </w:r>
      <w:r w:rsidR="00E8242A">
        <w:rPr>
          <w:spacing w:val="-2"/>
        </w:rPr>
        <w:t xml:space="preserve">  </w:t>
      </w:r>
    </w:p>
    <w:p w:rsidR="00E8242A" w:rsidRDefault="00E8242A" w:rsidP="00E8242A">
      <w:pPr>
        <w:keepNext/>
      </w:pP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036094" cy="4048125"/>
            <wp:effectExtent l="19050" t="0" r="0" b="0"/>
            <wp:docPr id="11" name="Рисунок 16" descr="https://sun9-7.userapi.com/impg/rp5te47EjwxIVR_IKfH2dkhl5BmntfkyndjFUw/mGgb-_qCgP4.jpg?size=810x1080&amp;quality=95&amp;sign=e138c108000164621581c613a4b138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rp5te47EjwxIVR_IKfH2dkhl5BmntfkyndjFUw/mGgb-_qCgP4.jpg?size=810x1080&amp;quality=95&amp;sign=e138c108000164621581c613a4b1381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09" cy="40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2A" w:rsidRDefault="00E8242A" w:rsidP="00E8242A">
      <w:pPr>
        <w:pStyle w:val="af2"/>
        <w:rPr>
          <w:color w:val="auto"/>
          <w:sz w:val="24"/>
        </w:rPr>
      </w:pPr>
      <w:r>
        <w:rPr>
          <w:color w:val="auto"/>
          <w:sz w:val="24"/>
        </w:rPr>
        <w:t xml:space="preserve">                               </w:t>
      </w:r>
      <w:r w:rsidRPr="00E8242A">
        <w:rPr>
          <w:color w:val="auto"/>
          <w:sz w:val="24"/>
        </w:rPr>
        <w:t xml:space="preserve">Рисунок </w:t>
      </w:r>
      <w:r w:rsidR="00962875">
        <w:rPr>
          <w:color w:val="auto"/>
          <w:sz w:val="24"/>
        </w:rPr>
        <w:t>8</w:t>
      </w:r>
      <w:r w:rsidRPr="00E8242A">
        <w:rPr>
          <w:color w:val="auto"/>
          <w:sz w:val="24"/>
        </w:rPr>
        <w:t xml:space="preserve"> - Мазки периферической крови</w:t>
      </w:r>
    </w:p>
    <w:p w:rsidR="00E8242A" w:rsidRPr="00E8242A" w:rsidRDefault="00E8242A" w:rsidP="00E8242A"/>
    <w:p w:rsidR="00053AD0" w:rsidRPr="00E8242A" w:rsidRDefault="00053AD0" w:rsidP="00E8242A">
      <w:pPr>
        <w:rPr>
          <w:b/>
        </w:rPr>
      </w:pPr>
      <w:r w:rsidRPr="00E8242A">
        <w:rPr>
          <w:b/>
        </w:rPr>
        <w:lastRenderedPageBreak/>
        <w:t>Окраска и фиксация мазков крови</w:t>
      </w:r>
    </w:p>
    <w:p w:rsidR="00053AD0" w:rsidRPr="00053AD0" w:rsidRDefault="00053AD0" w:rsidP="00E8242A">
      <w:r w:rsidRPr="00053AD0">
        <w:t>Для исследования морфологии клеток крови большое значение имеют правильная фиксация и окраска мазка.</w:t>
      </w:r>
    </w:p>
    <w:p w:rsidR="00053AD0" w:rsidRPr="00053AD0" w:rsidRDefault="00053AD0" w:rsidP="00E8242A">
      <w:r w:rsidRPr="00053AD0">
        <w:t xml:space="preserve">В качестве фиксатора мазков крови используем краситель фиксатор Эозин метиленовый синий по Май-Грюнвальду, в качестве красителя мазков крови используем Азур-Эозин по Романовскому.    </w:t>
      </w:r>
      <w:r w:rsidR="00E8242A">
        <w:t xml:space="preserve">                     </w:t>
      </w:r>
    </w:p>
    <w:p w:rsidR="00053AD0" w:rsidRPr="00053AD0" w:rsidRDefault="00053AD0" w:rsidP="00E8242A">
      <w:r w:rsidRPr="00053AD0">
        <w:t xml:space="preserve">Готовые высушенные и промаркированные мазки помещаем в штатив для фиксации и окраски  мазков. </w:t>
      </w:r>
    </w:p>
    <w:p w:rsidR="00053AD0" w:rsidRPr="00053AD0" w:rsidRDefault="00053AD0" w:rsidP="00996CAC">
      <w:r w:rsidRPr="00053AD0">
        <w:t>Опускаем штатив с мазками крови  в кювету с фиксатором, время экспозиции две минуты.</w:t>
      </w:r>
      <w:r w:rsidR="00996CAC">
        <w:t xml:space="preserve"> </w:t>
      </w:r>
      <w:r w:rsidRPr="00053AD0">
        <w:t>Вынимаем штатив с мазками крови из кюветы с фиксатором.</w:t>
      </w:r>
      <w:r w:rsidR="00996CAC">
        <w:t xml:space="preserve"> </w:t>
      </w:r>
      <w:r w:rsidRPr="00053AD0">
        <w:t>Опускаем штатив с мазками крови в кювету с красителем, время экспозиции пять минут.</w:t>
      </w:r>
    </w:p>
    <w:p w:rsidR="00053AD0" w:rsidRDefault="00053AD0" w:rsidP="00E8242A">
      <w:r w:rsidRPr="00053AD0">
        <w:t>Вынимаем штатив с мазками крови  и осторожно промываем под проточной  холодной водой.</w:t>
      </w:r>
    </w:p>
    <w:p w:rsidR="00417F6D" w:rsidRPr="00053AD0" w:rsidRDefault="00417F6D" w:rsidP="00E8242A"/>
    <w:p w:rsidR="00053AD0" w:rsidRDefault="00053AD0" w:rsidP="00E8242A">
      <w:r w:rsidRPr="00053AD0">
        <w:t>Вынимаем мазки крови из штатива для фиксации и окраски мазков , выкладываем их на планшет для предметных стекол .</w:t>
      </w:r>
    </w:p>
    <w:p w:rsidR="00996CAC" w:rsidRDefault="008376E7" w:rsidP="00996CAC">
      <w:pPr>
        <w:keepNext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1804035</wp:posOffset>
            </wp:positionV>
            <wp:extent cx="3762375" cy="2343150"/>
            <wp:effectExtent l="19050" t="0" r="9525" b="0"/>
            <wp:wrapSquare wrapText="bothSides"/>
            <wp:docPr id="25" name="Рисунок 5" descr="\\fog\ОБМЕН\КДЛ\СОПы\СОПы гематология\фото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og\ОБМЕН\КДЛ\СОПы\СОПы гематология\фото\IMG_1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243" r="401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CAC">
        <w:t xml:space="preserve">          </w:t>
      </w:r>
      <w:r w:rsidR="009E16C2">
        <w:t xml:space="preserve">                                                          </w:t>
      </w:r>
      <w:r w:rsidR="00996CAC">
        <w:t xml:space="preserve">      </w:t>
      </w:r>
      <w:r w:rsidR="009E16C2">
        <w:t xml:space="preserve">                                          </w:t>
      </w:r>
      <w:r w:rsidR="00996CAC">
        <w:t xml:space="preserve">       </w:t>
      </w:r>
      <w:r w:rsidR="009E16C2">
        <w:t xml:space="preserve">                                                                                                                                        </w:t>
      </w:r>
      <w:r w:rsidR="00996CAC">
        <w:t xml:space="preserve"> </w:t>
      </w:r>
      <w:r w:rsidR="009E16C2">
        <w:t xml:space="preserve">     </w:t>
      </w:r>
      <w:r w:rsidR="00996CAC">
        <w:t xml:space="preserve">   </w:t>
      </w:r>
      <w:r>
        <w:rPr>
          <w:noProof/>
          <w:lang w:eastAsia="ru-RU"/>
        </w:rPr>
        <w:drawing>
          <wp:inline distT="0" distB="0" distL="0" distR="0">
            <wp:extent cx="2533650" cy="3378200"/>
            <wp:effectExtent l="19050" t="0" r="0" b="0"/>
            <wp:docPr id="22" name="Рисунок 10" descr="https://sun9-39.userapi.com/impg/wEUPNU6W2aEOkDD95vbASkjArcng0WjVNLp6ew/yJYd_fwuEkA.jpg?size=810x1080&amp;quality=95&amp;sign=0127752d7ee463ae912ffb588dcc27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wEUPNU6W2aEOkDD95vbASkjArcng0WjVNLp6ew/yJYd_fwuEkA.jpg?size=810x1080&amp;quality=95&amp;sign=0127752d7ee463ae912ffb588dcc27c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87" cy="337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AC" w:rsidRDefault="00996CAC" w:rsidP="00996CAC">
      <w:pPr>
        <w:pStyle w:val="af2"/>
        <w:rPr>
          <w:color w:val="auto"/>
          <w:sz w:val="24"/>
        </w:rPr>
      </w:pPr>
      <w:r>
        <w:rPr>
          <w:color w:val="auto"/>
          <w:sz w:val="24"/>
        </w:rPr>
        <w:t xml:space="preserve">        </w:t>
      </w:r>
      <w:r w:rsidR="009E16C2">
        <w:rPr>
          <w:color w:val="auto"/>
          <w:sz w:val="24"/>
        </w:rPr>
        <w:t xml:space="preserve">                       </w:t>
      </w:r>
      <w:r>
        <w:rPr>
          <w:color w:val="auto"/>
          <w:sz w:val="24"/>
        </w:rPr>
        <w:t xml:space="preserve">  </w:t>
      </w:r>
      <w:r w:rsidRPr="00996CAC">
        <w:rPr>
          <w:color w:val="auto"/>
          <w:sz w:val="24"/>
        </w:rPr>
        <w:t xml:space="preserve">Рисунок </w:t>
      </w:r>
      <w:r w:rsidR="00962875">
        <w:rPr>
          <w:color w:val="auto"/>
          <w:sz w:val="24"/>
        </w:rPr>
        <w:t>9</w:t>
      </w:r>
      <w:r w:rsidRPr="00996CAC">
        <w:rPr>
          <w:color w:val="auto"/>
          <w:sz w:val="24"/>
        </w:rPr>
        <w:t xml:space="preserve"> - Окрашенные мазки</w:t>
      </w:r>
    </w:p>
    <w:p w:rsidR="00996CAC" w:rsidRPr="00996CAC" w:rsidRDefault="00996CAC" w:rsidP="00996CAC"/>
    <w:p w:rsidR="00996CAC" w:rsidRDefault="00053AD0" w:rsidP="00996CAC">
      <w:r w:rsidRPr="00053AD0">
        <w:t>Мазки крови высушивают на возду</w:t>
      </w:r>
      <w:r w:rsidR="00996CAC">
        <w:t>хе</w:t>
      </w:r>
      <w:r w:rsidRPr="00053AD0">
        <w:t>, можно приступать к подсчету лейкоцитарной формулы.</w:t>
      </w:r>
    </w:p>
    <w:p w:rsidR="00E8242A" w:rsidRPr="00E8242A" w:rsidRDefault="00053AD0" w:rsidP="00E8242A">
      <w:pPr>
        <w:pStyle w:val="ad"/>
        <w:numPr>
          <w:ilvl w:val="0"/>
          <w:numId w:val="45"/>
        </w:numPr>
        <w:rPr>
          <w:rFonts w:eastAsia="Times New Roman"/>
        </w:rPr>
      </w:pPr>
      <w:r w:rsidRPr="00E8242A">
        <w:rPr>
          <w:rFonts w:eastAsia="Andale Sans UI"/>
          <w:kern w:val="3"/>
          <w:lang w:val="de-DE" w:eastAsia="ja-JP" w:bidi="fa-IR"/>
        </w:rPr>
        <w:t>Ядра клеток - красно-фиолетовые;</w:t>
      </w:r>
    </w:p>
    <w:p w:rsidR="00E8242A" w:rsidRPr="00E8242A" w:rsidRDefault="00053AD0" w:rsidP="00E8242A">
      <w:pPr>
        <w:pStyle w:val="ad"/>
        <w:numPr>
          <w:ilvl w:val="0"/>
          <w:numId w:val="45"/>
        </w:numPr>
        <w:rPr>
          <w:rFonts w:eastAsia="Times New Roman"/>
        </w:rPr>
      </w:pPr>
      <w:r w:rsidRPr="00E8242A">
        <w:rPr>
          <w:rFonts w:eastAsia="Andale Sans UI"/>
          <w:kern w:val="3"/>
          <w:lang w:val="de-DE" w:eastAsia="ja-JP" w:bidi="fa-IR"/>
        </w:rPr>
        <w:lastRenderedPageBreak/>
        <w:t xml:space="preserve"> Эозинофильные гранулы - красновато-коричневые;</w:t>
      </w:r>
    </w:p>
    <w:p w:rsidR="00E8242A" w:rsidRPr="00E8242A" w:rsidRDefault="00053AD0" w:rsidP="00E8242A">
      <w:pPr>
        <w:pStyle w:val="ad"/>
        <w:numPr>
          <w:ilvl w:val="0"/>
          <w:numId w:val="45"/>
        </w:numPr>
        <w:rPr>
          <w:rFonts w:eastAsia="Times New Roman"/>
        </w:rPr>
      </w:pPr>
      <w:r w:rsidRPr="00E8242A">
        <w:rPr>
          <w:rFonts w:eastAsia="Andale Sans UI"/>
          <w:kern w:val="3"/>
          <w:lang w:val="de-DE" w:eastAsia="ja-JP" w:bidi="fa-IR"/>
        </w:rPr>
        <w:t xml:space="preserve"> Базофильные гранулы - синие;</w:t>
      </w:r>
    </w:p>
    <w:p w:rsidR="00E8242A" w:rsidRPr="00E8242A" w:rsidRDefault="00053AD0" w:rsidP="00E8242A">
      <w:pPr>
        <w:pStyle w:val="ad"/>
        <w:numPr>
          <w:ilvl w:val="0"/>
          <w:numId w:val="45"/>
        </w:numPr>
        <w:rPr>
          <w:rFonts w:eastAsia="Times New Roman"/>
        </w:rPr>
      </w:pPr>
      <w:r w:rsidRPr="00E8242A">
        <w:rPr>
          <w:rFonts w:eastAsia="Andale Sans UI"/>
          <w:kern w:val="3"/>
          <w:lang w:val="de-DE" w:eastAsia="ja-JP" w:bidi="fa-IR"/>
        </w:rPr>
        <w:t>Нейтрофильные гранулы - фиолетовые;</w:t>
      </w:r>
    </w:p>
    <w:p w:rsidR="00E8242A" w:rsidRPr="00E8242A" w:rsidRDefault="00E8242A" w:rsidP="00E8242A">
      <w:pPr>
        <w:pStyle w:val="ad"/>
        <w:numPr>
          <w:ilvl w:val="0"/>
          <w:numId w:val="45"/>
        </w:numPr>
        <w:rPr>
          <w:rFonts w:eastAsia="Times New Roman"/>
        </w:rPr>
      </w:pPr>
      <w:r>
        <w:rPr>
          <w:rFonts w:eastAsia="Andale Sans UI"/>
          <w:kern w:val="3"/>
          <w:lang w:val="de-DE" w:eastAsia="ja-JP" w:bidi="fa-IR"/>
        </w:rPr>
        <w:t>Цитоплазма лимфоцитов – голубая</w:t>
      </w:r>
    </w:p>
    <w:p w:rsidR="00E8242A" w:rsidRPr="00E8242A" w:rsidRDefault="00053AD0" w:rsidP="00E8242A">
      <w:pPr>
        <w:pStyle w:val="ad"/>
        <w:numPr>
          <w:ilvl w:val="0"/>
          <w:numId w:val="45"/>
        </w:numPr>
        <w:rPr>
          <w:rFonts w:eastAsia="Times New Roman"/>
        </w:rPr>
      </w:pPr>
      <w:r w:rsidRPr="00E8242A">
        <w:rPr>
          <w:rFonts w:eastAsia="Andale Sans UI"/>
          <w:kern w:val="3"/>
          <w:lang w:val="de-DE" w:eastAsia="ja-JP" w:bidi="fa-IR"/>
        </w:rPr>
        <w:t>Эритроциты - бледно-красные;</w:t>
      </w:r>
    </w:p>
    <w:p w:rsidR="00053AD0" w:rsidRPr="00E8242A" w:rsidRDefault="00053AD0" w:rsidP="00E8242A">
      <w:pPr>
        <w:pStyle w:val="ad"/>
        <w:numPr>
          <w:ilvl w:val="0"/>
          <w:numId w:val="45"/>
        </w:numPr>
        <w:rPr>
          <w:rFonts w:eastAsia="Times New Roman"/>
        </w:rPr>
      </w:pPr>
      <w:r w:rsidRPr="00E8242A">
        <w:rPr>
          <w:rFonts w:eastAsia="Andale Sans UI"/>
          <w:kern w:val="3"/>
          <w:lang w:val="de-DE" w:eastAsia="ja-JP" w:bidi="fa-IR"/>
        </w:rPr>
        <w:t xml:space="preserve"> Тромбоциты - наружная часть синяя (более светлая); внутренняя - фиолетовая (более темная).</w:t>
      </w:r>
    </w:p>
    <w:p w:rsidR="00996CAC" w:rsidRPr="006D4447" w:rsidRDefault="00053AD0" w:rsidP="006D4447">
      <w:pPr>
        <w:rPr>
          <w:bCs/>
          <w:shd w:val="clear" w:color="auto" w:fill="FFFFFF"/>
        </w:rPr>
      </w:pPr>
      <w:r w:rsidRPr="00053AD0">
        <w:rPr>
          <w:shd w:val="clear" w:color="auto" w:fill="FFFFFF"/>
        </w:rPr>
        <w:t>Провела забор крови на гемоглобин. Затем исследовала образцы  на гематологическом анализаторе</w:t>
      </w:r>
      <w:r w:rsidR="006D4447">
        <w:rPr>
          <w:shd w:val="clear" w:color="auto" w:fill="FFFFFF"/>
        </w:rPr>
        <w:t xml:space="preserve"> </w:t>
      </w:r>
      <w:r w:rsidR="006D4447" w:rsidRPr="006D4447">
        <w:rPr>
          <w:bCs/>
          <w:shd w:val="clear" w:color="auto" w:fill="FFFFFF"/>
        </w:rPr>
        <w:t>Medonic M20</w:t>
      </w:r>
      <w:r w:rsidRPr="00053AD0">
        <w:rPr>
          <w:shd w:val="clear" w:color="auto" w:fill="FFFFFF"/>
        </w:rPr>
        <w:t>.</w:t>
      </w:r>
      <w:r w:rsidRPr="00053AD0">
        <w:t>Проводила окрашивание мазков крови для подсчёта лейкоцитарной формулы</w:t>
      </w:r>
      <w:r w:rsidRPr="00053AD0">
        <w:rPr>
          <w:rFonts w:eastAsia="Arial Unicode MS"/>
          <w:kern w:val="3"/>
          <w:lang w:eastAsia="ru-RU" w:bidi="fa-IR"/>
        </w:rPr>
        <w:t>. После этого утилизировала отработанный материал, провела дезинфекцию рабочего места и. После проведения, утилизировала отработанный биоматериал в отходы класса Б, провела дезинфекцию рабочего места. Приступила к регистраци</w:t>
      </w:r>
      <w:r w:rsidR="001002F6">
        <w:rPr>
          <w:rFonts w:eastAsia="Arial Unicode MS"/>
          <w:kern w:val="3"/>
          <w:lang w:eastAsia="ru-RU" w:bidi="fa-IR"/>
        </w:rPr>
        <w:t>и результатов исследования.</w:t>
      </w:r>
    </w:p>
    <w:p w:rsidR="009E16C2" w:rsidRPr="00C707C3" w:rsidRDefault="009E16C2" w:rsidP="009E16C2">
      <w:pPr>
        <w:ind w:firstLine="0"/>
        <w:rPr>
          <w:rFonts w:eastAsia="Arial Unicode MS"/>
          <w:kern w:val="3"/>
          <w:lang w:eastAsia="ru-RU" w:bidi="fa-IR"/>
        </w:rPr>
      </w:pPr>
    </w:p>
    <w:p w:rsidR="001D3ECB" w:rsidRDefault="00053AD0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996CAC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6D4447">
      <w:pPr>
        <w:ind w:firstLine="0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996CAC" w:rsidRPr="00053AD0" w:rsidRDefault="00255C6A" w:rsidP="00996CAC">
      <w:pPr>
        <w:jc w:val="center"/>
        <w:rPr>
          <w:rFonts w:eastAsia="SimSun"/>
          <w:b/>
          <w:color w:val="000000"/>
          <w:szCs w:val="28"/>
          <w:lang w:eastAsia="ru-RU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lastRenderedPageBreak/>
        <w:t>Д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>ень</w:t>
      </w:r>
      <w:r w:rsidR="00313F32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11</w:t>
      </w:r>
      <w:r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  <w:r w:rsidR="00996CAC">
        <w:rPr>
          <w:rFonts w:eastAsia="SimSun"/>
          <w:b/>
          <w:color w:val="000000"/>
          <w:szCs w:val="28"/>
          <w:lang w:eastAsia="ru-RU"/>
        </w:rPr>
        <w:t>(1</w:t>
      </w:r>
      <w:r w:rsidR="00313F32">
        <w:rPr>
          <w:rFonts w:eastAsia="SimSun"/>
          <w:b/>
          <w:color w:val="000000"/>
          <w:szCs w:val="28"/>
          <w:lang w:eastAsia="ru-RU"/>
        </w:rPr>
        <w:t>4.03.2024</w:t>
      </w:r>
      <w:r w:rsidR="00053AD0" w:rsidRPr="00053AD0">
        <w:rPr>
          <w:rFonts w:eastAsia="SimSun"/>
          <w:b/>
          <w:color w:val="000000"/>
          <w:szCs w:val="28"/>
          <w:lang w:eastAsia="ru-RU"/>
        </w:rPr>
        <w:t>)</w:t>
      </w:r>
    </w:p>
    <w:p w:rsidR="00053AD0" w:rsidRPr="00053AD0" w:rsidRDefault="00053AD0" w:rsidP="006E4AB6">
      <w:pPr>
        <w:spacing w:line="240" w:lineRule="auto"/>
        <w:jc w:val="center"/>
        <w:rPr>
          <w:b/>
          <w:color w:val="000000"/>
          <w:szCs w:val="28"/>
          <w:lang w:eastAsia="ru-RU"/>
        </w:rPr>
      </w:pPr>
      <w:r w:rsidRPr="00053AD0">
        <w:rPr>
          <w:b/>
          <w:color w:val="000000"/>
          <w:szCs w:val="28"/>
          <w:lang w:eastAsia="ru-RU"/>
        </w:rPr>
        <w:t>Приготовление и окраска мазков крови для подсчета ретикулоцитов</w:t>
      </w:r>
      <w:r w:rsidRPr="00053AD0">
        <w:rPr>
          <w:szCs w:val="28"/>
        </w:rPr>
        <w:t>.</w:t>
      </w:r>
    </w:p>
    <w:p w:rsidR="00053AD0" w:rsidRPr="00053AD0" w:rsidRDefault="00053AD0" w:rsidP="00053AD0">
      <w:pPr>
        <w:rPr>
          <w:rFonts w:eastAsia="SimSun"/>
          <w:b/>
          <w:color w:val="000000"/>
          <w:szCs w:val="28"/>
          <w:lang w:eastAsia="ru-RU"/>
        </w:rPr>
      </w:pPr>
    </w:p>
    <w:p w:rsidR="00053AD0" w:rsidRPr="00053AD0" w:rsidRDefault="00053AD0" w:rsidP="00053AD0">
      <w:pPr>
        <w:rPr>
          <w:b/>
          <w:szCs w:val="28"/>
        </w:rPr>
      </w:pPr>
      <w:r w:rsidRPr="00053AD0">
        <w:rPr>
          <w:b/>
          <w:szCs w:val="28"/>
        </w:rPr>
        <w:t>Исследование ретикулоцитов.</w:t>
      </w:r>
    </w:p>
    <w:p w:rsidR="00053AD0" w:rsidRPr="00996CAC" w:rsidRDefault="00053AD0" w:rsidP="00996CAC">
      <w:pPr>
        <w:keepNext/>
        <w:widowControl w:val="0"/>
        <w:suppressAutoHyphens/>
        <w:spacing w:before="140" w:after="120"/>
        <w:outlineLvl w:val="2"/>
        <w:rPr>
          <w:rFonts w:eastAsia="Andale Sans UI"/>
          <w:b/>
          <w:bCs/>
          <w:color w:val="808080"/>
          <w:kern w:val="1"/>
          <w:szCs w:val="28"/>
        </w:rPr>
      </w:pPr>
      <w:r w:rsidRPr="00996CAC">
        <w:rPr>
          <w:rFonts w:eastAsia="Andale Sans UI"/>
          <w:b/>
          <w:bCs/>
          <w:color w:val="000000"/>
          <w:kern w:val="1"/>
          <w:szCs w:val="28"/>
        </w:rPr>
        <w:t>Метод исследования</w:t>
      </w:r>
      <w:r w:rsidR="00996CAC" w:rsidRPr="00996CAC">
        <w:rPr>
          <w:rFonts w:eastAsia="Andale Sans UI"/>
          <w:b/>
          <w:bCs/>
          <w:kern w:val="1"/>
          <w:szCs w:val="28"/>
        </w:rPr>
        <w:t>:</w:t>
      </w:r>
      <w:r w:rsidR="00996CAC">
        <w:rPr>
          <w:rFonts w:eastAsia="Andale Sans UI"/>
          <w:b/>
          <w:bCs/>
          <w:color w:val="808080"/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Определение количества ретикулоцитов производится при микроскопии мазков, окрашенных раствором бриллиантового крезилового синего, выявляющим зернисто-сетчатую субстанцию ретикулоцитов.</w:t>
      </w:r>
    </w:p>
    <w:p w:rsidR="00996CAC" w:rsidRDefault="00996CAC" w:rsidP="00996CAC">
      <w:pPr>
        <w:widowControl w:val="0"/>
        <w:shd w:val="clear" w:color="auto" w:fill="FFFFFF"/>
        <w:suppressAutoHyphens/>
        <w:ind w:firstLine="0"/>
        <w:rPr>
          <w:rFonts w:eastAsia="Andale Sans UI"/>
          <w:kern w:val="1"/>
          <w:szCs w:val="28"/>
        </w:rPr>
      </w:pPr>
      <w:r>
        <w:rPr>
          <w:rFonts w:eastAsia="Andale Sans UI"/>
          <w:b/>
          <w:bCs/>
          <w:kern w:val="1"/>
          <w:szCs w:val="28"/>
        </w:rPr>
        <w:t xml:space="preserve">         </w:t>
      </w:r>
      <w:r w:rsidR="00053AD0" w:rsidRPr="00996CAC">
        <w:rPr>
          <w:rFonts w:eastAsia="Andale Sans UI"/>
          <w:b/>
          <w:bCs/>
          <w:kern w:val="1"/>
          <w:szCs w:val="28"/>
        </w:rPr>
        <w:t>Состав реагентов для окрашивания мазков</w:t>
      </w:r>
      <w:r w:rsidRPr="00996CAC">
        <w:rPr>
          <w:rFonts w:eastAsia="Andale Sans UI"/>
          <w:b/>
          <w:kern w:val="1"/>
          <w:szCs w:val="28"/>
        </w:rPr>
        <w:t>:</w:t>
      </w:r>
      <w:r>
        <w:rPr>
          <w:rFonts w:eastAsia="Andale Sans UI"/>
          <w:kern w:val="1"/>
          <w:szCs w:val="28"/>
        </w:rPr>
        <w:t xml:space="preserve"> </w:t>
      </w:r>
      <w:r w:rsidR="00053AD0" w:rsidRPr="00053AD0">
        <w:rPr>
          <w:rFonts w:eastAsia="Andale Sans UI"/>
          <w:kern w:val="1"/>
          <w:szCs w:val="28"/>
        </w:rPr>
        <w:t>Раствор бриллиантового крезилового синего для окраски ретикулоцитов поставляется в полупрозрачных флаконах из полимерного материала, маркированных «Раствор бриллиантового крезилового синего для окраски ретикулоцитов  Диахим-ГемиСтейн-РТЦ» объемом 50 мл.</w:t>
      </w:r>
      <w:r w:rsidR="00053AD0" w:rsidRPr="00053AD0">
        <w:rPr>
          <w:rFonts w:eastAsia="Andale Sans UI"/>
          <w:b/>
          <w:kern w:val="1"/>
          <w:szCs w:val="28"/>
        </w:rPr>
        <w:t xml:space="preserve"> </w:t>
      </w:r>
    </w:p>
    <w:p w:rsidR="00053AD0" w:rsidRPr="00996CAC" w:rsidRDefault="00996CAC" w:rsidP="00996CAC">
      <w:pPr>
        <w:widowControl w:val="0"/>
        <w:shd w:val="clear" w:color="auto" w:fill="FFFFFF"/>
        <w:suppressAutoHyphens/>
        <w:ind w:firstLine="0"/>
        <w:rPr>
          <w:rFonts w:eastAsia="Andale Sans UI"/>
          <w:kern w:val="1"/>
          <w:szCs w:val="28"/>
        </w:rPr>
      </w:pPr>
      <w:r>
        <w:rPr>
          <w:rFonts w:eastAsia="Andale Sans UI"/>
          <w:kern w:val="1"/>
          <w:szCs w:val="28"/>
        </w:rPr>
        <w:t xml:space="preserve">        </w:t>
      </w:r>
      <w:r w:rsidR="00053AD0" w:rsidRPr="00996CAC">
        <w:rPr>
          <w:rFonts w:eastAsia="Andale Sans UI"/>
          <w:b/>
          <w:bCs/>
          <w:kern w:val="1"/>
          <w:szCs w:val="28"/>
        </w:rPr>
        <w:t>Условия хранения реагентов</w:t>
      </w:r>
    </w:p>
    <w:p w:rsidR="00996CAC" w:rsidRDefault="00053AD0" w:rsidP="00996CAC">
      <w:pPr>
        <w:widowControl w:val="0"/>
        <w:autoSpaceDE w:val="0"/>
        <w:ind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Не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используйте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растворы для окрашивания мазков крови после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истечения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срока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годности.</w:t>
      </w:r>
      <w:r w:rsidRPr="00053AD0">
        <w:rPr>
          <w:kern w:val="1"/>
          <w:szCs w:val="28"/>
        </w:rPr>
        <w:t xml:space="preserve">  </w:t>
      </w:r>
      <w:r w:rsidRPr="00053AD0">
        <w:rPr>
          <w:rFonts w:eastAsia="Andale Sans UI"/>
          <w:kern w:val="1"/>
          <w:szCs w:val="28"/>
        </w:rPr>
        <w:t>Хранить</w:t>
      </w:r>
      <w:r w:rsidRPr="00053AD0">
        <w:rPr>
          <w:kern w:val="1"/>
          <w:szCs w:val="28"/>
        </w:rPr>
        <w:t xml:space="preserve">  растворы  </w:t>
      </w:r>
      <w:r w:rsidRPr="00053AD0">
        <w:rPr>
          <w:rFonts w:eastAsia="Andale Sans UI"/>
          <w:kern w:val="1"/>
          <w:szCs w:val="28"/>
        </w:rPr>
        <w:t>при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температуре</w:t>
      </w:r>
      <w:r w:rsidRPr="00053AD0">
        <w:rPr>
          <w:kern w:val="1"/>
          <w:szCs w:val="28"/>
        </w:rPr>
        <w:t xml:space="preserve"> +2</w:t>
      </w:r>
      <w:r w:rsidRPr="00053AD0">
        <w:rPr>
          <w:rFonts w:eastAsia="Andale Sans UI"/>
          <w:kern w:val="1"/>
          <w:szCs w:val="28"/>
          <w:vertAlign w:val="superscript"/>
        </w:rPr>
        <w:t>о</w:t>
      </w:r>
      <w:r w:rsidRPr="00053AD0">
        <w:rPr>
          <w:rFonts w:eastAsia="Andale Sans UI"/>
          <w:kern w:val="1"/>
          <w:szCs w:val="28"/>
        </w:rPr>
        <w:t>-+8</w:t>
      </w:r>
      <w:r w:rsidRPr="00053AD0">
        <w:rPr>
          <w:rFonts w:eastAsia="Andale Sans UI"/>
          <w:kern w:val="1"/>
          <w:szCs w:val="28"/>
          <w:vertAlign w:val="superscript"/>
        </w:rPr>
        <w:t>о</w:t>
      </w:r>
      <w:r w:rsidRPr="00053AD0">
        <w:rPr>
          <w:kern w:val="1"/>
          <w:szCs w:val="28"/>
        </w:rPr>
        <w:t xml:space="preserve"> </w:t>
      </w:r>
      <w:r w:rsidRPr="00053AD0">
        <w:rPr>
          <w:rFonts w:eastAsia="Andale Sans UI"/>
          <w:kern w:val="1"/>
          <w:szCs w:val="28"/>
        </w:rPr>
        <w:t>С</w:t>
      </w:r>
      <w:r w:rsidRPr="00053AD0">
        <w:rPr>
          <w:kern w:val="1"/>
          <w:szCs w:val="28"/>
        </w:rPr>
        <w:t xml:space="preserve">. </w:t>
      </w:r>
    </w:p>
    <w:p w:rsidR="00053AD0" w:rsidRPr="00996CAC" w:rsidRDefault="00053AD0" w:rsidP="00996CAC">
      <w:pPr>
        <w:widowControl w:val="0"/>
        <w:autoSpaceDE w:val="0"/>
        <w:ind w:firstLine="851"/>
        <w:rPr>
          <w:rFonts w:eastAsia="Andale Sans UI"/>
          <w:kern w:val="1"/>
          <w:szCs w:val="28"/>
        </w:rPr>
      </w:pPr>
      <w:r w:rsidRPr="00996CAC">
        <w:rPr>
          <w:rFonts w:eastAsia="Andale Sans UI"/>
          <w:b/>
          <w:bCs/>
          <w:kern w:val="1"/>
          <w:szCs w:val="28"/>
        </w:rPr>
        <w:t>Необходимые материалы и оборудование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>Микроскоп бинокурярный;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>Масло иммерсионное;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>Лоток для отработанных стекол;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Рабочий стул;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Персональный компьютер;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Таймер лабораторный или часы песочные;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Принтер;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Контейнер для дезинфекции отработанного материала;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Халат медицинский х/б ГОСТ 12-4132-82;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Перчатки резиновые хирургические ГОСТ 3 –88, ГОСТ 1258-78;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</w:tabs>
        <w:suppressAutoHyphens/>
        <w:ind w:left="0" w:firstLine="851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>Папка для хранения рабочих листов с результатами исследований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</w:tabs>
        <w:suppressAutoHyphens/>
        <w:ind w:left="0" w:firstLine="851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>Чистая бумага типа «Снежинка» формата А4;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  <w:shd w:val="clear" w:color="auto" w:fill="FFFFFF"/>
        </w:rPr>
      </w:pPr>
      <w:r w:rsidRPr="00053AD0">
        <w:rPr>
          <w:rFonts w:eastAsia="Andale Sans UI"/>
          <w:color w:val="000000"/>
          <w:kern w:val="1"/>
          <w:szCs w:val="28"/>
        </w:rPr>
        <w:lastRenderedPageBreak/>
        <w:t>Автоматическая ручка с синей или черной пастой;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kern w:val="1"/>
          <w:szCs w:val="28"/>
          <w:shd w:val="clear" w:color="auto" w:fill="FFFFFF"/>
        </w:rPr>
      </w:pPr>
      <w:r w:rsidRPr="00053AD0">
        <w:rPr>
          <w:rFonts w:eastAsia="Andale Sans UI"/>
          <w:kern w:val="1"/>
          <w:szCs w:val="28"/>
          <w:shd w:val="clear" w:color="auto" w:fill="FFFFFF"/>
        </w:rPr>
        <w:t>Перекись водорода 6%;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tabs>
          <w:tab w:val="clear" w:pos="720"/>
        </w:tabs>
        <w:suppressAutoHyphens/>
        <w:ind w:left="0" w:firstLine="851"/>
        <w:rPr>
          <w:rFonts w:eastAsia="Andale Sans UI"/>
          <w:color w:val="000000"/>
          <w:kern w:val="1"/>
          <w:szCs w:val="28"/>
          <w:shd w:val="clear" w:color="auto" w:fill="FFFFFF"/>
        </w:rPr>
      </w:pPr>
      <w:r w:rsidRPr="00053AD0">
        <w:rPr>
          <w:rFonts w:eastAsia="Andale Sans UI"/>
          <w:kern w:val="1"/>
          <w:szCs w:val="28"/>
          <w:shd w:val="clear" w:color="auto" w:fill="FFFFFF"/>
        </w:rPr>
        <w:t>Спирт 70%;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</w:tabs>
        <w:suppressAutoHyphens/>
        <w:ind w:left="0" w:firstLine="851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  <w:shd w:val="clear" w:color="auto" w:fill="FFFFFF"/>
        </w:rPr>
        <w:t>Мыло для рук;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</w:tabs>
        <w:suppressAutoHyphens/>
        <w:ind w:left="0" w:firstLine="851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  <w:shd w:val="clear" w:color="auto" w:fill="FFFFFF"/>
        </w:rPr>
        <w:t>Индивидуальная печать исследователя.</w:t>
      </w:r>
    </w:p>
    <w:p w:rsidR="00996CAC" w:rsidRDefault="00996CAC" w:rsidP="00996CAC">
      <w:pPr>
        <w:widowControl w:val="0"/>
        <w:suppressAutoHyphens/>
        <w:ind w:firstLine="0"/>
        <w:rPr>
          <w:rFonts w:eastAsia="Andale Sans UI"/>
          <w:b/>
          <w:kern w:val="1"/>
          <w:szCs w:val="28"/>
        </w:rPr>
      </w:pPr>
      <w:r>
        <w:rPr>
          <w:rFonts w:eastAsia="Andale Sans UI"/>
          <w:b/>
          <w:kern w:val="1"/>
          <w:szCs w:val="28"/>
        </w:rPr>
        <w:t xml:space="preserve">      </w:t>
      </w:r>
      <w:r w:rsidR="00053AD0" w:rsidRPr="00996CAC">
        <w:rPr>
          <w:rFonts w:eastAsia="Andale Sans UI"/>
          <w:b/>
          <w:kern w:val="1"/>
          <w:szCs w:val="28"/>
        </w:rPr>
        <w:t xml:space="preserve">Подготовка рабочего места </w:t>
      </w:r>
    </w:p>
    <w:p w:rsidR="00053AD0" w:rsidRPr="00996CAC" w:rsidRDefault="00996CAC" w:rsidP="00996CAC">
      <w:pPr>
        <w:widowControl w:val="0"/>
        <w:suppressAutoHyphens/>
        <w:ind w:firstLine="0"/>
        <w:rPr>
          <w:rFonts w:eastAsia="Andale Sans UI"/>
          <w:b/>
          <w:kern w:val="1"/>
          <w:szCs w:val="28"/>
        </w:rPr>
      </w:pPr>
      <w:r>
        <w:rPr>
          <w:rFonts w:eastAsia="Andale Sans UI"/>
          <w:kern w:val="1"/>
          <w:szCs w:val="28"/>
        </w:rPr>
        <w:t xml:space="preserve">         </w:t>
      </w:r>
      <w:r w:rsidR="00053AD0" w:rsidRPr="00053AD0">
        <w:rPr>
          <w:rFonts w:eastAsia="Andale Sans UI"/>
          <w:kern w:val="1"/>
          <w:szCs w:val="28"/>
        </w:rPr>
        <w:t xml:space="preserve">Перед проведением анализа необходимо подготовить рабочее место. </w:t>
      </w:r>
    </w:p>
    <w:p w:rsidR="00053AD0" w:rsidRPr="00053AD0" w:rsidRDefault="00053AD0" w:rsidP="00053AD0">
      <w:pPr>
        <w:widowControl w:val="0"/>
        <w:suppressAutoHyphens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Подготовка включает следующие этапы:</w:t>
      </w:r>
    </w:p>
    <w:p w:rsidR="00053AD0" w:rsidRPr="00053AD0" w:rsidRDefault="00053AD0" w:rsidP="00053AD0">
      <w:pPr>
        <w:widowControl w:val="0"/>
        <w:suppressAutoHyphens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1. Подготовить раствор для окрашивания мазков в месте окрашивания мазков.</w:t>
      </w:r>
    </w:p>
    <w:p w:rsidR="00053AD0" w:rsidRPr="00053AD0" w:rsidRDefault="00053AD0" w:rsidP="00053AD0">
      <w:pPr>
        <w:widowControl w:val="0"/>
        <w:suppressAutoHyphens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2. Убедиться в наличии всех необходимых для работы расходных материалов в месте подсчета ретикулоцитов.</w:t>
      </w:r>
    </w:p>
    <w:p w:rsidR="00053AD0" w:rsidRPr="00053AD0" w:rsidRDefault="00053AD0" w:rsidP="00053AD0">
      <w:pPr>
        <w:widowControl w:val="0"/>
        <w:suppressAutoHyphens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3. Эргономично разместить на рабочей поверхности необходимые расходные материалы, микроскоп.</w:t>
      </w:r>
    </w:p>
    <w:p w:rsidR="00053AD0" w:rsidRPr="00053AD0" w:rsidRDefault="00053AD0" w:rsidP="00053AD0">
      <w:pPr>
        <w:widowControl w:val="0"/>
        <w:shd w:val="clear" w:color="auto" w:fill="FFFFFF"/>
        <w:suppressAutoHyphens/>
        <w:rPr>
          <w:color w:val="000000"/>
          <w:kern w:val="1"/>
          <w:szCs w:val="28"/>
          <w:lang w:eastAsia="zh-CN"/>
        </w:rPr>
      </w:pPr>
      <w:r w:rsidRPr="00053AD0">
        <w:rPr>
          <w:color w:val="000000"/>
          <w:kern w:val="1"/>
          <w:szCs w:val="28"/>
          <w:lang w:eastAsia="zh-CN"/>
        </w:rPr>
        <w:t>4. Проверить наличие электричества в сети электропитания, проверить работу микроскопа.</w:t>
      </w:r>
    </w:p>
    <w:p w:rsidR="00053AD0" w:rsidRPr="00996CAC" w:rsidRDefault="00053AD0" w:rsidP="00996CAC">
      <w:pPr>
        <w:widowControl w:val="0"/>
        <w:shd w:val="clear" w:color="auto" w:fill="FFFFFF"/>
        <w:suppressAutoHyphens/>
        <w:ind w:left="567" w:firstLine="0"/>
        <w:rPr>
          <w:b/>
          <w:bCs/>
          <w:color w:val="000000"/>
          <w:kern w:val="1"/>
          <w:szCs w:val="28"/>
          <w:lang w:eastAsia="zh-CN"/>
        </w:rPr>
      </w:pPr>
      <w:r w:rsidRPr="00996CAC">
        <w:rPr>
          <w:b/>
          <w:bCs/>
          <w:color w:val="000000"/>
          <w:kern w:val="1"/>
          <w:szCs w:val="28"/>
          <w:lang w:eastAsia="zh-CN"/>
        </w:rPr>
        <w:t>Анализируемые образцы</w:t>
      </w:r>
    </w:p>
    <w:p w:rsidR="00053AD0" w:rsidRDefault="00053AD0" w:rsidP="00053AD0">
      <w:pPr>
        <w:widowControl w:val="0"/>
        <w:shd w:val="clear" w:color="auto" w:fill="FFFFFF"/>
        <w:suppressAutoHyphens/>
        <w:ind w:firstLine="720"/>
        <w:rPr>
          <w:color w:val="000000"/>
          <w:spacing w:val="-2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 xml:space="preserve">Кровь для исследования желательно брать натощак. </w:t>
      </w:r>
      <w:r w:rsidRPr="00053AD0">
        <w:rPr>
          <w:rFonts w:eastAsia="Andale Sans UI"/>
          <w:kern w:val="1"/>
          <w:szCs w:val="28"/>
        </w:rPr>
        <w:br/>
        <w:t>Между последним приёмом пищи и взятием крови должно пройти не менее 8 часов.</w:t>
      </w:r>
      <w:r w:rsidRPr="00053AD0">
        <w:rPr>
          <w:rFonts w:eastAsia="Andale Sans UI"/>
          <w:kern w:val="1"/>
          <w:szCs w:val="28"/>
        </w:rPr>
        <w:br/>
      </w:r>
      <w:r w:rsidRPr="00053AD0">
        <w:rPr>
          <w:rFonts w:eastAsia="Andale Sans UI"/>
          <w:bCs/>
          <w:color w:val="000000"/>
          <w:kern w:val="1"/>
          <w:szCs w:val="28"/>
          <w:lang w:eastAsia="zh-CN"/>
        </w:rPr>
        <w:t xml:space="preserve">             </w:t>
      </w:r>
      <w:r w:rsidRPr="00053AD0">
        <w:rPr>
          <w:bCs/>
          <w:color w:val="000000"/>
          <w:kern w:val="1"/>
          <w:szCs w:val="28"/>
          <w:lang w:eastAsia="zh-CN"/>
        </w:rPr>
        <w:t>Для проведения анализа требуются образцы капиллярной или венозной крови.</w:t>
      </w:r>
      <w:r w:rsidRPr="00053AD0">
        <w:rPr>
          <w:color w:val="000000"/>
          <w:spacing w:val="-2"/>
          <w:kern w:val="1"/>
          <w:szCs w:val="28"/>
        </w:rPr>
        <w:t xml:space="preserve"> </w:t>
      </w:r>
    </w:p>
    <w:p w:rsidR="00255C6A" w:rsidRPr="00053AD0" w:rsidRDefault="00255C6A" w:rsidP="00053AD0">
      <w:pPr>
        <w:widowControl w:val="0"/>
        <w:shd w:val="clear" w:color="auto" w:fill="FFFFFF"/>
        <w:suppressAutoHyphens/>
        <w:ind w:firstLine="720"/>
        <w:rPr>
          <w:color w:val="000000"/>
          <w:spacing w:val="-2"/>
          <w:kern w:val="1"/>
          <w:szCs w:val="28"/>
        </w:rPr>
      </w:pPr>
    </w:p>
    <w:p w:rsidR="00053AD0" w:rsidRPr="00053AD0" w:rsidRDefault="00053AD0" w:rsidP="00996CAC">
      <w:pPr>
        <w:pStyle w:val="ad"/>
        <w:widowControl w:val="0"/>
        <w:shd w:val="clear" w:color="auto" w:fill="FFFFFF"/>
        <w:suppressAutoHyphens/>
        <w:ind w:left="747" w:firstLine="0"/>
        <w:rPr>
          <w:rFonts w:eastAsia="Times New Roman" w:cs="Times New Roman"/>
          <w:b/>
          <w:bCs/>
          <w:color w:val="000000"/>
          <w:kern w:val="1"/>
          <w:szCs w:val="28"/>
          <w:lang w:eastAsia="zh-CN"/>
        </w:rPr>
      </w:pPr>
      <w:r w:rsidRPr="00053AD0">
        <w:rPr>
          <w:rFonts w:eastAsia="Times New Roman" w:cs="Times New Roman"/>
          <w:b/>
          <w:bCs/>
          <w:color w:val="000000"/>
          <w:kern w:val="1"/>
          <w:szCs w:val="28"/>
          <w:lang w:eastAsia="zh-CN"/>
        </w:rPr>
        <w:t>Процедура проведения анализа</w:t>
      </w:r>
    </w:p>
    <w:p w:rsidR="00053AD0" w:rsidRPr="00053AD0" w:rsidRDefault="00053AD0" w:rsidP="00053AD0">
      <w:pPr>
        <w:widowControl w:val="0"/>
        <w:shd w:val="clear" w:color="auto" w:fill="FFFFFF"/>
        <w:suppressAutoHyphens/>
        <w:ind w:firstLine="720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 xml:space="preserve">Кровь смешивают в пробирке с раствором красителя в соотношении 1:1 – 1:4. Выдерживают при комнатной температуре в течение 10-40 мин. Перемешивают и готовят тонкие мазки, которые высушивают на воздухе. В мазках эритроциты окрашены в желтовато-зеленоватый цвет, зернисто-нитчатая субстанция – в синий или синевато-фиолетовый цвет. </w:t>
      </w:r>
    </w:p>
    <w:p w:rsidR="00053AD0" w:rsidRPr="00053AD0" w:rsidRDefault="00053AD0" w:rsidP="00053AD0">
      <w:pPr>
        <w:widowControl w:val="0"/>
        <w:shd w:val="clear" w:color="auto" w:fill="FFFFFF"/>
        <w:suppressAutoHyphens/>
        <w:ind w:firstLine="720"/>
        <w:rPr>
          <w:rFonts w:eastAsia="Andale Sans UI"/>
          <w:color w:val="000000"/>
          <w:kern w:val="1"/>
          <w:szCs w:val="28"/>
        </w:rPr>
      </w:pPr>
      <w:r w:rsidRPr="00053AD0">
        <w:rPr>
          <w:rFonts w:eastAsia="Andale Sans UI"/>
          <w:color w:val="000000"/>
          <w:kern w:val="1"/>
          <w:szCs w:val="28"/>
        </w:rPr>
        <w:t xml:space="preserve">Мазки микроскопируют с иммерсионным объективом. Необходимо </w:t>
      </w:r>
      <w:r w:rsidRPr="00053AD0">
        <w:rPr>
          <w:rFonts w:eastAsia="Andale Sans UI"/>
          <w:color w:val="000000"/>
          <w:kern w:val="1"/>
          <w:szCs w:val="28"/>
        </w:rPr>
        <w:lastRenderedPageBreak/>
        <w:t xml:space="preserve">подсчитать не менее 1000 эритроцитов и отметить среди них количество эритроцитов, содержащих зернисто-нитчатую субстанцию. Практически для большей точности пользуются специальным окуляром, в котором можно уменьшить поле зрения до требуемых размеров. При равномерных тонких мазках, в которых эритроциты расположены в один ряд, подбирают такое поле зрения, в котором имеется, например, 50 эритроцитов, и затем просчитывают 20 таких полей зрения. При отсутствии готового окуляра его можно легко приготовить, для чего отвинчивают окуляр 7×, вкладывают в него кусок бумаги с вырезанным небольшим квадратиком и завинчивают. Количество подсчитанных ретикулоцитов выражают на 1000 или на 100 эритроцитов.                                                                                             </w:t>
      </w:r>
    </w:p>
    <w:p w:rsidR="00053AD0" w:rsidRPr="00996CAC" w:rsidRDefault="00053AD0" w:rsidP="00996CAC">
      <w:pPr>
        <w:widowControl w:val="0"/>
        <w:shd w:val="clear" w:color="auto" w:fill="FFFFFF"/>
        <w:suppressAutoHyphens/>
        <w:ind w:left="567" w:firstLine="0"/>
        <w:rPr>
          <w:b/>
          <w:bCs/>
          <w:color w:val="000000"/>
          <w:kern w:val="1"/>
          <w:szCs w:val="28"/>
          <w:lang w:eastAsia="zh-CN"/>
        </w:rPr>
      </w:pPr>
      <w:r w:rsidRPr="00996CAC">
        <w:rPr>
          <w:b/>
          <w:bCs/>
          <w:color w:val="000000"/>
          <w:kern w:val="1"/>
          <w:szCs w:val="28"/>
          <w:lang w:eastAsia="zh-CN"/>
        </w:rPr>
        <w:t xml:space="preserve">Интерпретация результатов </w:t>
      </w:r>
    </w:p>
    <w:p w:rsidR="00053AD0" w:rsidRPr="00053AD0" w:rsidRDefault="00053AD0" w:rsidP="00053AD0">
      <w:pPr>
        <w:widowControl w:val="0"/>
        <w:suppressAutoHyphens/>
        <w:ind w:firstLine="720"/>
        <w:rPr>
          <w:rFonts w:eastAsia="Andale Sans UI"/>
          <w:kern w:val="1"/>
          <w:szCs w:val="28"/>
        </w:rPr>
      </w:pPr>
      <w:r w:rsidRPr="00053AD0">
        <w:rPr>
          <w:rFonts w:eastAsia="Andale Sans UI"/>
          <w:kern w:val="1"/>
          <w:szCs w:val="28"/>
        </w:rPr>
        <w:t>У здоровых число ретикулоцитов составляет 2-12‰, или 0,2-1,2%.</w:t>
      </w:r>
    </w:p>
    <w:p w:rsidR="00053AD0" w:rsidRPr="00053AD0" w:rsidRDefault="00053AD0" w:rsidP="00053AD0">
      <w:pPr>
        <w:rPr>
          <w:rFonts w:eastAsia="Arial Unicode MS"/>
          <w:color w:val="000000"/>
          <w:kern w:val="3"/>
          <w:szCs w:val="28"/>
          <w:lang w:eastAsia="ru-RU" w:bidi="fa-IR"/>
        </w:rPr>
      </w:pPr>
      <w:r w:rsidRPr="00053AD0">
        <w:rPr>
          <w:color w:val="000000"/>
          <w:szCs w:val="28"/>
          <w:shd w:val="clear" w:color="auto" w:fill="FFFFFF"/>
        </w:rPr>
        <w:t>Провела забор крови на гемоглобин. Затем исследовала образцы  на гематологическом анализаторе Sysmex XP-300.</w:t>
      </w:r>
      <w:r w:rsidRPr="00053AD0">
        <w:rPr>
          <w:color w:val="000000"/>
          <w:szCs w:val="28"/>
        </w:rPr>
        <w:t>Проводила окрашивание мазков крови для подсчёта ретикулоцитов</w:t>
      </w:r>
      <w:r w:rsidRPr="00053AD0">
        <w:rPr>
          <w:rFonts w:eastAsia="Arial Unicode MS"/>
          <w:color w:val="000000"/>
          <w:kern w:val="3"/>
          <w:szCs w:val="28"/>
          <w:lang w:eastAsia="ru-RU" w:bidi="fa-IR"/>
        </w:rPr>
        <w:t>. После этого утилизировала отработанный материал, провела дезинфекцию рабочего места и. После проведения, утилизировала отработанный биоматериал в отходы класса Б, провела дезинфекцию рабочего места. Приступила к регистрации результатов исследов</w:t>
      </w:r>
      <w:r w:rsidR="001002F6">
        <w:rPr>
          <w:rFonts w:eastAsia="Arial Unicode MS"/>
          <w:color w:val="000000"/>
          <w:kern w:val="3"/>
          <w:szCs w:val="28"/>
          <w:lang w:eastAsia="ru-RU" w:bidi="fa-IR"/>
        </w:rPr>
        <w:t>ания</w:t>
      </w:r>
      <w:r w:rsidRPr="00053AD0">
        <w:rPr>
          <w:rFonts w:eastAsia="Arial Unicode MS"/>
          <w:color w:val="000000"/>
          <w:kern w:val="3"/>
          <w:szCs w:val="28"/>
          <w:lang w:eastAsia="ru-RU" w:bidi="fa-IR"/>
        </w:rPr>
        <w:t>.</w:t>
      </w:r>
    </w:p>
    <w:p w:rsidR="00053AD0" w:rsidRDefault="00053AD0" w:rsidP="00053AD0">
      <w:pPr>
        <w:rPr>
          <w:b/>
          <w:color w:val="000000"/>
          <w:szCs w:val="28"/>
          <w:shd w:val="clear" w:color="auto" w:fill="FFFFFF"/>
        </w:rPr>
      </w:pPr>
    </w:p>
    <w:p w:rsidR="00C707C3" w:rsidRDefault="00C707C3" w:rsidP="00053AD0">
      <w:pPr>
        <w:rPr>
          <w:b/>
          <w:color w:val="000000"/>
          <w:szCs w:val="28"/>
          <w:shd w:val="clear" w:color="auto" w:fill="FFFFFF"/>
        </w:rPr>
      </w:pPr>
    </w:p>
    <w:p w:rsidR="00C707C3" w:rsidRDefault="00C707C3" w:rsidP="00053AD0">
      <w:pPr>
        <w:rPr>
          <w:b/>
          <w:color w:val="000000"/>
          <w:szCs w:val="28"/>
          <w:shd w:val="clear" w:color="auto" w:fill="FFFFFF"/>
        </w:rPr>
      </w:pPr>
    </w:p>
    <w:p w:rsidR="00C707C3" w:rsidRDefault="00C707C3" w:rsidP="00053AD0">
      <w:pPr>
        <w:rPr>
          <w:b/>
          <w:color w:val="000000"/>
          <w:szCs w:val="28"/>
          <w:shd w:val="clear" w:color="auto" w:fill="FFFFFF"/>
        </w:rPr>
      </w:pPr>
    </w:p>
    <w:p w:rsidR="00CC6480" w:rsidRDefault="00CC6480" w:rsidP="00053AD0">
      <w:pPr>
        <w:rPr>
          <w:b/>
          <w:color w:val="000000"/>
          <w:szCs w:val="28"/>
          <w:shd w:val="clear" w:color="auto" w:fill="FFFFFF"/>
        </w:rPr>
      </w:pPr>
    </w:p>
    <w:p w:rsidR="00CC6480" w:rsidRPr="00053AD0" w:rsidRDefault="00CC6480" w:rsidP="00053AD0">
      <w:pPr>
        <w:rPr>
          <w:b/>
          <w:color w:val="000000"/>
          <w:szCs w:val="28"/>
          <w:shd w:val="clear" w:color="auto" w:fill="FFFFFF"/>
        </w:rPr>
      </w:pPr>
    </w:p>
    <w:p w:rsidR="001D3ECB" w:rsidRDefault="00053AD0" w:rsidP="006E4AB6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</w:p>
    <w:p w:rsidR="001D3ECB" w:rsidRDefault="001D3ECB" w:rsidP="006E4AB6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6E4AB6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6E4AB6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6D4447" w:rsidRDefault="006D4447" w:rsidP="006E4AB6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053AD0" w:rsidRDefault="00C707C3" w:rsidP="006E4AB6">
      <w:pPr>
        <w:jc w:val="center"/>
        <w:rPr>
          <w:rFonts w:eastAsia="SimSun"/>
          <w:b/>
          <w:color w:val="000000"/>
          <w:szCs w:val="28"/>
          <w:lang w:eastAsia="ru-RU"/>
        </w:rPr>
      </w:pPr>
      <w:r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lastRenderedPageBreak/>
        <w:t>Д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>ень</w:t>
      </w:r>
      <w:r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  <w:r w:rsidR="00313F32">
        <w:rPr>
          <w:rFonts w:eastAsia="Arial Unicode MS"/>
          <w:b/>
          <w:color w:val="000000"/>
          <w:kern w:val="3"/>
          <w:szCs w:val="28"/>
          <w:lang w:eastAsia="ru-RU" w:bidi="fa-IR"/>
        </w:rPr>
        <w:t>12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  <w:r w:rsidR="00996CAC">
        <w:rPr>
          <w:rFonts w:eastAsia="SimSun"/>
          <w:b/>
          <w:color w:val="000000"/>
          <w:szCs w:val="28"/>
          <w:lang w:eastAsia="ru-RU"/>
        </w:rPr>
        <w:t>(1</w:t>
      </w:r>
      <w:r w:rsidR="00313F32">
        <w:rPr>
          <w:rFonts w:eastAsia="SimSun"/>
          <w:b/>
          <w:color w:val="000000"/>
          <w:szCs w:val="28"/>
          <w:lang w:eastAsia="ru-RU"/>
        </w:rPr>
        <w:t>5.03</w:t>
      </w:r>
      <w:r>
        <w:rPr>
          <w:rFonts w:eastAsia="SimSun"/>
          <w:b/>
          <w:color w:val="000000"/>
          <w:szCs w:val="28"/>
          <w:lang w:eastAsia="ru-RU"/>
        </w:rPr>
        <w:t>.</w:t>
      </w:r>
      <w:r w:rsidR="00255C6A">
        <w:rPr>
          <w:rFonts w:eastAsia="SimSun"/>
          <w:b/>
          <w:color w:val="000000"/>
          <w:szCs w:val="28"/>
          <w:lang w:eastAsia="ru-RU"/>
        </w:rPr>
        <w:t>20</w:t>
      </w:r>
      <w:r w:rsidR="00313F32">
        <w:rPr>
          <w:rFonts w:eastAsia="SimSun"/>
          <w:b/>
          <w:color w:val="000000"/>
          <w:szCs w:val="28"/>
          <w:lang w:eastAsia="ru-RU"/>
        </w:rPr>
        <w:t>24</w:t>
      </w:r>
      <w:r w:rsidR="00053AD0" w:rsidRPr="00053AD0">
        <w:rPr>
          <w:rFonts w:eastAsia="SimSun"/>
          <w:b/>
          <w:color w:val="000000"/>
          <w:szCs w:val="28"/>
          <w:lang w:eastAsia="ru-RU"/>
        </w:rPr>
        <w:t>)</w:t>
      </w:r>
    </w:p>
    <w:p w:rsidR="008376E7" w:rsidRPr="00053AD0" w:rsidRDefault="008376E7" w:rsidP="008376E7">
      <w:pPr>
        <w:jc w:val="center"/>
        <w:rPr>
          <w:color w:val="000000"/>
          <w:szCs w:val="28"/>
          <w:shd w:val="clear" w:color="auto" w:fill="FFFFFF"/>
        </w:rPr>
      </w:pPr>
      <w:r w:rsidRPr="00053AD0">
        <w:rPr>
          <w:b/>
          <w:color w:val="000000"/>
          <w:szCs w:val="28"/>
        </w:rPr>
        <w:t>Метод подсчета тромбоцитов в мазках крови (по Фонио).</w:t>
      </w:r>
    </w:p>
    <w:p w:rsidR="008376E7" w:rsidRPr="00053AD0" w:rsidRDefault="008376E7" w:rsidP="008376E7">
      <w:pPr>
        <w:widowControl w:val="0"/>
        <w:suppressAutoHyphens/>
        <w:ind w:firstLine="851"/>
        <w:rPr>
          <w:rFonts w:eastAsia="Andale Sans UI"/>
          <w:kern w:val="1"/>
          <w:szCs w:val="28"/>
        </w:rPr>
      </w:pPr>
      <w:r w:rsidRPr="00053AD0">
        <w:rPr>
          <w:rFonts w:eastAsia="Andale Sans UI"/>
          <w:b/>
          <w:bCs/>
          <w:kern w:val="1"/>
          <w:szCs w:val="28"/>
        </w:rPr>
        <w:t xml:space="preserve">Тромбоциты </w:t>
      </w:r>
      <w:r w:rsidRPr="00053AD0">
        <w:rPr>
          <w:rFonts w:eastAsia="Andale Sans UI"/>
          <w:kern w:val="1"/>
          <w:szCs w:val="28"/>
        </w:rPr>
        <w:t>– это самые мелкие клетки крови, по форме напоминающие диски и лишенные ядер. Тромбоциты образуются в костном мозге. Главной функцией тромбоцитов является участие в процессе коагуляции (свертывания) крови, которое предотвращает большую кровопотерю при повреждении сосудов. Количество тромбоцитов в крови изменяется в течение суток. У женщин оно может снижаться при менструации и во время беременности. Количество тромбоцитов повышается после физической нагрузки, если сравнивать с состоянием покоя. Уровень тромбоцитов в крови зависит также от питания – тромбоциты понижены при дефиците витамина В12 и фолиевой кислоты, при тяжелом дефиците железа.</w:t>
      </w:r>
    </w:p>
    <w:p w:rsidR="008376E7" w:rsidRPr="00053AD0" w:rsidRDefault="008376E7" w:rsidP="008376E7">
      <w:pPr>
        <w:widowControl w:val="0"/>
        <w:suppressAutoHyphens/>
        <w:ind w:firstLine="851"/>
        <w:rPr>
          <w:rFonts w:eastAsia="Andale Sans UI"/>
          <w:bCs/>
          <w:color w:val="000000"/>
          <w:kern w:val="1"/>
          <w:szCs w:val="28"/>
        </w:rPr>
      </w:pPr>
      <w:r w:rsidRPr="00053AD0">
        <w:rPr>
          <w:rFonts w:eastAsia="Andale Sans UI"/>
          <w:noProof/>
          <w:kern w:val="1"/>
          <w:szCs w:val="28"/>
          <w:lang w:eastAsia="ru-RU"/>
        </w:rPr>
        <w:drawing>
          <wp:inline distT="0" distB="0" distL="0" distR="0">
            <wp:extent cx="5258435" cy="1658776"/>
            <wp:effectExtent l="0" t="0" r="0" b="0"/>
            <wp:docPr id="37" name="Рисунок 5" descr="Тромбоциты под микроскопом на трех различных увелич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омбоциты под микроскопом на трех различных увеличен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22253"/>
                    <a:stretch/>
                  </pic:blipFill>
                  <pic:spPr bwMode="auto">
                    <a:xfrm>
                      <a:off x="0" y="0"/>
                      <a:ext cx="5266113" cy="16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6E7" w:rsidRPr="00053AD0" w:rsidRDefault="008376E7" w:rsidP="008376E7">
      <w:pPr>
        <w:widowControl w:val="0"/>
        <w:suppressAutoHyphens/>
        <w:ind w:firstLine="851"/>
        <w:rPr>
          <w:rFonts w:eastAsia="Andale Sans UI"/>
          <w:bCs/>
          <w:color w:val="000000"/>
          <w:kern w:val="1"/>
          <w:szCs w:val="28"/>
        </w:rPr>
      </w:pPr>
    </w:p>
    <w:p w:rsidR="008376E7" w:rsidRDefault="008376E7" w:rsidP="008376E7">
      <w:pPr>
        <w:widowControl w:val="0"/>
        <w:suppressAutoHyphens/>
        <w:autoSpaceDE w:val="0"/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Эритроциты</w:t>
      </w:r>
      <w:r w:rsidRPr="00053AD0">
        <w:rPr>
          <w:szCs w:val="28"/>
          <w:lang w:eastAsia="ru-RU"/>
        </w:rPr>
        <w:t xml:space="preserve"> — это  высокоспециализированные клетки, функцией которых является перенос </w:t>
      </w:r>
      <w:hyperlink r:id="rId22" w:history="1">
        <w:r w:rsidRPr="00053AD0">
          <w:rPr>
            <w:color w:val="000000" w:themeColor="text1"/>
            <w:szCs w:val="28"/>
            <w:lang w:eastAsia="ru-RU"/>
          </w:rPr>
          <w:t>кислорода</w:t>
        </w:r>
      </w:hyperlink>
      <w:r w:rsidRPr="00053AD0">
        <w:rPr>
          <w:szCs w:val="28"/>
          <w:lang w:eastAsia="ru-RU"/>
        </w:rPr>
        <w:t xml:space="preserve"> из </w:t>
      </w:r>
      <w:hyperlink r:id="rId23" w:history="1">
        <w:r w:rsidRPr="00053AD0">
          <w:rPr>
            <w:color w:val="000000" w:themeColor="text1"/>
            <w:szCs w:val="28"/>
            <w:lang w:eastAsia="ru-RU"/>
          </w:rPr>
          <w:t>лёгких</w:t>
        </w:r>
      </w:hyperlink>
      <w:r w:rsidRPr="00053AD0">
        <w:rPr>
          <w:color w:val="000000" w:themeColor="text1"/>
          <w:szCs w:val="28"/>
          <w:lang w:eastAsia="ru-RU"/>
        </w:rPr>
        <w:t xml:space="preserve"> </w:t>
      </w:r>
      <w:r w:rsidRPr="00053AD0">
        <w:rPr>
          <w:szCs w:val="28"/>
          <w:lang w:eastAsia="ru-RU"/>
        </w:rPr>
        <w:t xml:space="preserve">к тканям тела и транспорт </w:t>
      </w:r>
      <w:hyperlink r:id="rId24" w:history="1">
        <w:r w:rsidRPr="00053AD0">
          <w:rPr>
            <w:color w:val="000000" w:themeColor="text1"/>
            <w:szCs w:val="28"/>
            <w:u w:val="single"/>
            <w:lang w:eastAsia="ru-RU"/>
          </w:rPr>
          <w:t>диоксида углерода</w:t>
        </w:r>
      </w:hyperlink>
      <w:r w:rsidRPr="00053AD0">
        <w:rPr>
          <w:szCs w:val="28"/>
          <w:lang w:eastAsia="ru-RU"/>
        </w:rPr>
        <w:t xml:space="preserve"> в обратном направлении.</w:t>
      </w:r>
    </w:p>
    <w:p w:rsidR="005716F3" w:rsidRDefault="005716F3" w:rsidP="008376E7">
      <w:pPr>
        <w:widowControl w:val="0"/>
        <w:suppressAutoHyphens/>
        <w:autoSpaceDE w:val="0"/>
        <w:ind w:firstLine="851"/>
        <w:rPr>
          <w:szCs w:val="28"/>
          <w:lang w:eastAsia="ru-RU"/>
        </w:rPr>
      </w:pPr>
    </w:p>
    <w:p w:rsidR="008376E7" w:rsidRPr="00053AD0" w:rsidRDefault="005716F3" w:rsidP="005716F3">
      <w:pPr>
        <w:widowControl w:val="0"/>
        <w:suppressAutoHyphens/>
        <w:autoSpaceDE w:val="0"/>
        <w:ind w:firstLine="851"/>
        <w:rPr>
          <w:b/>
          <w:bCs/>
          <w:color w:val="000000"/>
          <w:szCs w:val="28"/>
          <w:lang w:eastAsia="ru-RU"/>
        </w:rPr>
      </w:pPr>
      <w:r>
        <w:rPr>
          <w:b/>
          <w:bCs/>
          <w:color w:val="000000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971800" cy="2030240"/>
            <wp:effectExtent l="19050" t="0" r="0" b="0"/>
            <wp:docPr id="64" name="Рисунок 22" descr="https://konspekta.net/studopediaru/baza24/9711994843712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nspekta.net/studopediaru/baza24/9711994843712.files/image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67" t="10897" r="491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0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6E7" w:rsidRPr="00053AD0">
        <w:rPr>
          <w:b/>
          <w:bCs/>
          <w:color w:val="000000"/>
          <w:szCs w:val="28"/>
          <w:lang w:eastAsia="ru-RU"/>
        </w:rPr>
        <w:tab/>
      </w:r>
    </w:p>
    <w:p w:rsidR="008376E7" w:rsidRDefault="008376E7" w:rsidP="008376E7">
      <w:pPr>
        <w:autoSpaceDE w:val="0"/>
        <w:autoSpaceDN w:val="0"/>
        <w:adjustRightInd w:val="0"/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lastRenderedPageBreak/>
        <w:t>Принцип</w:t>
      </w:r>
      <w:r w:rsidRPr="00053AD0">
        <w:rPr>
          <w:szCs w:val="28"/>
          <w:lang w:eastAsia="ru-RU"/>
        </w:rPr>
        <w:t>: микроскопия сухих фиксированных и окрашенных мазков крови с подсчетом тромбоцитов на 1000 эритроцитов.</w:t>
      </w:r>
    </w:p>
    <w:p w:rsidR="008376E7" w:rsidRPr="00CC6480" w:rsidRDefault="008376E7" w:rsidP="008376E7">
      <w:pPr>
        <w:autoSpaceDE w:val="0"/>
        <w:autoSpaceDN w:val="0"/>
        <w:adjustRightInd w:val="0"/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Приборы, инструменты, ИМН.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left="0"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Микроскоп биологический для лабораторных исследований.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left="0"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Планшет для предметных стекол.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left="0"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Иммерсионное масло.</w:t>
      </w:r>
    </w:p>
    <w:p w:rsidR="008376E7" w:rsidRPr="00053AD0" w:rsidRDefault="008376E7" w:rsidP="008376E7">
      <w:pPr>
        <w:numPr>
          <w:ilvl w:val="0"/>
          <w:numId w:val="21"/>
        </w:numPr>
        <w:autoSpaceDE w:val="0"/>
        <w:autoSpaceDN w:val="0"/>
        <w:adjustRightInd w:val="0"/>
        <w:ind w:left="0" w:firstLine="851"/>
        <w:rPr>
          <w:szCs w:val="28"/>
          <w:lang w:eastAsia="ru-RU"/>
        </w:rPr>
      </w:pPr>
      <w:r w:rsidRPr="00053AD0">
        <w:rPr>
          <w:szCs w:val="28"/>
          <w:lang w:eastAsia="ru-RU"/>
        </w:rPr>
        <w:t>Емкость «Отходы Класс Б»</w:t>
      </w:r>
    </w:p>
    <w:p w:rsidR="008376E7" w:rsidRPr="005716F3" w:rsidRDefault="008376E7" w:rsidP="005716F3">
      <w:pPr>
        <w:numPr>
          <w:ilvl w:val="0"/>
          <w:numId w:val="21"/>
        </w:numPr>
        <w:autoSpaceDE w:val="0"/>
        <w:autoSpaceDN w:val="0"/>
        <w:adjustRightInd w:val="0"/>
        <w:ind w:left="0" w:firstLine="851"/>
        <w:rPr>
          <w:szCs w:val="28"/>
          <w:lang w:eastAsia="ru-RU"/>
        </w:rPr>
      </w:pPr>
      <w:r w:rsidRPr="00053AD0">
        <w:rPr>
          <w:szCs w:val="28"/>
          <w:lang w:eastAsia="ru-RU"/>
        </w:rPr>
        <w:t>Антисептик для обработки рук и рабочих поверхностей.</w:t>
      </w:r>
    </w:p>
    <w:p w:rsidR="008376E7" w:rsidRPr="00053AD0" w:rsidRDefault="008376E7" w:rsidP="008376E7">
      <w:pPr>
        <w:autoSpaceDE w:val="0"/>
        <w:autoSpaceDN w:val="0"/>
        <w:adjustRightInd w:val="0"/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Подсчет тромбоцитов</w:t>
      </w:r>
      <w:r w:rsidRPr="00053AD0">
        <w:rPr>
          <w:szCs w:val="28"/>
          <w:lang w:eastAsia="ru-RU"/>
        </w:rPr>
        <w:t>.</w:t>
      </w:r>
    </w:p>
    <w:p w:rsidR="008376E7" w:rsidRPr="00053AD0" w:rsidRDefault="008376E7" w:rsidP="008376E7">
      <w:pPr>
        <w:numPr>
          <w:ilvl w:val="0"/>
          <w:numId w:val="24"/>
        </w:numPr>
        <w:autoSpaceDE w:val="0"/>
        <w:autoSpaceDN w:val="0"/>
        <w:adjustRightInd w:val="0"/>
        <w:ind w:left="0" w:firstLine="851"/>
        <w:rPr>
          <w:szCs w:val="28"/>
          <w:lang w:eastAsia="ru-RU"/>
        </w:rPr>
      </w:pPr>
      <w:r w:rsidRPr="00053AD0">
        <w:rPr>
          <w:szCs w:val="28"/>
          <w:lang w:eastAsia="ru-RU"/>
        </w:rPr>
        <w:t>Производят следующим образом: в каждом поле зрения микроскопа считают число эритроцитов и тромбоцитов, передвигая мазок до тех пор, пока не будет просчитана 1000 эритроцитов. Для удобства счета и большей точности следует пользоваться специальным окуляром с уменьшенным полем зрения. При отсутствии готового окуляра его можно легко приготовить, для чего отвинчивают окуляр 10х, вкладывают в него кусок бумаги с вырезанным небольшим квадратиком и завинчивают.</w:t>
      </w:r>
    </w:p>
    <w:p w:rsidR="008376E7" w:rsidRPr="00053AD0" w:rsidRDefault="008376E7" w:rsidP="008376E7">
      <w:pPr>
        <w:numPr>
          <w:ilvl w:val="0"/>
          <w:numId w:val="24"/>
        </w:numPr>
        <w:autoSpaceDE w:val="0"/>
        <w:autoSpaceDN w:val="0"/>
        <w:adjustRightInd w:val="0"/>
        <w:ind w:left="0" w:firstLine="851"/>
        <w:rPr>
          <w:szCs w:val="28"/>
          <w:lang w:eastAsia="ru-RU"/>
        </w:rPr>
      </w:pPr>
      <w:r w:rsidRPr="00053AD0">
        <w:rPr>
          <w:szCs w:val="28"/>
          <w:lang w:eastAsia="ru-RU"/>
        </w:rPr>
        <w:t>Расчет: количество тромбоцитов на 1000 эритроцитов составляет А. Зная число эритроцитов в 1 мкл (или 1 л) крови, легко подсчитать количество тромбоцитов в 1 мкл крови (в 1 л). Например: А = 60, число эритроцитов 5 х 10</w:t>
      </w:r>
      <w:r w:rsidRPr="00053AD0">
        <w:rPr>
          <w:szCs w:val="28"/>
          <w:vertAlign w:val="superscript"/>
          <w:lang w:eastAsia="ru-RU"/>
        </w:rPr>
        <w:t>6</w:t>
      </w:r>
      <w:r w:rsidRPr="00053AD0">
        <w:rPr>
          <w:szCs w:val="28"/>
          <w:lang w:eastAsia="ru-RU"/>
        </w:rPr>
        <w:t>/</w:t>
      </w:r>
      <w:r w:rsidRPr="00053AD0">
        <w:rPr>
          <w:szCs w:val="28"/>
          <w:vertAlign w:val="subscript"/>
          <w:lang w:eastAsia="ru-RU"/>
        </w:rPr>
        <w:t>мкм</w:t>
      </w:r>
    </w:p>
    <w:p w:rsidR="008376E7" w:rsidRPr="00053AD0" w:rsidRDefault="008376E7" w:rsidP="008376E7">
      <w:pPr>
        <w:spacing w:before="100" w:after="119"/>
        <w:ind w:firstLine="851"/>
        <w:rPr>
          <w:szCs w:val="28"/>
          <w:lang w:eastAsia="ar-SA"/>
        </w:rPr>
      </w:pPr>
      <w:r w:rsidRPr="00053AD0">
        <w:rPr>
          <w:szCs w:val="28"/>
          <w:lang w:eastAsia="ar-SA"/>
        </w:rPr>
        <w:t>Составляют пропорцию: 60 — 1000, х — 5 000 000, откуда: Х = (60 х 5 000 000)/1 000 = 300 х 1 000 мкл</w:t>
      </w:r>
    </w:p>
    <w:p w:rsidR="008376E7" w:rsidRPr="00053AD0" w:rsidRDefault="008376E7" w:rsidP="008376E7">
      <w:pPr>
        <w:spacing w:before="100" w:after="119"/>
        <w:ind w:firstLine="851"/>
        <w:rPr>
          <w:szCs w:val="28"/>
          <w:lang w:eastAsia="ar-SA"/>
        </w:rPr>
      </w:pPr>
      <w:r w:rsidRPr="00053AD0">
        <w:rPr>
          <w:szCs w:val="28"/>
          <w:lang w:eastAsia="ar-SA"/>
        </w:rPr>
        <w:t>(300 х 10</w:t>
      </w:r>
      <w:r w:rsidRPr="00053AD0">
        <w:rPr>
          <w:szCs w:val="28"/>
          <w:vertAlign w:val="superscript"/>
          <w:lang w:eastAsia="ar-SA"/>
        </w:rPr>
        <w:t>3</w:t>
      </w:r>
      <w:r w:rsidRPr="00053AD0">
        <w:rPr>
          <w:szCs w:val="28"/>
          <w:lang w:eastAsia="ar-SA"/>
        </w:rPr>
        <w:t>/</w:t>
      </w:r>
      <w:r w:rsidRPr="00053AD0">
        <w:rPr>
          <w:szCs w:val="28"/>
          <w:vertAlign w:val="subscript"/>
          <w:lang w:eastAsia="ar-SA"/>
        </w:rPr>
        <w:t xml:space="preserve">мкм </w:t>
      </w:r>
      <w:r w:rsidRPr="00053AD0">
        <w:rPr>
          <w:szCs w:val="28"/>
          <w:lang w:eastAsia="ar-SA"/>
        </w:rPr>
        <w:t>или 300 х 10</w:t>
      </w:r>
      <w:r w:rsidRPr="00053AD0">
        <w:rPr>
          <w:szCs w:val="28"/>
          <w:vertAlign w:val="superscript"/>
          <w:lang w:eastAsia="ar-SA"/>
        </w:rPr>
        <w:t>9</w:t>
      </w:r>
      <w:r w:rsidRPr="00053AD0">
        <w:rPr>
          <w:szCs w:val="28"/>
          <w:lang w:eastAsia="ar-SA"/>
        </w:rPr>
        <w:t>/</w:t>
      </w:r>
      <w:r w:rsidRPr="00053AD0">
        <w:rPr>
          <w:szCs w:val="28"/>
          <w:vertAlign w:val="subscript"/>
          <w:lang w:eastAsia="ar-SA"/>
        </w:rPr>
        <w:t>л</w:t>
      </w:r>
      <w:r w:rsidRPr="00053AD0">
        <w:rPr>
          <w:szCs w:val="28"/>
          <w:lang w:eastAsia="ar-SA"/>
        </w:rPr>
        <w:t>).</w:t>
      </w:r>
    </w:p>
    <w:p w:rsidR="00053AD0" w:rsidRDefault="00053AD0" w:rsidP="00996CAC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8376E7" w:rsidRDefault="008376E7" w:rsidP="00996CAC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8376E7" w:rsidRDefault="008376E7" w:rsidP="00996CAC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8376E7" w:rsidRDefault="008376E7" w:rsidP="00996CAC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5716F3" w:rsidRDefault="005716F3" w:rsidP="00996CAC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8376E7" w:rsidRPr="00053AD0" w:rsidRDefault="008376E7" w:rsidP="00996CAC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053AD0" w:rsidRDefault="00B644D5" w:rsidP="006E4AB6">
      <w:pPr>
        <w:jc w:val="center"/>
        <w:rPr>
          <w:rFonts w:eastAsia="SimSun"/>
          <w:b/>
          <w:color w:val="000000"/>
          <w:szCs w:val="28"/>
          <w:lang w:eastAsia="ru-RU"/>
        </w:rPr>
      </w:pPr>
      <w:r>
        <w:rPr>
          <w:rFonts w:eastAsia="Arial Unicode MS"/>
          <w:b/>
          <w:color w:val="000000"/>
          <w:kern w:val="3"/>
          <w:szCs w:val="28"/>
          <w:lang w:eastAsia="ru-RU" w:bidi="fa-IR"/>
        </w:rPr>
        <w:lastRenderedPageBreak/>
        <w:t>1</w:t>
      </w:r>
      <w:r w:rsidR="00313F32">
        <w:rPr>
          <w:rFonts w:eastAsia="Arial Unicode MS"/>
          <w:b/>
          <w:color w:val="000000"/>
          <w:kern w:val="3"/>
          <w:szCs w:val="28"/>
          <w:lang w:eastAsia="ru-RU" w:bidi="fa-IR"/>
        </w:rPr>
        <w:t>3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день </w:t>
      </w:r>
      <w:r w:rsidR="00996CAC">
        <w:rPr>
          <w:rFonts w:eastAsia="SimSun"/>
          <w:b/>
          <w:color w:val="000000"/>
          <w:szCs w:val="28"/>
          <w:lang w:eastAsia="ru-RU"/>
        </w:rPr>
        <w:t>(1</w:t>
      </w:r>
      <w:r w:rsidR="00313F32">
        <w:rPr>
          <w:rFonts w:eastAsia="SimSun"/>
          <w:b/>
          <w:color w:val="000000"/>
          <w:szCs w:val="28"/>
          <w:lang w:eastAsia="ru-RU"/>
        </w:rPr>
        <w:t>6.03.2024</w:t>
      </w:r>
      <w:r w:rsidR="00053AD0" w:rsidRPr="00053AD0">
        <w:rPr>
          <w:rFonts w:eastAsia="SimSun"/>
          <w:b/>
          <w:color w:val="000000"/>
          <w:szCs w:val="28"/>
          <w:lang w:eastAsia="ru-RU"/>
        </w:rPr>
        <w:t>)</w:t>
      </w:r>
    </w:p>
    <w:p w:rsidR="008376E7" w:rsidRPr="009E16C2" w:rsidRDefault="008376E7" w:rsidP="008376E7">
      <w:pPr>
        <w:jc w:val="center"/>
        <w:rPr>
          <w:rFonts w:eastAsia="SimSun"/>
          <w:b/>
          <w:color w:val="000000"/>
          <w:szCs w:val="28"/>
          <w:lang w:eastAsia="ru-RU"/>
        </w:rPr>
      </w:pPr>
      <w:r w:rsidRPr="00053AD0">
        <w:rPr>
          <w:rFonts w:eastAsia="SimSun"/>
          <w:b/>
          <w:color w:val="000000"/>
          <w:szCs w:val="28"/>
          <w:lang w:eastAsia="ru-RU"/>
        </w:rPr>
        <w:t>Подсчет лейкоцитарной формулы.</w:t>
      </w:r>
      <w:r w:rsidRPr="00053AD0">
        <w:rPr>
          <w:szCs w:val="28"/>
        </w:rPr>
        <w:t xml:space="preserve"> </w:t>
      </w:r>
    </w:p>
    <w:p w:rsidR="008376E7" w:rsidRPr="00996CAC" w:rsidRDefault="008376E7" w:rsidP="008376E7">
      <w:pPr>
        <w:keepNext/>
        <w:widowControl w:val="0"/>
        <w:suppressAutoHyphens/>
        <w:spacing w:before="140" w:after="120"/>
        <w:outlineLvl w:val="2"/>
        <w:rPr>
          <w:rFonts w:eastAsia="Andale Sans UI"/>
          <w:b/>
          <w:bCs/>
          <w:color w:val="808080"/>
          <w:kern w:val="1"/>
          <w:szCs w:val="28"/>
        </w:rPr>
      </w:pPr>
      <w:r w:rsidRPr="00996CAC">
        <w:rPr>
          <w:rFonts w:eastAsia="Andale Sans UI"/>
          <w:b/>
          <w:bCs/>
          <w:color w:val="000000"/>
          <w:kern w:val="1"/>
          <w:szCs w:val="28"/>
        </w:rPr>
        <w:t>Метод исследования</w:t>
      </w:r>
      <w:r w:rsidRPr="00996CAC">
        <w:rPr>
          <w:rFonts w:eastAsia="Andale Sans UI"/>
          <w:b/>
          <w:bCs/>
          <w:kern w:val="1"/>
          <w:szCs w:val="28"/>
        </w:rPr>
        <w:t>:</w:t>
      </w:r>
      <w:r>
        <w:rPr>
          <w:rFonts w:eastAsia="Andale Sans UI"/>
          <w:b/>
          <w:bCs/>
          <w:color w:val="808080"/>
          <w:kern w:val="1"/>
          <w:szCs w:val="28"/>
        </w:rPr>
        <w:t xml:space="preserve"> </w:t>
      </w:r>
      <w:r w:rsidRPr="00053AD0">
        <w:rPr>
          <w:szCs w:val="28"/>
          <w:lang w:eastAsia="ru-RU"/>
        </w:rPr>
        <w:t>Лейкоцитарная формула включает в себя определение (в%) нейтрофилов, лимфоцитов, эозинофилов, базофилов, моноцитов.</w:t>
      </w:r>
    </w:p>
    <w:p w:rsidR="008376E7" w:rsidRPr="00053AD0" w:rsidRDefault="008376E7" w:rsidP="008376E7">
      <w:pPr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Нейтрофилы</w:t>
      </w:r>
      <w:r w:rsidRPr="00053AD0">
        <w:rPr>
          <w:szCs w:val="28"/>
          <w:lang w:eastAsia="ru-RU"/>
        </w:rPr>
        <w:t xml:space="preserve"> представлены двумя основными разновидностями: палочкоядерными клетками (1 на рисунке («палочки»)), на долю которых в норме приходится 1-6 % от числа лейкоцитов, и сегментоядерными (2 на рисунке) (47-72 %). Такое разделение обусловлено формой ядра нейтрофильных лейкоцитов.</w:t>
      </w:r>
    </w:p>
    <w:p w:rsidR="008376E7" w:rsidRPr="00053AD0" w:rsidRDefault="00FE423C" w:rsidP="008376E7">
      <w:pPr>
        <w:ind w:left="720" w:firstLine="851"/>
        <w:rPr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-1918970</wp:posOffset>
                </wp:positionH>
                <wp:positionV relativeFrom="paragraph">
                  <wp:posOffset>141605</wp:posOffset>
                </wp:positionV>
                <wp:extent cx="2461895" cy="834390"/>
                <wp:effectExtent l="38100" t="0" r="14605" b="6096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1895" cy="834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BA1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" o:spid="_x0000_s1026" type="#_x0000_t32" style="position:absolute;margin-left:-151.1pt;margin-top:11.15pt;width:193.85pt;height:65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">
                <v:stroke endarrow="block"/>
              </v:shape>
            </w:pict>
          </mc:Fallback>
        </mc:AlternateContent>
      </w:r>
      <w:r w:rsidR="008376E7" w:rsidRPr="00053AD0">
        <w:rPr>
          <w:b/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27696</wp:posOffset>
            </wp:positionH>
            <wp:positionV relativeFrom="paragraph">
              <wp:posOffset>63891</wp:posOffset>
            </wp:positionV>
            <wp:extent cx="2432050" cy="1228725"/>
            <wp:effectExtent l="19050" t="0" r="6350" b="0"/>
            <wp:wrapSquare wrapText="right"/>
            <wp:docPr id="2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436" t="23619" r="40994" b="3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6E7" w:rsidRPr="00053AD0">
        <w:rPr>
          <w:szCs w:val="28"/>
          <w:lang w:eastAsia="ru-RU"/>
        </w:rPr>
        <w:t>1- палочкоядерные нейтрофилы</w:t>
      </w:r>
    </w:p>
    <w:p w:rsidR="008376E7" w:rsidRPr="00053AD0" w:rsidRDefault="00FE423C" w:rsidP="008376E7">
      <w:pPr>
        <w:ind w:left="720" w:firstLine="851"/>
        <w:rPr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116205</wp:posOffset>
                </wp:positionV>
                <wp:extent cx="1301115" cy="685165"/>
                <wp:effectExtent l="38100" t="0" r="32385" b="5778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1115" cy="685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E001F" id="Прямая со стрелкой 68" o:spid="_x0000_s1026" type="#_x0000_t32" style="position:absolute;margin-left:-61.1pt;margin-top:9.15pt;width:102.45pt;height:53.9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">
                <v:stroke endarrow="block"/>
              </v:shape>
            </w:pict>
          </mc:Fallback>
        </mc:AlternateContent>
      </w:r>
      <w:r w:rsidR="008376E7" w:rsidRPr="00053AD0">
        <w:rPr>
          <w:szCs w:val="28"/>
          <w:lang w:eastAsia="ru-RU"/>
        </w:rPr>
        <w:t>2- сегментоядерные нейтрофилы</w:t>
      </w:r>
    </w:p>
    <w:p w:rsidR="008376E7" w:rsidRPr="00053AD0" w:rsidRDefault="008376E7" w:rsidP="008376E7">
      <w:pPr>
        <w:ind w:left="720" w:firstLine="851"/>
        <w:rPr>
          <w:szCs w:val="28"/>
          <w:lang w:eastAsia="ru-RU"/>
        </w:rPr>
      </w:pPr>
    </w:p>
    <w:p w:rsidR="008376E7" w:rsidRPr="00053AD0" w:rsidRDefault="008376E7" w:rsidP="008376E7">
      <w:pPr>
        <w:ind w:firstLine="851"/>
        <w:rPr>
          <w:b/>
          <w:szCs w:val="28"/>
          <w:lang w:eastAsia="ru-RU"/>
        </w:rPr>
      </w:pPr>
    </w:p>
    <w:p w:rsidR="005716F3" w:rsidRDefault="005716F3" w:rsidP="008376E7">
      <w:pPr>
        <w:ind w:firstLine="851"/>
        <w:rPr>
          <w:b/>
          <w:szCs w:val="28"/>
          <w:lang w:eastAsia="ru-RU"/>
        </w:rPr>
      </w:pPr>
    </w:p>
    <w:p w:rsidR="008376E7" w:rsidRPr="00053AD0" w:rsidRDefault="008376E7" w:rsidP="008376E7">
      <w:pPr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Базофилы</w:t>
      </w:r>
      <w:r w:rsidRPr="00053AD0">
        <w:rPr>
          <w:szCs w:val="28"/>
          <w:lang w:eastAsia="ru-RU"/>
        </w:rPr>
        <w:t xml:space="preserve"> – разновидность зернистых лейкоцитов (гранулоцитов), окрашивающихся основными красителями. Это клетки крови, образующиеся в костном мозге. Главная их функция заключается в формировании реакции гиперчувствительности немедленного типа. Они также принимают участие в реакциях гиперчувствительности замедленного типа (через лимфоциты), воспаления, аллергии, в регуляции проницаемости сосудистой стенки.</w:t>
      </w:r>
    </w:p>
    <w:p w:rsidR="008376E7" w:rsidRPr="00053AD0" w:rsidRDefault="008376E7" w:rsidP="008376E7">
      <w:pPr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Эозинофилы</w:t>
      </w:r>
      <w:r w:rsidRPr="00053AD0">
        <w:rPr>
          <w:szCs w:val="28"/>
          <w:lang w:eastAsia="ru-RU"/>
        </w:rPr>
        <w:t xml:space="preserve"> – образуются в костном мозге. Являются клетками, фагоцитирующими комплексы антиген-антитело, образованные преимущественно </w:t>
      </w:r>
      <w:r w:rsidRPr="00053AD0">
        <w:rPr>
          <w:szCs w:val="28"/>
          <w:lang w:val="en-US" w:eastAsia="ru-RU"/>
        </w:rPr>
        <w:t>IgE</w:t>
      </w:r>
      <w:r w:rsidRPr="00053AD0">
        <w:rPr>
          <w:szCs w:val="28"/>
          <w:lang w:eastAsia="ru-RU"/>
        </w:rPr>
        <w:t>. Они не только реагируют на эти компоненты, но и отвечают на влияние хемотаксических факторов, выделяемых тучными клетками и базофилами. Для эозинофилов характерен суточный ритм колебания в крови, наиболее высокие показатели отмечаются ночью, самые низкие – днем.</w:t>
      </w:r>
    </w:p>
    <w:p w:rsidR="008376E7" w:rsidRPr="00053AD0" w:rsidRDefault="008376E7" w:rsidP="008376E7">
      <w:pPr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lastRenderedPageBreak/>
        <w:t>Лимфоциты</w:t>
      </w:r>
      <w:r w:rsidR="005716F3">
        <w:rPr>
          <w:b/>
          <w:szCs w:val="28"/>
          <w:lang w:eastAsia="ru-RU"/>
        </w:rPr>
        <w:t xml:space="preserve"> - </w:t>
      </w:r>
      <w:r w:rsidRPr="00053AD0">
        <w:rPr>
          <w:i/>
          <w:szCs w:val="28"/>
          <w:lang w:eastAsia="ru-RU"/>
        </w:rPr>
        <w:t xml:space="preserve"> </w:t>
      </w:r>
      <w:r w:rsidRPr="00053AD0">
        <w:rPr>
          <w:szCs w:val="28"/>
          <w:lang w:eastAsia="ru-RU"/>
        </w:rPr>
        <w:t>представляют собой гетерогенную популяцию клеток. Образуются в костном мозге, активно функционируют в лимфоидной ткани. Их главная функция состоит в узнавании антигена и участии в адекватном иммунологическом ответе. Т-лимфоциты определяют состояние клеточного иммунитета, выполняют регуляторные и эффекторные функции; В-лимфоциты участвуют в гуморальном иммунитете, дифференцируются в плазматические клетки, которые в ответ на стимуляцию чужеродными антигенами выделяют иммуноглобулины. При адекватном ответе на антигенную стимуляцию происходит увеличение количества лимфоцитов и появление реактивных (активированных) лимфоцитов.</w:t>
      </w:r>
    </w:p>
    <w:p w:rsidR="008376E7" w:rsidRPr="00053AD0" w:rsidRDefault="008376E7" w:rsidP="008376E7">
      <w:pPr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Моноциты</w:t>
      </w:r>
      <w:r w:rsidRPr="00053AD0">
        <w:rPr>
          <w:szCs w:val="28"/>
          <w:lang w:eastAsia="ru-RU"/>
        </w:rPr>
        <w:t xml:space="preserve"> – разновидность лейкоцитов, лишенных мелких зернышек, гранул. По этой причине их относят к агранулоцитам. Возрастание содержания моноцитов в крови следует рассматривать как ответную, защитную реакцию организма, отражающую увеличение функциональной активности особых клеток, участвующих в поглощении болезнетворных бактерий.</w:t>
      </w:r>
    </w:p>
    <w:p w:rsidR="008376E7" w:rsidRPr="00053AD0" w:rsidRDefault="008376E7" w:rsidP="008376E7">
      <w:pPr>
        <w:widowControl w:val="0"/>
        <w:autoSpaceDE w:val="0"/>
        <w:ind w:left="720" w:firstLine="851"/>
        <w:rPr>
          <w:b/>
          <w:bCs/>
          <w:color w:val="000000"/>
          <w:spacing w:val="1"/>
          <w:szCs w:val="28"/>
          <w:lang w:eastAsia="ru-RU"/>
        </w:rPr>
      </w:pPr>
      <w:r w:rsidRPr="00053AD0">
        <w:rPr>
          <w:noProof/>
          <w:szCs w:val="28"/>
          <w:lang w:eastAsia="ru-RU"/>
        </w:rPr>
        <w:drawing>
          <wp:inline distT="0" distB="0" distL="0" distR="0">
            <wp:extent cx="4314825" cy="923925"/>
            <wp:effectExtent l="19050" t="0" r="9525" b="0"/>
            <wp:docPr id="29" name="Рисунок 1" descr="http://boleznikrovi.com/wp-content/uploads/2017/06/raznovidnosti-lejkoci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oleznikrovi.com/wp-content/uploads/2017/06/raznovidnosti-lejkocito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E7" w:rsidRPr="00053AD0" w:rsidRDefault="008376E7" w:rsidP="008376E7">
      <w:pPr>
        <w:widowControl w:val="0"/>
        <w:autoSpaceDE w:val="0"/>
        <w:ind w:firstLine="851"/>
        <w:rPr>
          <w:bCs/>
          <w:color w:val="000000"/>
          <w:szCs w:val="28"/>
          <w:lang w:eastAsia="zh-CN"/>
        </w:rPr>
      </w:pPr>
      <w:r w:rsidRPr="00053AD0">
        <w:rPr>
          <w:bCs/>
          <w:color w:val="000000"/>
          <w:spacing w:val="1"/>
          <w:szCs w:val="28"/>
          <w:lang w:eastAsia="ru-RU"/>
        </w:rPr>
        <w:t>При патологических состояниях и сопутствующих заболеваниях в периферической крови возможно появление более молодых клеток крови</w:t>
      </w:r>
      <w:r w:rsidRPr="00053AD0">
        <w:rPr>
          <w:b/>
          <w:bCs/>
          <w:i/>
          <w:color w:val="000000"/>
          <w:spacing w:val="1"/>
          <w:szCs w:val="28"/>
          <w:lang w:eastAsia="ru-RU"/>
        </w:rPr>
        <w:t xml:space="preserve">. </w:t>
      </w:r>
      <w:r w:rsidRPr="00996CAC">
        <w:rPr>
          <w:bCs/>
          <w:color w:val="000000"/>
          <w:spacing w:val="1"/>
          <w:szCs w:val="28"/>
          <w:lang w:eastAsia="ru-RU"/>
        </w:rPr>
        <w:t>Бластные, промиелоциты, миелоциты, метамиелоциты</w:t>
      </w:r>
      <w:r>
        <w:rPr>
          <w:b/>
          <w:bCs/>
          <w:i/>
          <w:color w:val="000000"/>
          <w:spacing w:val="1"/>
          <w:szCs w:val="28"/>
          <w:lang w:eastAsia="ru-RU"/>
        </w:rPr>
        <w:t> </w:t>
      </w:r>
      <w:r>
        <w:rPr>
          <w:bCs/>
          <w:color w:val="000000"/>
          <w:spacing w:val="1"/>
          <w:szCs w:val="28"/>
          <w:lang w:eastAsia="ru-RU"/>
        </w:rPr>
        <w:t> </w:t>
      </w:r>
      <w:r w:rsidRPr="00053AD0">
        <w:rPr>
          <w:bCs/>
          <w:color w:val="000000"/>
          <w:spacing w:val="1"/>
          <w:szCs w:val="28"/>
          <w:lang w:eastAsia="ru-RU"/>
        </w:rPr>
        <w:t xml:space="preserve">являются </w:t>
      </w:r>
      <w:r w:rsidRPr="00053AD0">
        <w:rPr>
          <w:bCs/>
          <w:color w:val="000000"/>
          <w:szCs w:val="28"/>
          <w:lang w:eastAsia="zh-CN"/>
        </w:rPr>
        <w:t>непосредственным предшественником палочкоядерного и сегментоядерного нейтрофила.</w:t>
      </w:r>
    </w:p>
    <w:p w:rsidR="008376E7" w:rsidRDefault="008376E7" w:rsidP="008376E7">
      <w:pPr>
        <w:widowControl w:val="0"/>
        <w:autoSpaceDE w:val="0"/>
        <w:ind w:firstLine="851"/>
        <w:rPr>
          <w:bCs/>
          <w:noProof/>
          <w:color w:val="000000"/>
          <w:szCs w:val="28"/>
          <w:lang w:eastAsia="ru-RU"/>
        </w:rPr>
      </w:pPr>
    </w:p>
    <w:p w:rsidR="005716F3" w:rsidRDefault="005716F3" w:rsidP="008376E7">
      <w:pPr>
        <w:widowControl w:val="0"/>
        <w:autoSpaceDE w:val="0"/>
        <w:ind w:firstLine="851"/>
        <w:rPr>
          <w:bCs/>
          <w:noProof/>
          <w:color w:val="000000"/>
          <w:szCs w:val="28"/>
          <w:lang w:eastAsia="ru-RU"/>
        </w:rPr>
      </w:pPr>
    </w:p>
    <w:p w:rsidR="005716F3" w:rsidRDefault="005716F3" w:rsidP="008376E7">
      <w:pPr>
        <w:widowControl w:val="0"/>
        <w:autoSpaceDE w:val="0"/>
        <w:ind w:firstLine="851"/>
        <w:rPr>
          <w:bCs/>
          <w:noProof/>
          <w:color w:val="000000"/>
          <w:szCs w:val="28"/>
          <w:lang w:eastAsia="ru-RU"/>
        </w:rPr>
      </w:pPr>
    </w:p>
    <w:p w:rsidR="005716F3" w:rsidRDefault="005716F3" w:rsidP="008376E7">
      <w:pPr>
        <w:widowControl w:val="0"/>
        <w:autoSpaceDE w:val="0"/>
        <w:ind w:firstLine="851"/>
        <w:rPr>
          <w:bCs/>
          <w:noProof/>
          <w:color w:val="000000"/>
          <w:szCs w:val="28"/>
          <w:lang w:eastAsia="ru-RU"/>
        </w:rPr>
      </w:pPr>
    </w:p>
    <w:p w:rsidR="005716F3" w:rsidRDefault="005716F3" w:rsidP="008376E7">
      <w:pPr>
        <w:widowControl w:val="0"/>
        <w:autoSpaceDE w:val="0"/>
        <w:ind w:firstLine="851"/>
        <w:rPr>
          <w:bCs/>
          <w:noProof/>
          <w:color w:val="000000"/>
          <w:szCs w:val="28"/>
          <w:lang w:eastAsia="ru-RU"/>
        </w:rPr>
      </w:pPr>
    </w:p>
    <w:p w:rsidR="005716F3" w:rsidRPr="00053AD0" w:rsidRDefault="005716F3" w:rsidP="008376E7">
      <w:pPr>
        <w:widowControl w:val="0"/>
        <w:autoSpaceDE w:val="0"/>
        <w:ind w:firstLine="851"/>
        <w:rPr>
          <w:bCs/>
          <w:color w:val="000000"/>
          <w:szCs w:val="28"/>
          <w:lang w:eastAsia="zh-CN"/>
        </w:rPr>
      </w:pPr>
    </w:p>
    <w:p w:rsidR="008376E7" w:rsidRPr="005716F3" w:rsidRDefault="008376E7" w:rsidP="008376E7">
      <w:pPr>
        <w:widowControl w:val="0"/>
        <w:autoSpaceDE w:val="0"/>
        <w:ind w:firstLine="851"/>
        <w:rPr>
          <w:bCs/>
          <w:color w:val="000000"/>
          <w:szCs w:val="28"/>
          <w:lang w:eastAsia="zh-CN"/>
        </w:rPr>
      </w:pPr>
      <w:r w:rsidRPr="00053AD0">
        <w:rPr>
          <w:bCs/>
          <w:color w:val="000000"/>
          <w:szCs w:val="28"/>
          <w:lang w:eastAsia="zh-CN"/>
        </w:rPr>
        <w:lastRenderedPageBreak/>
        <w:t xml:space="preserve">Предшественниками лимфоцитов являются </w:t>
      </w:r>
      <w:r w:rsidRPr="005716F3">
        <w:rPr>
          <w:bCs/>
          <w:color w:val="000000"/>
          <w:szCs w:val="28"/>
          <w:lang w:eastAsia="zh-CN"/>
        </w:rPr>
        <w:t>лимфобласты и пролимфоциты.</w:t>
      </w:r>
    </w:p>
    <w:p w:rsidR="008376E7" w:rsidRPr="00053AD0" w:rsidRDefault="008376E7" w:rsidP="008376E7">
      <w:pPr>
        <w:widowControl w:val="0"/>
        <w:autoSpaceDE w:val="0"/>
        <w:ind w:firstLine="851"/>
        <w:rPr>
          <w:bCs/>
          <w:color w:val="000000"/>
          <w:szCs w:val="28"/>
          <w:lang w:eastAsia="zh-CN"/>
        </w:rPr>
      </w:pPr>
      <w:r>
        <w:rPr>
          <w:bCs/>
          <w:color w:val="000000"/>
          <w:szCs w:val="28"/>
          <w:lang w:eastAsia="zh-CN"/>
        </w:rPr>
        <w:t xml:space="preserve">                                   </w:t>
      </w:r>
      <w:r w:rsidRPr="00053AD0">
        <w:rPr>
          <w:bCs/>
          <w:noProof/>
          <w:color w:val="000000"/>
          <w:szCs w:val="28"/>
          <w:lang w:eastAsia="ru-RU"/>
        </w:rPr>
        <w:drawing>
          <wp:inline distT="0" distB="0" distL="0" distR="0">
            <wp:extent cx="2105025" cy="1019175"/>
            <wp:effectExtent l="19050" t="0" r="9525" b="0"/>
            <wp:docPr id="3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22" t="22222" r="57256" b="4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E7" w:rsidRPr="00053AD0" w:rsidRDefault="008376E7" w:rsidP="008376E7">
      <w:pPr>
        <w:widowControl w:val="0"/>
        <w:autoSpaceDE w:val="0"/>
        <w:ind w:firstLine="851"/>
        <w:rPr>
          <w:bCs/>
          <w:color w:val="000000"/>
          <w:szCs w:val="28"/>
          <w:lang w:eastAsia="zh-CN"/>
        </w:rPr>
      </w:pPr>
    </w:p>
    <w:p w:rsidR="008376E7" w:rsidRPr="00053AD0" w:rsidRDefault="008376E7" w:rsidP="008376E7">
      <w:pPr>
        <w:autoSpaceDE w:val="0"/>
        <w:autoSpaceDN w:val="0"/>
        <w:adjustRightInd w:val="0"/>
        <w:ind w:firstLine="851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Принцип</w:t>
      </w:r>
      <w:r w:rsidRPr="00053AD0">
        <w:rPr>
          <w:szCs w:val="28"/>
          <w:lang w:eastAsia="ru-RU"/>
        </w:rPr>
        <w:t>: микроскопия сухих фиксированных и окрашенных мазков крови с дифференцированием различных форм лейкоцитов.</w:t>
      </w:r>
    </w:p>
    <w:p w:rsidR="008376E7" w:rsidRPr="00053AD0" w:rsidRDefault="008376E7" w:rsidP="00213686">
      <w:pPr>
        <w:pStyle w:val="ad"/>
        <w:widowControl w:val="0"/>
        <w:suppressAutoHyphens/>
        <w:spacing w:before="100" w:beforeAutospacing="1" w:after="100" w:afterAutospacing="1"/>
        <w:ind w:left="1107" w:firstLine="0"/>
        <w:rPr>
          <w:rFonts w:eastAsia="Times New Roman" w:cs="Times New Roman"/>
          <w:b/>
          <w:szCs w:val="28"/>
          <w:lang w:eastAsia="ru-RU"/>
        </w:rPr>
      </w:pPr>
      <w:r w:rsidRPr="00053AD0">
        <w:rPr>
          <w:rFonts w:eastAsia="Times New Roman" w:cs="Times New Roman"/>
          <w:b/>
          <w:szCs w:val="28"/>
          <w:lang w:eastAsia="ru-RU"/>
        </w:rPr>
        <w:t>Приборы, инструменты, ИМН.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Микроскоп биологический для лабораторных исследований.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Счетчик форменных элементов крови.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Планшет для предметных стекол.</w:t>
      </w:r>
    </w:p>
    <w:p w:rsidR="008376E7" w:rsidRPr="00053AD0" w:rsidRDefault="008376E7" w:rsidP="008376E7">
      <w:pPr>
        <w:widowControl w:val="0"/>
        <w:numPr>
          <w:ilvl w:val="0"/>
          <w:numId w:val="21"/>
        </w:numPr>
        <w:suppressAutoHyphens/>
        <w:autoSpaceDE w:val="0"/>
        <w:ind w:firstLine="851"/>
        <w:rPr>
          <w:bCs/>
          <w:color w:val="000000"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Иммерсионное масло.</w:t>
      </w:r>
    </w:p>
    <w:p w:rsidR="008376E7" w:rsidRPr="00053AD0" w:rsidRDefault="008376E7" w:rsidP="008376E7">
      <w:pPr>
        <w:numPr>
          <w:ilvl w:val="0"/>
          <w:numId w:val="21"/>
        </w:numPr>
        <w:autoSpaceDE w:val="0"/>
        <w:autoSpaceDN w:val="0"/>
        <w:adjustRightInd w:val="0"/>
        <w:ind w:firstLine="851"/>
        <w:rPr>
          <w:szCs w:val="28"/>
          <w:lang w:eastAsia="ru-RU"/>
        </w:rPr>
      </w:pPr>
      <w:r w:rsidRPr="00053AD0">
        <w:rPr>
          <w:szCs w:val="28"/>
          <w:lang w:eastAsia="ru-RU"/>
        </w:rPr>
        <w:t>Емкость «Отходы Класс Б»</w:t>
      </w:r>
    </w:p>
    <w:p w:rsidR="008376E7" w:rsidRPr="00053AD0" w:rsidRDefault="008376E7" w:rsidP="008376E7">
      <w:pPr>
        <w:numPr>
          <w:ilvl w:val="0"/>
          <w:numId w:val="21"/>
        </w:numPr>
        <w:autoSpaceDE w:val="0"/>
        <w:autoSpaceDN w:val="0"/>
        <w:adjustRightInd w:val="0"/>
        <w:ind w:firstLine="851"/>
        <w:rPr>
          <w:szCs w:val="28"/>
          <w:lang w:eastAsia="ru-RU"/>
        </w:rPr>
      </w:pPr>
      <w:r w:rsidRPr="00053AD0">
        <w:rPr>
          <w:szCs w:val="28"/>
          <w:lang w:eastAsia="ru-RU"/>
        </w:rPr>
        <w:t>Антисептик для обработки рук и рабочих поверхностей.</w:t>
      </w:r>
    </w:p>
    <w:p w:rsidR="008376E7" w:rsidRDefault="008376E7" w:rsidP="008376E7">
      <w:pPr>
        <w:autoSpaceDE w:val="0"/>
        <w:autoSpaceDN w:val="0"/>
        <w:adjustRightInd w:val="0"/>
        <w:ind w:firstLine="851"/>
        <w:rPr>
          <w:szCs w:val="28"/>
          <w:lang w:eastAsia="ru-RU"/>
        </w:rPr>
      </w:pPr>
    </w:p>
    <w:p w:rsidR="00213686" w:rsidRPr="00053AD0" w:rsidRDefault="00213686" w:rsidP="008376E7">
      <w:pPr>
        <w:autoSpaceDE w:val="0"/>
        <w:autoSpaceDN w:val="0"/>
        <w:adjustRightInd w:val="0"/>
        <w:ind w:firstLine="851"/>
        <w:rPr>
          <w:szCs w:val="28"/>
          <w:lang w:eastAsia="ru-RU"/>
        </w:rPr>
      </w:pPr>
    </w:p>
    <w:p w:rsidR="008376E7" w:rsidRPr="00053AD0" w:rsidRDefault="008376E7" w:rsidP="00213686">
      <w:pPr>
        <w:pStyle w:val="ad"/>
        <w:autoSpaceDE w:val="0"/>
        <w:autoSpaceDN w:val="0"/>
        <w:adjustRightInd w:val="0"/>
        <w:ind w:left="1107" w:firstLine="0"/>
        <w:rPr>
          <w:rFonts w:eastAsia="Times New Roman" w:cs="Times New Roman"/>
          <w:b/>
          <w:szCs w:val="28"/>
          <w:lang w:eastAsia="ru-RU"/>
        </w:rPr>
      </w:pPr>
      <w:r w:rsidRPr="00053AD0">
        <w:rPr>
          <w:rFonts w:eastAsia="Times New Roman" w:cs="Times New Roman"/>
          <w:b/>
          <w:szCs w:val="28"/>
          <w:lang w:eastAsia="ru-RU"/>
        </w:rPr>
        <w:t>Подсчет форменных элементов крови.</w:t>
      </w:r>
    </w:p>
    <w:p w:rsidR="008376E7" w:rsidRPr="00996CAC" w:rsidRDefault="008376E7" w:rsidP="008376E7">
      <w:pPr>
        <w:autoSpaceDE w:val="0"/>
        <w:autoSpaceDN w:val="0"/>
        <w:adjustRightInd w:val="0"/>
        <w:ind w:firstLine="851"/>
        <w:rPr>
          <w:b/>
          <w:szCs w:val="28"/>
          <w:lang w:eastAsia="ru-RU"/>
        </w:rPr>
      </w:pPr>
      <w:r w:rsidRPr="00053AD0">
        <w:rPr>
          <w:bCs/>
          <w:color w:val="000000"/>
          <w:szCs w:val="28"/>
          <w:lang w:eastAsia="ru-RU"/>
        </w:rPr>
        <w:t>Распечатываем рабочие листы со штрих – кодами и фамилиями пациентов, которым необходим подсчет лейкоцитарной формулы глазами. Далее просматриваем результаты, полученные с гематологического анализатора, и начинаем процедуру подсчета лейкоцитарной формулы.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Настроить микроскоп.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С помощью объектива 10 найти край мазка крови.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Нанести каплю иммерсионного масла.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Не меняя положения стекла, перевести иммерсионный объектив 100 таким образом, чтобы он погрузился в каплю масла.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lastRenderedPageBreak/>
        <w:t>Подобрать с помощью микровинта соответствующее фокусное расстояние, устанавливая четкую видимость клеток.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Приступить к дифференцированию лейкоцитов, отмечая клетки с помощью счетчика форменных элементов. Необходимо сосчитать не менее 100 лейкоцитов.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Подсчет лейкоцитов следует производить, руководствуясь следующим правилом: изучить 3- 5 полей зрения вдоль края мазка, затем 3 – 5 полей зрения под прямым углом по направлению к середине мазка, снова 3 – 5 полей параллельно краю и т.д., таким образом, стекло передвигать по зигзагу.</w:t>
      </w:r>
    </w:p>
    <w:p w:rsidR="008376E7" w:rsidRPr="00053AD0" w:rsidRDefault="008376E7" w:rsidP="008376E7">
      <w:pPr>
        <w:numPr>
          <w:ilvl w:val="0"/>
          <w:numId w:val="22"/>
        </w:numPr>
        <w:autoSpaceDE w:val="0"/>
        <w:autoSpaceDN w:val="0"/>
        <w:adjustRightInd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Сосчитав около половины клеток на одном крае мазка, изменить положение стекла и другую половину клеток подсчитывать на противоположном крае мазка</w:t>
      </w:r>
    </w:p>
    <w:p w:rsidR="008376E7" w:rsidRPr="00255C6A" w:rsidRDefault="008376E7" w:rsidP="008376E7">
      <w:pPr>
        <w:widowControl w:val="0"/>
        <w:numPr>
          <w:ilvl w:val="0"/>
          <w:numId w:val="22"/>
        </w:numPr>
        <w:autoSpaceDE w:val="0"/>
        <w:rPr>
          <w:szCs w:val="28"/>
          <w:lang w:eastAsia="ru-RU"/>
        </w:rPr>
      </w:pPr>
      <w:r w:rsidRPr="00053AD0">
        <w:rPr>
          <w:szCs w:val="28"/>
          <w:lang w:eastAsia="ru-RU"/>
        </w:rPr>
        <w:t>При исследовании лейкоцитарной формулы, необходимо дифференцировать не разрушенные лейкоциты.</w:t>
      </w:r>
    </w:p>
    <w:p w:rsidR="008376E7" w:rsidRPr="00053AD0" w:rsidRDefault="008376E7" w:rsidP="008376E7">
      <w:pPr>
        <w:ind w:firstLine="0"/>
        <w:rPr>
          <w:rFonts w:eastAsia="SimSun"/>
          <w:b/>
          <w:color w:val="000000"/>
          <w:szCs w:val="28"/>
          <w:lang w:eastAsia="ru-RU"/>
        </w:rPr>
      </w:pPr>
    </w:p>
    <w:p w:rsidR="008376E7" w:rsidRPr="00053AD0" w:rsidRDefault="008376E7" w:rsidP="006E4AB6">
      <w:pPr>
        <w:jc w:val="center"/>
        <w:rPr>
          <w:rFonts w:eastAsia="SimSun"/>
          <w:b/>
          <w:color w:val="000000"/>
          <w:szCs w:val="28"/>
          <w:lang w:eastAsia="ru-RU"/>
        </w:rPr>
      </w:pPr>
    </w:p>
    <w:p w:rsidR="00053AD0" w:rsidRDefault="00053AD0" w:rsidP="00053AD0">
      <w:pPr>
        <w:rPr>
          <w:color w:val="000000"/>
          <w:szCs w:val="28"/>
          <w:shd w:val="clear" w:color="auto" w:fill="FFFFFF"/>
        </w:rPr>
      </w:pPr>
    </w:p>
    <w:p w:rsidR="00CC6480" w:rsidRDefault="00CC6480" w:rsidP="00053AD0">
      <w:pPr>
        <w:rPr>
          <w:color w:val="000000"/>
          <w:szCs w:val="28"/>
          <w:shd w:val="clear" w:color="auto" w:fill="FFFFFF"/>
        </w:rPr>
      </w:pPr>
    </w:p>
    <w:p w:rsidR="00CC6480" w:rsidRDefault="00CC6480" w:rsidP="00053AD0">
      <w:pPr>
        <w:rPr>
          <w:color w:val="000000"/>
          <w:szCs w:val="28"/>
          <w:shd w:val="clear" w:color="auto" w:fill="FFFFFF"/>
        </w:rPr>
      </w:pPr>
    </w:p>
    <w:p w:rsidR="00CC6480" w:rsidRDefault="00CC6480" w:rsidP="00053AD0">
      <w:pPr>
        <w:rPr>
          <w:color w:val="000000"/>
          <w:szCs w:val="28"/>
          <w:shd w:val="clear" w:color="auto" w:fill="FFFFFF"/>
        </w:rPr>
      </w:pPr>
    </w:p>
    <w:p w:rsidR="00CC6480" w:rsidRDefault="00CC6480" w:rsidP="00053AD0">
      <w:pPr>
        <w:rPr>
          <w:color w:val="000000"/>
          <w:szCs w:val="28"/>
          <w:shd w:val="clear" w:color="auto" w:fill="FFFFFF"/>
        </w:rPr>
      </w:pPr>
    </w:p>
    <w:p w:rsidR="005716F3" w:rsidRDefault="005716F3" w:rsidP="00053AD0">
      <w:pPr>
        <w:rPr>
          <w:color w:val="000000"/>
          <w:szCs w:val="28"/>
          <w:shd w:val="clear" w:color="auto" w:fill="FFFFFF"/>
        </w:rPr>
      </w:pPr>
    </w:p>
    <w:p w:rsidR="005716F3" w:rsidRDefault="005716F3" w:rsidP="00053AD0">
      <w:pPr>
        <w:rPr>
          <w:color w:val="000000"/>
          <w:szCs w:val="28"/>
          <w:shd w:val="clear" w:color="auto" w:fill="FFFFFF"/>
        </w:rPr>
      </w:pPr>
    </w:p>
    <w:p w:rsidR="005716F3" w:rsidRDefault="005716F3" w:rsidP="00053AD0">
      <w:pPr>
        <w:rPr>
          <w:color w:val="000000"/>
          <w:szCs w:val="28"/>
          <w:shd w:val="clear" w:color="auto" w:fill="FFFFFF"/>
        </w:rPr>
      </w:pPr>
    </w:p>
    <w:p w:rsidR="005716F3" w:rsidRDefault="005716F3" w:rsidP="00053AD0">
      <w:pPr>
        <w:rPr>
          <w:color w:val="000000"/>
          <w:szCs w:val="28"/>
          <w:shd w:val="clear" w:color="auto" w:fill="FFFFFF"/>
        </w:rPr>
      </w:pPr>
    </w:p>
    <w:p w:rsidR="005716F3" w:rsidRPr="00053AD0" w:rsidRDefault="005716F3" w:rsidP="00053AD0">
      <w:pPr>
        <w:rPr>
          <w:color w:val="000000"/>
          <w:szCs w:val="28"/>
          <w:shd w:val="clear" w:color="auto" w:fill="FFFFFF"/>
        </w:rPr>
      </w:pPr>
    </w:p>
    <w:p w:rsidR="001002F6" w:rsidRDefault="001002F6" w:rsidP="006E4AB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2F6" w:rsidRDefault="001002F6" w:rsidP="006E4AB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2F6" w:rsidRDefault="001002F6" w:rsidP="006E4AB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D0" w:rsidRPr="00053AD0" w:rsidRDefault="00B644D5" w:rsidP="006E4AB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313F32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053AD0" w:rsidRPr="00053AD0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 w:rsidR="00313F32">
        <w:rPr>
          <w:rFonts w:ascii="Times New Roman" w:hAnsi="Times New Roman" w:cs="Times New Roman"/>
          <w:b/>
          <w:sz w:val="28"/>
          <w:szCs w:val="28"/>
          <w:lang w:val="ru-RU"/>
        </w:rPr>
        <w:t>(17.03.2024)</w:t>
      </w:r>
      <w:r w:rsidR="00053AD0" w:rsidRPr="00053A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3AD0" w:rsidRPr="00213686" w:rsidRDefault="00053AD0" w:rsidP="0021368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3AD0">
        <w:rPr>
          <w:rFonts w:ascii="Times New Roman" w:hAnsi="Times New Roman" w:cs="Times New Roman"/>
          <w:b/>
          <w:sz w:val="28"/>
          <w:szCs w:val="28"/>
          <w:lang w:val="ru-RU"/>
        </w:rPr>
        <w:t>Определение времени свертывания крови по Сухареву.</w:t>
      </w:r>
    </w:p>
    <w:p w:rsidR="00053AD0" w:rsidRPr="00053AD0" w:rsidRDefault="00053AD0" w:rsidP="00053AD0">
      <w:pPr>
        <w:shd w:val="clear" w:color="auto" w:fill="FFFFFF"/>
        <w:rPr>
          <w:b/>
          <w:szCs w:val="28"/>
          <w:lang w:eastAsia="ru-RU"/>
        </w:rPr>
      </w:pPr>
      <w:r w:rsidRPr="00053AD0">
        <w:rPr>
          <w:szCs w:val="28"/>
          <w:lang w:eastAsia="ru-RU"/>
        </w:rPr>
        <w:t>ВСК по методу  Сухарева позволяет оценить интервал между забором крови и началом ее сгущения, точнее появление в ней фибрина (сгустка).</w:t>
      </w:r>
    </w:p>
    <w:p w:rsidR="00053AD0" w:rsidRPr="00CC6480" w:rsidRDefault="00053AD0" w:rsidP="00CC6480">
      <w:pPr>
        <w:shd w:val="clear" w:color="auto" w:fill="FFFFFF"/>
        <w:ind w:firstLine="0"/>
        <w:rPr>
          <w:b/>
          <w:color w:val="000000"/>
          <w:szCs w:val="28"/>
          <w:lang w:eastAsia="ru-RU"/>
        </w:rPr>
      </w:pPr>
      <w:r w:rsidRPr="00CC6480">
        <w:rPr>
          <w:b/>
          <w:bCs/>
          <w:szCs w:val="28"/>
          <w:lang w:eastAsia="ru-RU"/>
        </w:rPr>
        <w:t>НЕОБХОДИМЫЕ МАТЕРИАЛЫ И ОБОРУДОВАНИЕ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Контейнер переносной для забора крови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Стерильные капилляры Панченкова. 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Скарификаторы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Антисептические салфетки  или спирт 70%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Вата стерильная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Емкость со средством  для дезинфекции капилляров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Емкость со средством  для дезинфекции скарификаторов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lang w:eastAsia="ru-RU"/>
        </w:rPr>
      </w:pPr>
      <w:r w:rsidRPr="00053AD0">
        <w:rPr>
          <w:szCs w:val="28"/>
          <w:lang w:eastAsia="ru-RU"/>
        </w:rPr>
        <w:t>Емкость со средством  для дезинфекции антисептической салфетки и ваты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szCs w:val="28"/>
          <w:shd w:val="clear" w:color="auto" w:fill="FFFFFF"/>
          <w:lang w:eastAsia="ru-RU"/>
        </w:rPr>
      </w:pPr>
      <w:r w:rsidRPr="00053AD0">
        <w:rPr>
          <w:szCs w:val="28"/>
          <w:shd w:val="clear" w:color="auto" w:fill="FFFFFF"/>
          <w:lang w:eastAsia="ru-RU"/>
        </w:rPr>
        <w:t>Перекись водорода 6%;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uppressAutoHyphens/>
        <w:rPr>
          <w:color w:val="000000"/>
          <w:szCs w:val="28"/>
          <w:shd w:val="clear" w:color="auto" w:fill="FFFFFF"/>
          <w:lang w:eastAsia="ru-RU"/>
        </w:rPr>
      </w:pPr>
      <w:r w:rsidRPr="00053AD0">
        <w:rPr>
          <w:szCs w:val="28"/>
          <w:shd w:val="clear" w:color="auto" w:fill="FFFFFF"/>
          <w:lang w:eastAsia="ru-RU"/>
        </w:rPr>
        <w:t>Спирт 70%;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suppressAutoHyphens/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shd w:val="clear" w:color="auto" w:fill="FFFFFF"/>
          <w:lang w:eastAsia="ru-RU"/>
        </w:rPr>
        <w:t>Мыло для рук;</w:t>
      </w:r>
    </w:p>
    <w:p w:rsidR="00053AD0" w:rsidRPr="00053AD0" w:rsidRDefault="00053AD0" w:rsidP="00053AD0">
      <w:pPr>
        <w:widowControl w:val="0"/>
        <w:numPr>
          <w:ilvl w:val="0"/>
          <w:numId w:val="12"/>
        </w:numPr>
        <w:shd w:val="clear" w:color="auto" w:fill="FFFFFF"/>
        <w:suppressAutoHyphens/>
        <w:rPr>
          <w:b/>
          <w:bCs/>
          <w:szCs w:val="28"/>
          <w:lang w:eastAsia="zh-CN"/>
        </w:rPr>
      </w:pPr>
      <w:r w:rsidRPr="00053AD0">
        <w:rPr>
          <w:color w:val="000000"/>
          <w:szCs w:val="28"/>
          <w:lang w:eastAsia="ru-RU"/>
        </w:rPr>
        <w:t>Индивидуальная печать исследователя.</w:t>
      </w:r>
    </w:p>
    <w:p w:rsidR="00053AD0" w:rsidRPr="00053AD0" w:rsidRDefault="00053AD0" w:rsidP="00053AD0">
      <w:pPr>
        <w:widowControl w:val="0"/>
        <w:shd w:val="clear" w:color="auto" w:fill="FFFFFF"/>
        <w:suppressAutoHyphens/>
        <w:ind w:left="720"/>
        <w:rPr>
          <w:b/>
          <w:bCs/>
          <w:szCs w:val="28"/>
          <w:lang w:eastAsia="zh-CN"/>
        </w:rPr>
      </w:pPr>
    </w:p>
    <w:p w:rsidR="00053AD0" w:rsidRPr="00CC6480" w:rsidRDefault="00053AD0" w:rsidP="00CC6480">
      <w:pPr>
        <w:keepNext/>
        <w:widowControl w:val="0"/>
        <w:suppressAutoHyphens/>
        <w:ind w:firstLine="0"/>
        <w:outlineLvl w:val="1"/>
        <w:rPr>
          <w:b/>
          <w:bCs/>
          <w:szCs w:val="28"/>
          <w:lang w:eastAsia="ru-RU"/>
        </w:rPr>
      </w:pPr>
      <w:r w:rsidRPr="00CC6480">
        <w:rPr>
          <w:b/>
          <w:bCs/>
          <w:szCs w:val="28"/>
          <w:lang w:eastAsia="ru-RU"/>
        </w:rPr>
        <w:t>ВНЕШНИЙ ВИД ИСПОЛНИТЕЛЯ</w:t>
      </w:r>
    </w:p>
    <w:p w:rsidR="00517ACD" w:rsidRDefault="00053AD0" w:rsidP="00517ACD">
      <w:pPr>
        <w:pStyle w:val="ad"/>
        <w:numPr>
          <w:ilvl w:val="0"/>
          <w:numId w:val="48"/>
        </w:numPr>
        <w:rPr>
          <w:szCs w:val="28"/>
          <w:lang w:eastAsia="ru-RU"/>
        </w:rPr>
      </w:pPr>
      <w:r w:rsidRPr="00517ACD">
        <w:rPr>
          <w:szCs w:val="28"/>
          <w:lang w:eastAsia="ru-RU"/>
        </w:rPr>
        <w:t>Надеть медицинский халат с длинными рукавами;</w:t>
      </w:r>
    </w:p>
    <w:p w:rsidR="00517ACD" w:rsidRDefault="00053AD0" w:rsidP="00517ACD">
      <w:pPr>
        <w:pStyle w:val="ad"/>
        <w:numPr>
          <w:ilvl w:val="0"/>
          <w:numId w:val="48"/>
        </w:numPr>
        <w:rPr>
          <w:szCs w:val="28"/>
          <w:lang w:eastAsia="ru-RU"/>
        </w:rPr>
      </w:pPr>
      <w:r w:rsidRPr="00517ACD">
        <w:rPr>
          <w:szCs w:val="28"/>
          <w:lang w:eastAsia="ru-RU"/>
        </w:rPr>
        <w:t>Надеть медицинский колпак.</w:t>
      </w:r>
    </w:p>
    <w:p w:rsidR="00517ACD" w:rsidRDefault="00053AD0" w:rsidP="00517ACD">
      <w:pPr>
        <w:pStyle w:val="ad"/>
        <w:numPr>
          <w:ilvl w:val="0"/>
          <w:numId w:val="48"/>
        </w:numPr>
        <w:rPr>
          <w:szCs w:val="28"/>
          <w:lang w:eastAsia="ru-RU"/>
        </w:rPr>
      </w:pPr>
      <w:r w:rsidRPr="00517ACD">
        <w:rPr>
          <w:szCs w:val="28"/>
          <w:lang w:eastAsia="ru-RU"/>
        </w:rPr>
        <w:t>Надеть резиновые перчатки л</w:t>
      </w:r>
      <w:bookmarkStart w:id="16" w:name="_Ref172537129"/>
      <w:r w:rsidRPr="00517ACD">
        <w:rPr>
          <w:szCs w:val="28"/>
          <w:lang w:eastAsia="ru-RU"/>
        </w:rPr>
        <w:t>атексные</w:t>
      </w:r>
      <w:bookmarkEnd w:id="16"/>
      <w:r w:rsidRPr="00517ACD">
        <w:rPr>
          <w:szCs w:val="28"/>
          <w:lang w:eastAsia="ru-RU"/>
        </w:rPr>
        <w:t>.</w:t>
      </w:r>
    </w:p>
    <w:p w:rsidR="00517ACD" w:rsidRPr="00517ACD" w:rsidRDefault="00053AD0" w:rsidP="00517ACD">
      <w:pPr>
        <w:pStyle w:val="ad"/>
        <w:numPr>
          <w:ilvl w:val="0"/>
          <w:numId w:val="48"/>
        </w:numPr>
        <w:rPr>
          <w:szCs w:val="28"/>
          <w:lang w:eastAsia="ru-RU"/>
        </w:rPr>
      </w:pPr>
      <w:r w:rsidRPr="00517ACD">
        <w:rPr>
          <w:szCs w:val="28"/>
          <w:lang w:eastAsia="ru-RU"/>
        </w:rPr>
        <w:t>Халат должен быть без разрывов ткани. При загрязнении его необходимо сдать в стирку. После одевания застегнут на все пуговицы.</w:t>
      </w:r>
      <w:r w:rsidR="00517ACD">
        <w:rPr>
          <w:szCs w:val="28"/>
          <w:lang w:eastAsia="ru-RU"/>
        </w:rPr>
        <w:t xml:space="preserve"> </w:t>
      </w:r>
      <w:r w:rsidRPr="00517ACD">
        <w:rPr>
          <w:color w:val="000000"/>
          <w:szCs w:val="28"/>
          <w:lang w:eastAsia="zh-CN"/>
        </w:rPr>
        <w:t>Личная одежда не должна быть видна.</w:t>
      </w:r>
    </w:p>
    <w:p w:rsidR="00053AD0" w:rsidRPr="00517ACD" w:rsidRDefault="00053AD0" w:rsidP="00517ACD">
      <w:pPr>
        <w:pStyle w:val="ad"/>
        <w:numPr>
          <w:ilvl w:val="0"/>
          <w:numId w:val="49"/>
        </w:numPr>
        <w:shd w:val="clear" w:color="auto" w:fill="FFFFFF"/>
        <w:rPr>
          <w:color w:val="000000"/>
          <w:szCs w:val="28"/>
          <w:lang w:eastAsia="zh-CN"/>
        </w:rPr>
      </w:pPr>
      <w:r w:rsidRPr="00517ACD">
        <w:rPr>
          <w:color w:val="000000"/>
          <w:szCs w:val="28"/>
          <w:lang w:eastAsia="ru-RU"/>
        </w:rPr>
        <w:t>Обувь должна быть закрытой, изготовленной из материала, допускающего санитарную обработку.</w:t>
      </w:r>
    </w:p>
    <w:p w:rsidR="00053AD0" w:rsidRPr="00053AD0" w:rsidRDefault="00053AD0" w:rsidP="00053AD0">
      <w:pPr>
        <w:rPr>
          <w:b/>
          <w:bCs/>
          <w:i/>
          <w:iCs/>
          <w:szCs w:val="28"/>
          <w:lang w:eastAsia="ru-RU"/>
        </w:rPr>
      </w:pPr>
    </w:p>
    <w:p w:rsidR="00053AD0" w:rsidRPr="00CC6480" w:rsidRDefault="00053AD0" w:rsidP="00CC6480">
      <w:pPr>
        <w:ind w:firstLine="0"/>
        <w:rPr>
          <w:b/>
          <w:szCs w:val="28"/>
          <w:lang w:eastAsia="ru-RU"/>
        </w:rPr>
      </w:pPr>
      <w:r w:rsidRPr="00CC6480">
        <w:rPr>
          <w:b/>
          <w:szCs w:val="28"/>
          <w:lang w:eastAsia="ru-RU"/>
        </w:rPr>
        <w:lastRenderedPageBreak/>
        <w:t>ПОДГОТОВКА РАБОЧЕГО МЕСТА</w:t>
      </w:r>
    </w:p>
    <w:p w:rsidR="00053AD0" w:rsidRPr="00053AD0" w:rsidRDefault="00053AD0" w:rsidP="00053AD0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Перед проведением анализа необходимо подготовить рабочее место. </w:t>
      </w:r>
    </w:p>
    <w:p w:rsidR="00053AD0" w:rsidRPr="00053AD0" w:rsidRDefault="00053AD0" w:rsidP="00053AD0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Подготовка включает следующие этапы:</w:t>
      </w:r>
    </w:p>
    <w:p w:rsidR="00053AD0" w:rsidRPr="00053AD0" w:rsidRDefault="00053AD0" w:rsidP="008E5C78">
      <w:pPr>
        <w:numPr>
          <w:ilvl w:val="0"/>
          <w:numId w:val="27"/>
        </w:numPr>
        <w:rPr>
          <w:szCs w:val="28"/>
          <w:lang w:eastAsia="ru-RU"/>
        </w:rPr>
      </w:pPr>
      <w:r w:rsidRPr="00053AD0">
        <w:rPr>
          <w:szCs w:val="28"/>
          <w:lang w:eastAsia="ru-RU"/>
        </w:rPr>
        <w:t>Убедиться в присвоении штрих-кода к необходимому ТМР-направлению.</w:t>
      </w:r>
    </w:p>
    <w:p w:rsidR="00053AD0" w:rsidRPr="00053AD0" w:rsidRDefault="00053AD0" w:rsidP="008E5C78">
      <w:pPr>
        <w:numPr>
          <w:ilvl w:val="0"/>
          <w:numId w:val="27"/>
        </w:numPr>
        <w:rPr>
          <w:szCs w:val="28"/>
          <w:lang w:eastAsia="ru-RU"/>
        </w:rPr>
      </w:pPr>
      <w:r w:rsidRPr="00053AD0">
        <w:rPr>
          <w:szCs w:val="28"/>
          <w:lang w:eastAsia="ru-RU"/>
        </w:rPr>
        <w:t>Проверить контейнер на наличие крафт-пакетов с капиллярами, антисептических салфеток, секундомера, скарификаторов, стерильной ваты.</w:t>
      </w:r>
    </w:p>
    <w:p w:rsidR="00053AD0" w:rsidRPr="00053AD0" w:rsidRDefault="00053AD0" w:rsidP="00053AD0">
      <w:pPr>
        <w:rPr>
          <w:b/>
          <w:bCs/>
          <w:i/>
          <w:iCs/>
          <w:szCs w:val="28"/>
          <w:lang w:eastAsia="ru-RU"/>
        </w:rPr>
      </w:pPr>
    </w:p>
    <w:p w:rsidR="00053AD0" w:rsidRPr="00CC6480" w:rsidRDefault="00053AD0" w:rsidP="00CC6480">
      <w:pPr>
        <w:shd w:val="clear" w:color="auto" w:fill="FFFFFF"/>
        <w:ind w:firstLine="0"/>
        <w:rPr>
          <w:b/>
          <w:bCs/>
          <w:color w:val="000000"/>
          <w:szCs w:val="28"/>
          <w:lang w:eastAsia="zh-CN"/>
        </w:rPr>
      </w:pPr>
      <w:r w:rsidRPr="00CC6480">
        <w:rPr>
          <w:b/>
          <w:bCs/>
          <w:color w:val="000000"/>
          <w:szCs w:val="28"/>
          <w:lang w:eastAsia="zh-CN"/>
        </w:rPr>
        <w:t>АНАЛИЗИРУЕМЫЕ ОБРАЗЦЫ</w:t>
      </w:r>
    </w:p>
    <w:p w:rsidR="00053AD0" w:rsidRPr="00053AD0" w:rsidRDefault="00053AD0" w:rsidP="00053AD0">
      <w:pPr>
        <w:widowControl w:val="0"/>
        <w:suppressAutoHyphens/>
        <w:rPr>
          <w:rFonts w:eastAsia="SimSun"/>
          <w:kern w:val="2"/>
          <w:szCs w:val="28"/>
          <w:lang w:eastAsia="zh-CN" w:bidi="hi-IN"/>
        </w:rPr>
      </w:pPr>
      <w:r w:rsidRPr="00053AD0">
        <w:rPr>
          <w:rFonts w:eastAsia="SimSun"/>
          <w:kern w:val="2"/>
          <w:szCs w:val="28"/>
          <w:lang w:eastAsia="zh-CN" w:bidi="hi-IN"/>
        </w:rPr>
        <w:t>Исследуется цельная капиллярная кровь.</w:t>
      </w:r>
    </w:p>
    <w:p w:rsidR="00053AD0" w:rsidRPr="00053AD0" w:rsidRDefault="00053AD0" w:rsidP="00053AD0">
      <w:pPr>
        <w:shd w:val="clear" w:color="auto" w:fill="FFFFFF"/>
        <w:rPr>
          <w:b/>
          <w:bCs/>
          <w:color w:val="000000"/>
          <w:szCs w:val="28"/>
          <w:lang w:eastAsia="zh-CN"/>
        </w:rPr>
      </w:pPr>
    </w:p>
    <w:p w:rsidR="00053AD0" w:rsidRPr="00CC6480" w:rsidRDefault="00053AD0" w:rsidP="00CC6480">
      <w:pPr>
        <w:shd w:val="clear" w:color="auto" w:fill="FFFFFF"/>
        <w:ind w:firstLine="0"/>
        <w:rPr>
          <w:b/>
          <w:bCs/>
          <w:color w:val="000000"/>
          <w:szCs w:val="28"/>
          <w:lang w:eastAsia="zh-CN"/>
        </w:rPr>
      </w:pPr>
      <w:r w:rsidRPr="00CC6480">
        <w:rPr>
          <w:b/>
          <w:bCs/>
          <w:color w:val="000000"/>
          <w:szCs w:val="28"/>
          <w:lang w:eastAsia="zh-CN"/>
        </w:rPr>
        <w:t>ПРОЦЕДУРА ПРОВЕДЕНИЯ АНАЛИЗА</w:t>
      </w:r>
    </w:p>
    <w:p w:rsidR="00053AD0" w:rsidRPr="00053AD0" w:rsidRDefault="00053AD0" w:rsidP="00053AD0">
      <w:pPr>
        <w:rPr>
          <w:rFonts w:eastAsia="Andale Sans UI"/>
          <w:szCs w:val="28"/>
        </w:rPr>
      </w:pPr>
      <w:r w:rsidRPr="00053AD0">
        <w:rPr>
          <w:bCs/>
          <w:color w:val="000000"/>
          <w:szCs w:val="28"/>
          <w:lang w:eastAsia="zh-CN"/>
        </w:rPr>
        <w:t xml:space="preserve">Вскрыть непосредственно у постели больного антисептическую салфетку и скарификатор. Проколоть подушечку пальца. </w:t>
      </w:r>
      <w:r w:rsidRPr="00053AD0">
        <w:rPr>
          <w:szCs w:val="28"/>
          <w:lang w:eastAsia="ru-RU"/>
        </w:rPr>
        <w:t>Поскольку самая первая капля может содержать тканевую жидкость, исследовать следует  только следующие порции, а первую каплю промокнуть  стерильной ватой и стереть с пальца. Материал набрать в специальный сосуд - капилляр до отметки 30 мм, который наклоняется в заданном ритме (через каждые 30 секунд),  то влево, то вправо под определенным углом (45</w:t>
      </w:r>
      <w:r w:rsidRPr="00053AD0">
        <w:rPr>
          <w:szCs w:val="28"/>
          <w:vertAlign w:val="superscript"/>
          <w:lang w:eastAsia="ru-RU"/>
        </w:rPr>
        <w:t>О</w:t>
      </w:r>
      <w:r w:rsidRPr="00053AD0">
        <w:rPr>
          <w:szCs w:val="28"/>
          <w:lang w:eastAsia="ru-RU"/>
        </w:rPr>
        <w:t>). Секундомером засекается время, когда кровь перестает свободно перемещаться внутри сосуда, то есть начинает свертываться.</w:t>
      </w:r>
    </w:p>
    <w:p w:rsidR="00053AD0" w:rsidRPr="00053AD0" w:rsidRDefault="00053AD0" w:rsidP="00053AD0">
      <w:pPr>
        <w:rPr>
          <w:rFonts w:eastAsia="Andale Sans UI"/>
          <w:szCs w:val="28"/>
        </w:rPr>
      </w:pPr>
      <w:r w:rsidRPr="00053AD0">
        <w:rPr>
          <w:bCs/>
          <w:szCs w:val="28"/>
          <w:lang w:eastAsia="ru-RU"/>
        </w:rPr>
        <w:t xml:space="preserve">невыполнения, и можно будет снова вводить для нее результаты. </w:t>
      </w:r>
    </w:p>
    <w:p w:rsidR="00053AD0" w:rsidRPr="00053AD0" w:rsidRDefault="00053AD0" w:rsidP="00053AD0">
      <w:pPr>
        <w:spacing w:line="240" w:lineRule="auto"/>
        <w:rPr>
          <w:szCs w:val="28"/>
          <w:lang w:eastAsia="ru-RU"/>
        </w:rPr>
      </w:pPr>
      <w:r w:rsidRPr="00053AD0">
        <w:rPr>
          <w:bCs/>
          <w:szCs w:val="28"/>
          <w:lang w:eastAsia="ru-RU"/>
        </w:rPr>
        <w:tab/>
      </w:r>
      <w:r w:rsidRPr="00053AD0">
        <w:rPr>
          <w:szCs w:val="28"/>
          <w:lang w:eastAsia="ru-RU"/>
        </w:rPr>
        <w:t xml:space="preserve"> </w:t>
      </w:r>
    </w:p>
    <w:p w:rsidR="00053AD0" w:rsidRPr="001D3ECB" w:rsidRDefault="00053AD0" w:rsidP="001D3ECB">
      <w:pPr>
        <w:rPr>
          <w:rFonts w:eastAsia="Arial Unicode MS"/>
          <w:color w:val="000000"/>
          <w:kern w:val="3"/>
          <w:szCs w:val="28"/>
          <w:lang w:eastAsia="ru-RU" w:bidi="fa-IR"/>
        </w:rPr>
      </w:pPr>
      <w:r w:rsidRPr="00053AD0">
        <w:rPr>
          <w:color w:val="000000"/>
          <w:szCs w:val="28"/>
          <w:shd w:val="clear" w:color="auto" w:fill="FFFFFF"/>
        </w:rPr>
        <w:t>Провела забор крови на определение ВСК. Затем исследовала образцы  на гематологическом анализаторе Sysmex XP-300.</w:t>
      </w:r>
      <w:r w:rsidRPr="00053AD0">
        <w:rPr>
          <w:rFonts w:eastAsia="Arial Unicode MS"/>
          <w:color w:val="000000"/>
          <w:kern w:val="3"/>
          <w:szCs w:val="28"/>
          <w:lang w:eastAsia="ru-RU" w:bidi="fa-IR"/>
        </w:rPr>
        <w:t xml:space="preserve"> После этого утилизировала отработанный материал, провела дезинфекцию рабочего места и. После проведения, утилизировала отработанный биоматериал в отходы класса Б, провела дезинфекцию рабочего места. Приступила к регистрации результ</w:t>
      </w:r>
      <w:r w:rsidR="005716F3">
        <w:rPr>
          <w:rFonts w:eastAsia="Arial Unicode MS"/>
          <w:color w:val="000000"/>
          <w:kern w:val="3"/>
          <w:szCs w:val="28"/>
          <w:lang w:eastAsia="ru-RU" w:bidi="fa-IR"/>
        </w:rPr>
        <w:t>атов исследования в систему QMS</w:t>
      </w:r>
    </w:p>
    <w:p w:rsidR="00053AD0" w:rsidRDefault="00313F32" w:rsidP="006E4AB6">
      <w:pPr>
        <w:spacing w:line="240" w:lineRule="auto"/>
        <w:jc w:val="center"/>
        <w:rPr>
          <w:rFonts w:eastAsia="SimSun"/>
          <w:b/>
          <w:color w:val="000000"/>
          <w:szCs w:val="28"/>
          <w:lang w:eastAsia="ru-RU"/>
        </w:rPr>
      </w:pPr>
      <w:r>
        <w:rPr>
          <w:rFonts w:eastAsia="Arial Unicode MS"/>
          <w:b/>
          <w:color w:val="000000"/>
          <w:kern w:val="3"/>
          <w:szCs w:val="28"/>
          <w:lang w:eastAsia="ru-RU" w:bidi="fa-IR"/>
        </w:rPr>
        <w:lastRenderedPageBreak/>
        <w:t>15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день </w:t>
      </w:r>
      <w:r>
        <w:rPr>
          <w:rFonts w:eastAsia="Arial Unicode MS"/>
          <w:b/>
          <w:color w:val="000000"/>
          <w:kern w:val="3"/>
          <w:szCs w:val="28"/>
          <w:lang w:eastAsia="ru-RU" w:bidi="fa-IR"/>
        </w:rPr>
        <w:t>(18.03.2024)</w:t>
      </w:r>
    </w:p>
    <w:p w:rsidR="001D3ECB" w:rsidRDefault="001D3ECB" w:rsidP="006E4AB6">
      <w:pPr>
        <w:spacing w:line="240" w:lineRule="auto"/>
        <w:jc w:val="center"/>
        <w:rPr>
          <w:rFonts w:eastAsia="SimSun"/>
          <w:b/>
          <w:color w:val="000000"/>
          <w:szCs w:val="28"/>
          <w:lang w:eastAsia="ru-RU"/>
        </w:rPr>
      </w:pPr>
    </w:p>
    <w:p w:rsidR="005716F3" w:rsidRPr="00053AD0" w:rsidRDefault="005716F3" w:rsidP="005716F3">
      <w:pPr>
        <w:pStyle w:val="ac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53AD0">
        <w:rPr>
          <w:rFonts w:ascii="Times New Roman" w:hAnsi="Times New Roman" w:cs="Times New Roman"/>
          <w:b/>
          <w:bCs/>
          <w:sz w:val="28"/>
          <w:szCs w:val="28"/>
        </w:rPr>
        <w:t>ФЕНОТИПИРОВАНИЕ  КРОВИ ПО ГРУППОВЫМ СИСТЕМАМ РЕЗУС,  КЕЛЛ  НА ПЛОСКОСТИ С ПОМОЩЬЮ ЦОЛИКЛОНОВ</w:t>
      </w:r>
    </w:p>
    <w:p w:rsidR="005716F3" w:rsidRPr="00053AD0" w:rsidRDefault="005716F3" w:rsidP="005716F3">
      <w:pPr>
        <w:widowControl w:val="0"/>
        <w:suppressAutoHyphens/>
        <w:autoSpaceDE w:val="0"/>
        <w:spacing w:line="240" w:lineRule="auto"/>
        <w:ind w:firstLine="0"/>
        <w:rPr>
          <w:bCs/>
          <w:color w:val="000000"/>
          <w:szCs w:val="28"/>
          <w:lang w:eastAsia="ru-RU"/>
        </w:rPr>
      </w:pPr>
      <w:r w:rsidRPr="00053AD0">
        <w:rPr>
          <w:b/>
          <w:bCs/>
          <w:color w:val="000000"/>
          <w:szCs w:val="28"/>
          <w:lang w:eastAsia="ru-RU"/>
        </w:rPr>
        <w:t xml:space="preserve">                             </w:t>
      </w:r>
    </w:p>
    <w:p w:rsidR="005716F3" w:rsidRPr="00053AD0" w:rsidRDefault="005716F3" w:rsidP="005716F3">
      <w:pPr>
        <w:pStyle w:val="ad"/>
        <w:widowControl w:val="0"/>
        <w:autoSpaceDE w:val="0"/>
        <w:spacing w:line="240" w:lineRule="auto"/>
        <w:ind w:left="502" w:firstLine="0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53AD0">
        <w:rPr>
          <w:rFonts w:eastAsia="Times New Roman" w:cs="Times New Roman"/>
          <w:b/>
          <w:bCs/>
          <w:color w:val="000000"/>
          <w:szCs w:val="28"/>
          <w:lang w:eastAsia="ru-RU"/>
        </w:rPr>
        <w:t>Расходные материалы и оборудование:</w:t>
      </w:r>
    </w:p>
    <w:p w:rsidR="005716F3" w:rsidRPr="00053AD0" w:rsidRDefault="005716F3" w:rsidP="005716F3">
      <w:pPr>
        <w:spacing w:line="240" w:lineRule="auto"/>
        <w:rPr>
          <w:b/>
          <w:bCs/>
          <w:szCs w:val="28"/>
          <w:lang w:eastAsia="ru-RU"/>
        </w:rPr>
      </w:pPr>
    </w:p>
    <w:p w:rsidR="005716F3" w:rsidRPr="00F52B9D" w:rsidRDefault="005716F3" w:rsidP="001D3ECB">
      <w:pPr>
        <w:widowControl w:val="0"/>
        <w:numPr>
          <w:ilvl w:val="0"/>
          <w:numId w:val="35"/>
        </w:numPr>
        <w:suppressAutoHyphens/>
        <w:spacing w:line="276" w:lineRule="auto"/>
        <w:contextualSpacing/>
        <w:rPr>
          <w:b/>
          <w:szCs w:val="28"/>
          <w:lang w:eastAsia="ru-RU"/>
        </w:rPr>
      </w:pPr>
      <w:r w:rsidRPr="00053AD0">
        <w:rPr>
          <w:szCs w:val="28"/>
          <w:lang w:eastAsia="ru-RU"/>
        </w:rPr>
        <w:t xml:space="preserve">  набор  реагентов «эритротест-цоликлоны» ООО «Гематолог»</w:t>
      </w:r>
    </w:p>
    <w:p w:rsidR="005716F3" w:rsidRDefault="005716F3" w:rsidP="001D3ECB">
      <w:pPr>
        <w:spacing w:line="276" w:lineRule="auto"/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(</w:t>
      </w:r>
      <w:r w:rsidRPr="00053AD0">
        <w:rPr>
          <w:szCs w:val="28"/>
          <w:lang w:eastAsia="ru-RU"/>
        </w:rPr>
        <w:t>Цоликлон анти-D Супер, Цоликлон анти-С Супер ,Цоликлон анти-С</w:t>
      </w:r>
      <w:r w:rsidRPr="00053AD0">
        <w:rPr>
          <w:szCs w:val="28"/>
          <w:lang w:val="en-US" w:eastAsia="ru-RU"/>
        </w:rPr>
        <w:t>w</w:t>
      </w:r>
      <w:r w:rsidRPr="00053AD0">
        <w:rPr>
          <w:szCs w:val="28"/>
          <w:lang w:eastAsia="ru-RU"/>
        </w:rPr>
        <w:t xml:space="preserve"> Супер, Цоликлон анти-</w:t>
      </w:r>
      <w:r w:rsidRPr="00053AD0">
        <w:rPr>
          <w:szCs w:val="28"/>
          <w:lang w:val="en-US" w:eastAsia="ru-RU"/>
        </w:rPr>
        <w:t>c</w:t>
      </w:r>
      <w:r w:rsidRPr="00053AD0">
        <w:rPr>
          <w:szCs w:val="28"/>
          <w:lang w:eastAsia="ru-RU"/>
        </w:rPr>
        <w:t xml:space="preserve"> Супер, Цоликлон анти-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 xml:space="preserve"> Супер, Цоликлон анти-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 xml:space="preserve"> Супер, Цоликлон анти-К Супер, Цоликлон анти-</w:t>
      </w:r>
      <w:r w:rsidRPr="00053AD0">
        <w:rPr>
          <w:szCs w:val="28"/>
          <w:lang w:val="en-US" w:eastAsia="ru-RU"/>
        </w:rPr>
        <w:t>k</w:t>
      </w:r>
      <w:r w:rsidRPr="00053AD0">
        <w:rPr>
          <w:szCs w:val="28"/>
          <w:lang w:eastAsia="ru-RU"/>
        </w:rPr>
        <w:t xml:space="preserve"> Супер) </w:t>
      </w:r>
    </w:p>
    <w:p w:rsidR="005716F3" w:rsidRPr="00F52B9D" w:rsidRDefault="005716F3" w:rsidP="001D3ECB">
      <w:pPr>
        <w:pStyle w:val="ad"/>
        <w:numPr>
          <w:ilvl w:val="0"/>
          <w:numId w:val="35"/>
        </w:numPr>
        <w:spacing w:line="276" w:lineRule="auto"/>
        <w:rPr>
          <w:szCs w:val="28"/>
          <w:lang w:eastAsia="ru-RU"/>
        </w:rPr>
      </w:pPr>
      <w:r>
        <w:rPr>
          <w:szCs w:val="28"/>
          <w:lang w:eastAsia="ru-RU"/>
        </w:rPr>
        <w:t>Р</w:t>
      </w:r>
      <w:r w:rsidRPr="00F52B9D">
        <w:rPr>
          <w:szCs w:val="28"/>
          <w:lang w:eastAsia="ru-RU"/>
        </w:rPr>
        <w:t>аствор натрия хлорида 0,9%;</w:t>
      </w:r>
    </w:p>
    <w:p w:rsidR="005716F3" w:rsidRPr="00053AD0" w:rsidRDefault="005716F3" w:rsidP="001D3ECB">
      <w:pPr>
        <w:widowControl w:val="0"/>
        <w:numPr>
          <w:ilvl w:val="0"/>
          <w:numId w:val="35"/>
        </w:numPr>
        <w:suppressAutoHyphens/>
        <w:spacing w:line="276" w:lineRule="auto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Pr="00053AD0">
        <w:rPr>
          <w:szCs w:val="28"/>
          <w:lang w:eastAsia="ru-RU"/>
        </w:rPr>
        <w:t>ластинки со смачиваемой поверхностью;</w:t>
      </w:r>
    </w:p>
    <w:p w:rsidR="005716F3" w:rsidRPr="00053AD0" w:rsidRDefault="005716F3" w:rsidP="001D3ECB">
      <w:pPr>
        <w:widowControl w:val="0"/>
        <w:numPr>
          <w:ilvl w:val="0"/>
          <w:numId w:val="35"/>
        </w:numPr>
        <w:suppressAutoHyphens/>
        <w:spacing w:line="276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Д</w:t>
      </w:r>
      <w:r w:rsidRPr="00053AD0">
        <w:rPr>
          <w:color w:val="000000"/>
          <w:szCs w:val="28"/>
          <w:lang w:eastAsia="ru-RU"/>
        </w:rPr>
        <w:t>озаторы и наконечники для забора проб объёмом  10 мкл-100 мкл</w:t>
      </w:r>
    </w:p>
    <w:p w:rsidR="005716F3" w:rsidRPr="00053AD0" w:rsidRDefault="005716F3" w:rsidP="001D3ECB">
      <w:pPr>
        <w:widowControl w:val="0"/>
        <w:numPr>
          <w:ilvl w:val="0"/>
          <w:numId w:val="35"/>
        </w:numPr>
        <w:suppressAutoHyphens/>
        <w:spacing w:line="276" w:lineRule="auto"/>
        <w:rPr>
          <w:color w:val="000000"/>
          <w:szCs w:val="28"/>
          <w:lang w:eastAsia="ru-RU"/>
        </w:rPr>
      </w:pPr>
      <w:r>
        <w:rPr>
          <w:szCs w:val="28"/>
          <w:lang w:eastAsia="ru-RU"/>
        </w:rPr>
        <w:t>С</w:t>
      </w:r>
      <w:r w:rsidRPr="00053AD0">
        <w:rPr>
          <w:szCs w:val="28"/>
          <w:lang w:eastAsia="ru-RU"/>
        </w:rPr>
        <w:t>теклянные или пластмассовые палочки;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uppressAutoHyphens/>
        <w:spacing w:line="276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Контейнер для дезинфекции отработанного материала;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uppressAutoHyphens/>
        <w:spacing w:line="276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Контейнер для дезинфекции наконечников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hd w:val="clear" w:color="auto" w:fill="FFFFFF"/>
        <w:suppressAutoHyphens/>
        <w:spacing w:line="276" w:lineRule="auto"/>
        <w:rPr>
          <w:color w:val="000000"/>
          <w:szCs w:val="28"/>
          <w:lang w:eastAsia="ru-RU"/>
        </w:rPr>
      </w:pPr>
      <w:r w:rsidRPr="00053AD0">
        <w:rPr>
          <w:szCs w:val="28"/>
          <w:lang w:eastAsia="ru-RU"/>
        </w:rPr>
        <w:t>Штатив для пипеток;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hd w:val="clear" w:color="auto" w:fill="FFFFFF"/>
        <w:suppressAutoHyphens/>
        <w:spacing w:line="276" w:lineRule="auto"/>
        <w:rPr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Штативы для наконечников (96 гнезд);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uppressAutoHyphens/>
        <w:spacing w:line="276" w:lineRule="auto"/>
        <w:rPr>
          <w:szCs w:val="28"/>
          <w:shd w:val="clear" w:color="auto" w:fill="FFFFFF"/>
          <w:lang w:eastAsia="ru-RU"/>
        </w:rPr>
      </w:pPr>
      <w:r w:rsidRPr="00053AD0">
        <w:rPr>
          <w:szCs w:val="28"/>
          <w:shd w:val="clear" w:color="auto" w:fill="FFFFFF"/>
          <w:lang w:eastAsia="ru-RU"/>
        </w:rPr>
        <w:t>Перекись водорода 6%;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uppressAutoHyphens/>
        <w:spacing w:line="276" w:lineRule="auto"/>
        <w:rPr>
          <w:color w:val="000000"/>
          <w:szCs w:val="28"/>
          <w:shd w:val="clear" w:color="auto" w:fill="FFFFFF"/>
          <w:lang w:eastAsia="ru-RU"/>
        </w:rPr>
      </w:pPr>
      <w:r w:rsidRPr="00053AD0">
        <w:rPr>
          <w:szCs w:val="28"/>
          <w:shd w:val="clear" w:color="auto" w:fill="FFFFFF"/>
          <w:lang w:eastAsia="ru-RU"/>
        </w:rPr>
        <w:t>Спирт 70%;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hd w:val="clear" w:color="auto" w:fill="FFFFFF"/>
        <w:suppressAutoHyphens/>
        <w:spacing w:line="276" w:lineRule="auto"/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shd w:val="clear" w:color="auto" w:fill="FFFFFF"/>
          <w:lang w:eastAsia="ru-RU"/>
        </w:rPr>
        <w:t>Мыло для рук;</w:t>
      </w:r>
    </w:p>
    <w:p w:rsidR="005716F3" w:rsidRPr="00053AD0" w:rsidRDefault="005716F3" w:rsidP="001D3ECB">
      <w:pPr>
        <w:widowControl w:val="0"/>
        <w:numPr>
          <w:ilvl w:val="0"/>
          <w:numId w:val="34"/>
        </w:numPr>
        <w:shd w:val="clear" w:color="auto" w:fill="FFFFFF"/>
        <w:suppressAutoHyphens/>
        <w:spacing w:line="276" w:lineRule="auto"/>
        <w:rPr>
          <w:bCs/>
          <w:szCs w:val="28"/>
          <w:lang w:eastAsia="zh-CN"/>
        </w:rPr>
      </w:pPr>
      <w:r w:rsidRPr="00053AD0">
        <w:rPr>
          <w:color w:val="000000"/>
          <w:szCs w:val="28"/>
          <w:lang w:eastAsia="ru-RU"/>
        </w:rPr>
        <w:t>Индивидуальная печать исследователя.</w:t>
      </w:r>
    </w:p>
    <w:p w:rsidR="005716F3" w:rsidRPr="00053AD0" w:rsidRDefault="005716F3" w:rsidP="001D3ECB">
      <w:pPr>
        <w:shd w:val="clear" w:color="auto" w:fill="FFFFFF"/>
        <w:tabs>
          <w:tab w:val="left" w:pos="0"/>
          <w:tab w:val="left" w:pos="709"/>
        </w:tabs>
        <w:spacing w:line="276" w:lineRule="auto"/>
        <w:rPr>
          <w:b/>
          <w:bCs/>
          <w:szCs w:val="28"/>
          <w:lang w:eastAsia="zh-CN"/>
        </w:rPr>
      </w:pPr>
    </w:p>
    <w:p w:rsidR="005716F3" w:rsidRPr="00053AD0" w:rsidRDefault="005716F3" w:rsidP="005716F3">
      <w:pPr>
        <w:pStyle w:val="ad"/>
        <w:widowControl w:val="0"/>
        <w:shd w:val="clear" w:color="auto" w:fill="FFFFFF"/>
        <w:spacing w:line="240" w:lineRule="auto"/>
        <w:ind w:left="502" w:firstLine="0"/>
        <w:rPr>
          <w:rFonts w:eastAsia="Times New Roman" w:cs="Times New Roman"/>
          <w:b/>
          <w:color w:val="000000"/>
          <w:szCs w:val="28"/>
          <w:lang w:eastAsia="ru-RU"/>
        </w:rPr>
      </w:pPr>
      <w:r w:rsidRPr="00053AD0">
        <w:rPr>
          <w:rFonts w:eastAsia="Times New Roman" w:cs="Times New Roman"/>
          <w:b/>
          <w:color w:val="000000"/>
          <w:szCs w:val="28"/>
          <w:lang w:eastAsia="ru-RU"/>
        </w:rPr>
        <w:t>Подготовка рабочего места</w:t>
      </w:r>
    </w:p>
    <w:p w:rsidR="005716F3" w:rsidRPr="00053AD0" w:rsidRDefault="005716F3" w:rsidP="005716F3">
      <w:pPr>
        <w:shd w:val="clear" w:color="auto" w:fill="FFFFFF"/>
        <w:spacing w:line="240" w:lineRule="auto"/>
        <w:rPr>
          <w:szCs w:val="28"/>
          <w:lang w:eastAsia="ru-RU"/>
        </w:rPr>
      </w:pPr>
      <w:r w:rsidRPr="00053AD0">
        <w:rPr>
          <w:color w:val="000000"/>
          <w:szCs w:val="28"/>
          <w:lang w:eastAsia="zh-CN"/>
        </w:rPr>
        <w:t>Анализ может проводиться специалистами: врачами клинической лабораторной диагностики, биологами,прошедшими обучение по циклу Изоиммунология.</w:t>
      </w:r>
    </w:p>
    <w:p w:rsidR="005716F3" w:rsidRPr="00053AD0" w:rsidRDefault="005716F3" w:rsidP="005716F3">
      <w:pPr>
        <w:spacing w:line="240" w:lineRule="auto"/>
        <w:rPr>
          <w:b/>
          <w:szCs w:val="28"/>
          <w:lang w:eastAsia="ru-RU"/>
        </w:rPr>
      </w:pP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Перед проведением анализа необходимо подготовить рабочее место. 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Подготовка включает следующие этапы:</w:t>
      </w:r>
    </w:p>
    <w:p w:rsidR="005716F3" w:rsidRPr="00F52B9D" w:rsidRDefault="005716F3" w:rsidP="005716F3">
      <w:pPr>
        <w:widowControl w:val="0"/>
        <w:numPr>
          <w:ilvl w:val="0"/>
          <w:numId w:val="30"/>
        </w:numPr>
        <w:suppressAutoHyphens/>
        <w:spacing w:line="240" w:lineRule="auto"/>
        <w:contextualSpacing/>
        <w:rPr>
          <w:szCs w:val="28"/>
          <w:lang w:eastAsia="ru-RU"/>
        </w:rPr>
      </w:pPr>
      <w:r w:rsidRPr="00053AD0">
        <w:rPr>
          <w:szCs w:val="28"/>
          <w:lang w:eastAsia="ru-RU"/>
        </w:rPr>
        <w:t>Сверить данные на пробирке и в направлении.</w:t>
      </w:r>
    </w:p>
    <w:p w:rsidR="005716F3" w:rsidRPr="00F52B9D" w:rsidRDefault="005716F3" w:rsidP="005716F3">
      <w:pPr>
        <w:spacing w:line="240" w:lineRule="auto"/>
        <w:ind w:left="360"/>
        <w:rPr>
          <w:b/>
          <w:szCs w:val="28"/>
          <w:lang w:eastAsia="ru-RU"/>
        </w:rPr>
      </w:pPr>
      <w:r w:rsidRPr="00053AD0">
        <w:rPr>
          <w:b/>
          <w:szCs w:val="28"/>
          <w:lang w:eastAsia="ru-RU"/>
        </w:rPr>
        <w:t xml:space="preserve">  В направлении </w:t>
      </w:r>
      <w:r>
        <w:rPr>
          <w:b/>
          <w:szCs w:val="28"/>
          <w:lang w:eastAsia="ru-RU"/>
        </w:rPr>
        <w:t xml:space="preserve"> должна быть указана информация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ФИО больного (полностью)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дата рождения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дата взятия образца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№ истории болезни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отделение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диагноз(можно код)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группу крови и </w:t>
      </w:r>
      <w:r w:rsidRPr="00053AD0">
        <w:rPr>
          <w:szCs w:val="28"/>
          <w:lang w:val="en-US" w:eastAsia="ru-RU"/>
        </w:rPr>
        <w:t>Rh</w:t>
      </w:r>
      <w:r w:rsidRPr="00053AD0">
        <w:rPr>
          <w:szCs w:val="28"/>
          <w:lang w:eastAsia="ru-RU"/>
        </w:rPr>
        <w:t xml:space="preserve"> фактор ,которые определил врач в отделении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lastRenderedPageBreak/>
        <w:t xml:space="preserve">Фио врача,определившего группу крови и </w:t>
      </w:r>
      <w:r w:rsidRPr="00053AD0">
        <w:rPr>
          <w:szCs w:val="28"/>
          <w:lang w:val="en-US" w:eastAsia="ru-RU"/>
        </w:rPr>
        <w:t>Rh</w:t>
      </w:r>
      <w:r w:rsidRPr="00053AD0">
        <w:rPr>
          <w:szCs w:val="28"/>
          <w:lang w:eastAsia="ru-RU"/>
        </w:rPr>
        <w:t xml:space="preserve"> фактор</w:t>
      </w:r>
    </w:p>
    <w:p w:rsidR="005716F3" w:rsidRPr="00F52B9D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Гемотрансфузионный</w:t>
      </w:r>
      <w:r>
        <w:rPr>
          <w:szCs w:val="28"/>
          <w:lang w:eastAsia="ru-RU"/>
        </w:rPr>
        <w:t> </w:t>
      </w:r>
      <w:r w:rsidRPr="00053AD0">
        <w:rPr>
          <w:szCs w:val="28"/>
          <w:lang w:eastAsia="ru-RU"/>
        </w:rPr>
        <w:t>анамнез(переливалась</w:t>
      </w:r>
      <w:r>
        <w:rPr>
          <w:szCs w:val="28"/>
          <w:lang w:eastAsia="ru-RU"/>
        </w:rPr>
        <w:t> </w:t>
      </w:r>
      <w:r w:rsidRPr="00053AD0">
        <w:rPr>
          <w:szCs w:val="28"/>
          <w:lang w:eastAsia="ru-RU"/>
        </w:rPr>
        <w:t>ли</w:t>
      </w:r>
      <w:r>
        <w:rPr>
          <w:szCs w:val="28"/>
          <w:lang w:eastAsia="ru-RU"/>
        </w:rPr>
        <w:t> </w:t>
      </w:r>
      <w:r w:rsidRPr="00053AD0">
        <w:rPr>
          <w:szCs w:val="28"/>
          <w:lang w:eastAsia="ru-RU"/>
        </w:rPr>
        <w:t xml:space="preserve">ранее               </w:t>
      </w:r>
      <w:r>
        <w:rPr>
          <w:szCs w:val="28"/>
          <w:lang w:eastAsia="ru-RU"/>
        </w:rPr>
        <w:t xml:space="preserve"> </w:t>
      </w:r>
      <w:r w:rsidRPr="00F52B9D">
        <w:rPr>
          <w:szCs w:val="28"/>
          <w:lang w:eastAsia="ru-RU"/>
        </w:rPr>
        <w:t>кровь,если да,то указать даты и реакцию на переливание)</w:t>
      </w:r>
    </w:p>
    <w:p w:rsidR="005716F3" w:rsidRPr="00053AD0" w:rsidRDefault="005716F3" w:rsidP="005716F3">
      <w:pPr>
        <w:spacing w:line="240" w:lineRule="auto"/>
        <w:ind w:firstLine="1725"/>
        <w:rPr>
          <w:szCs w:val="28"/>
          <w:lang w:eastAsia="ru-RU"/>
        </w:rPr>
      </w:pP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</w:p>
    <w:p w:rsidR="005716F3" w:rsidRPr="00053AD0" w:rsidRDefault="005716F3" w:rsidP="005716F3">
      <w:pPr>
        <w:spacing w:line="240" w:lineRule="auto"/>
        <w:ind w:left="1440"/>
        <w:rPr>
          <w:b/>
          <w:kern w:val="24"/>
          <w:szCs w:val="28"/>
          <w:lang w:eastAsia="ru-RU"/>
        </w:rPr>
      </w:pPr>
      <w:r w:rsidRPr="00053AD0">
        <w:rPr>
          <w:b/>
          <w:kern w:val="24"/>
          <w:szCs w:val="28"/>
          <w:lang w:eastAsia="ru-RU"/>
        </w:rPr>
        <w:t>На пробирке должна быть указана информация:</w:t>
      </w:r>
    </w:p>
    <w:p w:rsidR="005716F3" w:rsidRPr="00053AD0" w:rsidRDefault="005716F3" w:rsidP="005716F3">
      <w:pPr>
        <w:spacing w:line="240" w:lineRule="auto"/>
        <w:ind w:left="708"/>
        <w:rPr>
          <w:szCs w:val="28"/>
          <w:lang w:eastAsia="ru-RU"/>
        </w:rPr>
      </w:pP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отделение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фамилия,инициалы больного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дата взятия образца</w:t>
      </w:r>
    </w:p>
    <w:p w:rsidR="005716F3" w:rsidRPr="00053AD0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№ истории болезни</w:t>
      </w:r>
    </w:p>
    <w:p w:rsidR="005716F3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группа крови и </w:t>
      </w:r>
      <w:r w:rsidRPr="00053AD0">
        <w:rPr>
          <w:szCs w:val="28"/>
          <w:lang w:val="en-US" w:eastAsia="ru-RU"/>
        </w:rPr>
        <w:t>Rh</w:t>
      </w:r>
      <w:r w:rsidRPr="00053AD0">
        <w:rPr>
          <w:szCs w:val="28"/>
          <w:lang w:eastAsia="ru-RU"/>
        </w:rPr>
        <w:t xml:space="preserve"> фактор ,которые определил врач в отделении</w:t>
      </w:r>
      <w:r w:rsidRPr="00053AD0">
        <w:rPr>
          <w:szCs w:val="28"/>
          <w:lang w:eastAsia="ru-RU"/>
        </w:rPr>
        <w:tab/>
      </w:r>
    </w:p>
    <w:p w:rsidR="005716F3" w:rsidRPr="00F52B9D" w:rsidRDefault="005716F3" w:rsidP="005716F3">
      <w:pPr>
        <w:numPr>
          <w:ilvl w:val="0"/>
          <w:numId w:val="29"/>
        </w:numPr>
        <w:spacing w:line="240" w:lineRule="auto"/>
        <w:rPr>
          <w:szCs w:val="28"/>
          <w:lang w:eastAsia="ru-RU"/>
        </w:rPr>
      </w:pPr>
      <w:r w:rsidRPr="00F52B9D">
        <w:rPr>
          <w:szCs w:val="28"/>
          <w:lang w:eastAsia="ru-RU"/>
        </w:rPr>
        <w:t>Убедиться в наличии всех необходимых для работы реагентов и расходных материалов в месте проведения анализа.</w:t>
      </w:r>
    </w:p>
    <w:p w:rsidR="005716F3" w:rsidRPr="00053AD0" w:rsidRDefault="005716F3" w:rsidP="005716F3">
      <w:pPr>
        <w:numPr>
          <w:ilvl w:val="0"/>
          <w:numId w:val="32"/>
        </w:num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 Эргономично разместить на рабочей поверхности необходимые расходные материалы и реагенты.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</w:p>
    <w:p w:rsidR="005716F3" w:rsidRPr="007837B8" w:rsidRDefault="005716F3" w:rsidP="005716F3">
      <w:pPr>
        <w:widowControl w:val="0"/>
        <w:shd w:val="clear" w:color="auto" w:fill="FFFFFF"/>
        <w:spacing w:line="240" w:lineRule="auto"/>
        <w:ind w:left="142" w:firstLine="0"/>
        <w:rPr>
          <w:b/>
          <w:color w:val="000000"/>
          <w:szCs w:val="28"/>
          <w:lang w:eastAsia="ru-RU"/>
        </w:rPr>
      </w:pPr>
      <w:r>
        <w:rPr>
          <w:b/>
          <w:color w:val="000000"/>
          <w:szCs w:val="28"/>
          <w:lang w:eastAsia="ru-RU"/>
        </w:rPr>
        <w:t xml:space="preserve">   </w:t>
      </w:r>
      <w:r w:rsidRPr="007837B8">
        <w:rPr>
          <w:b/>
          <w:color w:val="000000"/>
          <w:szCs w:val="28"/>
          <w:lang w:eastAsia="ru-RU"/>
        </w:rPr>
        <w:t>Анализируемые образцы</w:t>
      </w:r>
    </w:p>
    <w:p w:rsidR="005716F3" w:rsidRPr="00053AD0" w:rsidRDefault="005716F3" w:rsidP="005716F3">
      <w:pPr>
        <w:shd w:val="clear" w:color="auto" w:fill="FFFFFF"/>
        <w:spacing w:line="240" w:lineRule="auto"/>
        <w:rPr>
          <w:b/>
          <w:color w:val="000000"/>
          <w:szCs w:val="28"/>
          <w:lang w:eastAsia="zh-CN"/>
        </w:rPr>
      </w:pPr>
    </w:p>
    <w:p w:rsidR="005716F3" w:rsidRPr="00053AD0" w:rsidRDefault="005716F3" w:rsidP="005716F3">
      <w:pPr>
        <w:shd w:val="clear" w:color="auto" w:fill="FFFFFF"/>
        <w:spacing w:line="240" w:lineRule="auto"/>
        <w:rPr>
          <w:color w:val="000000"/>
          <w:szCs w:val="28"/>
          <w:lang w:eastAsia="zh-CN"/>
        </w:rPr>
      </w:pPr>
      <w:r w:rsidRPr="00053AD0">
        <w:rPr>
          <w:color w:val="000000"/>
          <w:szCs w:val="28"/>
          <w:lang w:eastAsia="zh-CN"/>
        </w:rPr>
        <w:t xml:space="preserve">Для проведения анализа требуются образцы крови с антикоагулянтом EDTA. </w:t>
      </w:r>
    </w:p>
    <w:p w:rsidR="005716F3" w:rsidRPr="00053AD0" w:rsidRDefault="005716F3" w:rsidP="005716F3">
      <w:pPr>
        <w:shd w:val="clear" w:color="auto" w:fill="FFFFFF"/>
        <w:spacing w:line="240" w:lineRule="auto"/>
        <w:rPr>
          <w:color w:val="000000"/>
          <w:szCs w:val="28"/>
          <w:lang w:eastAsia="zh-CN"/>
        </w:rPr>
      </w:pPr>
      <w:r w:rsidRPr="00053AD0">
        <w:rPr>
          <w:color w:val="000000"/>
          <w:szCs w:val="28"/>
          <w:lang w:eastAsia="zh-CN"/>
        </w:rPr>
        <w:t xml:space="preserve"> Пробы крови перед анализом могут храниться при комнатной температуре (18-25 градусов Цельсия).</w:t>
      </w:r>
    </w:p>
    <w:p w:rsidR="005716F3" w:rsidRPr="00053AD0" w:rsidRDefault="005716F3" w:rsidP="005716F3">
      <w:pPr>
        <w:shd w:val="clear" w:color="auto" w:fill="FFFFFF"/>
        <w:spacing w:line="240" w:lineRule="auto"/>
        <w:rPr>
          <w:color w:val="000000"/>
          <w:szCs w:val="28"/>
          <w:lang w:eastAsia="zh-CN"/>
        </w:rPr>
      </w:pPr>
    </w:p>
    <w:p w:rsidR="005716F3" w:rsidRPr="00053AD0" w:rsidRDefault="005716F3" w:rsidP="005716F3">
      <w:pPr>
        <w:pStyle w:val="ad"/>
        <w:widowControl w:val="0"/>
        <w:shd w:val="clear" w:color="auto" w:fill="FFFFFF"/>
        <w:spacing w:line="240" w:lineRule="auto"/>
        <w:ind w:left="502" w:firstLine="0"/>
        <w:rPr>
          <w:rFonts w:eastAsia="Times New Roman" w:cs="Times New Roman"/>
          <w:b/>
          <w:color w:val="000000"/>
          <w:szCs w:val="28"/>
          <w:lang w:eastAsia="ru-RU"/>
        </w:rPr>
      </w:pPr>
      <w:r w:rsidRPr="00053AD0">
        <w:rPr>
          <w:rFonts w:eastAsia="Times New Roman" w:cs="Times New Roman"/>
          <w:b/>
          <w:color w:val="000000"/>
          <w:szCs w:val="28"/>
          <w:lang w:eastAsia="ru-RU"/>
        </w:rPr>
        <w:t>Проведение исследований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Перед использованием реагенты должны достичь комнатной температуры!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1. Промаркировать пластину (ФИО пациента ). Специфичность реагентов (анти-</w:t>
      </w:r>
      <w:r w:rsidRPr="00053AD0">
        <w:rPr>
          <w:szCs w:val="28"/>
          <w:lang w:val="en-US" w:eastAsia="ru-RU"/>
        </w:rPr>
        <w:t>D</w:t>
      </w:r>
      <w:r w:rsidRPr="00053AD0">
        <w:rPr>
          <w:szCs w:val="28"/>
          <w:lang w:eastAsia="ru-RU"/>
        </w:rPr>
        <w:t>. анти-С)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2. Нанести на плоскость по одной большой капле (0,1мл) цоликлона.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3. Рядом с каплями антител наносится по одной маленькой капле исследуемой крови (0,01 мл).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4. Смешать отдельными чистыми стеклянными палочками каждую каплю исследуемой крови с реагентом.</w:t>
      </w: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  <w:r w:rsidRPr="00053AD0">
        <w:rPr>
          <w:szCs w:val="28"/>
          <w:lang w:eastAsia="ru-RU"/>
        </w:rPr>
        <w:t>5. Наблюдать ход реакции с цоликлоном визуально при легком покачивании планшета в течение  трех минут.</w:t>
      </w:r>
    </w:p>
    <w:p w:rsidR="005716F3" w:rsidRPr="00053AD0" w:rsidRDefault="005716F3" w:rsidP="005716F3">
      <w:pPr>
        <w:spacing w:line="240" w:lineRule="auto"/>
        <w:ind w:right="1014"/>
        <w:rPr>
          <w:szCs w:val="28"/>
          <w:lang w:eastAsia="ru-RU"/>
        </w:rPr>
      </w:pPr>
      <w:r w:rsidRPr="00053AD0">
        <w:rPr>
          <w:szCs w:val="28"/>
          <w:lang w:eastAsia="ru-RU"/>
        </w:rPr>
        <w:t>6. Агглютинация эритроцитов с цоликлонами обычно наступает в первые 3-5 сек., но наблюдение следует вести 3 минуты ввиду более позднего появления агглютинации с эритроцитами, содержащими слабые разновидности  антигенов.</w:t>
      </w:r>
    </w:p>
    <w:p w:rsidR="005716F3" w:rsidRPr="00053AD0" w:rsidRDefault="005716F3" w:rsidP="005716F3">
      <w:pPr>
        <w:spacing w:line="240" w:lineRule="auto"/>
        <w:rPr>
          <w:noProof/>
          <w:szCs w:val="28"/>
          <w:lang w:eastAsia="ru-RU"/>
        </w:rPr>
      </w:pPr>
      <w:r w:rsidRPr="00053AD0">
        <w:rPr>
          <w:noProof/>
          <w:szCs w:val="28"/>
          <w:lang w:eastAsia="ru-RU"/>
        </w:rPr>
        <w:t xml:space="preserve">7.  </w:t>
      </w:r>
      <w:r w:rsidRPr="00053AD0">
        <w:rPr>
          <w:szCs w:val="28"/>
          <w:lang w:eastAsia="ru-RU"/>
        </w:rPr>
        <w:t>Для снятия возможной неспецифической агглютинации добавьте 1-2капли раствора натрия хлорида  0,9%.</w:t>
      </w:r>
    </w:p>
    <w:p w:rsidR="005716F3" w:rsidRPr="00053AD0" w:rsidRDefault="005716F3" w:rsidP="005716F3">
      <w:pPr>
        <w:spacing w:line="240" w:lineRule="auto"/>
        <w:ind w:right="1014"/>
        <w:rPr>
          <w:b/>
          <w:bCs/>
          <w:color w:val="000000"/>
          <w:szCs w:val="28"/>
          <w:lang w:eastAsia="zh-CN"/>
        </w:rPr>
      </w:pPr>
      <w:r w:rsidRPr="00053AD0">
        <w:rPr>
          <w:b/>
          <w:bCs/>
          <w:color w:val="000000"/>
          <w:szCs w:val="28"/>
          <w:lang w:eastAsia="zh-CN"/>
        </w:rPr>
        <w:lastRenderedPageBreak/>
        <w:t xml:space="preserve">                                           </w:t>
      </w:r>
    </w:p>
    <w:p w:rsidR="005716F3" w:rsidRPr="007837B8" w:rsidRDefault="005716F3" w:rsidP="005716F3">
      <w:pPr>
        <w:spacing w:line="240" w:lineRule="auto"/>
        <w:ind w:left="142" w:right="1014" w:firstLine="0"/>
        <w:rPr>
          <w:b/>
          <w:bCs/>
          <w:color w:val="000000"/>
          <w:szCs w:val="28"/>
          <w:lang w:eastAsia="zh-CN"/>
        </w:rPr>
      </w:pPr>
      <w:r>
        <w:rPr>
          <w:b/>
          <w:color w:val="000000"/>
          <w:szCs w:val="28"/>
          <w:lang w:eastAsia="ru-RU"/>
        </w:rPr>
        <w:t xml:space="preserve">    </w:t>
      </w:r>
      <w:r w:rsidRPr="007837B8">
        <w:rPr>
          <w:b/>
          <w:color w:val="000000"/>
          <w:szCs w:val="28"/>
          <w:lang w:eastAsia="ru-RU"/>
        </w:rPr>
        <w:t>Интерпретация результатов</w:t>
      </w:r>
    </w:p>
    <w:p w:rsidR="005716F3" w:rsidRPr="00053AD0" w:rsidRDefault="005716F3" w:rsidP="005716F3">
      <w:pPr>
        <w:spacing w:line="240" w:lineRule="auto"/>
        <w:ind w:right="1014"/>
        <w:rPr>
          <w:szCs w:val="28"/>
          <w:lang w:eastAsia="ru-RU"/>
        </w:rPr>
      </w:pPr>
    </w:p>
    <w:p w:rsidR="005716F3" w:rsidRPr="00053AD0" w:rsidRDefault="005716F3" w:rsidP="005716F3">
      <w:pPr>
        <w:spacing w:line="312" w:lineRule="auto"/>
        <w:ind w:right="1015"/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 Результат реакции в каждой капле может быть положительным или отрицательным. Положительный результат выражается в агглютинации (склеивании) эритроцитов. Агглютинаты видны невооруженным глазом в виде мелких красных агрегатов, быстро сливающихся в крупные хлопья. </w:t>
      </w:r>
    </w:p>
    <w:p w:rsidR="005716F3" w:rsidRPr="00053AD0" w:rsidRDefault="005716F3" w:rsidP="005716F3">
      <w:pPr>
        <w:spacing w:line="312" w:lineRule="auto"/>
        <w:ind w:right="1015"/>
        <w:rPr>
          <w:szCs w:val="28"/>
          <w:lang w:eastAsia="ru-RU"/>
        </w:rPr>
      </w:pPr>
      <w:r w:rsidRPr="00053AD0">
        <w:rPr>
          <w:szCs w:val="28"/>
          <w:lang w:eastAsia="ru-RU"/>
        </w:rPr>
        <w:t>При отрицательной реакции капля остается равномерно окрашенной в красный цвет, агглютинаты в ней не обнаруживаются.</w:t>
      </w:r>
    </w:p>
    <w:p w:rsidR="005716F3" w:rsidRPr="00053AD0" w:rsidRDefault="005716F3" w:rsidP="005716F3">
      <w:pPr>
        <w:spacing w:line="312" w:lineRule="auto"/>
        <w:ind w:right="1015"/>
        <w:rPr>
          <w:szCs w:val="28"/>
          <w:lang w:eastAsia="ru-RU"/>
        </w:rPr>
      </w:pPr>
      <w:r w:rsidRPr="00053AD0">
        <w:rPr>
          <w:szCs w:val="28"/>
          <w:lang w:eastAsia="ru-RU"/>
        </w:rPr>
        <w:t>Наличие агглютинации с Анти-D цоликлоном свидетельствует о наличии антигена D (  D +,это означает что  кровь резус-положительная), а отсутствие агглютинации говорит об отсутствии  антигена D(   D -,  это означает что кровь резус-отрицательная).</w:t>
      </w:r>
    </w:p>
    <w:p w:rsidR="005716F3" w:rsidRPr="00053AD0" w:rsidRDefault="005716F3" w:rsidP="005716F3">
      <w:pPr>
        <w:spacing w:line="312" w:lineRule="auto"/>
        <w:ind w:left="1014" w:right="1015"/>
        <w:rPr>
          <w:szCs w:val="28"/>
          <w:lang w:eastAsia="ru-RU"/>
        </w:rPr>
      </w:pPr>
    </w:p>
    <w:p w:rsidR="005716F3" w:rsidRPr="00053AD0" w:rsidRDefault="005716F3" w:rsidP="005716F3">
      <w:pPr>
        <w:spacing w:line="240" w:lineRule="auto"/>
        <w:ind w:left="1014" w:right="1014" w:firstLine="811"/>
        <w:rPr>
          <w:szCs w:val="28"/>
          <w:lang w:eastAsia="ru-RU"/>
        </w:rPr>
      </w:pPr>
    </w:p>
    <w:p w:rsidR="005716F3" w:rsidRPr="00053AD0" w:rsidRDefault="005716F3" w:rsidP="005716F3">
      <w:pPr>
        <w:spacing w:line="240" w:lineRule="auto"/>
        <w:ind w:left="1014" w:right="1014" w:firstLine="811"/>
        <w:rPr>
          <w:szCs w:val="28"/>
          <w:lang w:eastAsia="ru-RU"/>
        </w:rPr>
      </w:pPr>
      <w:r w:rsidRPr="00053AD0">
        <w:rPr>
          <w:noProof/>
          <w:szCs w:val="28"/>
          <w:lang w:eastAsia="ru-RU"/>
        </w:rPr>
        <w:drawing>
          <wp:inline distT="0" distB="0" distL="0" distR="0">
            <wp:extent cx="1666875" cy="1057268"/>
            <wp:effectExtent l="0" t="0" r="0" b="0"/>
            <wp:docPr id="53" name="Рисунок 24" descr="Резус-ф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зус-факто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04" cy="105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F3" w:rsidRPr="00053AD0" w:rsidRDefault="005716F3" w:rsidP="005716F3">
      <w:pPr>
        <w:spacing w:line="240" w:lineRule="auto"/>
        <w:ind w:left="1014" w:right="1014" w:firstLine="811"/>
        <w:rPr>
          <w:szCs w:val="28"/>
          <w:lang w:eastAsia="ru-RU"/>
        </w:rPr>
      </w:pPr>
    </w:p>
    <w:p w:rsidR="005716F3" w:rsidRPr="00053AD0" w:rsidRDefault="005716F3" w:rsidP="005716F3">
      <w:pPr>
        <w:spacing w:line="240" w:lineRule="auto"/>
        <w:rPr>
          <w:szCs w:val="28"/>
          <w:lang w:eastAsia="ru-RU"/>
        </w:rPr>
      </w:pPr>
    </w:p>
    <w:p w:rsidR="005716F3" w:rsidRPr="00053AD0" w:rsidRDefault="005716F3" w:rsidP="005716F3">
      <w:pPr>
        <w:spacing w:before="100" w:beforeAutospacing="1" w:after="100" w:afterAutospacing="1"/>
        <w:ind w:right="1014"/>
        <w:rPr>
          <w:b/>
          <w:szCs w:val="28"/>
          <w:lang w:eastAsia="ru-RU"/>
        </w:rPr>
      </w:pPr>
      <w:r w:rsidRPr="00053AD0">
        <w:rPr>
          <w:b/>
          <w:szCs w:val="28"/>
          <w:lang w:eastAsia="ru-RU"/>
        </w:rPr>
        <w:t>Аналогичным способом определяются другие антигены                                                      эритроцитов с использованием соответствующего цоликлона!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Положительная реакция агглютинации означает наличие на эритроцитах антигена, соответствующему одноименному Цоликлону, отрицательная –его отсутствие .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Агглютинация эритроцитов с гетерозиготным фенотипом может развиться несколько медленнее, чем агглютинация с гомозиготным фенотипом. Окончательный результат реакции следует учитывать через 3 минуты, но не позднее ,т.к .при подсыхании капли может наблюдаться мелкая неспецифическая агглютинация .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Наличие или отсутствие антигенов обозначается «+» или « -«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lastRenderedPageBreak/>
        <w:t>Примеры регистрации фенотипа :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С+с+С</w:t>
      </w:r>
      <w:r w:rsidRPr="00053AD0">
        <w:rPr>
          <w:szCs w:val="28"/>
          <w:lang w:val="en-US" w:eastAsia="ru-RU"/>
        </w:rPr>
        <w:t>w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D</w:t>
      </w:r>
      <w:r w:rsidRPr="00053AD0">
        <w:rPr>
          <w:szCs w:val="28"/>
          <w:lang w:eastAsia="ru-RU"/>
        </w:rPr>
        <w:t>+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>+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>+</w:t>
      </w:r>
      <w:r w:rsidRPr="00053AD0">
        <w:rPr>
          <w:szCs w:val="28"/>
          <w:lang w:val="en-US" w:eastAsia="ru-RU"/>
        </w:rPr>
        <w:t>K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k</w:t>
      </w:r>
      <w:r w:rsidRPr="00053AD0">
        <w:rPr>
          <w:szCs w:val="28"/>
          <w:lang w:eastAsia="ru-RU"/>
        </w:rPr>
        <w:t>+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val="en-US" w:eastAsia="ru-RU"/>
        </w:rPr>
        <w:t>C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c</w:t>
      </w:r>
      <w:r w:rsidRPr="00053AD0">
        <w:rPr>
          <w:szCs w:val="28"/>
          <w:lang w:eastAsia="ru-RU"/>
        </w:rPr>
        <w:t>+</w:t>
      </w:r>
      <w:r w:rsidRPr="00053AD0">
        <w:rPr>
          <w:szCs w:val="28"/>
          <w:lang w:val="en-US" w:eastAsia="ru-RU"/>
        </w:rPr>
        <w:t>Cw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D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>+</w:t>
      </w:r>
      <w:r w:rsidRPr="00053AD0">
        <w:rPr>
          <w:szCs w:val="28"/>
          <w:lang w:val="en-US" w:eastAsia="ru-RU"/>
        </w:rPr>
        <w:t>K</w:t>
      </w:r>
      <w:r w:rsidRPr="00053AD0">
        <w:rPr>
          <w:szCs w:val="28"/>
          <w:lang w:eastAsia="ru-RU"/>
        </w:rPr>
        <w:t>+</w:t>
      </w:r>
      <w:r w:rsidRPr="00053AD0">
        <w:rPr>
          <w:szCs w:val="28"/>
          <w:lang w:val="en-US" w:eastAsia="ru-RU"/>
        </w:rPr>
        <w:t>k</w:t>
      </w:r>
      <w:r w:rsidRPr="00053AD0">
        <w:rPr>
          <w:szCs w:val="28"/>
          <w:lang w:eastAsia="ru-RU"/>
        </w:rPr>
        <w:t>-</w:t>
      </w:r>
    </w:p>
    <w:p w:rsidR="005716F3" w:rsidRPr="00053AD0" w:rsidRDefault="005716F3" w:rsidP="005716F3">
      <w:pPr>
        <w:rPr>
          <w:color w:val="000000"/>
          <w:szCs w:val="28"/>
          <w:lang w:eastAsia="ru-RU"/>
        </w:rPr>
      </w:pPr>
      <w:r w:rsidRPr="00053AD0">
        <w:rPr>
          <w:b/>
          <w:color w:val="000000"/>
          <w:szCs w:val="28"/>
          <w:lang w:eastAsia="ru-RU"/>
        </w:rPr>
        <w:t xml:space="preserve">Реагент анти-Д супер( IgM анти </w:t>
      </w:r>
      <w:r w:rsidRPr="00053AD0">
        <w:rPr>
          <w:b/>
          <w:color w:val="000000"/>
          <w:szCs w:val="28"/>
          <w:lang w:val="en-US" w:eastAsia="ru-RU"/>
        </w:rPr>
        <w:t>D</w:t>
      </w:r>
      <w:r w:rsidRPr="00053AD0">
        <w:rPr>
          <w:b/>
          <w:color w:val="000000"/>
          <w:szCs w:val="28"/>
          <w:lang w:eastAsia="ru-RU"/>
        </w:rPr>
        <w:t>)</w:t>
      </w:r>
      <w:r w:rsidRPr="00053AD0">
        <w:rPr>
          <w:color w:val="000000"/>
          <w:szCs w:val="28"/>
          <w:lang w:eastAsia="ru-RU"/>
        </w:rPr>
        <w:t xml:space="preserve">  не взаимодействует с некоторыми образцами  </w:t>
      </w:r>
      <w:r w:rsidRPr="00053AD0">
        <w:rPr>
          <w:color w:val="000000"/>
          <w:szCs w:val="28"/>
          <w:lang w:val="en-US" w:eastAsia="ru-RU"/>
        </w:rPr>
        <w:t>D</w:t>
      </w:r>
      <w:r w:rsidRPr="00053AD0">
        <w:rPr>
          <w:b/>
          <w:color w:val="000000"/>
          <w:szCs w:val="28"/>
          <w:lang w:eastAsia="ru-RU"/>
        </w:rPr>
        <w:t>слабого</w:t>
      </w:r>
      <w:r w:rsidRPr="00053AD0">
        <w:rPr>
          <w:color w:val="000000"/>
          <w:szCs w:val="28"/>
          <w:lang w:eastAsia="ru-RU"/>
        </w:rPr>
        <w:t xml:space="preserve"> и </w:t>
      </w:r>
      <w:r w:rsidRPr="00053AD0">
        <w:rPr>
          <w:color w:val="000000"/>
          <w:szCs w:val="28"/>
          <w:lang w:val="en-US" w:eastAsia="ru-RU"/>
        </w:rPr>
        <w:t>D</w:t>
      </w:r>
      <w:r w:rsidRPr="00053AD0">
        <w:rPr>
          <w:b/>
          <w:color w:val="000000"/>
          <w:szCs w:val="28"/>
          <w:lang w:eastAsia="ru-RU"/>
        </w:rPr>
        <w:t xml:space="preserve">вариантного </w:t>
      </w:r>
      <w:r w:rsidRPr="00053AD0">
        <w:rPr>
          <w:color w:val="000000"/>
          <w:szCs w:val="28"/>
          <w:lang w:eastAsia="ru-RU"/>
        </w:rPr>
        <w:t xml:space="preserve"> антигенов. . В этом случае на плоскости  наблюдается слабая или сомнительная агглютинация. </w:t>
      </w:r>
    </w:p>
    <w:p w:rsidR="005716F3" w:rsidRPr="00053AD0" w:rsidRDefault="005716F3" w:rsidP="005716F3">
      <w:pPr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Необходимо повторно    исследовать кровь данного лица другими сериями цоликлона.</w:t>
      </w:r>
    </w:p>
    <w:p w:rsidR="005716F3" w:rsidRPr="00053AD0" w:rsidRDefault="005716F3" w:rsidP="005716F3">
      <w:pPr>
        <w:rPr>
          <w:color w:val="000000"/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>Гелевым методом  определение резус-фактора проводить в случае когда были недавно(2-3 мес назад)гемотрансфузии .В этом случае  в гелевом тесте наблюдается агглютинация от 1 + до 3 +.Если нет возможности провести исследование в гелевом тесте даем заключение по реакции с анти-Д супер.(отрицательный )</w:t>
      </w:r>
    </w:p>
    <w:p w:rsidR="005716F3" w:rsidRDefault="005716F3" w:rsidP="005716F3">
      <w:pPr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                                      </w:t>
      </w:r>
      <w:r w:rsidRPr="00053AD0">
        <w:rPr>
          <w:noProof/>
          <w:color w:val="000000"/>
          <w:szCs w:val="28"/>
          <w:lang w:eastAsia="ru-RU"/>
        </w:rPr>
        <w:drawing>
          <wp:inline distT="0" distB="0" distL="0" distR="0">
            <wp:extent cx="855690" cy="1681782"/>
            <wp:effectExtent l="19050" t="0" r="1560" b="0"/>
            <wp:docPr id="54" name="Рисунок 1" descr="C:\Users\User\Desktop\Фото для соп\20190114_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 для соп\20190114_123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0808" t="11440" r="39256" b="1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4" cy="168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AD0">
        <w:rPr>
          <w:color w:val="000000"/>
          <w:szCs w:val="28"/>
          <w:lang w:eastAsia="ru-RU"/>
        </w:rPr>
        <w:t xml:space="preserve"> </w:t>
      </w:r>
    </w:p>
    <w:p w:rsidR="005716F3" w:rsidRPr="00053AD0" w:rsidRDefault="005716F3" w:rsidP="005716F3">
      <w:pPr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                             </w:t>
      </w:r>
      <w:r w:rsidRPr="00053AD0">
        <w:rPr>
          <w:color w:val="000000"/>
          <w:szCs w:val="28"/>
          <w:lang w:eastAsia="ru-RU"/>
        </w:rPr>
        <w:t>Агглютинация на 3+</w:t>
      </w:r>
    </w:p>
    <w:p w:rsidR="005716F3" w:rsidRPr="00053AD0" w:rsidRDefault="005716F3" w:rsidP="005716F3">
      <w:pPr>
        <w:rPr>
          <w:b/>
          <w:i/>
          <w:color w:val="000000"/>
          <w:szCs w:val="28"/>
          <w:lang w:eastAsia="ru-RU"/>
        </w:rPr>
      </w:pPr>
      <w:r w:rsidRPr="00F52B9D">
        <w:rPr>
          <w:color w:val="000000"/>
          <w:szCs w:val="28"/>
          <w:lang w:eastAsia="ru-RU"/>
        </w:rPr>
        <w:t>В строке резус фактор указываем:</w:t>
      </w:r>
      <w:r>
        <w:rPr>
          <w:color w:val="000000"/>
          <w:szCs w:val="28"/>
          <w:lang w:eastAsia="ru-RU"/>
        </w:rPr>
        <w:t xml:space="preserve"> </w:t>
      </w:r>
      <w:r w:rsidRPr="00F52B9D">
        <w:rPr>
          <w:b/>
          <w:color w:val="000000"/>
          <w:szCs w:val="28"/>
          <w:lang w:eastAsia="ru-RU"/>
        </w:rPr>
        <w:t>Отрицательный</w:t>
      </w:r>
      <w:r w:rsidRPr="00053AD0">
        <w:rPr>
          <w:b/>
          <w:i/>
          <w:color w:val="000000"/>
          <w:szCs w:val="28"/>
          <w:lang w:eastAsia="ru-RU"/>
        </w:rPr>
        <w:t xml:space="preserve"> .</w:t>
      </w:r>
    </w:p>
    <w:p w:rsidR="005716F3" w:rsidRPr="00F52B9D" w:rsidRDefault="005716F3" w:rsidP="005716F3">
      <w:pPr>
        <w:rPr>
          <w:color w:val="000000"/>
          <w:szCs w:val="28"/>
          <w:lang w:eastAsia="ru-RU"/>
        </w:rPr>
      </w:pPr>
      <w:r w:rsidRPr="00F52B9D">
        <w:rPr>
          <w:b/>
          <w:color w:val="000000"/>
          <w:szCs w:val="28"/>
          <w:lang w:eastAsia="ru-RU"/>
        </w:rPr>
        <w:t xml:space="preserve"> </w:t>
      </w:r>
      <w:r w:rsidRPr="00F52B9D">
        <w:rPr>
          <w:color w:val="000000"/>
          <w:szCs w:val="28"/>
          <w:lang w:eastAsia="ru-RU"/>
        </w:rPr>
        <w:t xml:space="preserve">В примечании  к тесту указываем: Ослабленная экспрессия  </w:t>
      </w:r>
      <w:r w:rsidRPr="00F52B9D">
        <w:rPr>
          <w:color w:val="000000"/>
          <w:szCs w:val="28"/>
          <w:lang w:val="en-US" w:eastAsia="ru-RU"/>
        </w:rPr>
        <w:t>D</w:t>
      </w:r>
      <w:r w:rsidRPr="00F52B9D">
        <w:rPr>
          <w:color w:val="000000"/>
          <w:szCs w:val="28"/>
          <w:lang w:eastAsia="ru-RU"/>
        </w:rPr>
        <w:t xml:space="preserve"> антигена.</w:t>
      </w:r>
      <w:r>
        <w:rPr>
          <w:color w:val="000000"/>
          <w:szCs w:val="28"/>
          <w:lang w:eastAsia="ru-RU"/>
        </w:rPr>
        <w:t xml:space="preserve"> </w:t>
      </w:r>
      <w:r w:rsidRPr="00F52B9D">
        <w:rPr>
          <w:color w:val="000000"/>
          <w:szCs w:val="28"/>
          <w:lang w:eastAsia="ru-RU"/>
        </w:rPr>
        <w:t>Данному реципиенту рекомендована трансфузия резус-отрицательной крови.</w:t>
      </w:r>
    </w:p>
    <w:p w:rsidR="005716F3" w:rsidRPr="00F52B9D" w:rsidRDefault="005716F3" w:rsidP="005716F3">
      <w:pPr>
        <w:rPr>
          <w:szCs w:val="28"/>
          <w:lang w:eastAsia="ru-RU"/>
        </w:rPr>
      </w:pPr>
      <w:r w:rsidRPr="00F52B9D">
        <w:rPr>
          <w:color w:val="000000"/>
          <w:szCs w:val="28"/>
          <w:lang w:eastAsia="ru-RU"/>
        </w:rPr>
        <w:t xml:space="preserve">Если необходимо данному пациенту выписать фенотип- ищем формулу </w:t>
      </w:r>
      <w:r w:rsidRPr="00F52B9D">
        <w:rPr>
          <w:color w:val="000000"/>
          <w:szCs w:val="28"/>
          <w:lang w:val="en-US" w:eastAsia="ru-RU"/>
        </w:rPr>
        <w:t>c</w:t>
      </w:r>
      <w:r w:rsidRPr="00F52B9D">
        <w:rPr>
          <w:color w:val="000000"/>
          <w:szCs w:val="28"/>
          <w:lang w:eastAsia="ru-RU"/>
        </w:rPr>
        <w:t xml:space="preserve"> отрицательным резус-фактором </w:t>
      </w:r>
      <w:r w:rsidRPr="00F52B9D">
        <w:rPr>
          <w:color w:val="000000"/>
          <w:szCs w:val="28"/>
          <w:lang w:val="en-US" w:eastAsia="ru-RU"/>
        </w:rPr>
        <w:t>dd</w:t>
      </w:r>
      <w:r w:rsidRPr="00F52B9D">
        <w:rPr>
          <w:color w:val="000000"/>
          <w:szCs w:val="28"/>
          <w:lang w:eastAsia="ru-RU"/>
        </w:rPr>
        <w:t>!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При наличии недавних трансфузий (2-3 мес ) по резус-фактору( и другим антигенам) возможно наличие двойной популяции  эритроцитов .В этом случае на плоскости увидим мелкую агглютинацию на красном фоне . Для дифференцировки слабого варианта резус-фактора от двойной популяции необходимо знать гемотрансфузионный анамнез .В  случае когда </w:t>
      </w:r>
      <w:r w:rsidRPr="00053AD0">
        <w:rPr>
          <w:szCs w:val="28"/>
          <w:lang w:eastAsia="ru-RU"/>
        </w:rPr>
        <w:lastRenderedPageBreak/>
        <w:t>гемотрансфузии были в последние 2-3 месяца необходимо провести исследование в гелевом тесте</w:t>
      </w:r>
      <w:r>
        <w:rPr>
          <w:szCs w:val="28"/>
          <w:lang w:eastAsia="ru-RU"/>
        </w:rPr>
        <w:t xml:space="preserve"> (при отсутствии его дефицита )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Отрицательный контроль должен всегда п</w:t>
      </w:r>
      <w:r>
        <w:rPr>
          <w:szCs w:val="28"/>
          <w:lang w:eastAsia="ru-RU"/>
        </w:rPr>
        <w:t xml:space="preserve">оказывать отрицательную реакцию. </w:t>
      </w:r>
      <w:r w:rsidRPr="00053AD0">
        <w:rPr>
          <w:szCs w:val="28"/>
          <w:lang w:eastAsia="ru-RU"/>
        </w:rPr>
        <w:t xml:space="preserve"> В этом случае заключаемся  в </w:t>
      </w:r>
      <w:r w:rsidRPr="00053AD0">
        <w:rPr>
          <w:szCs w:val="28"/>
          <w:lang w:val="en-US" w:eastAsia="ru-RU"/>
        </w:rPr>
        <w:t>QMS</w:t>
      </w:r>
      <w:r w:rsidRPr="00053AD0">
        <w:rPr>
          <w:szCs w:val="28"/>
          <w:lang w:eastAsia="ru-RU"/>
        </w:rPr>
        <w:t xml:space="preserve">  по  резус фактору:</w:t>
      </w:r>
    </w:p>
    <w:p w:rsidR="005716F3" w:rsidRDefault="005716F3" w:rsidP="005716F3">
      <w:pPr>
        <w:rPr>
          <w:i/>
          <w:color w:val="000000"/>
          <w:szCs w:val="28"/>
          <w:lang w:eastAsia="ru-RU"/>
        </w:rPr>
      </w:pPr>
      <w:r w:rsidRPr="00053AD0">
        <w:rPr>
          <w:color w:val="000000"/>
          <w:szCs w:val="28"/>
          <w:lang w:eastAsia="ru-RU"/>
        </w:rPr>
        <w:t xml:space="preserve"> В строке резус фактор указываем :</w:t>
      </w:r>
      <w:r w:rsidRPr="00053AD0">
        <w:rPr>
          <w:b/>
          <w:color w:val="000000"/>
          <w:szCs w:val="28"/>
          <w:lang w:eastAsia="ru-RU"/>
        </w:rPr>
        <w:t xml:space="preserve">Отрицательный </w:t>
      </w:r>
      <w:r w:rsidRPr="00F52B9D">
        <w:rPr>
          <w:color w:val="000000"/>
          <w:szCs w:val="28"/>
          <w:lang w:eastAsia="ru-RU"/>
        </w:rPr>
        <w:t>(такой вариант обеспечит безопасность больного в этой ситуации !)</w:t>
      </w:r>
    </w:p>
    <w:p w:rsidR="005716F3" w:rsidRPr="00F52B9D" w:rsidRDefault="005716F3" w:rsidP="005716F3">
      <w:pPr>
        <w:rPr>
          <w:i/>
          <w:color w:val="000000"/>
          <w:szCs w:val="28"/>
          <w:lang w:eastAsia="ru-RU"/>
        </w:rPr>
      </w:pPr>
      <w:r w:rsidRPr="00F52B9D">
        <w:rPr>
          <w:color w:val="000000"/>
          <w:szCs w:val="28"/>
          <w:lang w:eastAsia="ru-RU"/>
        </w:rPr>
        <w:t>В примечании  к тесту указываем:</w:t>
      </w:r>
    </w:p>
    <w:p w:rsidR="005716F3" w:rsidRPr="00F52B9D" w:rsidRDefault="005716F3" w:rsidP="005716F3">
      <w:pPr>
        <w:rPr>
          <w:szCs w:val="28"/>
          <w:lang w:eastAsia="ru-RU"/>
        </w:rPr>
      </w:pPr>
      <w:r w:rsidRPr="00F52B9D">
        <w:rPr>
          <w:szCs w:val="28"/>
          <w:lang w:eastAsia="ru-RU"/>
        </w:rPr>
        <w:t xml:space="preserve"> Определиться с резус фактором  данного  больного не представляется возможным, гелевой методикой выявляются двойные популяции  антигена </w:t>
      </w:r>
      <w:r w:rsidRPr="00F52B9D">
        <w:rPr>
          <w:szCs w:val="28"/>
          <w:lang w:val="en-US" w:eastAsia="ru-RU"/>
        </w:rPr>
        <w:t>D</w:t>
      </w:r>
      <w:r w:rsidRPr="00F52B9D">
        <w:rPr>
          <w:szCs w:val="28"/>
          <w:lang w:eastAsia="ru-RU"/>
        </w:rPr>
        <w:t>.</w:t>
      </w:r>
    </w:p>
    <w:p w:rsidR="005716F3" w:rsidRPr="00F52B9D" w:rsidRDefault="005716F3" w:rsidP="005716F3">
      <w:pPr>
        <w:rPr>
          <w:szCs w:val="28"/>
          <w:lang w:eastAsia="ru-RU"/>
        </w:rPr>
      </w:pPr>
      <w:r w:rsidRPr="00F52B9D">
        <w:rPr>
          <w:szCs w:val="28"/>
          <w:lang w:eastAsia="ru-RU"/>
        </w:rPr>
        <w:t>Рекомендуется индивидуальный подбор крови на КСПК!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>*При наличии недавних трансфузий (2-3 мес) возможно наличие двойной популяции  эритроцитов (по любому антигену !)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 При этом в одной и той же пробирке </w:t>
      </w:r>
      <w:r w:rsidRPr="00053AD0">
        <w:rPr>
          <w:szCs w:val="28"/>
          <w:lang w:val="en-US" w:eastAsia="ru-RU"/>
        </w:rPr>
        <w:t>ID</w:t>
      </w:r>
      <w:r w:rsidRPr="00053AD0">
        <w:rPr>
          <w:szCs w:val="28"/>
          <w:lang w:eastAsia="ru-RU"/>
        </w:rPr>
        <w:t xml:space="preserve">-карты наблюдается </w:t>
      </w:r>
      <w:r w:rsidRPr="00F52B9D">
        <w:rPr>
          <w:szCs w:val="28"/>
          <w:lang w:eastAsia="ru-RU"/>
        </w:rPr>
        <w:t>одновременно положительный</w:t>
      </w:r>
      <w:r w:rsidRPr="00053AD0">
        <w:rPr>
          <w:szCs w:val="28"/>
          <w:lang w:eastAsia="ru-RU"/>
        </w:rPr>
        <w:t xml:space="preserve"> результат в верхней части и </w:t>
      </w:r>
      <w:r w:rsidRPr="00F52B9D">
        <w:rPr>
          <w:szCs w:val="28"/>
          <w:lang w:eastAsia="ru-RU"/>
        </w:rPr>
        <w:t xml:space="preserve">отрицательный </w:t>
      </w:r>
      <w:r w:rsidRPr="00053AD0">
        <w:rPr>
          <w:szCs w:val="28"/>
          <w:lang w:eastAsia="ru-RU"/>
        </w:rPr>
        <w:t>результат в нижней части.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Пример: Двойная популяция  по  антигенам </w:t>
      </w:r>
      <w:r w:rsidRPr="00053AD0">
        <w:rPr>
          <w:szCs w:val="28"/>
          <w:lang w:val="en-US" w:eastAsia="ru-RU"/>
        </w:rPr>
        <w:t>D</w:t>
      </w:r>
      <w:r w:rsidRPr="00053AD0">
        <w:rPr>
          <w:szCs w:val="28"/>
          <w:lang w:eastAsia="ru-RU"/>
        </w:rPr>
        <w:t>, С и  Е.</w:t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b/>
          <w:i/>
          <w:noProof/>
          <w:szCs w:val="28"/>
          <w:lang w:eastAsia="ru-RU"/>
        </w:rPr>
        <w:drawing>
          <wp:inline distT="0" distB="0" distL="0" distR="0">
            <wp:extent cx="5095425" cy="2601560"/>
            <wp:effectExtent l="19050" t="0" r="0" b="0"/>
            <wp:docPr id="55" name="Рисунок 2" descr="IMG_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85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7617" b="2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62" cy="260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t xml:space="preserve">В случае реакции </w:t>
      </w:r>
      <w:r w:rsidRPr="00053AD0">
        <w:rPr>
          <w:b/>
          <w:szCs w:val="28"/>
          <w:lang w:eastAsia="ru-RU"/>
        </w:rPr>
        <w:t xml:space="preserve">+  - </w:t>
      </w:r>
      <w:r w:rsidRPr="00053AD0">
        <w:rPr>
          <w:szCs w:val="28"/>
          <w:lang w:eastAsia="ru-RU"/>
        </w:rPr>
        <w:t xml:space="preserve">,т.е .двойных популяций антигенов, , в системе  </w:t>
      </w:r>
      <w:r w:rsidRPr="00053AD0">
        <w:rPr>
          <w:szCs w:val="28"/>
          <w:lang w:val="en-US" w:eastAsia="ru-RU"/>
        </w:rPr>
        <w:t>QMS</w:t>
      </w:r>
      <w:r w:rsidRPr="00053AD0">
        <w:rPr>
          <w:szCs w:val="28"/>
          <w:lang w:eastAsia="ru-RU"/>
        </w:rPr>
        <w:t xml:space="preserve">   в примечании к тесту вводим фенотип вручную ,указывая выявленные  двойные популяции антигенов(+  -).</w:t>
      </w:r>
      <w:r w:rsidRPr="00053AD0">
        <w:rPr>
          <w:szCs w:val="28"/>
          <w:lang w:eastAsia="ru-RU"/>
        </w:rPr>
        <w:tab/>
      </w:r>
    </w:p>
    <w:p w:rsidR="005716F3" w:rsidRPr="00053AD0" w:rsidRDefault="005716F3" w:rsidP="005716F3">
      <w:pPr>
        <w:rPr>
          <w:szCs w:val="28"/>
          <w:lang w:eastAsia="ru-RU"/>
        </w:rPr>
      </w:pPr>
      <w:r w:rsidRPr="00053AD0">
        <w:rPr>
          <w:b/>
          <w:szCs w:val="28"/>
          <w:lang w:eastAsia="ru-RU"/>
        </w:rPr>
        <w:t>Например:</w:t>
      </w:r>
      <w:r w:rsidRPr="00053AD0">
        <w:rPr>
          <w:szCs w:val="28"/>
          <w:lang w:eastAsia="ru-RU"/>
        </w:rPr>
        <w:t xml:space="preserve"> С+-с+ С</w:t>
      </w:r>
      <w:r w:rsidRPr="00053AD0">
        <w:rPr>
          <w:szCs w:val="28"/>
          <w:lang w:val="en-US" w:eastAsia="ru-RU"/>
        </w:rPr>
        <w:t>w</w:t>
      </w:r>
      <w:r w:rsidRPr="00053AD0">
        <w:rPr>
          <w:szCs w:val="28"/>
          <w:lang w:eastAsia="ru-RU"/>
        </w:rPr>
        <w:t>-</w:t>
      </w:r>
      <w:r w:rsidRPr="00053AD0">
        <w:rPr>
          <w:szCs w:val="28"/>
          <w:lang w:val="en-US" w:eastAsia="ru-RU"/>
        </w:rPr>
        <w:t>D</w:t>
      </w:r>
      <w:r w:rsidRPr="00053AD0">
        <w:rPr>
          <w:szCs w:val="28"/>
          <w:lang w:eastAsia="ru-RU"/>
        </w:rPr>
        <w:t>+-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>+-</w:t>
      </w:r>
      <w:r w:rsidRPr="00053AD0">
        <w:rPr>
          <w:szCs w:val="28"/>
          <w:lang w:val="en-US" w:eastAsia="ru-RU"/>
        </w:rPr>
        <w:t>e</w:t>
      </w:r>
      <w:r w:rsidRPr="00053AD0">
        <w:rPr>
          <w:szCs w:val="28"/>
          <w:lang w:eastAsia="ru-RU"/>
        </w:rPr>
        <w:t>+К-к+(Двойная популяция антигена</w:t>
      </w:r>
      <w:r w:rsidRPr="00053AD0">
        <w:rPr>
          <w:szCs w:val="28"/>
          <w:lang w:val="en-US" w:eastAsia="ru-RU"/>
        </w:rPr>
        <w:t>D</w:t>
      </w:r>
      <w:r w:rsidRPr="00053AD0">
        <w:rPr>
          <w:szCs w:val="28"/>
          <w:lang w:eastAsia="ru-RU"/>
        </w:rPr>
        <w:t xml:space="preserve"> С и Е )</w:t>
      </w:r>
    </w:p>
    <w:p w:rsidR="005716F3" w:rsidRPr="00F52B9D" w:rsidRDefault="005716F3" w:rsidP="005716F3">
      <w:pPr>
        <w:rPr>
          <w:szCs w:val="28"/>
          <w:lang w:eastAsia="ru-RU"/>
        </w:rPr>
      </w:pPr>
      <w:r w:rsidRPr="00053AD0">
        <w:rPr>
          <w:szCs w:val="28"/>
          <w:lang w:eastAsia="ru-RU"/>
        </w:rPr>
        <w:lastRenderedPageBreak/>
        <w:t>И пишем произвольный комментарий</w:t>
      </w:r>
      <w:r w:rsidRPr="00053AD0">
        <w:rPr>
          <w:b/>
          <w:szCs w:val="28"/>
          <w:lang w:eastAsia="ru-RU"/>
        </w:rPr>
        <w:t xml:space="preserve">: </w:t>
      </w:r>
      <w:r w:rsidRPr="00F52B9D">
        <w:rPr>
          <w:szCs w:val="28"/>
          <w:lang w:eastAsia="ru-RU"/>
        </w:rPr>
        <w:t xml:space="preserve">Определиться с фенотипом данной больной не представляется возможным, гелевой методикой выявляются двойные популяции  в антигенах  </w:t>
      </w:r>
      <w:r w:rsidRPr="00F52B9D">
        <w:rPr>
          <w:szCs w:val="28"/>
          <w:lang w:val="en-US" w:eastAsia="ru-RU"/>
        </w:rPr>
        <w:t>D</w:t>
      </w:r>
      <w:r w:rsidRPr="00F52B9D">
        <w:rPr>
          <w:szCs w:val="28"/>
          <w:lang w:eastAsia="ru-RU"/>
        </w:rPr>
        <w:t>, С (большое) и Е (большое)!Рекомендуется индивидуальный подбор крови на КСПК!</w:t>
      </w:r>
    </w:p>
    <w:p w:rsidR="005716F3" w:rsidRPr="00053AD0" w:rsidRDefault="005716F3" w:rsidP="005716F3">
      <w:pPr>
        <w:ind w:firstLine="0"/>
        <w:rPr>
          <w:b/>
          <w:color w:val="000000"/>
          <w:szCs w:val="28"/>
          <w:shd w:val="clear" w:color="auto" w:fill="FFFFFF"/>
        </w:rPr>
      </w:pPr>
    </w:p>
    <w:p w:rsidR="005716F3" w:rsidRPr="00053AD0" w:rsidRDefault="005716F3" w:rsidP="005716F3">
      <w:pPr>
        <w:rPr>
          <w:b/>
          <w:color w:val="000000"/>
          <w:szCs w:val="28"/>
          <w:shd w:val="clear" w:color="auto" w:fill="FFFFFF"/>
        </w:rPr>
      </w:pPr>
    </w:p>
    <w:p w:rsidR="005716F3" w:rsidRPr="00053AD0" w:rsidRDefault="005716F3" w:rsidP="005716F3">
      <w:pPr>
        <w:rPr>
          <w:b/>
          <w:color w:val="000000"/>
          <w:szCs w:val="28"/>
          <w:shd w:val="clear" w:color="auto" w:fill="FFFFFF"/>
        </w:rPr>
      </w:pPr>
    </w:p>
    <w:p w:rsidR="005716F3" w:rsidRPr="00FE423C" w:rsidRDefault="005716F3" w:rsidP="00FE423C">
      <w:pPr>
        <w:rPr>
          <w:b/>
          <w:color w:val="000000"/>
          <w:szCs w:val="28"/>
          <w:shd w:val="clear" w:color="auto" w:fill="FFFFFF"/>
        </w:rPr>
      </w:pPr>
      <w:r w:rsidRPr="00053AD0">
        <w:rPr>
          <w:b/>
          <w:color w:val="000000"/>
          <w:szCs w:val="28"/>
          <w:shd w:val="clear" w:color="auto" w:fill="FFFFFF"/>
        </w:rPr>
        <w:br w:type="page"/>
      </w:r>
    </w:p>
    <w:p w:rsidR="00053AD0" w:rsidRDefault="00313F32" w:rsidP="00F52B9D">
      <w:pPr>
        <w:jc w:val="center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>День 16 (19.03.2024</w:t>
      </w:r>
      <w:r w:rsidR="00F52B9D" w:rsidRPr="00F52B9D">
        <w:rPr>
          <w:b/>
          <w:color w:val="000000"/>
          <w:szCs w:val="28"/>
          <w:shd w:val="clear" w:color="auto" w:fill="FFFFFF"/>
        </w:rPr>
        <w:t>)</w:t>
      </w:r>
    </w:p>
    <w:p w:rsidR="00053AD0" w:rsidRDefault="00F52B9D" w:rsidP="00F52B9D">
      <w:pPr>
        <w:jc w:val="center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>Методический день</w:t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>Цветовой показатель крови (ЦПК) отражает относительное (по сравнению с нормой) содержание гемоглобина в эритроцитах. ЦПК высчитывают по формуле:</w:t>
      </w:r>
      <w:r w:rsidRPr="00FE423C">
        <w:rPr>
          <w:color w:val="000000"/>
          <w:szCs w:val="28"/>
          <w:shd w:val="clear" w:color="auto" w:fill="FFFFFF"/>
        </w:rPr>
        <w:br/>
        <w:t>ЦПК =erHb3</w:t>
      </w:r>
      <w:r w:rsidRPr="00FE423C">
        <w:rPr>
          <w:rFonts w:ascii="Cambria Math" w:hAnsi="Cambria Math" w:cs="Cambria Math"/>
          <w:color w:val="000000"/>
          <w:szCs w:val="28"/>
          <w:shd w:val="clear" w:color="auto" w:fill="FFFFFF"/>
        </w:rPr>
        <w:t>⋅</w:t>
      </w:r>
      <w:r w:rsidRPr="00FE423C">
        <w:rPr>
          <w:color w:val="000000"/>
          <w:szCs w:val="28"/>
          <w:shd w:val="clear" w:color="auto" w:fill="FFFFFF"/>
        </w:rPr>
        <w:t xml:space="preserve">, </w:t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>где Hb – концентрация гемоглобина в крови в г/л,</w:t>
      </w:r>
      <w:r w:rsidRPr="00FE423C">
        <w:rPr>
          <w:color w:val="000000"/>
          <w:szCs w:val="28"/>
          <w:shd w:val="clear" w:color="auto" w:fill="FFFFFF"/>
        </w:rPr>
        <w:br/>
        <w:t>еr - первые 3 цифры количества эритроцитов в крови.</w:t>
      </w:r>
      <w:r w:rsidRPr="00FE423C">
        <w:rPr>
          <w:color w:val="000000"/>
          <w:szCs w:val="28"/>
          <w:shd w:val="clear" w:color="auto" w:fill="FFFFFF"/>
        </w:rPr>
        <w:br/>
        <w:t xml:space="preserve">Пример. Нв = 150 г/л, количество эритроцитов – 4,5 ·1012/л. </w:t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>ЦПК = (150·3) : 450 = 1,0.</w:t>
      </w:r>
      <w:r w:rsidRPr="00FE423C">
        <w:rPr>
          <w:color w:val="000000"/>
          <w:szCs w:val="28"/>
          <w:shd w:val="clear" w:color="auto" w:fill="FFFFFF"/>
        </w:rPr>
        <w:br/>
        <w:t>Норма 0,86 – 1,05.</w:t>
      </w:r>
      <w:r w:rsidRPr="00FE423C">
        <w:rPr>
          <w:color w:val="000000"/>
          <w:szCs w:val="28"/>
          <w:shd w:val="clear" w:color="auto" w:fill="FFFFFF"/>
        </w:rPr>
        <w:br/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 xml:space="preserve">Диагностическое значение </w:t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 xml:space="preserve">По величине ЦПК принято делить анемии на гипохромные (ЦПК меньше 0,86), нормохромные (ЦПК=0,86-1,05) и гиперхромные (ЦПК более 1,05). </w:t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 xml:space="preserve">К гипохромным анемиям относятся железодефицитные, </w:t>
      </w:r>
    </w:p>
    <w:p w:rsid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 xml:space="preserve">к гиперхромным – В12-дефицитные; </w:t>
      </w:r>
    </w:p>
    <w:p w:rsidR="00FE423C" w:rsidRPr="00FE423C" w:rsidRDefault="00FE423C" w:rsidP="00FE423C">
      <w:pPr>
        <w:rPr>
          <w:color w:val="000000"/>
          <w:szCs w:val="28"/>
          <w:shd w:val="clear" w:color="auto" w:fill="FFFFFF"/>
        </w:rPr>
      </w:pPr>
      <w:r w:rsidRPr="00FE423C">
        <w:rPr>
          <w:color w:val="000000"/>
          <w:szCs w:val="28"/>
          <w:shd w:val="clear" w:color="auto" w:fill="FFFFFF"/>
        </w:rPr>
        <w:t>все остальные анемии являются нормохромными.</w:t>
      </w:r>
      <w:r w:rsidRPr="00FE423C">
        <w:rPr>
          <w:color w:val="000000"/>
          <w:szCs w:val="28"/>
          <w:shd w:val="clear" w:color="auto" w:fill="FFFFFF"/>
        </w:rPr>
        <w:br/>
        <w:t>Среднее содержание гемоглобина в эритроците (СГЭ) отражает абсолютное содержание гемоглобина в одном эритроците, выраженное в пикограммах. 1пг = 10-12г. СГЭ определяют путем деления концентрации гемоглобина на количество эритроцитов, выраженное в миллионах.</w:t>
      </w:r>
      <w:r w:rsidRPr="00FE423C">
        <w:rPr>
          <w:color w:val="000000"/>
          <w:szCs w:val="28"/>
          <w:shd w:val="clear" w:color="auto" w:fill="FFFFFF"/>
        </w:rPr>
        <w:br/>
        <w:t>Пример. Нв = 120г/л, количество эритроцитов 4,0·1012/л. СГЭ=120:4=30пг.</w:t>
      </w:r>
      <w:r w:rsidRPr="00FE423C">
        <w:rPr>
          <w:color w:val="000000"/>
          <w:szCs w:val="28"/>
          <w:shd w:val="clear" w:color="auto" w:fill="FFFFFF"/>
        </w:rPr>
        <w:br/>
        <w:t>Норма 27-35пг.</w:t>
      </w:r>
      <w:r w:rsidRPr="00FE423C">
        <w:rPr>
          <w:color w:val="000000"/>
          <w:szCs w:val="28"/>
          <w:shd w:val="clear" w:color="auto" w:fill="FFFFFF"/>
        </w:rPr>
        <w:br/>
        <w:t>СГЭ изменяется параллельно цветовому показателю крови.</w:t>
      </w:r>
    </w:p>
    <w:p w:rsidR="005716F3" w:rsidRDefault="005716F3" w:rsidP="00F52B9D">
      <w:pPr>
        <w:jc w:val="center"/>
        <w:rPr>
          <w:b/>
          <w:color w:val="000000"/>
          <w:szCs w:val="28"/>
          <w:shd w:val="clear" w:color="auto" w:fill="FFFFFF"/>
        </w:rPr>
      </w:pPr>
    </w:p>
    <w:p w:rsidR="00F52B9D" w:rsidRPr="00F52B9D" w:rsidRDefault="00F52B9D" w:rsidP="00F52B9D">
      <w:pPr>
        <w:jc w:val="center"/>
        <w:rPr>
          <w:b/>
          <w:color w:val="000000"/>
          <w:szCs w:val="28"/>
          <w:shd w:val="clear" w:color="auto" w:fill="FFFFFF"/>
        </w:rPr>
      </w:pPr>
    </w:p>
    <w:p w:rsidR="001D3ECB" w:rsidRDefault="001D3ECB" w:rsidP="00053AD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ECB" w:rsidRDefault="001D3ECB" w:rsidP="00053AD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D0" w:rsidRPr="00313F32" w:rsidRDefault="00053AD0" w:rsidP="00053AD0">
      <w:pPr>
        <w:pStyle w:val="ac"/>
        <w:spacing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ru-RU"/>
        </w:rPr>
      </w:pPr>
      <w:r w:rsidRPr="00053A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54DB0" w:rsidRPr="00053AD0">
        <w:rPr>
          <w:rFonts w:ascii="Times New Roman" w:hAnsi="Times New Roman" w:cs="Times New Roman"/>
          <w:b/>
          <w:sz w:val="28"/>
          <w:szCs w:val="28"/>
        </w:rPr>
        <w:t>Д</w:t>
      </w:r>
      <w:r w:rsidRPr="00053AD0">
        <w:rPr>
          <w:rFonts w:ascii="Times New Roman" w:hAnsi="Times New Roman" w:cs="Times New Roman"/>
          <w:b/>
          <w:sz w:val="28"/>
          <w:szCs w:val="28"/>
        </w:rPr>
        <w:t>ень</w:t>
      </w:r>
      <w:r w:rsidR="00313F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17 – 18(20.03.2024-21.03.2024)</w:t>
      </w:r>
    </w:p>
    <w:p w:rsidR="005716F3" w:rsidRPr="00053AD0" w:rsidRDefault="005716F3" w:rsidP="005716F3">
      <w:pPr>
        <w:spacing w:line="240" w:lineRule="auto"/>
        <w:jc w:val="center"/>
        <w:rPr>
          <w:b/>
          <w:bCs/>
          <w:szCs w:val="28"/>
          <w:lang w:eastAsia="ru-RU"/>
        </w:rPr>
      </w:pPr>
      <w:r w:rsidRPr="00053AD0">
        <w:rPr>
          <w:b/>
          <w:szCs w:val="28"/>
          <w:lang w:eastAsia="ru-RU"/>
        </w:rPr>
        <w:t>ОПРЕДЕЛЕНИЕ ГРУППЫ КРОВИ</w:t>
      </w:r>
      <w:r w:rsidRPr="00053AD0">
        <w:rPr>
          <w:b/>
          <w:spacing w:val="29"/>
          <w:szCs w:val="28"/>
          <w:lang w:eastAsia="ru-RU"/>
        </w:rPr>
        <w:t xml:space="preserve"> </w:t>
      </w:r>
      <w:r w:rsidRPr="00053AD0">
        <w:rPr>
          <w:b/>
          <w:szCs w:val="28"/>
          <w:lang w:eastAsia="ru-RU"/>
        </w:rPr>
        <w:t>(АВО) перекрестным методом с использованием цоликлонов и стандартных эритроцитов. ОПРЕДЕЛЕНИЕ</w:t>
      </w:r>
      <w:r w:rsidRPr="00053AD0">
        <w:rPr>
          <w:b/>
          <w:bCs/>
          <w:szCs w:val="28"/>
          <w:lang w:eastAsia="ru-RU"/>
        </w:rPr>
        <w:t xml:space="preserve"> РЕЗУС-ФАКТОРА  с помощью моноклонального реагента (Цоликлон анти-D Супер)</w:t>
      </w:r>
    </w:p>
    <w:p w:rsidR="005716F3" w:rsidRPr="00053AD0" w:rsidRDefault="005716F3" w:rsidP="005716F3">
      <w:pPr>
        <w:jc w:val="center"/>
        <w:rPr>
          <w:rFonts w:eastAsia="SimSun"/>
          <w:b/>
          <w:color w:val="000000"/>
          <w:szCs w:val="28"/>
          <w:lang w:eastAsia="ru-RU"/>
        </w:rPr>
      </w:pP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Анализ может проводиться специалистами: врачами клинической лабораторной диагностики, биологами,прошедшими обучение по циклу Изоиммунология.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Перед проведением анализа необходимо подготовить рабочее место.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Подготовка включает следующие этапы: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дата взятия образца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№ истории болезни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отделение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диагноз(можно код)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группу крови и </w:t>
      </w:r>
      <w:r w:rsidRPr="00053AD0">
        <w:rPr>
          <w:color w:val="000000"/>
          <w:szCs w:val="28"/>
          <w:shd w:val="clear" w:color="auto" w:fill="FFFFFF"/>
          <w:lang w:val="en-US"/>
        </w:rPr>
        <w:t>Rh</w:t>
      </w:r>
      <w:r w:rsidRPr="00053AD0">
        <w:rPr>
          <w:color w:val="000000"/>
          <w:szCs w:val="28"/>
          <w:shd w:val="clear" w:color="auto" w:fill="FFFFFF"/>
        </w:rPr>
        <w:t xml:space="preserve"> фактор ,которые определил врач в отделении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Фио врача,определившего группу крови и </w:t>
      </w:r>
      <w:r w:rsidRPr="00053AD0">
        <w:rPr>
          <w:color w:val="000000"/>
          <w:szCs w:val="28"/>
          <w:shd w:val="clear" w:color="auto" w:fill="FFFFFF"/>
          <w:lang w:val="en-US"/>
        </w:rPr>
        <w:t>Rh</w:t>
      </w:r>
      <w:r w:rsidRPr="00053AD0">
        <w:rPr>
          <w:color w:val="000000"/>
          <w:szCs w:val="28"/>
          <w:shd w:val="clear" w:color="auto" w:fill="FFFFFF"/>
        </w:rPr>
        <w:t xml:space="preserve"> фактор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гемотрансфузионный анамнез(переливалась ли ранее              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кровь,если да,то указать даты и реакцию на переливание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На пробирке должна быть указана информация: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отделение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фамилия,инициалы больного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дата взятия образца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№ истории болезни</w:t>
      </w:r>
    </w:p>
    <w:p w:rsidR="005716F3" w:rsidRPr="00053AD0" w:rsidRDefault="005716F3" w:rsidP="005716F3">
      <w:pPr>
        <w:numPr>
          <w:ilvl w:val="0"/>
          <w:numId w:val="29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группа крови и </w:t>
      </w:r>
      <w:r w:rsidRPr="00053AD0">
        <w:rPr>
          <w:color w:val="000000"/>
          <w:szCs w:val="28"/>
          <w:shd w:val="clear" w:color="auto" w:fill="FFFFFF"/>
          <w:lang w:val="en-US"/>
        </w:rPr>
        <w:t>Rh</w:t>
      </w:r>
      <w:r w:rsidRPr="00053AD0">
        <w:rPr>
          <w:color w:val="000000"/>
          <w:szCs w:val="28"/>
          <w:shd w:val="clear" w:color="auto" w:fill="FFFFFF"/>
        </w:rPr>
        <w:t xml:space="preserve"> фактор ,которые определил врач в отделении</w:t>
      </w:r>
      <w:r w:rsidRPr="00053AD0">
        <w:rPr>
          <w:color w:val="000000"/>
          <w:szCs w:val="28"/>
          <w:shd w:val="clear" w:color="auto" w:fill="FFFFFF"/>
        </w:rPr>
        <w:tab/>
      </w:r>
    </w:p>
    <w:p w:rsidR="005716F3" w:rsidRPr="00F52B9D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</w:t>
      </w:r>
      <w:r w:rsidRPr="00F52B9D">
        <w:rPr>
          <w:color w:val="000000"/>
          <w:szCs w:val="28"/>
          <w:shd w:val="clear" w:color="auto" w:fill="FFFFFF"/>
        </w:rPr>
        <w:t xml:space="preserve">Неправильно маркированные пробирки и неправильно составленные направления в работу не принимаются! </w:t>
      </w:r>
    </w:p>
    <w:p w:rsidR="005716F3" w:rsidRPr="00053AD0" w:rsidRDefault="005716F3" w:rsidP="005716F3">
      <w:pPr>
        <w:numPr>
          <w:ilvl w:val="0"/>
          <w:numId w:val="31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Убедиться в наличии всех необходимых для работы реагентов и расходных материалов в месте проведения анализа.</w:t>
      </w:r>
    </w:p>
    <w:p w:rsidR="005716F3" w:rsidRPr="00053AD0" w:rsidRDefault="005716F3" w:rsidP="005716F3">
      <w:pPr>
        <w:numPr>
          <w:ilvl w:val="0"/>
          <w:numId w:val="32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Эргономично разместить на рабочей поверхности необходимые расходные материалы и реагенты.</w:t>
      </w:r>
    </w:p>
    <w:p w:rsidR="005716F3" w:rsidRPr="007837B8" w:rsidRDefault="005716F3" w:rsidP="005716F3">
      <w:pPr>
        <w:ind w:firstLine="0"/>
        <w:rPr>
          <w:b/>
          <w:color w:val="000000"/>
          <w:szCs w:val="28"/>
          <w:shd w:val="clear" w:color="auto" w:fill="FFFFFF"/>
        </w:rPr>
      </w:pPr>
      <w:r w:rsidRPr="007837B8">
        <w:rPr>
          <w:b/>
          <w:color w:val="000000"/>
          <w:szCs w:val="28"/>
          <w:shd w:val="clear" w:color="auto" w:fill="FFFFFF"/>
        </w:rPr>
        <w:lastRenderedPageBreak/>
        <w:t>Анализируемые образцы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Для проведения анализа требуются образцы крови с антикоагулянтом EDTA.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Пробы крови перед анализом могут храниться при комнатной температуре (18-25 градусов Цельсия).</w:t>
      </w:r>
    </w:p>
    <w:p w:rsidR="005716F3" w:rsidRPr="007837B8" w:rsidRDefault="005716F3" w:rsidP="005716F3">
      <w:pPr>
        <w:ind w:firstLine="0"/>
        <w:rPr>
          <w:b/>
          <w:color w:val="000000"/>
          <w:szCs w:val="28"/>
          <w:shd w:val="clear" w:color="auto" w:fill="FFFFFF"/>
        </w:rPr>
      </w:pPr>
      <w:r w:rsidRPr="007837B8">
        <w:rPr>
          <w:b/>
          <w:color w:val="000000"/>
          <w:szCs w:val="28"/>
          <w:shd w:val="clear" w:color="auto" w:fill="FFFFFF"/>
        </w:rPr>
        <w:t>Проведение исследований</w:t>
      </w:r>
    </w:p>
    <w:p w:rsidR="005716F3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Перед использованием реагенты должны достичь комнатной температуры!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Подготовка к перекрестному методу определения групп крови и резус-фактора при помощи цоликлонов анти-</w:t>
      </w:r>
      <w:r w:rsidRPr="00053AD0">
        <w:rPr>
          <w:color w:val="000000"/>
          <w:szCs w:val="28"/>
          <w:shd w:val="clear" w:color="auto" w:fill="FFFFFF"/>
          <w:lang w:val="en-US"/>
        </w:rPr>
        <w:t>A</w:t>
      </w:r>
      <w:r w:rsidRPr="00053AD0">
        <w:rPr>
          <w:color w:val="000000"/>
          <w:szCs w:val="28"/>
          <w:shd w:val="clear" w:color="auto" w:fill="FFFFFF"/>
        </w:rPr>
        <w:t>, анти-</w:t>
      </w:r>
      <w:r w:rsidRPr="00053AD0">
        <w:rPr>
          <w:color w:val="000000"/>
          <w:szCs w:val="28"/>
          <w:shd w:val="clear" w:color="auto" w:fill="FFFFFF"/>
          <w:lang w:val="en-US"/>
        </w:rPr>
        <w:t>B</w:t>
      </w:r>
      <w:r w:rsidRPr="00053AD0">
        <w:rPr>
          <w:color w:val="000000"/>
          <w:szCs w:val="28"/>
          <w:shd w:val="clear" w:color="auto" w:fill="FFFFFF"/>
        </w:rPr>
        <w:t>, анти-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 супер, стандартных эритроцитов 0, </w:t>
      </w:r>
      <w:r w:rsidRPr="00053AD0">
        <w:rPr>
          <w:color w:val="000000"/>
          <w:szCs w:val="28"/>
          <w:shd w:val="clear" w:color="auto" w:fill="FFFFFF"/>
          <w:lang w:val="en-US"/>
        </w:rPr>
        <w:t>A</w:t>
      </w:r>
      <w:r w:rsidRPr="00053AD0">
        <w:rPr>
          <w:color w:val="000000"/>
          <w:szCs w:val="28"/>
          <w:shd w:val="clear" w:color="auto" w:fill="FFFFFF"/>
        </w:rPr>
        <w:t xml:space="preserve">, </w:t>
      </w:r>
      <w:r w:rsidRPr="00053AD0">
        <w:rPr>
          <w:color w:val="000000"/>
          <w:szCs w:val="28"/>
          <w:shd w:val="clear" w:color="auto" w:fill="FFFFFF"/>
          <w:lang w:val="en-US"/>
        </w:rPr>
        <w:t>B</w:t>
      </w:r>
      <w:r w:rsidRPr="00053AD0">
        <w:rPr>
          <w:color w:val="000000"/>
          <w:szCs w:val="28"/>
          <w:shd w:val="clear" w:color="auto" w:fill="FFFFFF"/>
        </w:rPr>
        <w:t xml:space="preserve"> групп на специальной планшете.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Ход исследования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1. Промаркировать пластину (ФИО исследуемого лица, специфичность реагентов анти-А, анти-В, анти-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 супер).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2. Нанести на плоскость по одной большой капле (0,1мл) цоликлона анти-А, анти-В,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анти-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 супер.</w:t>
      </w:r>
    </w:p>
    <w:p w:rsidR="005716F3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3. На  пластинку, под соответствующим обозначением нанести по одной маленькой капле (0,01 мл) стандартных эритроцитов О (I), А(II) и В (III) групп.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Планшета на 10 проб с нанесёнными реактивами.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Слева направо: цоликлоны анти-</w:t>
      </w:r>
      <w:r w:rsidRPr="00053AD0">
        <w:rPr>
          <w:color w:val="000000"/>
          <w:szCs w:val="28"/>
          <w:shd w:val="clear" w:color="auto" w:fill="FFFFFF"/>
          <w:lang w:val="en-US"/>
        </w:rPr>
        <w:t>A</w:t>
      </w:r>
      <w:r w:rsidRPr="00053AD0">
        <w:rPr>
          <w:color w:val="000000"/>
          <w:szCs w:val="28"/>
          <w:shd w:val="clear" w:color="auto" w:fill="FFFFFF"/>
        </w:rPr>
        <w:t>, анти-</w:t>
      </w:r>
      <w:r w:rsidRPr="00053AD0">
        <w:rPr>
          <w:color w:val="000000"/>
          <w:szCs w:val="28"/>
          <w:shd w:val="clear" w:color="auto" w:fill="FFFFFF"/>
          <w:lang w:val="en-US"/>
        </w:rPr>
        <w:t>B</w:t>
      </w:r>
      <w:r w:rsidRPr="00053AD0">
        <w:rPr>
          <w:color w:val="000000"/>
          <w:szCs w:val="28"/>
          <w:shd w:val="clear" w:color="auto" w:fill="FFFFFF"/>
        </w:rPr>
        <w:t xml:space="preserve">, взвесь стандартных эритроцитов 0, </w:t>
      </w:r>
      <w:r w:rsidRPr="00053AD0">
        <w:rPr>
          <w:color w:val="000000"/>
          <w:szCs w:val="28"/>
          <w:shd w:val="clear" w:color="auto" w:fill="FFFFFF"/>
          <w:lang w:val="en-US"/>
        </w:rPr>
        <w:t>A</w:t>
      </w:r>
      <w:r w:rsidRPr="00053AD0">
        <w:rPr>
          <w:color w:val="000000"/>
          <w:szCs w:val="28"/>
          <w:shd w:val="clear" w:color="auto" w:fill="FFFFFF"/>
        </w:rPr>
        <w:t xml:space="preserve">, </w:t>
      </w:r>
      <w:r w:rsidRPr="00053AD0">
        <w:rPr>
          <w:color w:val="000000"/>
          <w:szCs w:val="28"/>
          <w:shd w:val="clear" w:color="auto" w:fill="FFFFFF"/>
          <w:lang w:val="en-US"/>
        </w:rPr>
        <w:t>B</w:t>
      </w:r>
      <w:r w:rsidRPr="00053AD0">
        <w:rPr>
          <w:color w:val="000000"/>
          <w:szCs w:val="28"/>
          <w:shd w:val="clear" w:color="auto" w:fill="FFFFFF"/>
        </w:rPr>
        <w:t xml:space="preserve"> групп, цоликлон анти-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 супер.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360"/>
        <w:gridCol w:w="5210"/>
      </w:tblGrid>
      <w:tr w:rsidR="005716F3" w:rsidRPr="00053AD0" w:rsidTr="002C209F">
        <w:tc>
          <w:tcPr>
            <w:tcW w:w="436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 xml:space="preserve">        </w:t>
            </w:r>
            <w:r w:rsidRPr="00053AD0"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27630" cy="1965325"/>
                  <wp:effectExtent l="19050" t="0" r="1270" b="0"/>
                  <wp:docPr id="56" name="Рисунок 7" descr="раскап_реакт%20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аскап_реакт%20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8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6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.</w:t>
            </w:r>
          </w:p>
        </w:tc>
      </w:tr>
    </w:tbl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lastRenderedPageBreak/>
        <w:t>4.  Из пробирки с исследуемой кровью осторожно взять пипеткой сыворотку  и поместить по одной большой капле (0,1 мл) рядом с подготовленными стандартными эритроцитами.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5. Этой же пипеткой из пробирки взять исследуемые эритроциты и поместить по одной маленькой капле (0,01 мл) рядом с каждой каплей цоликлонов. 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6. Смешать отдельными чистыми стеклянными палочками каждую каплю исследуемой крови с соответствующим реагентом.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7. Мягко покачать пластину.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8. Результат с цоликлонами оценить через 2,5 – 3 мин., со стандартными эритроцитами через 5 мин.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627630" cy="1997075"/>
            <wp:effectExtent l="0" t="0" r="1270" b="3175"/>
            <wp:wrapTight wrapText="bothSides">
              <wp:wrapPolygon edited="0">
                <wp:start x="0" y="0"/>
                <wp:lineTo x="0" y="21428"/>
                <wp:lineTo x="21454" y="21428"/>
                <wp:lineTo x="21454" y="0"/>
                <wp:lineTo x="0" y="0"/>
              </wp:wrapPolygon>
            </wp:wrapTight>
            <wp:docPr id="57" name="Рисунок 8" descr="нане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анест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AD0">
        <w:rPr>
          <w:color w:val="000000"/>
          <w:szCs w:val="28"/>
          <w:shd w:val="clear" w:color="auto" w:fill="FFFFFF"/>
        </w:rPr>
        <w:t xml:space="preserve"> На планшете нанесены сыворотки пациентов в лунки со стандартными эритроцитами, эритроциты пациентов в лунки с цоликлонами.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360"/>
      </w:tblGrid>
      <w:tr w:rsidR="005716F3" w:rsidRPr="00053AD0" w:rsidTr="002C209F">
        <w:tc>
          <w:tcPr>
            <w:tcW w:w="436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</w:tr>
    </w:tbl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</w:p>
    <w:p w:rsidR="005716F3" w:rsidRPr="00B644D5" w:rsidRDefault="005716F3" w:rsidP="005716F3">
      <w:pPr>
        <w:pStyle w:val="ad"/>
        <w:numPr>
          <w:ilvl w:val="0"/>
          <w:numId w:val="22"/>
        </w:numPr>
        <w:rPr>
          <w:color w:val="000000"/>
          <w:szCs w:val="28"/>
          <w:shd w:val="clear" w:color="auto" w:fill="FFFFFF"/>
        </w:rPr>
      </w:pPr>
      <w:r w:rsidRPr="00053AD0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627630" cy="1997075"/>
            <wp:effectExtent l="0" t="0" r="1270" b="3175"/>
            <wp:wrapTight wrapText="bothSides">
              <wp:wrapPolygon edited="0">
                <wp:start x="0" y="0"/>
                <wp:lineTo x="0" y="21428"/>
                <wp:lineTo x="21454" y="21428"/>
                <wp:lineTo x="21454" y="0"/>
                <wp:lineTo x="0" y="0"/>
              </wp:wrapPolygon>
            </wp:wrapTight>
            <wp:docPr id="58" name="Рисунок 9" descr="чтен_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чтен_рез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4D5">
        <w:rPr>
          <w:color w:val="000000"/>
          <w:szCs w:val="28"/>
          <w:shd w:val="clear" w:color="auto" w:fill="FFFFFF"/>
        </w:rPr>
        <w:t>Перед прочтением  результатов в капли, где наступила агглютинация, добавить по 0,05 мл раствора натрия хлорида  0,9%  .</w:t>
      </w:r>
    </w:p>
    <w:p w:rsidR="005716F3" w:rsidRDefault="005716F3" w:rsidP="005716F3">
      <w:pPr>
        <w:ind w:firstLine="0"/>
        <w:rPr>
          <w:color w:val="000000"/>
          <w:szCs w:val="28"/>
          <w:shd w:val="clear" w:color="auto" w:fill="FFFFFF"/>
        </w:rPr>
      </w:pPr>
    </w:p>
    <w:p w:rsidR="005716F3" w:rsidRPr="007837B8" w:rsidRDefault="005716F3" w:rsidP="005716F3">
      <w:pPr>
        <w:ind w:firstLine="0"/>
        <w:rPr>
          <w:b/>
          <w:color w:val="000000"/>
          <w:szCs w:val="28"/>
          <w:shd w:val="clear" w:color="auto" w:fill="FFFFFF"/>
        </w:rPr>
      </w:pPr>
      <w:r w:rsidRPr="007837B8">
        <w:rPr>
          <w:b/>
          <w:color w:val="000000"/>
          <w:szCs w:val="28"/>
          <w:shd w:val="clear" w:color="auto" w:fill="FFFFFF"/>
        </w:rPr>
        <w:t>Интерпретация результатов</w:t>
      </w:r>
    </w:p>
    <w:p w:rsidR="005716F3" w:rsidRDefault="005716F3" w:rsidP="005716F3">
      <w:pPr>
        <w:pStyle w:val="af2"/>
        <w:keepNext/>
      </w:pPr>
    </w:p>
    <w:tbl>
      <w:tblPr>
        <w:tblpPr w:leftFromText="180" w:rightFromText="180" w:vertAnchor="text" w:horzAnchor="margin" w:tblpXSpec="center" w:tblpY="1622"/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98"/>
        <w:gridCol w:w="992"/>
        <w:gridCol w:w="1081"/>
        <w:gridCol w:w="1056"/>
        <w:gridCol w:w="2102"/>
        <w:gridCol w:w="1723"/>
        <w:gridCol w:w="2194"/>
      </w:tblGrid>
      <w:tr w:rsidR="005716F3" w:rsidRPr="00053AD0" w:rsidTr="002C209F">
        <w:trPr>
          <w:trHeight w:val="1831"/>
        </w:trPr>
        <w:tc>
          <w:tcPr>
            <w:tcW w:w="1951" w:type="dxa"/>
            <w:gridSpan w:val="3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lastRenderedPageBreak/>
              <w:t>Результат реакции эритроцитов с реагентами:</w:t>
            </w:r>
          </w:p>
        </w:tc>
        <w:tc>
          <w:tcPr>
            <w:tcW w:w="2137" w:type="dxa"/>
            <w:gridSpan w:val="2"/>
          </w:tcPr>
          <w:tbl>
            <w:tblPr>
              <w:tblW w:w="215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51"/>
            </w:tblGrid>
            <w:tr w:rsidR="005716F3" w:rsidRPr="00053AD0" w:rsidTr="002C209F">
              <w:trPr>
                <w:trHeight w:val="933"/>
                <w:tblCellSpacing w:w="0" w:type="dxa"/>
              </w:trPr>
              <w:tc>
                <w:tcPr>
                  <w:tcW w:w="2151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5716F3" w:rsidRPr="00053AD0" w:rsidRDefault="005716F3" w:rsidP="00AB18C7">
                  <w:pPr>
                    <w:framePr w:hSpace="180" w:wrap="around" w:vAnchor="text" w:hAnchor="margin" w:xAlign="center" w:y="1622"/>
                    <w:ind w:firstLine="0"/>
                    <w:rPr>
                      <w:color w:val="000000"/>
                      <w:szCs w:val="28"/>
                      <w:shd w:val="clear" w:color="auto" w:fill="FFFFFF"/>
                    </w:rPr>
                  </w:pPr>
                  <w:r w:rsidRPr="00053AD0">
                    <w:rPr>
                      <w:color w:val="000000"/>
                      <w:szCs w:val="28"/>
                      <w:shd w:val="clear" w:color="auto" w:fill="FFFFFF"/>
                    </w:rPr>
                    <w:t>Результат реакции сыворотки со стандартными эритроцитами:</w:t>
                  </w:r>
                </w:p>
              </w:tc>
            </w:tr>
          </w:tbl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2102" w:type="dxa"/>
          </w:tcPr>
          <w:tbl>
            <w:tblPr>
              <w:tblW w:w="1883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3"/>
            </w:tblGrid>
            <w:tr w:rsidR="005716F3" w:rsidRPr="00053AD0" w:rsidTr="002C209F">
              <w:trPr>
                <w:trHeight w:val="702"/>
                <w:tblCellSpacing w:w="0" w:type="dxa"/>
              </w:trPr>
              <w:tc>
                <w:tcPr>
                  <w:tcW w:w="1886" w:type="dxa"/>
                  <w:shd w:val="clear" w:color="auto" w:fill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5716F3" w:rsidRPr="00053AD0" w:rsidRDefault="005716F3" w:rsidP="00AB18C7">
                  <w:pPr>
                    <w:framePr w:hSpace="180" w:wrap="around" w:vAnchor="text" w:hAnchor="margin" w:xAlign="center" w:y="1622"/>
                    <w:ind w:firstLine="0"/>
                    <w:rPr>
                      <w:color w:val="000000"/>
                      <w:szCs w:val="28"/>
                      <w:shd w:val="clear" w:color="auto" w:fill="FFFFFF"/>
                    </w:rPr>
                  </w:pPr>
                  <w:r w:rsidRPr="00053AD0">
                    <w:rPr>
                      <w:color w:val="000000"/>
                      <w:szCs w:val="28"/>
                      <w:shd w:val="clear" w:color="auto" w:fill="FFFFFF"/>
                    </w:rPr>
                    <w:t>Кровь принадлежит к группе:</w:t>
                  </w:r>
                </w:p>
              </w:tc>
            </w:tr>
          </w:tbl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723" w:type="dxa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Результат реакции эритроцитов с реагентом:</w:t>
            </w:r>
          </w:p>
        </w:tc>
        <w:tc>
          <w:tcPr>
            <w:tcW w:w="2194" w:type="dxa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Резус-принадлежность крови:</w:t>
            </w:r>
          </w:p>
        </w:tc>
      </w:tr>
      <w:tr w:rsidR="005716F3" w:rsidRPr="00053AD0" w:rsidTr="002C209F">
        <w:trPr>
          <w:trHeight w:val="231"/>
        </w:trPr>
        <w:tc>
          <w:tcPr>
            <w:tcW w:w="959" w:type="dxa"/>
            <w:gridSpan w:val="2"/>
            <w:vAlign w:val="center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анти-А</w:t>
            </w:r>
          </w:p>
        </w:tc>
        <w:tc>
          <w:tcPr>
            <w:tcW w:w="992" w:type="dxa"/>
            <w:vAlign w:val="center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анти-В</w:t>
            </w:r>
          </w:p>
        </w:tc>
        <w:tc>
          <w:tcPr>
            <w:tcW w:w="1081" w:type="dxa"/>
            <w:vAlign w:val="center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A1</w:t>
            </w:r>
          </w:p>
        </w:tc>
        <w:tc>
          <w:tcPr>
            <w:tcW w:w="1056" w:type="dxa"/>
            <w:vAlign w:val="center"/>
          </w:tcPr>
          <w:p w:rsidR="005716F3" w:rsidRPr="00053AD0" w:rsidRDefault="005716F3" w:rsidP="002C209F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B</w:t>
            </w:r>
          </w:p>
        </w:tc>
        <w:tc>
          <w:tcPr>
            <w:tcW w:w="2102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723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  <w:lang w:val="en-US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 xml:space="preserve">      анти-</w:t>
            </w:r>
            <w:r w:rsidRPr="00053AD0">
              <w:rPr>
                <w:color w:val="000000"/>
                <w:szCs w:val="28"/>
                <w:shd w:val="clear" w:color="auto" w:fill="FFFFFF"/>
                <w:lang w:val="en-US"/>
              </w:rPr>
              <w:t>D</w:t>
            </w:r>
          </w:p>
        </w:tc>
        <w:tc>
          <w:tcPr>
            <w:tcW w:w="2194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5716F3" w:rsidRPr="00053AD0" w:rsidTr="002C209F">
        <w:trPr>
          <w:trHeight w:val="231"/>
        </w:trPr>
        <w:tc>
          <w:tcPr>
            <w:tcW w:w="86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1090" w:type="dxa"/>
            <w:gridSpan w:val="2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108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1056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2102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0(I)</w:t>
            </w:r>
          </w:p>
        </w:tc>
        <w:tc>
          <w:tcPr>
            <w:tcW w:w="1723" w:type="dxa"/>
            <w:vMerge w:val="restart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2194" w:type="dxa"/>
            <w:vMerge w:val="restart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Резус-положительная.</w:t>
            </w:r>
          </w:p>
        </w:tc>
      </w:tr>
      <w:tr w:rsidR="005716F3" w:rsidRPr="00053AD0" w:rsidTr="002C209F">
        <w:trPr>
          <w:trHeight w:val="231"/>
        </w:trPr>
        <w:tc>
          <w:tcPr>
            <w:tcW w:w="86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1090" w:type="dxa"/>
            <w:gridSpan w:val="2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108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1056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2102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А(II)</w:t>
            </w:r>
          </w:p>
        </w:tc>
        <w:tc>
          <w:tcPr>
            <w:tcW w:w="1723" w:type="dxa"/>
            <w:vMerge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2194" w:type="dxa"/>
            <w:vMerge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5716F3" w:rsidRPr="00053AD0" w:rsidTr="002C209F">
        <w:trPr>
          <w:trHeight w:val="231"/>
        </w:trPr>
        <w:tc>
          <w:tcPr>
            <w:tcW w:w="86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1090" w:type="dxa"/>
            <w:gridSpan w:val="2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108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1056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2102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В(III)</w:t>
            </w:r>
          </w:p>
        </w:tc>
        <w:tc>
          <w:tcPr>
            <w:tcW w:w="1723" w:type="dxa"/>
            <w:vMerge w:val="restart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2194" w:type="dxa"/>
            <w:vMerge w:val="restart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Резус-отрицательная.</w:t>
            </w:r>
          </w:p>
        </w:tc>
      </w:tr>
      <w:tr w:rsidR="005716F3" w:rsidRPr="00053AD0" w:rsidTr="002C209F">
        <w:trPr>
          <w:trHeight w:val="239"/>
        </w:trPr>
        <w:tc>
          <w:tcPr>
            <w:tcW w:w="86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1090" w:type="dxa"/>
            <w:gridSpan w:val="2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1081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1056" w:type="dxa"/>
            <w:vAlign w:val="center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2102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АВ(IV)</w:t>
            </w:r>
          </w:p>
        </w:tc>
        <w:tc>
          <w:tcPr>
            <w:tcW w:w="1723" w:type="dxa"/>
            <w:vMerge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2194" w:type="dxa"/>
            <w:vMerge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</w:tr>
    </w:tbl>
    <w:p w:rsidR="005716F3" w:rsidRPr="00B644D5" w:rsidRDefault="005716F3" w:rsidP="005716F3">
      <w:pPr>
        <w:pStyle w:val="af2"/>
        <w:rPr>
          <w:color w:val="000000"/>
          <w:sz w:val="28"/>
          <w:szCs w:val="28"/>
          <w:shd w:val="clear" w:color="auto" w:fill="FFFFFF"/>
        </w:rPr>
      </w:pPr>
      <w:r w:rsidRPr="00B644D5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B644D5">
        <w:rPr>
          <w:color w:val="000000"/>
          <w:sz w:val="28"/>
          <w:szCs w:val="28"/>
          <w:shd w:val="clear" w:color="auto" w:fill="FFFFFF"/>
        </w:rPr>
        <w:t>Наличие агглютинации свидетельствует о положительном результате (+), а ее отсутствие  - об отрицательном (-). Сделать заключение о группе крови (таблица №1</w:t>
      </w:r>
      <w:r>
        <w:rPr>
          <w:color w:val="000000"/>
          <w:sz w:val="28"/>
          <w:szCs w:val="28"/>
          <w:shd w:val="clear" w:color="auto" w:fill="FFFFFF"/>
        </w:rPr>
        <w:t>)</w:t>
      </w:r>
    </w:p>
    <w:p w:rsidR="005716F3" w:rsidRPr="00B644D5" w:rsidRDefault="005716F3" w:rsidP="005716F3">
      <w:pPr>
        <w:ind w:firstLine="0"/>
      </w:pP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Таблица №1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                                                                                                             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Интерпретация результатов и установление группы крови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lastRenderedPageBreak/>
        <w:t>*Знаком плюс (+) обозначено наличие агглютинации, знаком минус (-) - отсутствие агглютинации.</w:t>
      </w:r>
    </w:p>
    <w:p w:rsidR="005716F3" w:rsidRPr="00053AD0" w:rsidRDefault="00AB18C7" w:rsidP="005716F3">
      <w:pPr>
        <w:rPr>
          <w:color w:val="000000"/>
          <w:szCs w:val="28"/>
          <w:shd w:val="clear" w:color="auto" w:fill="FFFFFF"/>
        </w:rPr>
      </w:pPr>
      <w:hyperlink r:id="rId35" w:history="1">
        <w:r w:rsidR="005716F3" w:rsidRPr="00053AD0">
          <w:rPr>
            <w:rStyle w:val="af1"/>
            <w:color w:val="000000" w:themeColor="text1"/>
            <w:szCs w:val="28"/>
            <w:shd w:val="clear" w:color="auto" w:fill="FFFFFF"/>
          </w:rPr>
          <w:t>Эритроциты</w:t>
        </w:r>
      </w:hyperlink>
      <w:r w:rsidR="005716F3" w:rsidRPr="00053AD0">
        <w:rPr>
          <w:color w:val="000000"/>
          <w:szCs w:val="28"/>
          <w:shd w:val="clear" w:color="auto" w:fill="FFFFFF"/>
        </w:rPr>
        <w:t xml:space="preserve"> группы 0 (I) являются контролем, т.к. они не должны агглютинироваться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никакой сывороткой.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При получении положительного результата одновременно со всеми цоликлонами (анти-А, анти-В),  для исключения неспецифической реакции провести исследование с 0,9% NaCl.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Нанести на плоскость одну большую  каплю (0,1мл) 0,9% NaCl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Рядом  нанести одну маленькую (0,01-0,05мл) каплю исследуемой крови</w:t>
      </w:r>
      <w:r>
        <w:rPr>
          <w:color w:val="000000"/>
          <w:szCs w:val="28"/>
          <w:shd w:val="clear" w:color="auto" w:fill="FFFFFF"/>
        </w:rPr>
        <w:t xml:space="preserve">. </w:t>
      </w:r>
      <w:r w:rsidRPr="00053AD0">
        <w:rPr>
          <w:color w:val="000000"/>
          <w:szCs w:val="28"/>
          <w:shd w:val="clear" w:color="auto" w:fill="FFFFFF"/>
        </w:rPr>
        <w:t>Смешать чистой  стеклянной  палочкой каплю исследуемой крови с 0,9% NaCl</w:t>
      </w:r>
      <w:r>
        <w:rPr>
          <w:color w:val="000000"/>
          <w:szCs w:val="28"/>
          <w:shd w:val="clear" w:color="auto" w:fill="FFFFFF"/>
        </w:rPr>
        <w:t xml:space="preserve">. </w:t>
      </w:r>
      <w:r w:rsidRPr="00053AD0">
        <w:rPr>
          <w:color w:val="000000"/>
          <w:szCs w:val="28"/>
          <w:shd w:val="clear" w:color="auto" w:fill="FFFFFF"/>
        </w:rPr>
        <w:t>Мягко покачать пластину в течение 2,5 минут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702"/>
      </w:tblGrid>
      <w:tr w:rsidR="005716F3" w:rsidRPr="00053AD0" w:rsidTr="002C209F">
        <w:tc>
          <w:tcPr>
            <w:tcW w:w="4785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Реакция с 0,9% NaCl</w:t>
            </w:r>
          </w:p>
        </w:tc>
        <w:tc>
          <w:tcPr>
            <w:tcW w:w="4786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Группа крови</w:t>
            </w:r>
          </w:p>
        </w:tc>
      </w:tr>
      <w:tr w:rsidR="005716F3" w:rsidRPr="00053AD0" w:rsidTr="002C209F">
        <w:tc>
          <w:tcPr>
            <w:tcW w:w="4785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-</w:t>
            </w:r>
          </w:p>
        </w:tc>
        <w:tc>
          <w:tcPr>
            <w:tcW w:w="4786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АВ</w:t>
            </w:r>
            <w:r w:rsidRPr="00053AD0">
              <w:rPr>
                <w:color w:val="000000"/>
                <w:szCs w:val="28"/>
                <w:shd w:val="clear" w:color="auto" w:fill="FFFFFF"/>
                <w:lang w:val="en-US"/>
              </w:rPr>
              <w:t xml:space="preserve"> (IV)</w:t>
            </w:r>
          </w:p>
        </w:tc>
      </w:tr>
      <w:tr w:rsidR="005716F3" w:rsidRPr="00053AD0" w:rsidTr="002C209F">
        <w:tc>
          <w:tcPr>
            <w:tcW w:w="4785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4786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Неспецифическая агглютинация</w:t>
            </w:r>
          </w:p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группа крови не определяется.</w:t>
            </w:r>
          </w:p>
        </w:tc>
      </w:tr>
    </w:tbl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При выявлении неспецифической реакции провести исследования (п.п. 1 – 9) с трижды отмытыми исследуемыми эритроцитами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При выявлении группы А (II) или АВ (IV),   для уточнения варианта антигена А и  выявления подгруппы А2(II) или А2В (IV), провести исследование с цоликлоном  Анти – А1 ( лектин)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Нанести на плоскость по одной большой капле (0,1мл) цоликлона анти-А1( лектин).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Рядом с каждым реагентом нанести по одной маленькой (0,01-0,05мл) капле исследуемой крови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Смешать отдельными чистыми стеклянными палочками каждую каплю исследуемой крови с соответствующим реагентом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Мягко покачать пластину в течение 2,5 минут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 Оценить результат исследования (таблица №3)</w:t>
      </w:r>
    </w:p>
    <w:p w:rsidR="005716F3" w:rsidRDefault="005716F3" w:rsidP="005716F3">
      <w:pPr>
        <w:rPr>
          <w:color w:val="000000"/>
          <w:szCs w:val="28"/>
          <w:shd w:val="clear" w:color="auto" w:fill="FFFFFF"/>
        </w:rPr>
      </w:pPr>
    </w:p>
    <w:p w:rsidR="005716F3" w:rsidRDefault="005716F3" w:rsidP="005716F3">
      <w:pPr>
        <w:rPr>
          <w:color w:val="000000"/>
          <w:szCs w:val="28"/>
          <w:shd w:val="clear" w:color="auto" w:fill="FFFFFF"/>
        </w:rPr>
      </w:pPr>
    </w:p>
    <w:p w:rsidR="001D3ECB" w:rsidRDefault="001D3ECB" w:rsidP="005716F3">
      <w:pPr>
        <w:rPr>
          <w:color w:val="000000"/>
          <w:szCs w:val="28"/>
          <w:shd w:val="clear" w:color="auto" w:fill="FFFFFF"/>
        </w:rPr>
      </w:pPr>
    </w:p>
    <w:p w:rsidR="001D3ECB" w:rsidRDefault="001D3ECB" w:rsidP="005716F3">
      <w:pPr>
        <w:rPr>
          <w:color w:val="000000"/>
          <w:szCs w:val="28"/>
          <w:shd w:val="clear" w:color="auto" w:fill="FFFFFF"/>
        </w:rPr>
      </w:pPr>
    </w:p>
    <w:p w:rsidR="001D3ECB" w:rsidRDefault="001D3ECB" w:rsidP="005716F3">
      <w:pPr>
        <w:rPr>
          <w:color w:val="000000"/>
          <w:szCs w:val="28"/>
          <w:shd w:val="clear" w:color="auto" w:fill="FFFFFF"/>
        </w:rPr>
      </w:pPr>
    </w:p>
    <w:p w:rsidR="001D3ECB" w:rsidRDefault="001D3ECB" w:rsidP="005716F3">
      <w:pPr>
        <w:rPr>
          <w:color w:val="000000"/>
          <w:szCs w:val="28"/>
          <w:shd w:val="clear" w:color="auto" w:fill="FFFFFF"/>
        </w:rPr>
      </w:pPr>
    </w:p>
    <w:p w:rsidR="001D3ECB" w:rsidRDefault="001D3ECB" w:rsidP="005716F3">
      <w:pPr>
        <w:rPr>
          <w:color w:val="000000"/>
          <w:szCs w:val="28"/>
          <w:shd w:val="clear" w:color="auto" w:fill="FFFFFF"/>
        </w:rPr>
      </w:pP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Таблица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3100"/>
        <w:gridCol w:w="3133"/>
      </w:tblGrid>
      <w:tr w:rsidR="005716F3" w:rsidRPr="00053AD0" w:rsidTr="002C209F">
        <w:tc>
          <w:tcPr>
            <w:tcW w:w="319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Исходная группа</w:t>
            </w:r>
          </w:p>
        </w:tc>
        <w:tc>
          <w:tcPr>
            <w:tcW w:w="319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Реакция с цоликлоном анти-А1( лектин)</w:t>
            </w:r>
          </w:p>
        </w:tc>
        <w:tc>
          <w:tcPr>
            <w:tcW w:w="3191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Группа крови</w:t>
            </w:r>
          </w:p>
        </w:tc>
      </w:tr>
      <w:tr w:rsidR="005716F3" w:rsidRPr="00053AD0" w:rsidTr="002C209F">
        <w:trPr>
          <w:trHeight w:val="240"/>
        </w:trPr>
        <w:tc>
          <w:tcPr>
            <w:tcW w:w="3190" w:type="dxa"/>
            <w:vMerge w:val="restart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 (II)</w:t>
            </w:r>
          </w:p>
        </w:tc>
        <w:tc>
          <w:tcPr>
            <w:tcW w:w="319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+</w:t>
            </w:r>
          </w:p>
        </w:tc>
        <w:tc>
          <w:tcPr>
            <w:tcW w:w="3191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 (II)</w:t>
            </w:r>
          </w:p>
        </w:tc>
      </w:tr>
      <w:tr w:rsidR="005716F3" w:rsidRPr="00053AD0" w:rsidTr="002C209F">
        <w:trPr>
          <w:trHeight w:val="315"/>
        </w:trPr>
        <w:tc>
          <w:tcPr>
            <w:tcW w:w="3190" w:type="dxa"/>
            <w:vMerge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 xml:space="preserve">- </w:t>
            </w:r>
          </w:p>
        </w:tc>
        <w:tc>
          <w:tcPr>
            <w:tcW w:w="3191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А2 (II)</w:t>
            </w:r>
          </w:p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(подгруппа)</w:t>
            </w:r>
          </w:p>
        </w:tc>
      </w:tr>
      <w:tr w:rsidR="005716F3" w:rsidRPr="00053AD0" w:rsidTr="002C209F">
        <w:trPr>
          <w:trHeight w:val="345"/>
        </w:trPr>
        <w:tc>
          <w:tcPr>
            <w:tcW w:w="3190" w:type="dxa"/>
            <w:vMerge w:val="restart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lastRenderedPageBreak/>
              <w:t>АВ (IV)</w:t>
            </w:r>
          </w:p>
        </w:tc>
        <w:tc>
          <w:tcPr>
            <w:tcW w:w="319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lastRenderedPageBreak/>
              <w:t>+</w:t>
            </w:r>
          </w:p>
        </w:tc>
        <w:tc>
          <w:tcPr>
            <w:tcW w:w="3191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АВ (IV)</w:t>
            </w:r>
          </w:p>
        </w:tc>
      </w:tr>
      <w:tr w:rsidR="005716F3" w:rsidRPr="00053AD0" w:rsidTr="002C209F">
        <w:trPr>
          <w:trHeight w:val="210"/>
        </w:trPr>
        <w:tc>
          <w:tcPr>
            <w:tcW w:w="3190" w:type="dxa"/>
            <w:vMerge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_</w:t>
            </w:r>
          </w:p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А2В (IV)</w:t>
            </w:r>
          </w:p>
          <w:p w:rsidR="005716F3" w:rsidRPr="00053AD0" w:rsidRDefault="005716F3" w:rsidP="002C209F">
            <w:pPr>
              <w:rPr>
                <w:color w:val="000000"/>
                <w:szCs w:val="28"/>
                <w:shd w:val="clear" w:color="auto" w:fill="FFFFFF"/>
              </w:rPr>
            </w:pPr>
            <w:r w:rsidRPr="00053AD0">
              <w:rPr>
                <w:color w:val="000000"/>
                <w:szCs w:val="28"/>
                <w:shd w:val="clear" w:color="auto" w:fill="FFFFFF"/>
              </w:rPr>
              <w:t>(подгруппа)</w:t>
            </w:r>
          </w:p>
        </w:tc>
      </w:tr>
    </w:tbl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 xml:space="preserve">Реагент анти-Дсупер( IgM анти 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)  не взаимодействует с некоторыми образцами  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слабого и </w:t>
      </w:r>
      <w:r w:rsidRPr="00053AD0">
        <w:rPr>
          <w:color w:val="000000"/>
          <w:szCs w:val="28"/>
          <w:shd w:val="clear" w:color="auto" w:fill="FFFFFF"/>
          <w:lang w:val="en-US"/>
        </w:rPr>
        <w:t>D</w:t>
      </w:r>
      <w:r w:rsidRPr="00053AD0">
        <w:rPr>
          <w:color w:val="000000"/>
          <w:szCs w:val="28"/>
          <w:shd w:val="clear" w:color="auto" w:fill="FFFFFF"/>
        </w:rPr>
        <w:t xml:space="preserve"> вариантного  антигенов. . В этом случае на плоскости  наблюдается слабая или сомнительная агглютинация. 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</w:p>
    <w:p w:rsidR="005716F3" w:rsidRDefault="005716F3" w:rsidP="005716F3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                                       </w:t>
      </w:r>
      <w:r w:rsidRPr="00053AD0">
        <w:rPr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1713230" cy="2280920"/>
            <wp:effectExtent l="19050" t="0" r="1270" b="0"/>
            <wp:docPr id="63" name="Рисунок 1" descr="C:\Users\revtovichvl\Desktop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evtovichvl\Desktop\IMG_96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AD0">
        <w:rPr>
          <w:color w:val="000000"/>
          <w:szCs w:val="28"/>
          <w:shd w:val="clear" w:color="auto" w:fill="FFFFFF"/>
        </w:rPr>
        <w:t xml:space="preserve"> </w:t>
      </w:r>
    </w:p>
    <w:p w:rsidR="005716F3" w:rsidRDefault="005716F3" w:rsidP="005716F3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                           </w:t>
      </w:r>
      <w:r w:rsidRPr="00053AD0">
        <w:rPr>
          <w:color w:val="000000"/>
          <w:szCs w:val="28"/>
          <w:shd w:val="clear" w:color="auto" w:fill="FFFFFF"/>
        </w:rPr>
        <w:t>Мелкая «песковидная» аглютинация .</w:t>
      </w:r>
    </w:p>
    <w:p w:rsidR="001D3ECB" w:rsidRPr="00053AD0" w:rsidRDefault="001D3ECB" w:rsidP="005716F3">
      <w:pPr>
        <w:rPr>
          <w:color w:val="000000"/>
          <w:szCs w:val="28"/>
          <w:shd w:val="clear" w:color="auto" w:fill="FFFFFF"/>
        </w:rPr>
      </w:pP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Необходимо повторно </w:t>
      </w:r>
      <w:r w:rsidRPr="00053AD0">
        <w:rPr>
          <w:color w:val="000000"/>
          <w:szCs w:val="28"/>
          <w:shd w:val="clear" w:color="auto" w:fill="FFFFFF"/>
        </w:rPr>
        <w:t>исследовать кровь данного лица другими сериями цоликлона.</w:t>
      </w:r>
    </w:p>
    <w:p w:rsidR="005716F3" w:rsidRPr="00053AD0" w:rsidRDefault="005716F3" w:rsidP="005716F3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Гелевым методом  определение резус-фактора проводить в случае когда были недавно(2-3 мес назад)гемотрансфузии .В этом случае  в гелевом тесте наблюдается агглютинация от 1 + до 3 +.Если нет возможности провести исследование в гелевом тесте даем заключение по реакции с анти-Д супер.(отрицательный )</w:t>
      </w:r>
    </w:p>
    <w:p w:rsidR="005716F3" w:rsidRDefault="005716F3" w:rsidP="005716F3">
      <w:pPr>
        <w:ind w:firstLine="0"/>
        <w:rPr>
          <w:b/>
          <w:color w:val="000000"/>
          <w:szCs w:val="28"/>
          <w:shd w:val="clear" w:color="auto" w:fill="FFFFFF"/>
        </w:rPr>
      </w:pPr>
    </w:p>
    <w:p w:rsidR="005716F3" w:rsidRPr="005716F3" w:rsidRDefault="005716F3" w:rsidP="00053AD0">
      <w:pPr>
        <w:pStyle w:val="ac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716F3" w:rsidRDefault="005716F3" w:rsidP="00053AD0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053AD0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053AD0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1D3ECB" w:rsidRDefault="001D3ECB" w:rsidP="00053AD0">
      <w:pPr>
        <w:jc w:val="center"/>
        <w:rPr>
          <w:rFonts w:eastAsia="Arial Unicode MS"/>
          <w:b/>
          <w:color w:val="000000"/>
          <w:kern w:val="3"/>
          <w:szCs w:val="28"/>
          <w:lang w:eastAsia="ru-RU" w:bidi="fa-IR"/>
        </w:rPr>
      </w:pPr>
    </w:p>
    <w:p w:rsidR="00053AD0" w:rsidRPr="00053AD0" w:rsidRDefault="001D3ECB" w:rsidP="00053AD0">
      <w:pPr>
        <w:jc w:val="center"/>
        <w:rPr>
          <w:rFonts w:eastAsia="SimSun"/>
          <w:b/>
          <w:color w:val="000000"/>
          <w:szCs w:val="28"/>
          <w:lang w:eastAsia="ru-RU"/>
        </w:rPr>
      </w:pPr>
      <w:r>
        <w:rPr>
          <w:rFonts w:eastAsia="Arial Unicode MS"/>
          <w:b/>
          <w:color w:val="000000"/>
          <w:kern w:val="3"/>
          <w:szCs w:val="28"/>
          <w:lang w:eastAsia="ru-RU" w:bidi="fa-IR"/>
        </w:rPr>
        <w:lastRenderedPageBreak/>
        <w:t xml:space="preserve">День </w:t>
      </w:r>
      <w:r w:rsidR="00313F32">
        <w:rPr>
          <w:rFonts w:eastAsia="Arial Unicode MS"/>
          <w:b/>
          <w:color w:val="000000"/>
          <w:kern w:val="3"/>
          <w:szCs w:val="28"/>
          <w:lang w:eastAsia="ru-RU" w:bidi="fa-IR"/>
        </w:rPr>
        <w:t>19-20(22.03.2024-23.03.2024)</w:t>
      </w:r>
      <w:r w:rsidR="00053AD0" w:rsidRPr="00053AD0">
        <w:rPr>
          <w:rFonts w:eastAsia="Arial Unicode MS"/>
          <w:b/>
          <w:color w:val="000000"/>
          <w:kern w:val="3"/>
          <w:szCs w:val="28"/>
          <w:lang w:eastAsia="ru-RU" w:bidi="fa-IR"/>
        </w:rPr>
        <w:t xml:space="preserve"> </w:t>
      </w:r>
    </w:p>
    <w:p w:rsidR="00053AD0" w:rsidRPr="00CC6480" w:rsidRDefault="00053AD0" w:rsidP="00CC6480">
      <w:pPr>
        <w:jc w:val="center"/>
        <w:rPr>
          <w:rFonts w:eastAsia="SimSun"/>
          <w:b/>
          <w:color w:val="000000"/>
          <w:szCs w:val="28"/>
          <w:lang w:eastAsia="ru-RU"/>
        </w:rPr>
      </w:pPr>
      <w:r w:rsidRPr="00053AD0">
        <w:rPr>
          <w:rFonts w:eastAsia="SimSun"/>
          <w:b/>
          <w:color w:val="000000"/>
          <w:szCs w:val="28"/>
          <w:lang w:eastAsia="ru-RU"/>
        </w:rPr>
        <w:t>Утилизация</w:t>
      </w:r>
      <w:r>
        <w:rPr>
          <w:rFonts w:eastAsia="SimSun"/>
          <w:b/>
          <w:color w:val="000000"/>
          <w:szCs w:val="28"/>
          <w:lang w:eastAsia="ru-RU"/>
        </w:rPr>
        <w:t xml:space="preserve"> и дезинфекция </w:t>
      </w:r>
      <w:r w:rsidRPr="00053AD0">
        <w:rPr>
          <w:b/>
          <w:bCs/>
          <w:color w:val="000000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:rsidR="00053AD0" w:rsidRPr="00053AD0" w:rsidRDefault="00053AD0" w:rsidP="00053AD0">
      <w:p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Для организации обращения с медицинскими отходами и повседневного контроля приказом главного врача назначается ответственный специалист по обращению с отходами - главная медсестра, прошедшая учебу в центре гигиенического обучения.</w:t>
      </w:r>
    </w:p>
    <w:p w:rsidR="00053AD0" w:rsidRPr="00053AD0" w:rsidRDefault="00053AD0" w:rsidP="008E5C78">
      <w:pPr>
        <w:numPr>
          <w:ilvl w:val="0"/>
          <w:numId w:val="38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В каждом структурном подразделении заведующими подразделениями совместно с ответственным специалистом по обращению с медицинскими отходами в учреждении назначают старших медицинских сестре подразделений ответственными по обращению с медицинскими отходами в подразделениях, которые проходят обучение под руководством ответственного специалиста.</w:t>
      </w:r>
    </w:p>
    <w:p w:rsidR="00053AD0" w:rsidRPr="00053AD0" w:rsidRDefault="00053AD0" w:rsidP="008E5C78">
      <w:pPr>
        <w:numPr>
          <w:ilvl w:val="0"/>
          <w:numId w:val="38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Проводят плановые (не реже двух раз в год) проверки знаний персонала подразделений с принятием зачетов.</w:t>
      </w:r>
    </w:p>
    <w:p w:rsidR="00053AD0" w:rsidRPr="00053AD0" w:rsidRDefault="00053AD0" w:rsidP="008E5C78">
      <w:pPr>
        <w:numPr>
          <w:ilvl w:val="0"/>
          <w:numId w:val="38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Проводят внеплановые проверки знаний медперсонала лечебных подразделений при установлении фактов нарушения действующих правил и норм обращения с медицинскими отходами.</w:t>
      </w:r>
    </w:p>
    <w:p w:rsidR="00053AD0" w:rsidRPr="00053AD0" w:rsidRDefault="00053AD0" w:rsidP="008E5C78">
      <w:pPr>
        <w:numPr>
          <w:ilvl w:val="0"/>
          <w:numId w:val="38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Определяют ежемесячную потребность подразделения в одноразовых пакетах, емкостях с крышками, картонных коробочках, используемых при обращении с медицинскими отходами.</w:t>
      </w:r>
    </w:p>
    <w:p w:rsidR="00053AD0" w:rsidRPr="00053AD0" w:rsidRDefault="00053AD0" w:rsidP="008E5C78">
      <w:pPr>
        <w:numPr>
          <w:ilvl w:val="0"/>
          <w:numId w:val="38"/>
        </w:numPr>
        <w:rPr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shd w:val="clear" w:color="auto" w:fill="FFFFFF"/>
        </w:rPr>
        <w:t>Ежедневно контролируют наличие необходимого запаса одноразовых пакетов, емкостей с крышками, дезинфецирующих средств и других расходных материалов, используемых при обращении с медицинскими отходами.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bCs/>
          <w:color w:val="000000"/>
          <w:szCs w:val="28"/>
          <w:shd w:val="clear" w:color="auto" w:fill="FFFFFF"/>
        </w:rPr>
        <w:t>Структурные подразделения работают с медицинскими отходами:</w:t>
      </w:r>
    </w:p>
    <w:p w:rsidR="00053AD0" w:rsidRPr="00053AD0" w:rsidRDefault="00053AD0" w:rsidP="008E5C78">
      <w:pPr>
        <w:numPr>
          <w:ilvl w:val="0"/>
          <w:numId w:val="37"/>
        </w:numPr>
        <w:rPr>
          <w:bCs/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u w:val="single"/>
          <w:shd w:val="clear" w:color="auto" w:fill="FFFFFF"/>
        </w:rPr>
        <w:t>Класс «А» — неопасные отходы: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bCs/>
          <w:color w:val="000000"/>
          <w:szCs w:val="28"/>
          <w:shd w:val="clear" w:color="auto" w:fill="FFFFFF"/>
        </w:rPr>
        <w:t xml:space="preserve">Палатные отходы отделений (бумага, ветошь), отходы процедурных кабинетов всех подразделений (упаковки от одноразовых шприцов, коробки из - под инъекционных препаратов, ампулы из-под лекарственных средств, перевязочный материал, не загрязненный выделениями и кровью больных), </w:t>
      </w:r>
      <w:r w:rsidRPr="00053AD0">
        <w:rPr>
          <w:bCs/>
          <w:color w:val="000000"/>
          <w:szCs w:val="28"/>
          <w:shd w:val="clear" w:color="auto" w:fill="FFFFFF"/>
        </w:rPr>
        <w:lastRenderedPageBreak/>
        <w:t xml:space="preserve">твердый инвентарь, смет, пищевые отходы, приемного покоя, административно-хозяйственных помещений.      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i/>
          <w:iCs/>
          <w:color w:val="000000"/>
          <w:szCs w:val="28"/>
          <w:u w:val="single"/>
          <w:shd w:val="clear" w:color="auto" w:fill="FFFFFF"/>
        </w:rPr>
        <w:t xml:space="preserve"> Места образования отходов класса « А »</w:t>
      </w:r>
      <w:r w:rsidRPr="00053AD0">
        <w:rPr>
          <w:bCs/>
          <w:color w:val="000000"/>
          <w:szCs w:val="28"/>
          <w:shd w:val="clear" w:color="auto" w:fill="FFFFFF"/>
        </w:rPr>
        <w:t xml:space="preserve"> процедурные кабинеты всех подразделений , клиническая лаборатория, раздаточная комната,  пищеблок, ванные комнаты, служебные туалеты, холлы, приемный покой, кабинеты приёма врачей поликлиники, администрация.</w:t>
      </w:r>
    </w:p>
    <w:p w:rsidR="00053AD0" w:rsidRPr="00053AD0" w:rsidRDefault="00053AD0" w:rsidP="008E5C78">
      <w:pPr>
        <w:numPr>
          <w:ilvl w:val="0"/>
          <w:numId w:val="37"/>
        </w:numPr>
        <w:rPr>
          <w:bCs/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u w:val="single"/>
          <w:shd w:val="clear" w:color="auto" w:fill="FFFFFF"/>
        </w:rPr>
        <w:t>Класс «Б» - опасные отходы: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bCs/>
          <w:color w:val="000000"/>
          <w:szCs w:val="28"/>
          <w:shd w:val="clear" w:color="auto" w:fill="FFFFFF"/>
        </w:rPr>
        <w:t>Материалы и инструменты, загрязненные выделениями и кровью больных., биологические отходы.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i/>
          <w:iCs/>
          <w:color w:val="000000"/>
          <w:szCs w:val="28"/>
          <w:u w:val="single"/>
          <w:shd w:val="clear" w:color="auto" w:fill="FFFFFF"/>
        </w:rPr>
        <w:t>Места образования отходов класса «Б»:</w:t>
      </w:r>
      <w:r w:rsidRPr="00053AD0">
        <w:rPr>
          <w:bCs/>
          <w:color w:val="000000"/>
          <w:szCs w:val="28"/>
          <w:shd w:val="clear" w:color="auto" w:fill="FFFFFF"/>
        </w:rPr>
        <w:t xml:space="preserve"> процедурные кабинеты всех подразделений, перевязочные кабинеты, клиническая лаборатория, оперблок.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bCs/>
          <w:color w:val="000000"/>
          <w:szCs w:val="28"/>
          <w:shd w:val="clear" w:color="auto" w:fill="FFFFFF"/>
        </w:rPr>
        <w:t>Все отходы класса «Б» - |ватные шарики, перевязочный материал, скарификаторы, одноразовые шприцы и системы, инъекционные иглы, бинты, загрязненные выделениями и кровью больных биологические отходы - подвергаются дезинфекции согласно, ОСТа 42-21-2-85 и приказа № 408.</w:t>
      </w:r>
    </w:p>
    <w:p w:rsidR="00053AD0" w:rsidRPr="00053AD0" w:rsidRDefault="00053AD0" w:rsidP="008E5C78">
      <w:pPr>
        <w:numPr>
          <w:ilvl w:val="0"/>
          <w:numId w:val="37"/>
        </w:numPr>
        <w:rPr>
          <w:bCs/>
          <w:color w:val="000000"/>
          <w:szCs w:val="28"/>
          <w:shd w:val="clear" w:color="auto" w:fill="FFFFFF"/>
        </w:rPr>
      </w:pPr>
      <w:r w:rsidRPr="00053AD0">
        <w:rPr>
          <w:color w:val="000000"/>
          <w:szCs w:val="28"/>
          <w:u w:val="single"/>
          <w:shd w:val="clear" w:color="auto" w:fill="FFFFFF"/>
        </w:rPr>
        <w:t>Класс «Г» - отходы по составу близкие к промышленным: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bCs/>
          <w:color w:val="000000"/>
          <w:szCs w:val="28"/>
          <w:shd w:val="clear" w:color="auto" w:fill="FFFFFF"/>
        </w:rPr>
        <w:t>Люминесцентные лампы, дуговые бактерицидные медицинские лампы, приборы, содержащие ртуть, термометры.</w:t>
      </w:r>
    </w:p>
    <w:p w:rsidR="00053AD0" w:rsidRPr="00053AD0" w:rsidRDefault="00053AD0" w:rsidP="00053AD0">
      <w:pPr>
        <w:rPr>
          <w:bCs/>
          <w:color w:val="000000"/>
          <w:szCs w:val="28"/>
          <w:shd w:val="clear" w:color="auto" w:fill="FFFFFF"/>
        </w:rPr>
      </w:pPr>
      <w:r w:rsidRPr="00053AD0">
        <w:rPr>
          <w:i/>
          <w:iCs/>
          <w:color w:val="000000"/>
          <w:szCs w:val="28"/>
          <w:u w:val="single"/>
          <w:shd w:val="clear" w:color="auto" w:fill="FFFFFF"/>
        </w:rPr>
        <w:t>Места образования отходов класса «Г»:</w:t>
      </w:r>
      <w:r w:rsidRPr="00053AD0">
        <w:rPr>
          <w:bCs/>
          <w:color w:val="000000"/>
          <w:szCs w:val="28"/>
          <w:shd w:val="clear" w:color="auto" w:fill="FFFFFF"/>
        </w:rPr>
        <w:t xml:space="preserve"> процедурный кабинет, сестринские кабинеты, кабинеты старших мед сестёр, ординаторская, палаты.</w:t>
      </w:r>
    </w:p>
    <w:p w:rsidR="00053AD0" w:rsidRDefault="00053AD0" w:rsidP="00053AD0">
      <w:pPr>
        <w:jc w:val="center"/>
        <w:rPr>
          <w:b/>
          <w:color w:val="000000"/>
          <w:szCs w:val="28"/>
          <w:shd w:val="clear" w:color="auto" w:fill="FFFFFF"/>
        </w:rPr>
      </w:pPr>
      <w:r>
        <w:rPr>
          <w:b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61715" cy="5188031"/>
            <wp:effectExtent l="19050" t="0" r="54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0ukRGWhH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907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54680" cy="4343713"/>
            <wp:effectExtent l="1905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NAQ0emr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83" cy="43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AB" w:rsidRDefault="002D35AB" w:rsidP="00CC6480">
      <w:pPr>
        <w:tabs>
          <w:tab w:val="left" w:pos="8505"/>
        </w:tabs>
        <w:ind w:firstLine="0"/>
        <w:rPr>
          <w:b/>
          <w:color w:val="000000"/>
          <w:szCs w:val="28"/>
          <w:shd w:val="clear" w:color="auto" w:fill="FFFFFF"/>
        </w:rPr>
      </w:pPr>
    </w:p>
    <w:p w:rsidR="001D3ECB" w:rsidRDefault="001D3ECB" w:rsidP="00CC6480">
      <w:pPr>
        <w:tabs>
          <w:tab w:val="left" w:pos="8505"/>
        </w:tabs>
        <w:ind w:firstLine="0"/>
        <w:rPr>
          <w:b/>
          <w:szCs w:val="28"/>
        </w:rPr>
        <w:sectPr w:rsidR="001D3ECB" w:rsidSect="00C5636D">
          <w:footerReference w:type="default" r:id="rId3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1D3ECB">
      <w:pPr>
        <w:tabs>
          <w:tab w:val="left" w:pos="8505"/>
        </w:tabs>
        <w:ind w:firstLine="0"/>
        <w:jc w:val="center"/>
        <w:rPr>
          <w:b/>
          <w:szCs w:val="28"/>
        </w:rPr>
      </w:pPr>
      <w:r w:rsidRPr="00B32124">
        <w:rPr>
          <w:b/>
          <w:szCs w:val="28"/>
        </w:rPr>
        <w:lastRenderedPageBreak/>
        <w:t>Лист лабораторных исследований.</w:t>
      </w:r>
    </w:p>
    <w:p w:rsidR="002D35AB" w:rsidRPr="00B32124" w:rsidRDefault="00CC6480" w:rsidP="00CC6480">
      <w:pPr>
        <w:tabs>
          <w:tab w:val="left" w:pos="8505"/>
        </w:tabs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</w:t>
      </w:r>
      <w:r w:rsidR="002D35AB" w:rsidRPr="00B32124">
        <w:rPr>
          <w:b/>
          <w:szCs w:val="28"/>
        </w:rPr>
        <w:t>6</w:t>
      </w:r>
      <w:r w:rsidR="002D35AB">
        <w:rPr>
          <w:b/>
          <w:szCs w:val="28"/>
        </w:rPr>
        <w:t>/8</w:t>
      </w:r>
      <w:r w:rsidR="002D35AB" w:rsidRPr="00B32124">
        <w:rPr>
          <w:b/>
          <w:szCs w:val="28"/>
        </w:rPr>
        <w:t xml:space="preserve"> 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1"/>
        <w:gridCol w:w="698"/>
        <w:gridCol w:w="698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516"/>
      </w:tblGrid>
      <w:tr w:rsidR="002D35AB" w:rsidRPr="00B32124" w:rsidTr="00CC6480">
        <w:trPr>
          <w:cantSplit/>
          <w:trHeight w:val="5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154DB0">
            <w:pPr>
              <w:ind w:firstLine="0"/>
              <w:rPr>
                <w:szCs w:val="28"/>
              </w:rPr>
            </w:pPr>
            <w:r w:rsidRPr="00B32124">
              <w:rPr>
                <w:szCs w:val="28"/>
              </w:rPr>
              <w:t>Исследования.</w:t>
            </w:r>
          </w:p>
        </w:tc>
        <w:tc>
          <w:tcPr>
            <w:tcW w:w="0" w:type="auto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  <w:r w:rsidRPr="00B32124">
              <w:rPr>
                <w:szCs w:val="28"/>
              </w:rPr>
              <w:t>Количество исследований по дням практики.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540150">
            <w:pPr>
              <w:spacing w:line="240" w:lineRule="auto"/>
              <w:ind w:firstLine="0"/>
              <w:rPr>
                <w:szCs w:val="28"/>
                <w:lang w:bidi="sa-IN"/>
              </w:rPr>
            </w:pPr>
            <w:r w:rsidRPr="00B32124">
              <w:rPr>
                <w:szCs w:val="28"/>
                <w:lang w:bidi="sa-IN"/>
              </w:rPr>
              <w:t>итог</w:t>
            </w:r>
          </w:p>
        </w:tc>
      </w:tr>
      <w:tr w:rsidR="00592266" w:rsidRPr="00B32124" w:rsidTr="00CC6480">
        <w:trPr>
          <w:cantSplit/>
          <w:trHeight w:val="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C5636D">
            <w:pPr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4</w:t>
            </w:r>
            <w:r w:rsidR="00592266">
              <w:rPr>
                <w:szCs w:val="28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cantSplit/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определение гемоглобина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B18C7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592266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154DB0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2266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определение СОЭ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определение количества лейкоцитов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определение </w:t>
            </w:r>
            <w:r>
              <w:rPr>
                <w:szCs w:val="28"/>
              </w:rPr>
              <w:lastRenderedPageBreak/>
              <w:t>количества эритроцитов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приготовление мазка крови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1A3750">
            <w:pPr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154DB0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окрашивание </w:t>
            </w:r>
            <w:r w:rsidR="00B016D4">
              <w:rPr>
                <w:szCs w:val="28"/>
              </w:rPr>
              <w:t xml:space="preserve">мазков </w:t>
            </w:r>
            <w:r>
              <w:rPr>
                <w:szCs w:val="28"/>
              </w:rPr>
              <w:t>крови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подсчёт лейкоцитарной формулы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016D4" w:rsidP="00B016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подсчет ретикулоц</w:t>
            </w:r>
            <w:r>
              <w:rPr>
                <w:szCs w:val="28"/>
              </w:rPr>
              <w:lastRenderedPageBreak/>
              <w:t xml:space="preserve">итов </w:t>
            </w:r>
            <w:r w:rsidR="002D35AB">
              <w:rPr>
                <w:szCs w:val="28"/>
              </w:rPr>
              <w:t>в мазке кровь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супровитальная окраска ретикулоцитов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определение гематокрита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определение время свёртывания крови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определение количества </w:t>
            </w:r>
            <w:r>
              <w:rPr>
                <w:szCs w:val="28"/>
              </w:rPr>
              <w:lastRenderedPageBreak/>
              <w:t>тромбоцитов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определение осмотической стойкости эритроцитов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B016D4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Определение групп крови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CC6480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Определение резус принадлежности крови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540150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540150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гематологическом анализаторе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1A3750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A3750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5281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5281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5281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5281B" w:rsidP="00C5636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21EE7" w:rsidRDefault="0085281B" w:rsidP="00C5636D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  <w:tr w:rsidR="00592266" w:rsidRPr="00B32124" w:rsidTr="00CC6480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5636D">
            <w:pPr>
              <w:spacing w:line="240" w:lineRule="auto"/>
              <w:rPr>
                <w:szCs w:val="28"/>
                <w:lang w:bidi="sa-IN"/>
              </w:rPr>
            </w:pPr>
          </w:p>
        </w:tc>
      </w:tr>
    </w:tbl>
    <w:p w:rsidR="002D35AB" w:rsidRPr="00B32124" w:rsidRDefault="002D35AB" w:rsidP="002D35AB">
      <w:pPr>
        <w:jc w:val="center"/>
        <w:rPr>
          <w:b/>
          <w:szCs w:val="28"/>
        </w:rPr>
      </w:pPr>
    </w:p>
    <w:p w:rsidR="002D35AB" w:rsidRDefault="002D35AB" w:rsidP="002D35AB">
      <w:pPr>
        <w:rPr>
          <w:b/>
          <w:szCs w:val="28"/>
        </w:rPr>
        <w:sectPr w:rsidR="002D35AB" w:rsidSect="00C5636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B016D4">
      <w:pPr>
        <w:jc w:val="center"/>
        <w:rPr>
          <w:b/>
          <w:szCs w:val="28"/>
        </w:rPr>
      </w:pPr>
      <w:r w:rsidRPr="00B32124">
        <w:rPr>
          <w:b/>
          <w:szCs w:val="28"/>
        </w:rPr>
        <w:lastRenderedPageBreak/>
        <w:t>ОТЧЕТ ПО ПРОИЗВОДСТВЕННОЙ ПРАКТИКЕ</w:t>
      </w:r>
    </w:p>
    <w:p w:rsidR="00B016D4" w:rsidRPr="00B016D4" w:rsidRDefault="00B016D4" w:rsidP="002D35AB">
      <w:pPr>
        <w:rPr>
          <w:szCs w:val="28"/>
          <w:u w:val="single"/>
        </w:rPr>
      </w:pPr>
      <w:r>
        <w:rPr>
          <w:szCs w:val="28"/>
        </w:rPr>
        <w:t>Ф.И.О.</w:t>
      </w:r>
      <w:r w:rsidR="001D3ECB">
        <w:rPr>
          <w:szCs w:val="28"/>
        </w:rPr>
        <w:t>обучающегося Гордеева Елизавета Александровна</w:t>
      </w:r>
    </w:p>
    <w:p w:rsidR="002D35AB" w:rsidRPr="00B016D4" w:rsidRDefault="00B016D4" w:rsidP="002D35AB">
      <w:pPr>
        <w:rPr>
          <w:szCs w:val="28"/>
          <w:u w:val="single"/>
        </w:rPr>
      </w:pPr>
      <w:r w:rsidRPr="00B32124">
        <w:rPr>
          <w:szCs w:val="28"/>
        </w:rPr>
        <w:t>Г</w:t>
      </w:r>
      <w:r w:rsidR="002D35AB" w:rsidRPr="00B32124">
        <w:rPr>
          <w:szCs w:val="28"/>
        </w:rPr>
        <w:t>руппы</w:t>
      </w:r>
      <w:r>
        <w:rPr>
          <w:szCs w:val="28"/>
        </w:rPr>
        <w:t xml:space="preserve"> </w:t>
      </w:r>
      <w:r w:rsidR="001D3ECB">
        <w:rPr>
          <w:szCs w:val="28"/>
          <w:u w:val="single"/>
        </w:rPr>
        <w:t>425-9</w:t>
      </w:r>
      <w:r w:rsidR="00962875">
        <w:rPr>
          <w:szCs w:val="28"/>
        </w:rPr>
        <w:t xml:space="preserve">  </w:t>
      </w:r>
      <w:r w:rsidR="002D35AB" w:rsidRPr="00B32124">
        <w:rPr>
          <w:szCs w:val="28"/>
        </w:rPr>
        <w:t>специальнос</w:t>
      </w:r>
      <w:r w:rsidR="002D35AB">
        <w:rPr>
          <w:szCs w:val="28"/>
        </w:rPr>
        <w:t xml:space="preserve">ти </w:t>
      </w:r>
      <w:r>
        <w:rPr>
          <w:szCs w:val="28"/>
          <w:u w:val="single"/>
        </w:rPr>
        <w:t>Лабораторная диагностика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 xml:space="preserve">Проходившего (ей) производственную практику </w:t>
      </w:r>
      <w:r>
        <w:rPr>
          <w:szCs w:val="28"/>
        </w:rPr>
        <w:t xml:space="preserve"> </w:t>
      </w:r>
      <w:r w:rsidR="00B016D4">
        <w:rPr>
          <w:szCs w:val="28"/>
        </w:rPr>
        <w:t xml:space="preserve">с </w:t>
      </w:r>
      <w:r w:rsidR="001D3ECB">
        <w:rPr>
          <w:szCs w:val="28"/>
          <w:u w:val="single"/>
        </w:rPr>
        <w:t>04</w:t>
      </w:r>
      <w:r w:rsidR="00E2172D">
        <w:rPr>
          <w:szCs w:val="28"/>
          <w:u w:val="single"/>
        </w:rPr>
        <w:t>.03.2024</w:t>
      </w:r>
      <w:r w:rsidR="00B016D4">
        <w:rPr>
          <w:szCs w:val="28"/>
          <w:u w:val="single"/>
        </w:rPr>
        <w:t xml:space="preserve"> </w:t>
      </w:r>
      <w:r w:rsidRPr="00B32124">
        <w:rPr>
          <w:szCs w:val="28"/>
        </w:rPr>
        <w:t xml:space="preserve">по </w:t>
      </w:r>
      <w:r w:rsidR="00E2172D">
        <w:rPr>
          <w:szCs w:val="28"/>
          <w:u w:val="single"/>
        </w:rPr>
        <w:t>23.04.2024</w:t>
      </w:r>
      <w:r w:rsidR="00B016D4">
        <w:rPr>
          <w:szCs w:val="28"/>
          <w:u w:val="single"/>
        </w:rPr>
        <w:t xml:space="preserve"> </w:t>
      </w:r>
      <w:r w:rsidRPr="00B32124">
        <w:rPr>
          <w:szCs w:val="28"/>
        </w:rPr>
        <w:t>г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b/>
                <w:bCs/>
                <w:sz w:val="24"/>
                <w:szCs w:val="28"/>
              </w:rPr>
            </w:pPr>
            <w:r w:rsidRPr="00AC39D2">
              <w:rPr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016D4">
            <w:pPr>
              <w:ind w:firstLine="0"/>
              <w:rPr>
                <w:b/>
                <w:bCs/>
                <w:sz w:val="24"/>
                <w:szCs w:val="28"/>
              </w:rPr>
            </w:pPr>
            <w:r w:rsidRPr="00AC39D2">
              <w:rPr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i/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sz w:val="24"/>
                <w:szCs w:val="28"/>
              </w:rPr>
            </w:pPr>
          </w:p>
        </w:tc>
      </w:tr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sz w:val="24"/>
                <w:szCs w:val="28"/>
              </w:rPr>
            </w:pPr>
          </w:p>
        </w:tc>
      </w:tr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sz w:val="24"/>
                <w:szCs w:val="28"/>
              </w:rPr>
            </w:pPr>
          </w:p>
        </w:tc>
      </w:tr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i/>
                <w:sz w:val="24"/>
                <w:szCs w:val="28"/>
              </w:rPr>
            </w:pPr>
            <w:r w:rsidRPr="00AC39D2">
              <w:rPr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i/>
                <w:sz w:val="24"/>
                <w:szCs w:val="28"/>
              </w:rPr>
              <w:t>-</w:t>
            </w:r>
            <w:r w:rsidRPr="00AC39D2">
              <w:rPr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супровитальная окраска ретикулоцитов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-подсчет ретикулоцитов в мазке крови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C5636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lastRenderedPageBreak/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sz w:val="24"/>
                <w:szCs w:val="28"/>
              </w:rPr>
            </w:pPr>
          </w:p>
        </w:tc>
      </w:tr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sz w:val="24"/>
                <w:szCs w:val="28"/>
              </w:rPr>
            </w:pPr>
          </w:p>
        </w:tc>
      </w:tr>
      <w:tr w:rsidR="002D35AB" w:rsidRPr="00AC39D2" w:rsidTr="00C563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C5636D">
            <w:pPr>
              <w:rPr>
                <w:i/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5636D">
            <w:pPr>
              <w:jc w:val="center"/>
              <w:rPr>
                <w:sz w:val="24"/>
                <w:szCs w:val="28"/>
              </w:rPr>
            </w:pPr>
          </w:p>
        </w:tc>
      </w:tr>
    </w:tbl>
    <w:p w:rsidR="002D35AB" w:rsidRPr="00B32124" w:rsidRDefault="002D35AB" w:rsidP="002D35AB">
      <w:pPr>
        <w:rPr>
          <w:color w:val="FF0000"/>
          <w:szCs w:val="28"/>
        </w:rPr>
      </w:pPr>
    </w:p>
    <w:p w:rsidR="002D35AB" w:rsidRPr="00E11989" w:rsidRDefault="002D35AB" w:rsidP="00AB18C7">
      <w:pPr>
        <w:pStyle w:val="1"/>
        <w:spacing w:line="276" w:lineRule="auto"/>
        <w:ind w:firstLine="0"/>
        <w:rPr>
          <w:bCs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bookmarkEnd w:id="21"/>
      <w:bookmarkEnd w:id="22"/>
      <w:bookmarkEnd w:id="23"/>
      <w:bookmarkEnd w:id="24"/>
    </w:p>
    <w:p w:rsidR="00EC0692" w:rsidRDefault="00AB18C7" w:rsidP="002D35AB">
      <w:r>
        <w:rPr>
          <w:noProof/>
          <w:lang w:eastAsia="ru-RU"/>
        </w:rPr>
        <w:lastRenderedPageBreak/>
        <w:drawing>
          <wp:inline distT="0" distB="0" distL="0" distR="0" wp14:anchorId="1A8E2B55" wp14:editId="2DAA2CF1">
            <wp:extent cx="5940425" cy="7920567"/>
            <wp:effectExtent l="0" t="0" r="3175" b="4445"/>
            <wp:docPr id="10" name="Рисунок 10" descr="https://sun9-80.userapi.com/impg/OcUDQzocZvVsMgnkNj1Q0xWn56BRyfI9R9fNfw/i2a4tmtYFp0.jpg?size=1620x2160&amp;quality=95&amp;sign=4fa318339ef5e67917e376f5429726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OcUDQzocZvVsMgnkNj1Q0xWn56BRyfI9R9fNfw/i2a4tmtYFp0.jpg?size=1620x2160&amp;quality=95&amp;sign=4fa318339ef5e67917e376f5429726eb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C7" w:rsidRDefault="00AB18C7" w:rsidP="002D35AB">
      <w:r>
        <w:rPr>
          <w:noProof/>
          <w:lang w:eastAsia="ru-RU"/>
        </w:rPr>
        <w:lastRenderedPageBreak/>
        <w:drawing>
          <wp:inline distT="0" distB="0" distL="0" distR="0" wp14:anchorId="13277EDA" wp14:editId="2A991B19">
            <wp:extent cx="5940425" cy="7920567"/>
            <wp:effectExtent l="0" t="0" r="3175" b="4445"/>
            <wp:docPr id="13" name="Рисунок 13" descr="https://sun9-24.userapi.com/impg/Icyvdcb56iVGOClft6aNxieuDDYcelIVTrM5hg/1jQFi9to0Qk.jpg?size=1620x2160&amp;quality=95&amp;sign=129f336cbd7f17d6c2ec2a228514f6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Icyvdcb56iVGOClft6aNxieuDDYcelIVTrM5hg/1jQFi9to0Qk.jpg?size=1620x2160&amp;quality=95&amp;sign=129f336cbd7f17d6c2ec2a228514f633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C7" w:rsidRDefault="00AB18C7" w:rsidP="002D35AB"/>
    <w:p w:rsidR="00AB18C7" w:rsidRDefault="00AB18C7" w:rsidP="002D35AB"/>
    <w:p w:rsidR="00AB18C7" w:rsidRDefault="00AB18C7" w:rsidP="002D35AB"/>
    <w:p w:rsidR="00AB18C7" w:rsidRDefault="00AB18C7" w:rsidP="002D35AB"/>
    <w:p w:rsidR="00AB18C7" w:rsidRDefault="00AB18C7" w:rsidP="002D35AB">
      <w:r>
        <w:rPr>
          <w:noProof/>
          <w:lang w:eastAsia="ru-RU"/>
        </w:rPr>
        <w:lastRenderedPageBreak/>
        <w:drawing>
          <wp:inline distT="0" distB="0" distL="0" distR="0" wp14:anchorId="3E2B64B7" wp14:editId="3FC56ACA">
            <wp:extent cx="5939155" cy="8320824"/>
            <wp:effectExtent l="0" t="0" r="0" b="4445"/>
            <wp:docPr id="14" name="Рисунок 14" descr="https://sun9-25.userapi.com/impg/ASIaK2nK9Qa_X_4q0SZeRG-ryVh5xfpfLYRK7Q/vsnHpWAZkGY.jpg?size=998x2160&amp;quality=95&amp;sign=9a7852fcbbfaa354f5b002b7e82979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ASIaK2nK9Qa_X_4q0SZeRG-ryVh5xfpfLYRK7Q/vsnHpWAZkGY.jpg?size=998x2160&amp;quality=95&amp;sign=9a7852fcbbfaa354f5b002b7e82979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17315" r="-1440" b="16044"/>
                    <a:stretch/>
                  </pic:blipFill>
                  <pic:spPr bwMode="auto">
                    <a:xfrm>
                      <a:off x="0" y="0"/>
                      <a:ext cx="5940425" cy="83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5" w:name="_GoBack"/>
      <w:bookmarkEnd w:id="25"/>
    </w:p>
    <w:sectPr w:rsidR="00AB18C7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17B" w:rsidRDefault="0084517B" w:rsidP="003B2ADF">
      <w:pPr>
        <w:spacing w:line="240" w:lineRule="auto"/>
      </w:pPr>
      <w:r>
        <w:separator/>
      </w:r>
    </w:p>
  </w:endnote>
  <w:endnote w:type="continuationSeparator" w:id="0">
    <w:p w:rsidR="0084517B" w:rsidRDefault="0084517B" w:rsidP="003B2A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1077126"/>
      <w:docPartObj>
        <w:docPartGallery w:val="Page Numbers (Bottom of Page)"/>
        <w:docPartUnique/>
      </w:docPartObj>
    </w:sdtPr>
    <w:sdtContent>
      <w:p w:rsidR="00AB18C7" w:rsidRDefault="00AB18C7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56E22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AB18C7" w:rsidRDefault="00AB18C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17B" w:rsidRDefault="0084517B" w:rsidP="003B2ADF">
      <w:pPr>
        <w:spacing w:line="240" w:lineRule="auto"/>
      </w:pPr>
      <w:r>
        <w:separator/>
      </w:r>
    </w:p>
  </w:footnote>
  <w:footnote w:type="continuationSeparator" w:id="0">
    <w:p w:rsidR="0084517B" w:rsidRDefault="0084517B" w:rsidP="003B2A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0"/>
    <w:multiLevelType w:val="singleLevel"/>
    <w:tmpl w:val="00000010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1"/>
        <w:szCs w:val="21"/>
        <w:lang w:val="ru-RU"/>
      </w:rPr>
    </w:lvl>
  </w:abstractNum>
  <w:abstractNum w:abstractNumId="1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8001B5D"/>
    <w:multiLevelType w:val="hybridMultilevel"/>
    <w:tmpl w:val="D8D4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86F4E"/>
    <w:multiLevelType w:val="multilevel"/>
    <w:tmpl w:val="A43042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8B53FE"/>
    <w:multiLevelType w:val="hybridMultilevel"/>
    <w:tmpl w:val="FFB8E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B7199"/>
    <w:multiLevelType w:val="hybridMultilevel"/>
    <w:tmpl w:val="5E20611E"/>
    <w:lvl w:ilvl="0" w:tplc="94E0B8EA">
      <w:start w:val="1"/>
      <w:numFmt w:val="upperRoman"/>
      <w:lvlText w:val="%1."/>
      <w:lvlJc w:val="righ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86B62"/>
    <w:multiLevelType w:val="hybridMultilevel"/>
    <w:tmpl w:val="D902C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653989"/>
    <w:multiLevelType w:val="hybridMultilevel"/>
    <w:tmpl w:val="2850F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846C7"/>
    <w:multiLevelType w:val="hybridMultilevel"/>
    <w:tmpl w:val="1FD0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873BFB"/>
    <w:multiLevelType w:val="hybridMultilevel"/>
    <w:tmpl w:val="E37C9D5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B264F"/>
    <w:multiLevelType w:val="hybridMultilevel"/>
    <w:tmpl w:val="E0000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291966"/>
    <w:multiLevelType w:val="hybridMultilevel"/>
    <w:tmpl w:val="DA42CE44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3427" w:hanging="360"/>
      </w:pPr>
    </w:lvl>
    <w:lvl w:ilvl="2" w:tplc="0419001B" w:tentative="1">
      <w:start w:val="1"/>
      <w:numFmt w:val="lowerRoman"/>
      <w:lvlText w:val="%3."/>
      <w:lvlJc w:val="right"/>
      <w:pPr>
        <w:ind w:left="4147" w:hanging="180"/>
      </w:pPr>
    </w:lvl>
    <w:lvl w:ilvl="3" w:tplc="0419000F" w:tentative="1">
      <w:start w:val="1"/>
      <w:numFmt w:val="decimal"/>
      <w:lvlText w:val="%4."/>
      <w:lvlJc w:val="left"/>
      <w:pPr>
        <w:ind w:left="4867" w:hanging="360"/>
      </w:pPr>
    </w:lvl>
    <w:lvl w:ilvl="4" w:tplc="04190019" w:tentative="1">
      <w:start w:val="1"/>
      <w:numFmt w:val="lowerLetter"/>
      <w:lvlText w:val="%5."/>
      <w:lvlJc w:val="left"/>
      <w:pPr>
        <w:ind w:left="5587" w:hanging="360"/>
      </w:pPr>
    </w:lvl>
    <w:lvl w:ilvl="5" w:tplc="0419001B" w:tentative="1">
      <w:start w:val="1"/>
      <w:numFmt w:val="lowerRoman"/>
      <w:lvlText w:val="%6."/>
      <w:lvlJc w:val="right"/>
      <w:pPr>
        <w:ind w:left="6307" w:hanging="180"/>
      </w:pPr>
    </w:lvl>
    <w:lvl w:ilvl="6" w:tplc="0419000F" w:tentative="1">
      <w:start w:val="1"/>
      <w:numFmt w:val="decimal"/>
      <w:lvlText w:val="%7."/>
      <w:lvlJc w:val="left"/>
      <w:pPr>
        <w:ind w:left="7027" w:hanging="360"/>
      </w:pPr>
    </w:lvl>
    <w:lvl w:ilvl="7" w:tplc="04190019" w:tentative="1">
      <w:start w:val="1"/>
      <w:numFmt w:val="lowerLetter"/>
      <w:lvlText w:val="%8."/>
      <w:lvlJc w:val="left"/>
      <w:pPr>
        <w:ind w:left="7747" w:hanging="360"/>
      </w:pPr>
    </w:lvl>
    <w:lvl w:ilvl="8" w:tplc="0419001B" w:tentative="1">
      <w:start w:val="1"/>
      <w:numFmt w:val="lowerRoman"/>
      <w:lvlText w:val="%9."/>
      <w:lvlJc w:val="right"/>
      <w:pPr>
        <w:ind w:left="8467" w:hanging="180"/>
      </w:pPr>
    </w:lvl>
  </w:abstractNum>
  <w:abstractNum w:abstractNumId="12">
    <w:nsid w:val="18AA5C2C"/>
    <w:multiLevelType w:val="hybridMultilevel"/>
    <w:tmpl w:val="BFD4B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9120394"/>
    <w:multiLevelType w:val="hybridMultilevel"/>
    <w:tmpl w:val="570AA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9163E8"/>
    <w:multiLevelType w:val="hybridMultilevel"/>
    <w:tmpl w:val="2C867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EAD0183"/>
    <w:multiLevelType w:val="hybridMultilevel"/>
    <w:tmpl w:val="7CA08834"/>
    <w:lvl w:ilvl="0" w:tplc="C302D1FE">
      <w:start w:val="1"/>
      <w:numFmt w:val="decimal"/>
      <w:lvlText w:val="%1."/>
      <w:lvlJc w:val="left"/>
      <w:pPr>
        <w:ind w:left="1117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7A3AA5"/>
    <w:multiLevelType w:val="hybridMultilevel"/>
    <w:tmpl w:val="D4EC079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AB22CF1"/>
    <w:multiLevelType w:val="hybridMultilevel"/>
    <w:tmpl w:val="C930E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5454AB"/>
    <w:multiLevelType w:val="multilevel"/>
    <w:tmpl w:val="C88EAA6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0">
    <w:nsid w:val="337F4DC5"/>
    <w:multiLevelType w:val="hybridMultilevel"/>
    <w:tmpl w:val="98C2C2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3F04A3E"/>
    <w:multiLevelType w:val="hybridMultilevel"/>
    <w:tmpl w:val="F7840D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427056"/>
    <w:multiLevelType w:val="hybridMultilevel"/>
    <w:tmpl w:val="EDA2E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466D53"/>
    <w:multiLevelType w:val="hybridMultilevel"/>
    <w:tmpl w:val="8A822EF8"/>
    <w:lvl w:ilvl="0" w:tplc="94E0B8EA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F7032"/>
    <w:multiLevelType w:val="hybridMultilevel"/>
    <w:tmpl w:val="B4689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355E2B"/>
    <w:multiLevelType w:val="hybridMultilevel"/>
    <w:tmpl w:val="33580A70"/>
    <w:lvl w:ilvl="0" w:tplc="F516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F75437"/>
    <w:multiLevelType w:val="multilevel"/>
    <w:tmpl w:val="29C6F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3A25D5"/>
    <w:multiLevelType w:val="hybridMultilevel"/>
    <w:tmpl w:val="231E8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EC6BAE"/>
    <w:multiLevelType w:val="hybridMultilevel"/>
    <w:tmpl w:val="08A8711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22A0C7F"/>
    <w:multiLevelType w:val="hybridMultilevel"/>
    <w:tmpl w:val="39608D6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5CA22C8"/>
    <w:multiLevelType w:val="hybridMultilevel"/>
    <w:tmpl w:val="24845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AE33162"/>
    <w:multiLevelType w:val="hybridMultilevel"/>
    <w:tmpl w:val="F8D839C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D743200"/>
    <w:multiLevelType w:val="hybridMultilevel"/>
    <w:tmpl w:val="D494B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2B04CF"/>
    <w:multiLevelType w:val="hybridMultilevel"/>
    <w:tmpl w:val="ADA4F94E"/>
    <w:lvl w:ilvl="0" w:tplc="4440C7B2">
      <w:start w:val="1"/>
      <w:numFmt w:val="decimal"/>
      <w:lvlText w:val="%1."/>
      <w:lvlJc w:val="left"/>
      <w:pPr>
        <w:ind w:left="39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94E0B8EA">
      <w:start w:val="1"/>
      <w:numFmt w:val="upperRoman"/>
      <w:lvlText w:val="%3."/>
      <w:lvlJc w:val="right"/>
      <w:pPr>
        <w:ind w:left="747" w:hanging="180"/>
      </w:pPr>
      <w:rPr>
        <w:color w:val="000000" w:themeColor="text1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>
    <w:nsid w:val="523D3A17"/>
    <w:multiLevelType w:val="multilevel"/>
    <w:tmpl w:val="7D2ECD1A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7">
    <w:nsid w:val="57150C2D"/>
    <w:multiLevelType w:val="hybridMultilevel"/>
    <w:tmpl w:val="276CB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4F357D"/>
    <w:multiLevelType w:val="multilevel"/>
    <w:tmpl w:val="5D2CB71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A220F49"/>
    <w:multiLevelType w:val="hybridMultilevel"/>
    <w:tmpl w:val="C4708D42"/>
    <w:lvl w:ilvl="0" w:tplc="94E0B8EA">
      <w:start w:val="1"/>
      <w:numFmt w:val="upperRoman"/>
      <w:lvlText w:val="%1."/>
      <w:lvlJc w:val="right"/>
      <w:pPr>
        <w:ind w:left="110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27" w:hanging="360"/>
      </w:pPr>
    </w:lvl>
    <w:lvl w:ilvl="2" w:tplc="0419001B" w:tentative="1">
      <w:start w:val="1"/>
      <w:numFmt w:val="lowerRoman"/>
      <w:lvlText w:val="%3."/>
      <w:lvlJc w:val="right"/>
      <w:pPr>
        <w:ind w:left="2547" w:hanging="180"/>
      </w:pPr>
    </w:lvl>
    <w:lvl w:ilvl="3" w:tplc="0419000F" w:tentative="1">
      <w:start w:val="1"/>
      <w:numFmt w:val="decimal"/>
      <w:lvlText w:val="%4."/>
      <w:lvlJc w:val="left"/>
      <w:pPr>
        <w:ind w:left="3267" w:hanging="360"/>
      </w:pPr>
    </w:lvl>
    <w:lvl w:ilvl="4" w:tplc="04190019" w:tentative="1">
      <w:start w:val="1"/>
      <w:numFmt w:val="lowerLetter"/>
      <w:lvlText w:val="%5."/>
      <w:lvlJc w:val="left"/>
      <w:pPr>
        <w:ind w:left="3987" w:hanging="360"/>
      </w:pPr>
    </w:lvl>
    <w:lvl w:ilvl="5" w:tplc="0419001B" w:tentative="1">
      <w:start w:val="1"/>
      <w:numFmt w:val="lowerRoman"/>
      <w:lvlText w:val="%6."/>
      <w:lvlJc w:val="right"/>
      <w:pPr>
        <w:ind w:left="4707" w:hanging="180"/>
      </w:pPr>
    </w:lvl>
    <w:lvl w:ilvl="6" w:tplc="0419000F" w:tentative="1">
      <w:start w:val="1"/>
      <w:numFmt w:val="decimal"/>
      <w:lvlText w:val="%7."/>
      <w:lvlJc w:val="left"/>
      <w:pPr>
        <w:ind w:left="5427" w:hanging="360"/>
      </w:pPr>
    </w:lvl>
    <w:lvl w:ilvl="7" w:tplc="04190019" w:tentative="1">
      <w:start w:val="1"/>
      <w:numFmt w:val="lowerLetter"/>
      <w:lvlText w:val="%8."/>
      <w:lvlJc w:val="left"/>
      <w:pPr>
        <w:ind w:left="6147" w:hanging="360"/>
      </w:pPr>
    </w:lvl>
    <w:lvl w:ilvl="8" w:tplc="0419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40">
    <w:nsid w:val="660932D3"/>
    <w:multiLevelType w:val="hybridMultilevel"/>
    <w:tmpl w:val="E812BC3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>
    <w:nsid w:val="66896CBA"/>
    <w:multiLevelType w:val="hybridMultilevel"/>
    <w:tmpl w:val="EBCCB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9161D5"/>
    <w:multiLevelType w:val="hybridMultilevel"/>
    <w:tmpl w:val="F3884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1D1823"/>
    <w:multiLevelType w:val="hybridMultilevel"/>
    <w:tmpl w:val="7BC48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4B06276"/>
    <w:multiLevelType w:val="hybridMultilevel"/>
    <w:tmpl w:val="23D04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4D6204"/>
    <w:multiLevelType w:val="hybridMultilevel"/>
    <w:tmpl w:val="1CE83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3F0892"/>
    <w:multiLevelType w:val="hybridMultilevel"/>
    <w:tmpl w:val="2E3AB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84689F"/>
    <w:multiLevelType w:val="hybridMultilevel"/>
    <w:tmpl w:val="55C60C38"/>
    <w:lvl w:ilvl="0" w:tplc="04190013">
      <w:start w:val="1"/>
      <w:numFmt w:val="upperRoman"/>
      <w:lvlText w:val="%1."/>
      <w:lvlJc w:val="righ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ED87E9E"/>
    <w:multiLevelType w:val="hybridMultilevel"/>
    <w:tmpl w:val="B29220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6"/>
  </w:num>
  <w:num w:numId="5">
    <w:abstractNumId w:val="26"/>
  </w:num>
  <w:num w:numId="6">
    <w:abstractNumId w:val="15"/>
  </w:num>
  <w:num w:numId="7">
    <w:abstractNumId w:val="36"/>
  </w:num>
  <w:num w:numId="8">
    <w:abstractNumId w:val="19"/>
  </w:num>
  <w:num w:numId="9">
    <w:abstractNumId w:val="17"/>
  </w:num>
  <w:num w:numId="10">
    <w:abstractNumId w:val="47"/>
  </w:num>
  <w:num w:numId="11">
    <w:abstractNumId w:val="28"/>
  </w:num>
  <w:num w:numId="12">
    <w:abstractNumId w:val="1"/>
  </w:num>
  <w:num w:numId="13">
    <w:abstractNumId w:val="37"/>
  </w:num>
  <w:num w:numId="14">
    <w:abstractNumId w:val="41"/>
  </w:num>
  <w:num w:numId="15">
    <w:abstractNumId w:val="27"/>
  </w:num>
  <w:num w:numId="16">
    <w:abstractNumId w:val="44"/>
  </w:num>
  <w:num w:numId="17">
    <w:abstractNumId w:val="14"/>
  </w:num>
  <w:num w:numId="18">
    <w:abstractNumId w:val="48"/>
  </w:num>
  <w:num w:numId="19">
    <w:abstractNumId w:val="7"/>
  </w:num>
  <w:num w:numId="20">
    <w:abstractNumId w:val="35"/>
  </w:num>
  <w:num w:numId="21">
    <w:abstractNumId w:val="25"/>
  </w:num>
  <w:num w:numId="22">
    <w:abstractNumId w:val="24"/>
  </w:num>
  <w:num w:numId="23">
    <w:abstractNumId w:val="39"/>
  </w:num>
  <w:num w:numId="24">
    <w:abstractNumId w:val="13"/>
  </w:num>
  <w:num w:numId="25">
    <w:abstractNumId w:val="23"/>
  </w:num>
  <w:num w:numId="26">
    <w:abstractNumId w:val="5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45"/>
  </w:num>
  <w:num w:numId="30">
    <w:abstractNumId w:val="34"/>
  </w:num>
  <w:num w:numId="31">
    <w:abstractNumId w:val="4"/>
  </w:num>
  <w:num w:numId="32">
    <w:abstractNumId w:val="18"/>
  </w:num>
  <w:num w:numId="33">
    <w:abstractNumId w:val="21"/>
  </w:num>
  <w:num w:numId="34">
    <w:abstractNumId w:val="49"/>
  </w:num>
  <w:num w:numId="35">
    <w:abstractNumId w:val="9"/>
  </w:num>
  <w:num w:numId="36">
    <w:abstractNumId w:val="11"/>
  </w:num>
  <w:num w:numId="37">
    <w:abstractNumId w:val="3"/>
  </w:num>
  <w:num w:numId="38">
    <w:abstractNumId w:val="38"/>
  </w:num>
  <w:num w:numId="39">
    <w:abstractNumId w:val="40"/>
  </w:num>
  <w:num w:numId="40">
    <w:abstractNumId w:val="22"/>
  </w:num>
  <w:num w:numId="41">
    <w:abstractNumId w:val="29"/>
  </w:num>
  <w:num w:numId="42">
    <w:abstractNumId w:val="20"/>
  </w:num>
  <w:num w:numId="43">
    <w:abstractNumId w:val="31"/>
  </w:num>
  <w:num w:numId="44">
    <w:abstractNumId w:val="43"/>
  </w:num>
  <w:num w:numId="45">
    <w:abstractNumId w:val="6"/>
  </w:num>
  <w:num w:numId="46">
    <w:abstractNumId w:val="12"/>
  </w:num>
  <w:num w:numId="47">
    <w:abstractNumId w:val="42"/>
  </w:num>
  <w:num w:numId="48">
    <w:abstractNumId w:val="10"/>
  </w:num>
  <w:num w:numId="49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AB"/>
    <w:rsid w:val="000262D9"/>
    <w:rsid w:val="00031580"/>
    <w:rsid w:val="00053AD0"/>
    <w:rsid w:val="000820ED"/>
    <w:rsid w:val="001002F6"/>
    <w:rsid w:val="0010381C"/>
    <w:rsid w:val="00154DB0"/>
    <w:rsid w:val="001A3750"/>
    <w:rsid w:val="001D3ECB"/>
    <w:rsid w:val="001F1D3C"/>
    <w:rsid w:val="00213686"/>
    <w:rsid w:val="00255C6A"/>
    <w:rsid w:val="00256E22"/>
    <w:rsid w:val="002C209F"/>
    <w:rsid w:val="002D35AB"/>
    <w:rsid w:val="002F4AC9"/>
    <w:rsid w:val="00313F32"/>
    <w:rsid w:val="0032217F"/>
    <w:rsid w:val="00332310"/>
    <w:rsid w:val="0034543F"/>
    <w:rsid w:val="00380861"/>
    <w:rsid w:val="003854ED"/>
    <w:rsid w:val="003B2ADF"/>
    <w:rsid w:val="00417F6D"/>
    <w:rsid w:val="004C488B"/>
    <w:rsid w:val="00517ACD"/>
    <w:rsid w:val="00540150"/>
    <w:rsid w:val="005716F3"/>
    <w:rsid w:val="005774A3"/>
    <w:rsid w:val="00586ACB"/>
    <w:rsid w:val="00592266"/>
    <w:rsid w:val="005953D9"/>
    <w:rsid w:val="005A1C32"/>
    <w:rsid w:val="005B03FB"/>
    <w:rsid w:val="005B28EB"/>
    <w:rsid w:val="005F4C63"/>
    <w:rsid w:val="006410BD"/>
    <w:rsid w:val="006A66A7"/>
    <w:rsid w:val="006D4447"/>
    <w:rsid w:val="006E4AB6"/>
    <w:rsid w:val="007837B8"/>
    <w:rsid w:val="0079718A"/>
    <w:rsid w:val="00817B73"/>
    <w:rsid w:val="008376E7"/>
    <w:rsid w:val="0084517B"/>
    <w:rsid w:val="0085281B"/>
    <w:rsid w:val="008C4F43"/>
    <w:rsid w:val="008E5C78"/>
    <w:rsid w:val="00962875"/>
    <w:rsid w:val="009762BF"/>
    <w:rsid w:val="00996CAC"/>
    <w:rsid w:val="009E16C2"/>
    <w:rsid w:val="00A010EC"/>
    <w:rsid w:val="00A70207"/>
    <w:rsid w:val="00A83997"/>
    <w:rsid w:val="00A87357"/>
    <w:rsid w:val="00A934DC"/>
    <w:rsid w:val="00AB18C7"/>
    <w:rsid w:val="00AF591A"/>
    <w:rsid w:val="00B01067"/>
    <w:rsid w:val="00B016D4"/>
    <w:rsid w:val="00B644D5"/>
    <w:rsid w:val="00B7156C"/>
    <w:rsid w:val="00BD4589"/>
    <w:rsid w:val="00BE735D"/>
    <w:rsid w:val="00BF24B6"/>
    <w:rsid w:val="00C1064D"/>
    <w:rsid w:val="00C5636D"/>
    <w:rsid w:val="00C707C3"/>
    <w:rsid w:val="00CC0432"/>
    <w:rsid w:val="00CC6480"/>
    <w:rsid w:val="00D25F54"/>
    <w:rsid w:val="00D318E2"/>
    <w:rsid w:val="00E106CF"/>
    <w:rsid w:val="00E2172D"/>
    <w:rsid w:val="00E21EE7"/>
    <w:rsid w:val="00E25348"/>
    <w:rsid w:val="00E47594"/>
    <w:rsid w:val="00E70B63"/>
    <w:rsid w:val="00E8242A"/>
    <w:rsid w:val="00EC0692"/>
    <w:rsid w:val="00F52B9D"/>
    <w:rsid w:val="00F90EDB"/>
    <w:rsid w:val="00FA2DA2"/>
    <w:rsid w:val="00FE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7C47B-656D-44A1-BBDF-A1AC6DCC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99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D35AB"/>
    <w:pPr>
      <w:keepNext/>
      <w:spacing w:line="240" w:lineRule="auto"/>
      <w:ind w:firstLine="567"/>
      <w:jc w:val="center"/>
      <w:outlineLvl w:val="0"/>
    </w:pPr>
    <w:rPr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line="240" w:lineRule="auto"/>
      <w:ind w:firstLine="567"/>
      <w:outlineLvl w:val="1"/>
    </w:pPr>
    <w:rPr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line="274" w:lineRule="exact"/>
    </w:pPr>
    <w:rPr>
      <w:color w:val="000000"/>
      <w:sz w:val="23"/>
      <w:szCs w:val="23"/>
      <w:lang w:eastAsia="ru-RU"/>
    </w:rPr>
  </w:style>
  <w:style w:type="paragraph" w:styleId="ab">
    <w:name w:val="Normal (Web)"/>
    <w:basedOn w:val="a"/>
    <w:uiPriority w:val="99"/>
    <w:semiHidden/>
    <w:unhideWhenUsed/>
    <w:rsid w:val="00C5636D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tandard">
    <w:name w:val="Standard"/>
    <w:rsid w:val="00C563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c">
    <w:name w:val="Текстовый блок"/>
    <w:rsid w:val="00C5636D"/>
    <w:pPr>
      <w:suppressAutoHyphens/>
      <w:autoSpaceDN w:val="0"/>
      <w:spacing w:after="0" w:line="240" w:lineRule="auto"/>
      <w:textAlignment w:val="baseline"/>
    </w:pPr>
    <w:rPr>
      <w:rFonts w:ascii="Helvetica" w:eastAsia="Arial Unicode MS" w:hAnsi="Helvetica" w:cs="Arial Unicode MS"/>
      <w:color w:val="000000"/>
      <w:kern w:val="3"/>
      <w:sz w:val="24"/>
      <w:szCs w:val="24"/>
      <w:lang w:val="de-DE" w:eastAsia="ru-RU" w:bidi="fa-IR"/>
    </w:rPr>
  </w:style>
  <w:style w:type="paragraph" w:styleId="ad">
    <w:name w:val="List Paragraph"/>
    <w:basedOn w:val="a"/>
    <w:qFormat/>
    <w:rsid w:val="000820ED"/>
    <w:pPr>
      <w:ind w:left="720"/>
      <w:contextualSpacing/>
    </w:pPr>
    <w:rPr>
      <w:rFonts w:eastAsiaTheme="minorHAnsi" w:cstheme="minorBidi"/>
    </w:rPr>
  </w:style>
  <w:style w:type="paragraph" w:customStyle="1" w:styleId="Textbody">
    <w:name w:val="Text body"/>
    <w:basedOn w:val="Standard"/>
    <w:rsid w:val="00C5636D"/>
    <w:pPr>
      <w:spacing w:after="120"/>
    </w:pPr>
  </w:style>
  <w:style w:type="paragraph" w:styleId="ae">
    <w:name w:val="No Spacing"/>
    <w:uiPriority w:val="1"/>
    <w:qFormat/>
    <w:rsid w:val="00C5636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29pt">
    <w:name w:val="Основной текст (2) + 9 pt"/>
    <w:aliases w:val="Интервал 0 pt"/>
    <w:uiPriority w:val="99"/>
    <w:rsid w:val="00C5636D"/>
    <w:rPr>
      <w:rFonts w:ascii="Arial" w:hAnsi="Arial" w:cs="Arial"/>
      <w:spacing w:val="-10"/>
      <w:sz w:val="18"/>
      <w:szCs w:val="18"/>
      <w:shd w:val="clear" w:color="auto" w:fill="FFFFFF"/>
    </w:rPr>
  </w:style>
  <w:style w:type="paragraph" w:styleId="af">
    <w:name w:val="Balloon Text"/>
    <w:basedOn w:val="a"/>
    <w:link w:val="af0"/>
    <w:uiPriority w:val="99"/>
    <w:semiHidden/>
    <w:unhideWhenUsed/>
    <w:rsid w:val="00C563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5636D"/>
    <w:rPr>
      <w:rFonts w:ascii="Tahoma" w:eastAsia="Times New Roman" w:hAnsi="Tahoma" w:cs="Tahoma"/>
      <w:sz w:val="16"/>
      <w:szCs w:val="16"/>
    </w:rPr>
  </w:style>
  <w:style w:type="paragraph" w:customStyle="1" w:styleId="Style7">
    <w:name w:val="Style7"/>
    <w:basedOn w:val="a"/>
    <w:uiPriority w:val="99"/>
    <w:rsid w:val="00053AD0"/>
    <w:pPr>
      <w:widowControl w:val="0"/>
      <w:autoSpaceDE w:val="0"/>
      <w:autoSpaceDN w:val="0"/>
      <w:adjustRightInd w:val="0"/>
      <w:spacing w:line="253" w:lineRule="exact"/>
    </w:pPr>
    <w:rPr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053AD0"/>
    <w:rPr>
      <w:color w:val="0000FF" w:themeColor="hyperlink"/>
      <w:u w:val="single"/>
    </w:rPr>
  </w:style>
  <w:style w:type="paragraph" w:styleId="af2">
    <w:name w:val="caption"/>
    <w:basedOn w:val="a"/>
    <w:next w:val="a"/>
    <w:uiPriority w:val="35"/>
    <w:unhideWhenUsed/>
    <w:qFormat/>
    <w:rsid w:val="00B010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32217F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32217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ynlab.ee/wp-content/uploads/2011/10/Verev--tt-5.jpg" TargetMode="External"/><Relationship Id="rId24" Type="http://schemas.openxmlformats.org/officeDocument/2006/relationships/hyperlink" Target="https://biograf.academic.ru/dic.nsf/ruwiki/1152999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biograf.academic.ru/dic.nsf/ruwiki/71389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biograf.academic.ru/dic.nsf/ruwiki/6482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dic.academic.ru/dic.nsf/enc_medicine/36268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12B1C-9518-4FD8-8C42-1F81DE84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9858</Words>
  <Characters>56197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Нечаева Галина Ивановна</cp:lastModifiedBy>
  <cp:revision>2</cp:revision>
  <cp:lastPrinted>2024-03-19T15:34:00Z</cp:lastPrinted>
  <dcterms:created xsi:type="dcterms:W3CDTF">2024-03-22T11:31:00Z</dcterms:created>
  <dcterms:modified xsi:type="dcterms:W3CDTF">2024-03-22T11:31:00Z</dcterms:modified>
</cp:coreProperties>
</file>