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58" w:rsidRPr="00CA205D" w:rsidRDefault="00AA0B58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В</w:t>
      </w:r>
      <w:r w:rsidR="00CA205D">
        <w:rPr>
          <w:rFonts w:cstheme="minorHAnsi"/>
          <w:color w:val="000000" w:themeColor="text1"/>
          <w:sz w:val="20"/>
          <w:szCs w:val="20"/>
        </w:rPr>
        <w:t>В</w:t>
      </w:r>
      <w:r w:rsidRPr="00CA205D">
        <w:rPr>
          <w:rFonts w:cstheme="minorHAnsi"/>
          <w:color w:val="000000" w:themeColor="text1"/>
          <w:sz w:val="20"/>
          <w:szCs w:val="20"/>
        </w:rPr>
        <w:t>ЕДЕНИЕ</w:t>
      </w:r>
    </w:p>
    <w:p w:rsidR="00882084" w:rsidRPr="00CA205D" w:rsidRDefault="00921595" w:rsidP="00CA205D">
      <w:pPr>
        <w:tabs>
          <w:tab w:val="left" w:pos="709"/>
        </w:tabs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CA205D">
        <w:rPr>
          <w:rStyle w:val="RGB246"/>
          <w:rFonts w:cstheme="minorHAnsi"/>
          <w:color w:val="000000" w:themeColor="text1"/>
          <w:sz w:val="20"/>
          <w:szCs w:val="20"/>
        </w:rPr>
        <w:t xml:space="preserve">Актуальность: </w:t>
      </w:r>
      <w:r w:rsidR="00785B28" w:rsidRPr="00CA205D">
        <w:rPr>
          <w:rFonts w:cstheme="minorHAnsi"/>
          <w:color w:val="000000" w:themeColor="text1"/>
          <w:sz w:val="20"/>
          <w:szCs w:val="20"/>
        </w:rPr>
        <w:t>Большинство лекарственных средств, используемых в медицинской практике, представляют собой органические вещества. Орг</w:t>
      </w:r>
      <w:r w:rsidR="00EF0B35" w:rsidRPr="00CA205D">
        <w:rPr>
          <w:rFonts w:cstheme="minorHAnsi"/>
          <w:color w:val="000000" w:themeColor="text1"/>
          <w:sz w:val="20"/>
          <w:szCs w:val="20"/>
        </w:rPr>
        <w:t xml:space="preserve">анические лекарственные </w:t>
      </w:r>
      <w:proofErr w:type="gramStart"/>
      <w:r w:rsidR="00EF0B35" w:rsidRPr="00CA205D">
        <w:rPr>
          <w:rFonts w:cstheme="minorHAnsi"/>
          <w:color w:val="000000" w:themeColor="text1"/>
          <w:sz w:val="20"/>
          <w:szCs w:val="20"/>
        </w:rPr>
        <w:t>препараты</w:t>
      </w:r>
      <w:r w:rsidR="00AA0B58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="00785B28" w:rsidRPr="00CA205D">
        <w:rPr>
          <w:rFonts w:cstheme="minorHAnsi"/>
          <w:color w:val="000000" w:themeColor="text1"/>
          <w:sz w:val="20"/>
          <w:szCs w:val="20"/>
        </w:rPr>
        <w:t xml:space="preserve"> идентифицируются</w:t>
      </w:r>
      <w:proofErr w:type="gramEnd"/>
      <w:r w:rsidR="00785B28" w:rsidRPr="00CA205D">
        <w:rPr>
          <w:rFonts w:cstheme="minorHAnsi"/>
          <w:color w:val="000000" w:themeColor="text1"/>
          <w:sz w:val="20"/>
          <w:szCs w:val="20"/>
        </w:rPr>
        <w:t xml:space="preserve">, как правило, по функциональным группам и структурным фрагментом </w:t>
      </w:r>
      <w:r w:rsidR="007477A1" w:rsidRPr="00CA205D">
        <w:rPr>
          <w:rFonts w:cstheme="minorHAnsi"/>
          <w:color w:val="000000" w:themeColor="text1"/>
          <w:sz w:val="20"/>
          <w:szCs w:val="20"/>
        </w:rPr>
        <w:t>молекулы.</w:t>
      </w:r>
      <w:r w:rsidR="00AA0B58" w:rsidRPr="00CA205D">
        <w:rPr>
          <w:rStyle w:val="RGB246"/>
          <w:rFonts w:cstheme="minorHAnsi"/>
          <w:color w:val="000000" w:themeColor="text1"/>
          <w:sz w:val="20"/>
          <w:szCs w:val="20"/>
        </w:rPr>
        <w:t xml:space="preserve">  </w:t>
      </w:r>
      <w:r w:rsidR="0056479D" w:rsidRPr="00CA205D">
        <w:rPr>
          <w:rFonts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Знания фармацевтической химии позволяет прогнозировать возможные</w:t>
      </w:r>
      <w:r w:rsidR="00EF0B35" w:rsidRPr="00CA205D">
        <w:rPr>
          <w:rFonts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изменения лекарственных препаратов</w:t>
      </w:r>
      <w:r w:rsidR="0056479D" w:rsidRPr="00CA205D">
        <w:rPr>
          <w:rFonts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в процессе их хранения, а также определять правильные условия хранения, чтобы обеспечить качественность. </w:t>
      </w:r>
      <w:r w:rsidR="007477A1" w:rsidRPr="00CA205D">
        <w:rPr>
          <w:rFonts w:cstheme="minorHAnsi"/>
          <w:color w:val="000000" w:themeColor="text1"/>
          <w:sz w:val="20"/>
          <w:szCs w:val="20"/>
        </w:rPr>
        <w:t>Функциональные группы – это группы атомов, которые отличаются высокой реакционной способностью и легко взаимодействуют с различными реактивами с заметным специфическим аналитическим эффектом</w:t>
      </w:r>
      <w:r w:rsidR="00AA0B58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="007477A1" w:rsidRPr="00CA205D">
        <w:rPr>
          <w:rFonts w:cstheme="minorHAnsi"/>
          <w:color w:val="000000" w:themeColor="text1"/>
          <w:sz w:val="20"/>
          <w:szCs w:val="20"/>
        </w:rPr>
        <w:t>(цвет, запах, о</w:t>
      </w:r>
      <w:r w:rsidR="007655ED" w:rsidRPr="00CA205D">
        <w:rPr>
          <w:rFonts w:cstheme="minorHAnsi"/>
          <w:color w:val="000000" w:themeColor="text1"/>
          <w:sz w:val="20"/>
          <w:szCs w:val="20"/>
        </w:rPr>
        <w:t xml:space="preserve">садок, выделение газа). </w:t>
      </w:r>
      <w:r w:rsidR="00F87328" w:rsidRPr="00CA205D">
        <w:rPr>
          <w:rFonts w:cstheme="minorHAnsi"/>
          <w:color w:val="000000" w:themeColor="text1"/>
          <w:sz w:val="20"/>
          <w:szCs w:val="20"/>
        </w:rPr>
        <w:t xml:space="preserve">Препараты на основе фенольных соединений широко используются в качестве противомикробных, противовоспалительных, кровоостанавливающих, желчегонных, диуретических, гипотензивных, тонизирующих, вяжущих и слабительных средств. Они, как правило, </w:t>
      </w:r>
      <w:r w:rsidR="00AA0B58" w:rsidRPr="00CA205D">
        <w:rPr>
          <w:rFonts w:cstheme="minorHAnsi"/>
          <w:color w:val="000000" w:themeColor="text1"/>
          <w:sz w:val="20"/>
          <w:szCs w:val="20"/>
        </w:rPr>
        <w:t>малотоксичные</w:t>
      </w:r>
      <w:r w:rsidR="00F87328" w:rsidRPr="00CA205D">
        <w:rPr>
          <w:rFonts w:cstheme="minorHAnsi"/>
          <w:color w:val="000000" w:themeColor="text1"/>
          <w:sz w:val="20"/>
          <w:szCs w:val="20"/>
        </w:rPr>
        <w:t xml:space="preserve"> и не вызывают побочных эффектов.</w:t>
      </w:r>
      <w:r w:rsidRPr="00CA205D">
        <w:rPr>
          <w:rFonts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F0B35" w:rsidRPr="00CA205D">
        <w:rPr>
          <w:rFonts w:cstheme="minorHAnsi"/>
          <w:color w:val="000000" w:themeColor="text1"/>
          <w:sz w:val="20"/>
          <w:szCs w:val="20"/>
        </w:rPr>
        <w:t>Лекарственные препараты</w:t>
      </w:r>
      <w:r w:rsidR="00AA0B58" w:rsidRPr="00CA205D">
        <w:rPr>
          <w:rFonts w:cstheme="minorHAnsi"/>
          <w:color w:val="000000" w:themeColor="text1"/>
          <w:sz w:val="20"/>
          <w:szCs w:val="20"/>
        </w:rPr>
        <w:t>,</w:t>
      </w:r>
      <w:r w:rsidR="00F5312B" w:rsidRPr="00CA205D">
        <w:rPr>
          <w:rFonts w:cstheme="minorHAnsi"/>
          <w:color w:val="000000" w:themeColor="text1"/>
          <w:sz w:val="20"/>
          <w:szCs w:val="20"/>
        </w:rPr>
        <w:t xml:space="preserve"> содержащие фенольные группы способны давать окрашенные комплексы с ионами тяжелых металлов, что характерно для </w:t>
      </w:r>
      <w:proofErr w:type="spellStart"/>
      <w:r w:rsidR="00F5312B" w:rsidRPr="00CA205D">
        <w:rPr>
          <w:rFonts w:cstheme="minorHAnsi"/>
          <w:color w:val="000000" w:themeColor="text1"/>
          <w:sz w:val="20"/>
          <w:szCs w:val="20"/>
        </w:rPr>
        <w:t>орто-дигидроксипроизводных</w:t>
      </w:r>
      <w:proofErr w:type="spellEnd"/>
      <w:r w:rsidR="00F5312B" w:rsidRPr="00CA205D">
        <w:rPr>
          <w:rFonts w:cstheme="minorHAnsi"/>
          <w:color w:val="000000" w:themeColor="text1"/>
          <w:sz w:val="20"/>
          <w:szCs w:val="20"/>
        </w:rPr>
        <w:t xml:space="preserve">. Они вступают в реакции сочетания с </w:t>
      </w:r>
      <w:proofErr w:type="spellStart"/>
      <w:r w:rsidR="00F5312B" w:rsidRPr="00CA205D">
        <w:rPr>
          <w:rFonts w:cstheme="minorHAnsi"/>
          <w:color w:val="000000" w:themeColor="text1"/>
          <w:sz w:val="20"/>
          <w:szCs w:val="20"/>
        </w:rPr>
        <w:t>диазониевыми</w:t>
      </w:r>
      <w:proofErr w:type="spellEnd"/>
      <w:r w:rsidR="00F5312B" w:rsidRPr="00CA205D">
        <w:rPr>
          <w:rFonts w:cstheme="minorHAnsi"/>
          <w:color w:val="000000" w:themeColor="text1"/>
          <w:sz w:val="20"/>
          <w:szCs w:val="20"/>
        </w:rPr>
        <w:t xml:space="preserve"> соединениями. При этом образуются </w:t>
      </w:r>
      <w:proofErr w:type="spellStart"/>
      <w:r w:rsidR="00F5312B" w:rsidRPr="00CA205D">
        <w:rPr>
          <w:rFonts w:cstheme="minorHAnsi"/>
          <w:color w:val="000000" w:themeColor="text1"/>
          <w:sz w:val="20"/>
          <w:szCs w:val="20"/>
        </w:rPr>
        <w:t>азокрасители</w:t>
      </w:r>
      <w:proofErr w:type="spellEnd"/>
      <w:r w:rsidR="00F5312B" w:rsidRPr="00CA205D">
        <w:rPr>
          <w:rFonts w:cstheme="minorHAnsi"/>
          <w:color w:val="000000" w:themeColor="text1"/>
          <w:sz w:val="20"/>
          <w:szCs w:val="20"/>
        </w:rPr>
        <w:t xml:space="preserve"> с разной окраской, что часто используется в аналитической практике. Кроме общих для всех фенолов качественных реакций имеются специфические групповые и индивидуальные реакции.</w:t>
      </w:r>
    </w:p>
    <w:p w:rsidR="00B121F5" w:rsidRPr="00CA205D" w:rsidRDefault="003537D3" w:rsidP="00CA205D">
      <w:pPr>
        <w:tabs>
          <w:tab w:val="left" w:pos="5705"/>
        </w:tabs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О</w:t>
      </w:r>
      <w:r w:rsidR="00C11AB5" w:rsidRPr="00CA205D">
        <w:rPr>
          <w:rFonts w:cstheme="minorHAnsi"/>
          <w:color w:val="000000" w:themeColor="text1"/>
          <w:sz w:val="20"/>
          <w:szCs w:val="20"/>
        </w:rPr>
        <w:t>пределяется объект исследования</w:t>
      </w:r>
      <w:r w:rsidR="001D3A0A" w:rsidRPr="00CA205D">
        <w:rPr>
          <w:rFonts w:cstheme="minorHAnsi"/>
          <w:color w:val="000000" w:themeColor="text1"/>
          <w:sz w:val="20"/>
          <w:szCs w:val="20"/>
        </w:rPr>
        <w:t>:</w:t>
      </w:r>
      <w:r w:rsidR="00B121F5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="000D07A7" w:rsidRPr="00CA205D">
        <w:rPr>
          <w:rFonts w:cstheme="minorHAnsi"/>
          <w:color w:val="000000" w:themeColor="text1"/>
          <w:sz w:val="20"/>
          <w:szCs w:val="20"/>
        </w:rPr>
        <w:t>фенольная функциональная группа</w:t>
      </w:r>
      <w:r w:rsidR="00B121F5" w:rsidRPr="00CA205D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7F658D" w:rsidRPr="00CA205D" w:rsidRDefault="005640EE" w:rsidP="00CA205D">
      <w:pPr>
        <w:tabs>
          <w:tab w:val="left" w:pos="5705"/>
        </w:tabs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О</w:t>
      </w:r>
      <w:r w:rsidR="00F60640" w:rsidRPr="00CA205D">
        <w:rPr>
          <w:rFonts w:cstheme="minorHAnsi"/>
          <w:color w:val="000000" w:themeColor="text1"/>
          <w:sz w:val="20"/>
          <w:szCs w:val="20"/>
        </w:rPr>
        <w:t>пр</w:t>
      </w:r>
      <w:r w:rsidR="00C11AB5" w:rsidRPr="00CA205D">
        <w:rPr>
          <w:rFonts w:cstheme="minorHAnsi"/>
          <w:color w:val="000000" w:themeColor="text1"/>
          <w:sz w:val="20"/>
          <w:szCs w:val="20"/>
        </w:rPr>
        <w:t>еделяется  предмет</w:t>
      </w:r>
      <w:proofErr w:type="gramEnd"/>
      <w:r w:rsidR="00C11AB5" w:rsidRPr="00CA205D">
        <w:rPr>
          <w:rFonts w:cstheme="minorHAnsi"/>
          <w:color w:val="000000" w:themeColor="text1"/>
          <w:sz w:val="20"/>
          <w:szCs w:val="20"/>
        </w:rPr>
        <w:t xml:space="preserve"> исследования</w:t>
      </w:r>
      <w:r w:rsidR="001D3A0A" w:rsidRPr="00CA205D">
        <w:rPr>
          <w:rFonts w:cstheme="minorHAnsi"/>
          <w:color w:val="000000" w:themeColor="text1"/>
          <w:sz w:val="20"/>
          <w:szCs w:val="20"/>
        </w:rPr>
        <w:t xml:space="preserve">: </w:t>
      </w:r>
      <w:r w:rsidR="000D07A7" w:rsidRPr="00CA205D">
        <w:rPr>
          <w:rFonts w:cstheme="minorHAnsi"/>
          <w:color w:val="000000" w:themeColor="text1"/>
          <w:sz w:val="20"/>
          <w:szCs w:val="20"/>
        </w:rPr>
        <w:t xml:space="preserve">лекарственные препараты, </w:t>
      </w:r>
      <w:r w:rsidR="001D3A0A" w:rsidRPr="00CA205D">
        <w:rPr>
          <w:rFonts w:cstheme="minorHAnsi"/>
          <w:color w:val="000000" w:themeColor="text1"/>
          <w:sz w:val="20"/>
          <w:szCs w:val="20"/>
        </w:rPr>
        <w:t>содержащие функциональную фенольную  группу</w:t>
      </w:r>
    </w:p>
    <w:p w:rsidR="00CA205D" w:rsidRDefault="00F60640" w:rsidP="00CA205D">
      <w:pPr>
        <w:tabs>
          <w:tab w:val="left" w:pos="5705"/>
        </w:tabs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Цель исследования</w:t>
      </w:r>
    </w:p>
    <w:p w:rsidR="00A50783" w:rsidRPr="00CA205D" w:rsidRDefault="00A50783" w:rsidP="00CA205D">
      <w:pPr>
        <w:tabs>
          <w:tab w:val="left" w:pos="5705"/>
        </w:tabs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Провести анализ ассортимента лекарственных препаратов, содержащих функциональную фенольную группу в аптеках.</w:t>
      </w:r>
    </w:p>
    <w:p w:rsidR="00F60640" w:rsidRPr="00CA205D" w:rsidRDefault="004662C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З</w:t>
      </w:r>
      <w:r w:rsidR="00561368" w:rsidRPr="00CA205D">
        <w:rPr>
          <w:rFonts w:cstheme="minorHAnsi"/>
          <w:color w:val="000000" w:themeColor="text1"/>
          <w:sz w:val="20"/>
          <w:szCs w:val="20"/>
        </w:rPr>
        <w:t>адачи работы:</w:t>
      </w:r>
    </w:p>
    <w:p w:rsidR="000D07A7" w:rsidRPr="00CA205D" w:rsidRDefault="00A33EBC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1.</w:t>
      </w:r>
      <w:r w:rsidR="00F60640" w:rsidRPr="00CA205D">
        <w:rPr>
          <w:rFonts w:cstheme="minorHAnsi"/>
          <w:color w:val="000000" w:themeColor="text1"/>
          <w:sz w:val="20"/>
          <w:szCs w:val="20"/>
        </w:rPr>
        <w:t xml:space="preserve">Изучить </w:t>
      </w:r>
      <w:r w:rsidR="000D07A7" w:rsidRPr="00CA205D">
        <w:rPr>
          <w:rFonts w:cstheme="minorHAnsi"/>
          <w:color w:val="000000" w:themeColor="text1"/>
          <w:sz w:val="20"/>
          <w:szCs w:val="20"/>
        </w:rPr>
        <w:t>требования нормативной</w:t>
      </w:r>
      <w:r w:rsidR="004662CF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="000D07A7" w:rsidRPr="00CA205D">
        <w:rPr>
          <w:rFonts w:cstheme="minorHAnsi"/>
          <w:color w:val="000000" w:themeColor="text1"/>
          <w:sz w:val="20"/>
          <w:szCs w:val="20"/>
        </w:rPr>
        <w:t>документации к внутриаптечному контролю качества лекарственных средств</w:t>
      </w:r>
      <w:r w:rsidR="004662CF" w:rsidRPr="00CA205D">
        <w:rPr>
          <w:rFonts w:cstheme="minorHAnsi"/>
          <w:color w:val="000000" w:themeColor="text1"/>
          <w:sz w:val="20"/>
          <w:szCs w:val="20"/>
        </w:rPr>
        <w:t xml:space="preserve"> и</w:t>
      </w:r>
      <w:r w:rsidR="000D07A7" w:rsidRPr="00CA205D">
        <w:rPr>
          <w:rFonts w:cstheme="minorHAnsi"/>
          <w:color w:val="000000" w:themeColor="text1"/>
          <w:sz w:val="20"/>
          <w:szCs w:val="20"/>
        </w:rPr>
        <w:t xml:space="preserve"> фармацевтическому анализу по фенольной функциональной группе.</w:t>
      </w:r>
      <w:r w:rsidR="004662CF" w:rsidRPr="00CA205D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4662CF" w:rsidRPr="00CA205D" w:rsidRDefault="00A33EBC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2.</w:t>
      </w:r>
      <w:r w:rsidR="004662CF" w:rsidRPr="00CA205D">
        <w:rPr>
          <w:rFonts w:cstheme="minorHAnsi"/>
          <w:color w:val="000000" w:themeColor="text1"/>
          <w:sz w:val="20"/>
          <w:szCs w:val="20"/>
        </w:rPr>
        <w:t xml:space="preserve">Изучить </w:t>
      </w:r>
      <w:proofErr w:type="gramStart"/>
      <w:r w:rsidR="004662CF" w:rsidRPr="00CA205D">
        <w:rPr>
          <w:rFonts w:cstheme="minorHAnsi"/>
          <w:color w:val="000000" w:themeColor="text1"/>
          <w:sz w:val="20"/>
          <w:szCs w:val="20"/>
        </w:rPr>
        <w:t>ассорти</w:t>
      </w:r>
      <w:r w:rsidR="007F658D" w:rsidRPr="00CA205D">
        <w:rPr>
          <w:rFonts w:cstheme="minorHAnsi"/>
          <w:color w:val="000000" w:themeColor="text1"/>
          <w:sz w:val="20"/>
          <w:szCs w:val="20"/>
        </w:rPr>
        <w:t>мент  лекарственных</w:t>
      </w:r>
      <w:proofErr w:type="gramEnd"/>
      <w:r w:rsidR="007F658D" w:rsidRPr="00CA205D">
        <w:rPr>
          <w:rFonts w:cstheme="minorHAnsi"/>
          <w:color w:val="000000" w:themeColor="text1"/>
          <w:sz w:val="20"/>
          <w:szCs w:val="20"/>
        </w:rPr>
        <w:t xml:space="preserve"> препаратов</w:t>
      </w:r>
      <w:r w:rsidR="004662CF" w:rsidRPr="00CA205D">
        <w:rPr>
          <w:rFonts w:cstheme="minorHAnsi"/>
          <w:color w:val="000000" w:themeColor="text1"/>
          <w:sz w:val="20"/>
          <w:szCs w:val="20"/>
        </w:rPr>
        <w:t xml:space="preserve">, содержащих </w:t>
      </w:r>
      <w:r w:rsidRPr="00CA205D">
        <w:rPr>
          <w:rFonts w:cstheme="minorHAnsi"/>
          <w:color w:val="000000" w:themeColor="text1"/>
          <w:sz w:val="20"/>
          <w:szCs w:val="20"/>
        </w:rPr>
        <w:t>функциональную фенольную группу в аптеках города  Красноярска.</w:t>
      </w:r>
    </w:p>
    <w:p w:rsidR="00A33EBC" w:rsidRPr="00CA205D" w:rsidRDefault="00A33EBC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3. </w:t>
      </w:r>
      <w:r w:rsidR="007C6EAE" w:rsidRPr="00CA205D">
        <w:rPr>
          <w:rFonts w:cstheme="minorHAnsi"/>
          <w:color w:val="000000" w:themeColor="text1"/>
          <w:sz w:val="20"/>
          <w:szCs w:val="20"/>
        </w:rPr>
        <w:t xml:space="preserve">Проанализировать и </w:t>
      </w:r>
      <w:proofErr w:type="gramStart"/>
      <w:r w:rsidR="007C6EAE" w:rsidRPr="00CA205D">
        <w:rPr>
          <w:rFonts w:cstheme="minorHAnsi"/>
          <w:color w:val="000000" w:themeColor="text1"/>
          <w:sz w:val="20"/>
          <w:szCs w:val="20"/>
        </w:rPr>
        <w:t>сравнить  рецептуры</w:t>
      </w:r>
      <w:proofErr w:type="gramEnd"/>
      <w:r w:rsidR="007C6EAE" w:rsidRPr="00CA205D">
        <w:rPr>
          <w:rFonts w:cstheme="minorHAnsi"/>
          <w:color w:val="000000" w:themeColor="text1"/>
          <w:sz w:val="20"/>
          <w:szCs w:val="20"/>
        </w:rPr>
        <w:t xml:space="preserve"> лекарственных препаратов в аптеках города.</w:t>
      </w:r>
    </w:p>
    <w:p w:rsidR="00F5312B" w:rsidRPr="00CA205D" w:rsidRDefault="00A33EBC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       </w:t>
      </w:r>
      <w:r w:rsidR="007F658D" w:rsidRPr="00CA205D">
        <w:rPr>
          <w:rFonts w:cstheme="minorHAnsi"/>
          <w:color w:val="000000" w:themeColor="text1"/>
          <w:sz w:val="20"/>
          <w:szCs w:val="20"/>
        </w:rPr>
        <w:t>Лекарственные препараты</w:t>
      </w:r>
      <w:r w:rsidR="00F5312B" w:rsidRPr="00CA205D">
        <w:rPr>
          <w:rFonts w:cstheme="minorHAnsi"/>
          <w:color w:val="000000" w:themeColor="text1"/>
          <w:sz w:val="20"/>
          <w:szCs w:val="20"/>
        </w:rPr>
        <w:t xml:space="preserve"> под воздействием факторов внешней среды, хранения, </w:t>
      </w:r>
      <w:proofErr w:type="gramStart"/>
      <w:r w:rsidR="00F5312B" w:rsidRPr="00CA205D">
        <w:rPr>
          <w:rFonts w:cstheme="minorHAnsi"/>
          <w:color w:val="000000" w:themeColor="text1"/>
          <w:sz w:val="20"/>
          <w:szCs w:val="20"/>
        </w:rPr>
        <w:t>перевозки  могут</w:t>
      </w:r>
      <w:proofErr w:type="gramEnd"/>
      <w:r w:rsidR="00F5312B" w:rsidRPr="00CA205D">
        <w:rPr>
          <w:rFonts w:cstheme="minorHAnsi"/>
          <w:color w:val="000000" w:themeColor="text1"/>
          <w:sz w:val="20"/>
          <w:szCs w:val="20"/>
        </w:rPr>
        <w:t xml:space="preserve"> терять свои полезные свойства.</w:t>
      </w:r>
    </w:p>
    <w:p w:rsidR="00A33EBC" w:rsidRPr="00CA205D" w:rsidRDefault="00A33EBC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       </w:t>
      </w:r>
      <w:r w:rsidR="00882084" w:rsidRPr="00CA205D">
        <w:rPr>
          <w:rFonts w:cstheme="minorHAnsi"/>
          <w:color w:val="000000" w:themeColor="text1"/>
          <w:sz w:val="20"/>
          <w:szCs w:val="20"/>
        </w:rPr>
        <w:t xml:space="preserve">Материалом для написания дипломной работы послужила учебная </w:t>
      </w:r>
      <w:proofErr w:type="gramStart"/>
      <w:r w:rsidR="00882084" w:rsidRPr="00CA205D">
        <w:rPr>
          <w:rFonts w:cstheme="minorHAnsi"/>
          <w:color w:val="000000" w:themeColor="text1"/>
          <w:sz w:val="20"/>
          <w:szCs w:val="20"/>
        </w:rPr>
        <w:t>литература  по</w:t>
      </w:r>
      <w:proofErr w:type="gramEnd"/>
      <w:r w:rsidR="00882084" w:rsidRPr="00CA205D">
        <w:rPr>
          <w:rFonts w:cstheme="minorHAnsi"/>
          <w:color w:val="000000" w:themeColor="text1"/>
          <w:sz w:val="20"/>
          <w:szCs w:val="20"/>
        </w:rPr>
        <w:t xml:space="preserve"> аналитической, фармацевтической,  и органической химии. Также научно популярная литература.</w:t>
      </w:r>
    </w:p>
    <w:p w:rsidR="00921595" w:rsidRPr="00CA205D" w:rsidRDefault="00A33EBC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="00FE348B" w:rsidRPr="00CA205D">
        <w:rPr>
          <w:rFonts w:cstheme="minorHAnsi"/>
          <w:color w:val="000000" w:themeColor="text1"/>
          <w:sz w:val="20"/>
          <w:szCs w:val="20"/>
        </w:rPr>
        <w:t>М</w:t>
      </w:r>
      <w:r w:rsidRPr="00CA205D">
        <w:rPr>
          <w:rFonts w:cstheme="minorHAnsi"/>
          <w:color w:val="000000" w:themeColor="text1"/>
          <w:sz w:val="20"/>
          <w:szCs w:val="20"/>
        </w:rPr>
        <w:t>етоды: и</w:t>
      </w:r>
      <w:r w:rsidR="007F658D" w:rsidRPr="00CA205D">
        <w:rPr>
          <w:rFonts w:cstheme="minorHAnsi"/>
          <w:color w:val="000000" w:themeColor="text1"/>
          <w:sz w:val="20"/>
          <w:szCs w:val="20"/>
        </w:rPr>
        <w:t>зучение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, </w:t>
      </w:r>
      <w:r w:rsidR="007F658D" w:rsidRPr="00CA205D">
        <w:rPr>
          <w:rFonts w:cstheme="minorHAnsi"/>
          <w:color w:val="000000" w:themeColor="text1"/>
          <w:sz w:val="20"/>
          <w:szCs w:val="20"/>
        </w:rPr>
        <w:t>обобщение,</w:t>
      </w:r>
      <w:r w:rsidR="00B266C5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анализ и сравнение. </w:t>
      </w:r>
    </w:p>
    <w:p w:rsidR="006821FA" w:rsidRPr="00CA205D" w:rsidRDefault="006821FA" w:rsidP="00CA205D">
      <w:pPr>
        <w:tabs>
          <w:tab w:val="right" w:leader="dot" w:pos="9356"/>
        </w:tabs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Глава первая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посвящена  изучению</w:t>
      </w:r>
      <w:proofErr w:type="gramEnd"/>
      <w:r w:rsidR="00037439" w:rsidRPr="00CA205D">
        <w:rPr>
          <w:rFonts w:cstheme="minorHAnsi"/>
          <w:color w:val="000000" w:themeColor="text1"/>
          <w:sz w:val="20"/>
          <w:szCs w:val="20"/>
        </w:rPr>
        <w:t xml:space="preserve"> требований нормативной документации к внутриаптечному контролю качества лекарственных средств</w:t>
      </w:r>
      <w:r w:rsidR="000D07A7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="00037439" w:rsidRPr="00CA205D">
        <w:rPr>
          <w:rFonts w:cstheme="minorHAnsi"/>
          <w:color w:val="000000" w:themeColor="text1"/>
          <w:sz w:val="20"/>
          <w:szCs w:val="20"/>
        </w:rPr>
        <w:t xml:space="preserve"> и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фармацевтическому анализу</w:t>
      </w:r>
      <w:r w:rsidR="00FC7CB8" w:rsidRPr="00CA205D">
        <w:rPr>
          <w:rFonts w:cstheme="minorHAnsi"/>
          <w:color w:val="000000" w:themeColor="text1"/>
          <w:sz w:val="20"/>
          <w:szCs w:val="20"/>
        </w:rPr>
        <w:t xml:space="preserve"> по фенольной функциональной группе.</w:t>
      </w:r>
    </w:p>
    <w:p w:rsidR="00CA205D" w:rsidRDefault="00053919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Втора</w:t>
      </w:r>
      <w:r w:rsidR="00B266C5" w:rsidRPr="00CA205D">
        <w:rPr>
          <w:rFonts w:cstheme="minorHAnsi"/>
          <w:color w:val="000000" w:themeColor="text1"/>
          <w:sz w:val="20"/>
          <w:szCs w:val="20"/>
        </w:rPr>
        <w:t>я</w:t>
      </w:r>
      <w:r w:rsidR="006821FA" w:rsidRPr="00CA205D">
        <w:rPr>
          <w:rFonts w:cstheme="minorHAnsi"/>
          <w:color w:val="000000" w:themeColor="text1"/>
          <w:sz w:val="20"/>
          <w:szCs w:val="20"/>
        </w:rPr>
        <w:t xml:space="preserve"> глава </w:t>
      </w:r>
      <w:proofErr w:type="gramStart"/>
      <w:r w:rsidR="006821FA" w:rsidRPr="00CA205D">
        <w:rPr>
          <w:rFonts w:cstheme="minorHAnsi"/>
          <w:color w:val="000000" w:themeColor="text1"/>
          <w:sz w:val="20"/>
          <w:szCs w:val="20"/>
        </w:rPr>
        <w:t>посвящена  изучению</w:t>
      </w:r>
      <w:proofErr w:type="gramEnd"/>
      <w:r w:rsidR="006821FA" w:rsidRPr="00CA205D">
        <w:rPr>
          <w:rFonts w:cstheme="minorHAnsi"/>
          <w:color w:val="000000" w:themeColor="text1"/>
          <w:sz w:val="20"/>
          <w:szCs w:val="20"/>
        </w:rPr>
        <w:t xml:space="preserve"> ассортимента</w:t>
      </w:r>
      <w:r w:rsidR="0072296F" w:rsidRPr="00CA205D">
        <w:rPr>
          <w:rFonts w:cstheme="minorHAnsi"/>
          <w:color w:val="000000" w:themeColor="text1"/>
          <w:sz w:val="20"/>
          <w:szCs w:val="20"/>
        </w:rPr>
        <w:t xml:space="preserve"> лекарственных препаратов</w:t>
      </w:r>
      <w:r w:rsidR="006821FA" w:rsidRPr="00CA205D">
        <w:rPr>
          <w:rFonts w:cstheme="minorHAnsi"/>
          <w:color w:val="000000" w:themeColor="text1"/>
          <w:sz w:val="20"/>
          <w:szCs w:val="20"/>
        </w:rPr>
        <w:t>, содержащих функциональную фенольную группу.</w:t>
      </w:r>
      <w:r w:rsidR="00C11AB5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="006821FA" w:rsidRPr="00CA205D">
        <w:rPr>
          <w:rFonts w:cstheme="minorHAnsi"/>
          <w:color w:val="000000" w:themeColor="text1"/>
          <w:sz w:val="20"/>
          <w:szCs w:val="20"/>
        </w:rPr>
        <w:t>В третьей главе пр</w:t>
      </w:r>
      <w:r w:rsidR="0072296F" w:rsidRPr="00CA205D">
        <w:rPr>
          <w:rFonts w:cstheme="minorHAnsi"/>
          <w:color w:val="000000" w:themeColor="text1"/>
          <w:sz w:val="20"/>
          <w:szCs w:val="20"/>
        </w:rPr>
        <w:t xml:space="preserve">оведено сравнение </w:t>
      </w:r>
      <w:proofErr w:type="gramStart"/>
      <w:r w:rsidR="0072296F" w:rsidRPr="00CA205D">
        <w:rPr>
          <w:rFonts w:cstheme="minorHAnsi"/>
          <w:color w:val="000000" w:themeColor="text1"/>
          <w:sz w:val="20"/>
          <w:szCs w:val="20"/>
        </w:rPr>
        <w:t xml:space="preserve">содержания </w:t>
      </w:r>
      <w:r w:rsidR="006821FA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="0072296F" w:rsidRPr="00CA205D">
        <w:rPr>
          <w:rFonts w:cstheme="minorHAnsi"/>
          <w:color w:val="000000" w:themeColor="text1"/>
          <w:sz w:val="20"/>
          <w:szCs w:val="20"/>
        </w:rPr>
        <w:t>лекарственных</w:t>
      </w:r>
      <w:proofErr w:type="gramEnd"/>
      <w:r w:rsidR="0072296F" w:rsidRPr="00CA205D">
        <w:rPr>
          <w:rFonts w:cstheme="minorHAnsi"/>
          <w:color w:val="000000" w:themeColor="text1"/>
          <w:sz w:val="20"/>
          <w:szCs w:val="20"/>
        </w:rPr>
        <w:t xml:space="preserve"> препаратов</w:t>
      </w:r>
      <w:r w:rsidR="00037439" w:rsidRPr="00CA205D">
        <w:rPr>
          <w:rFonts w:cstheme="minorHAnsi"/>
          <w:color w:val="000000" w:themeColor="text1"/>
          <w:sz w:val="20"/>
          <w:szCs w:val="20"/>
        </w:rPr>
        <w:t>, содержащих фенольную функциональную группу</w:t>
      </w:r>
      <w:r w:rsidR="00766B77" w:rsidRPr="00CA205D">
        <w:rPr>
          <w:rFonts w:cstheme="minorHAnsi"/>
          <w:color w:val="000000" w:themeColor="text1"/>
          <w:sz w:val="20"/>
          <w:szCs w:val="20"/>
        </w:rPr>
        <w:t xml:space="preserve"> в аптеках</w:t>
      </w:r>
      <w:r w:rsidR="00037439" w:rsidRPr="00CA205D">
        <w:rPr>
          <w:rFonts w:cstheme="minorHAnsi"/>
          <w:color w:val="000000" w:themeColor="text1"/>
          <w:sz w:val="20"/>
          <w:szCs w:val="20"/>
        </w:rPr>
        <w:t>.</w:t>
      </w:r>
      <w:r w:rsidR="006821FA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="006B2365" w:rsidRPr="00CA205D">
        <w:rPr>
          <w:rFonts w:cstheme="minorHAnsi"/>
          <w:color w:val="000000" w:themeColor="text1"/>
          <w:sz w:val="20"/>
          <w:szCs w:val="20"/>
        </w:rPr>
        <w:t xml:space="preserve">В </w:t>
      </w:r>
      <w:r w:rsidR="006821FA" w:rsidRPr="00CA205D">
        <w:rPr>
          <w:rFonts w:cstheme="minorHAnsi"/>
          <w:color w:val="000000" w:themeColor="text1"/>
          <w:sz w:val="20"/>
          <w:szCs w:val="20"/>
        </w:rPr>
        <w:t>заключен</w:t>
      </w:r>
      <w:bookmarkStart w:id="0" w:name="_Toc419817443"/>
      <w:r w:rsidR="00CA205D">
        <w:rPr>
          <w:rFonts w:cstheme="minorHAnsi"/>
          <w:color w:val="000000" w:themeColor="text1"/>
          <w:sz w:val="20"/>
          <w:szCs w:val="20"/>
        </w:rPr>
        <w:t>ии сформированы основные выводы</w:t>
      </w:r>
    </w:p>
    <w:p w:rsidR="006B2365" w:rsidRPr="00CA205D" w:rsidRDefault="00E862E9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="00316982" w:rsidRPr="00CA205D">
        <w:rPr>
          <w:rFonts w:cstheme="minorHAnsi"/>
          <w:color w:val="000000" w:themeColor="text1"/>
          <w:sz w:val="20"/>
          <w:szCs w:val="20"/>
        </w:rPr>
        <w:t xml:space="preserve">Глава 1. </w:t>
      </w:r>
    </w:p>
    <w:p w:rsidR="00AD1B2C" w:rsidRPr="00CA205D" w:rsidRDefault="006B2365" w:rsidP="00CA205D">
      <w:pPr>
        <w:pStyle w:val="txt"/>
        <w:spacing w:before="12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>1.1</w:t>
      </w:r>
      <w:r w:rsidR="00AD1B2C"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ОСОБЕННОСТИ КОНТРОЛЯ КАЧЕСТВА ЛЕКАРСТВЕННЫХ СРЕДСТВ В АПТЕКЕ</w:t>
      </w:r>
    </w:p>
    <w:p w:rsidR="00AD1B2C" w:rsidRPr="00CA205D" w:rsidRDefault="00AD1B2C" w:rsidP="00CA205D">
      <w:pPr>
        <w:pStyle w:val="txt"/>
        <w:spacing w:before="12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Фармацевтический анализ ЛС в аптеке, контроль технологии их приготовления, соблюдение правил хранения и отпуска - составляющие контроля качества ЛС в аптеке, или внутриаптечного контроля. Для его осуществления в аптеках имеются аналитические кабинеты или аналитические столы, оснащенные необходимыми приборами, реактивами, а также справочная и специальная литература, </w:t>
      </w:r>
      <w:proofErr w:type="gramStart"/>
      <w:r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>например</w:t>
      </w:r>
      <w:proofErr w:type="gramEnd"/>
      <w:r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следующие НД.</w:t>
      </w:r>
    </w:p>
    <w:p w:rsidR="00574900" w:rsidRPr="00CA205D" w:rsidRDefault="00574900" w:rsidP="00CA205D">
      <w:pPr>
        <w:pStyle w:val="txt"/>
        <w:spacing w:before="12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>Приказ МЗ РФ № 751н</w:t>
      </w:r>
      <w:r w:rsidR="00AD1B2C"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о</w:t>
      </w:r>
      <w:r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>т 21.04.2016</w:t>
      </w:r>
      <w:r w:rsidR="00AD1B2C"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г. «О</w:t>
      </w:r>
      <w:r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б утверждении правил изготовления и отпуска лекарственных препаратов для медицинского применения аптечными </w:t>
      </w:r>
      <w:proofErr w:type="gramStart"/>
      <w:r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>организациями,  индивидуальными</w:t>
      </w:r>
      <w:proofErr w:type="gramEnd"/>
      <w:r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предпринимателями, имеющими лицензию на фармацевтическую</w:t>
      </w:r>
      <w:r w:rsidR="000D07A7"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деятельность»</w:t>
      </w:r>
      <w:r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B25AA8" w:rsidRPr="00CA205D" w:rsidRDefault="00B25AA8" w:rsidP="00CA205D">
      <w:pPr>
        <w:pStyle w:val="txt"/>
        <w:spacing w:before="12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>Приказ МЗ РФ № 646н от 31.</w:t>
      </w:r>
      <w:r w:rsidR="00AD1B2C"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>8.2016 г. «Об утверждении правил надлежащей практики хранения и перевозки лекарственных препаратов для медицинского применения».</w:t>
      </w:r>
    </w:p>
    <w:p w:rsidR="00AA0B58" w:rsidRPr="00CA205D" w:rsidRDefault="00E07852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1.2 </w:t>
      </w:r>
      <w:r w:rsidR="00316982" w:rsidRPr="00CA205D">
        <w:rPr>
          <w:rFonts w:cstheme="minorHAnsi"/>
          <w:color w:val="000000" w:themeColor="text1"/>
          <w:sz w:val="20"/>
          <w:szCs w:val="20"/>
        </w:rPr>
        <w:t>Фармацевт</w:t>
      </w:r>
      <w:r w:rsidR="001A2014" w:rsidRPr="00CA205D">
        <w:rPr>
          <w:rFonts w:cstheme="minorHAnsi"/>
          <w:color w:val="000000" w:themeColor="text1"/>
          <w:sz w:val="20"/>
          <w:szCs w:val="20"/>
        </w:rPr>
        <w:t>ический анализ по фенольной функциональной</w:t>
      </w:r>
      <w:r w:rsidR="00316982" w:rsidRPr="00CA205D">
        <w:rPr>
          <w:rFonts w:cstheme="minorHAnsi"/>
          <w:color w:val="000000" w:themeColor="text1"/>
          <w:sz w:val="20"/>
          <w:szCs w:val="20"/>
        </w:rPr>
        <w:t xml:space="preserve"> групп</w:t>
      </w:r>
      <w:bookmarkStart w:id="1" w:name="_Toc419817444"/>
      <w:bookmarkEnd w:id="0"/>
      <w:r w:rsidR="001A2014" w:rsidRPr="00CA205D">
        <w:rPr>
          <w:rFonts w:cstheme="minorHAnsi"/>
          <w:color w:val="000000" w:themeColor="text1"/>
          <w:sz w:val="20"/>
          <w:szCs w:val="20"/>
        </w:rPr>
        <w:t>е</w:t>
      </w:r>
    </w:p>
    <w:p w:rsidR="002D47FF" w:rsidRPr="00CA205D" w:rsidRDefault="00E862E9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="00316982" w:rsidRPr="00CA205D">
        <w:rPr>
          <w:rFonts w:cstheme="minorHAnsi"/>
          <w:color w:val="000000" w:themeColor="text1"/>
          <w:sz w:val="20"/>
          <w:szCs w:val="20"/>
        </w:rPr>
        <w:t xml:space="preserve"> лекарственных в</w:t>
      </w:r>
      <w:r w:rsidR="002E585C" w:rsidRPr="00CA205D">
        <w:rPr>
          <w:rFonts w:cstheme="minorHAnsi"/>
          <w:color w:val="000000" w:themeColor="text1"/>
          <w:sz w:val="20"/>
          <w:szCs w:val="20"/>
        </w:rPr>
        <w:t>еществ</w:t>
      </w:r>
      <w:r w:rsidR="002D47FF" w:rsidRPr="00CA205D">
        <w:rPr>
          <w:rFonts w:cstheme="minorHAnsi"/>
          <w:color w:val="000000" w:themeColor="text1"/>
          <w:sz w:val="20"/>
          <w:szCs w:val="20"/>
        </w:rPr>
        <w:t>.</w:t>
      </w:r>
      <w:bookmarkEnd w:id="1"/>
    </w:p>
    <w:p w:rsidR="002D47FF" w:rsidRPr="00CA205D" w:rsidRDefault="002D47F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Наличие нескольких функциональных групп оказывает влияние на эффекты некоторых общих реакций и на свойства продуктов, образующихся в результате их протекания. </w:t>
      </w:r>
    </w:p>
    <w:p w:rsidR="002D47FF" w:rsidRPr="00CA205D" w:rsidRDefault="002D47F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Классификация функциональных групп </w:t>
      </w:r>
    </w:p>
    <w:p w:rsidR="00DE7C29" w:rsidRPr="00CA205D" w:rsidRDefault="00DE7C29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Фенольный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 xml:space="preserve">гидроксил:   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     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Аr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>– ОН</w:t>
      </w:r>
    </w:p>
    <w:p w:rsidR="00A868CC" w:rsidRPr="00CA205D" w:rsidRDefault="00DE7C29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lastRenderedPageBreak/>
        <w:t>Это гидроксил, связанный с ароматическим радикалом. Его</w:t>
      </w:r>
      <w:r w:rsidR="00766B77" w:rsidRPr="00CA205D">
        <w:rPr>
          <w:rFonts w:cstheme="minorHAnsi"/>
          <w:color w:val="000000" w:themeColor="text1"/>
          <w:sz w:val="20"/>
          <w:szCs w:val="20"/>
        </w:rPr>
        <w:t xml:space="preserve"> содержат лекарственные средства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группы фенолов,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фенолокислот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и их производных, производные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фенантренизохинолина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синэстрол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адреналин.</w:t>
      </w:r>
      <w:r w:rsidR="00A63DA6" w:rsidRPr="00CA205D">
        <w:rPr>
          <w:rFonts w:cstheme="minorHAnsi"/>
          <w:color w:val="000000" w:themeColor="text1"/>
          <w:sz w:val="20"/>
          <w:szCs w:val="20"/>
        </w:rPr>
        <w:t>[</w:t>
      </w:r>
      <w:proofErr w:type="gramEnd"/>
      <w:r w:rsidR="00A63DA6" w:rsidRPr="00CA205D">
        <w:rPr>
          <w:rFonts w:cstheme="minorHAnsi"/>
          <w:color w:val="000000" w:themeColor="text1"/>
          <w:sz w:val="20"/>
          <w:szCs w:val="20"/>
        </w:rPr>
        <w:t>1,2,9]</w:t>
      </w:r>
    </w:p>
    <w:p w:rsidR="00DE7C29" w:rsidRPr="00CA205D" w:rsidRDefault="00E07852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И</w:t>
      </w:r>
      <w:r w:rsidR="00DE7C29" w:rsidRPr="00CA205D">
        <w:rPr>
          <w:rFonts w:cstheme="minorHAnsi"/>
          <w:color w:val="000000" w:themeColor="text1"/>
          <w:sz w:val="20"/>
          <w:szCs w:val="20"/>
        </w:rPr>
        <w:t>дентификация</w:t>
      </w:r>
    </w:p>
    <w:p w:rsidR="00DE7C29" w:rsidRPr="00CA205D" w:rsidRDefault="00DE7C29" w:rsidP="00CA205D">
      <w:pPr>
        <w:pStyle w:val="ListParagraph"/>
        <w:spacing w:before="120" w:after="120" w:line="240" w:lineRule="auto"/>
        <w:ind w:left="0" w:firstLine="567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Реакция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комплексообразования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фенольного гидроксила с ионами железа (III). Основана на свойствах фенольного гидроксила образовывать растворимые комплексные соединения, окрашенные чаще в синий цвет (фенол) или фиолетовый (резорцин, кислота салициловая), реже в красный (ПАС-натрий) и зеленый цвета (хинозол). Состав</w:t>
      </w:r>
      <w:r w:rsidR="00A868CC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Start"/>
      <w:r w:rsidR="00A868CC" w:rsidRPr="00CA205D">
        <w:rPr>
          <w:rFonts w:cstheme="minorHAnsi"/>
          <w:color w:val="000000" w:themeColor="text1"/>
          <w:sz w:val="20"/>
          <w:szCs w:val="20"/>
        </w:rPr>
        <w:t xml:space="preserve">комплексов,  </w:t>
      </w:r>
      <w:r w:rsidRPr="00CA205D">
        <w:rPr>
          <w:rFonts w:cstheme="minorHAnsi"/>
          <w:color w:val="000000" w:themeColor="text1"/>
          <w:sz w:val="20"/>
          <w:szCs w:val="20"/>
        </w:rPr>
        <w:t>и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их окраска обусловлены количеством фенольных гидроксилов:  синий (фенол)</w:t>
      </w:r>
      <w:r w:rsidR="00A868CC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или фиолетовый (резорцин),  влиянием других</w:t>
      </w:r>
      <w:r w:rsidR="00A868CC" w:rsidRPr="00CA205D">
        <w:rPr>
          <w:rFonts w:cstheme="minorHAnsi"/>
          <w:color w:val="000000" w:themeColor="text1"/>
          <w:sz w:val="20"/>
          <w:szCs w:val="20"/>
        </w:rPr>
        <w:t xml:space="preserve"> функциональных групп (кислота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салициловая,</w:t>
      </w:r>
      <w:r w:rsidR="00A868CC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ПАС-натрий, хинозол)</w:t>
      </w:r>
      <w:r w:rsidR="00F87328" w:rsidRPr="00CA205D">
        <w:rPr>
          <w:rFonts w:cstheme="minorHAnsi"/>
          <w:color w:val="000000" w:themeColor="text1"/>
          <w:sz w:val="20"/>
          <w:szCs w:val="20"/>
        </w:rPr>
        <w:t>.</w:t>
      </w:r>
      <w:r w:rsidR="0088704D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Start"/>
      <w:r w:rsidR="0088704D" w:rsidRPr="00CA205D">
        <w:rPr>
          <w:rFonts w:cstheme="minorHAnsi"/>
          <w:color w:val="000000" w:themeColor="text1"/>
          <w:sz w:val="20"/>
          <w:szCs w:val="20"/>
          <w:lang w:val="en-US"/>
        </w:rPr>
        <w:t>[ 9</w:t>
      </w:r>
      <w:proofErr w:type="gramEnd"/>
      <w:r w:rsidR="0088704D"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]</w:t>
      </w:r>
    </w:p>
    <w:p w:rsidR="00DE7C29" w:rsidRPr="00CA205D" w:rsidRDefault="00DE7C29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A868CC" w:rsidRPr="00CA205D" w:rsidRDefault="00DE7C29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3998481" cy="911134"/>
            <wp:effectExtent l="0" t="0" r="2540" b="3810"/>
            <wp:docPr id="8" name="Рисунок 8" descr="http://5fan.ru/files/1/5fan_ru_6291.html_files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5fan.ru/files/1/5fan_ru_6291.html_files/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730" cy="91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29" w:rsidRPr="00CA205D" w:rsidRDefault="00DE7C29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кислота салициловая</w:t>
      </w:r>
    </w:p>
    <w:p w:rsidR="00DE7C29" w:rsidRPr="00CA205D" w:rsidRDefault="00DE7C29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2.  Реакция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бромирования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ароматического кольца. Основана на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электрофильном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замещении водорода в о- и п-положениях на бром с образованием нерастворимого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бромпроизводного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белого цвета. При избытке бромной воды образуется продукт окисления и галогенирования (тетрабромциклогексадиен-2,5-он)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в  виде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осадка желтого цвета.</w:t>
      </w:r>
      <w:r w:rsidR="0088704D" w:rsidRPr="00CA205D">
        <w:rPr>
          <w:rFonts w:cstheme="minorHAnsi"/>
          <w:color w:val="000000" w:themeColor="text1"/>
          <w:sz w:val="20"/>
          <w:szCs w:val="20"/>
        </w:rPr>
        <w:t>[ 2]</w:t>
      </w:r>
    </w:p>
    <w:p w:rsidR="00DE7C29" w:rsidRPr="00CA205D" w:rsidRDefault="00DE7C29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Основные правила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бромирования</w:t>
      </w:r>
      <w:proofErr w:type="spellEnd"/>
    </w:p>
    <w:p w:rsidR="00DE7C29" w:rsidRPr="00CA205D" w:rsidRDefault="00A81D55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1). </w:t>
      </w:r>
      <w:r w:rsidR="00DE7C29" w:rsidRPr="00CA205D">
        <w:rPr>
          <w:rFonts w:cstheme="minorHAnsi"/>
          <w:color w:val="000000" w:themeColor="text1"/>
          <w:sz w:val="20"/>
          <w:szCs w:val="20"/>
        </w:rPr>
        <w:t>Бром замещает водород в о- и п-положениях по отношению к фенольному гидроксилу:</w:t>
      </w:r>
    </w:p>
    <w:p w:rsidR="00DE7C29" w:rsidRPr="00CA205D" w:rsidRDefault="00DE7C29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3348675" cy="1130801"/>
            <wp:effectExtent l="0" t="0" r="4445" b="0"/>
            <wp:docPr id="9" name="Рисунок 9" descr="http://5fan.ru/files/1/5fan_ru_6291.html_files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5fan.ru/files/1/5fan_ru_6291.html_files/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659" cy="113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29" w:rsidRPr="00CA205D" w:rsidRDefault="00DE7C29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фенол                                  </w:t>
      </w:r>
      <w:proofErr w:type="spellStart"/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трибромфенол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 белый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аморфный осадок (Т пл.)                                                                  </w:t>
      </w:r>
    </w:p>
    <w:p w:rsidR="00A81D55" w:rsidRPr="00CA205D" w:rsidRDefault="00A81D55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2). При наличии в о- или п-положениях ароматического кольца заместителей в реакцию вступает меньше атомов брома:</w:t>
      </w:r>
    </w:p>
    <w:p w:rsidR="00A81D55" w:rsidRPr="00CA205D" w:rsidRDefault="00A81D55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949124" cy="1199080"/>
            <wp:effectExtent l="0" t="0" r="3810" b="1270"/>
            <wp:docPr id="10" name="Рисунок 10" descr="http://5fan.ru/files/1/5fan_ru_6291.html_files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5fan.ru/files/1/5fan_ru_6291.html_files/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90" cy="119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D55" w:rsidRPr="00CA205D" w:rsidRDefault="00A81D55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дибромтимол</w:t>
      </w:r>
      <w:proofErr w:type="spellEnd"/>
    </w:p>
    <w:p w:rsidR="00A81D55" w:rsidRPr="00CA205D" w:rsidRDefault="00A81D55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3). Если в о- или п-положениях находится карбоксильная группа, то при наличии избытка брома происходит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декарбоксилирование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и образование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трибромпроизводного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>:</w:t>
      </w:r>
    </w:p>
    <w:p w:rsidR="00A81D55" w:rsidRPr="00CA205D" w:rsidRDefault="00A81D55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4386805" cy="946769"/>
            <wp:effectExtent l="0" t="0" r="0" b="6350"/>
            <wp:docPr id="11" name="Рисунок 11" descr="http://5fan.ru/files/1/5fan_ru_6291.html_files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5fan.ru/files/1/5fan_ru_6291.html_files/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197" cy="94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A7" w:rsidRPr="00CA205D" w:rsidRDefault="00A81D55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кислота салициловая               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трибромфенол</w:t>
      </w:r>
      <w:proofErr w:type="spellEnd"/>
    </w:p>
    <w:p w:rsidR="008355A7" w:rsidRPr="00CA205D" w:rsidRDefault="008355A7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8355A7" w:rsidRPr="00CA205D" w:rsidRDefault="008355A7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При йодировании избытком раствора йода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декарбоксилирования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салициловой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кислоты  не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происходит.</w:t>
      </w:r>
    </w:p>
    <w:p w:rsidR="008355A7" w:rsidRPr="00CA205D" w:rsidRDefault="008355A7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4)   Если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заместитель  находится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 в  м-положении, то он не препятствует образованию  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трибромпроизводного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>:</w:t>
      </w:r>
    </w:p>
    <w:p w:rsidR="008355A7" w:rsidRPr="00CA205D" w:rsidRDefault="008355A7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lastRenderedPageBreak/>
        <w:drawing>
          <wp:inline distT="0" distB="0" distL="0" distR="0">
            <wp:extent cx="4629874" cy="717892"/>
            <wp:effectExtent l="0" t="0" r="0" b="6350"/>
            <wp:docPr id="12" name="Рисунок 12" descr="http://5fan.ru/files/1/5fan_ru_6291.html_files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5fan.ru/files/1/5fan_ru_6291.html_files/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99" cy="7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A7" w:rsidRPr="00CA205D" w:rsidRDefault="008355A7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ab/>
      </w:r>
      <w:r w:rsidRPr="00CA205D">
        <w:rPr>
          <w:rFonts w:cstheme="minorHAnsi"/>
          <w:color w:val="000000" w:themeColor="text1"/>
          <w:sz w:val="20"/>
          <w:szCs w:val="20"/>
        </w:rPr>
        <w:tab/>
      </w:r>
      <w:r w:rsidR="00A868CC" w:rsidRPr="00CA205D">
        <w:rPr>
          <w:rFonts w:cstheme="minorHAnsi"/>
          <w:color w:val="000000" w:themeColor="text1"/>
          <w:sz w:val="20"/>
          <w:szCs w:val="20"/>
        </w:rPr>
        <w:t xml:space="preserve">                          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мезатонтриброммезатон</w:t>
      </w:r>
      <w:proofErr w:type="spellEnd"/>
    </w:p>
    <w:p w:rsidR="008355A7" w:rsidRPr="00CA205D" w:rsidRDefault="008355A7" w:rsidP="00CA205D">
      <w:pPr>
        <w:pStyle w:val="ListParagraph"/>
        <w:numPr>
          <w:ilvl w:val="0"/>
          <w:numId w:val="13"/>
        </w:numPr>
        <w:spacing w:before="120" w:after="120" w:line="240" w:lineRule="auto"/>
        <w:ind w:left="0" w:firstLine="709"/>
        <w:jc w:val="both"/>
        <w:rPr>
          <w:rFonts w:cstheme="minorHAnsi"/>
          <w:color w:val="000000" w:themeColor="text1"/>
          <w:sz w:val="20"/>
          <w:szCs w:val="20"/>
        </w:rPr>
      </w:pP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Если  в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 соединении  содержится два фенольных гидроксила  в  м-положении,  то  в результате их согласованной ориентации образуется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трибромпроизводное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>:</w:t>
      </w:r>
    </w:p>
    <w:p w:rsidR="008355A7" w:rsidRPr="00CA205D" w:rsidRDefault="008355A7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3560069" cy="1164568"/>
            <wp:effectExtent l="0" t="0" r="2540" b="0"/>
            <wp:docPr id="13" name="Рисунок 13" descr="http://5fan.ru/files/1/5fan_ru_6291.html_files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5fan.ru/files/1/5fan_ru_6291.html_files/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069" cy="116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A7" w:rsidRPr="00CA205D" w:rsidRDefault="008355A7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трибромрезорцин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ab/>
      </w:r>
      <w:r w:rsidRPr="00CA205D">
        <w:rPr>
          <w:rFonts w:cstheme="minorHAnsi"/>
          <w:color w:val="000000" w:themeColor="text1"/>
          <w:sz w:val="20"/>
          <w:szCs w:val="20"/>
        </w:rPr>
        <w:tab/>
      </w:r>
      <w:r w:rsidRPr="00CA205D">
        <w:rPr>
          <w:rFonts w:cstheme="minorHAnsi"/>
          <w:color w:val="000000" w:themeColor="text1"/>
          <w:sz w:val="20"/>
          <w:szCs w:val="20"/>
        </w:rPr>
        <w:tab/>
        <w:t xml:space="preserve">резорцин </w:t>
      </w:r>
    </w:p>
    <w:p w:rsidR="008355A7" w:rsidRPr="00CA205D" w:rsidRDefault="008355A7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5)   Если две гидроксильные группы расположены о- и п-положениях друг к другу, то они действуют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несогласованно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и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бромирование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не проходит:</w:t>
      </w:r>
    </w:p>
    <w:p w:rsidR="008355A7" w:rsidRPr="00CA205D" w:rsidRDefault="008355A7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3055716" cy="996325"/>
            <wp:effectExtent l="0" t="0" r="0" b="0"/>
            <wp:docPr id="14" name="Рисунок 14" descr="http://5fan.ru/files/1/5fan_ru_6291.html_files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5fan.ru/files/1/5fan_ru_6291.html_files/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35" cy="9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A7" w:rsidRPr="00CA205D" w:rsidRDefault="008355A7" w:rsidP="00CA205D">
      <w:pPr>
        <w:spacing w:before="120" w:after="120" w:line="240" w:lineRule="auto"/>
        <w:ind w:firstLine="348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адреналин</w:t>
      </w:r>
    </w:p>
    <w:p w:rsidR="008355A7" w:rsidRPr="00CA205D" w:rsidRDefault="008355A7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3.Реакция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азосочетания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фенолов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 xml:space="preserve">с 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диазореактивом</w:t>
      </w:r>
      <w:proofErr w:type="spellEnd"/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(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диазотированная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сульфаниловая кислота) в щелочной среде с образованием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азокрасителя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>, окрашенного от оранжево-красного до вишнево-красного цвета:</w:t>
      </w:r>
    </w:p>
    <w:p w:rsidR="001817FD" w:rsidRPr="00CA205D" w:rsidRDefault="008355A7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3981691" cy="1475638"/>
            <wp:effectExtent l="0" t="0" r="0" b="0"/>
            <wp:docPr id="15" name="Рисунок 15" descr="http://5fan.ru/files/1/5fan_ru_6291.html_files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5fan.ru/files/1/5fan_ru_6291.html_files/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494" cy="14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FD" w:rsidRPr="00CA205D" w:rsidRDefault="001817FD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1817FD" w:rsidRPr="00CA205D" w:rsidRDefault="001817FD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4. Реакция окисления. Фенолы могут окисляться до различных соединений, но чаще всего до хинонов, окрашенных в розовый или, реже, в желтый цвет: </w:t>
      </w:r>
    </w:p>
    <w:p w:rsidR="001817FD" w:rsidRPr="00CA205D" w:rsidRDefault="001817FD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3225836" cy="1747778"/>
            <wp:effectExtent l="0" t="0" r="0" b="5080"/>
            <wp:docPr id="16" name="Рисунок 16" descr="http://5fan.ru/files/1/5fan_ru_6291.html_files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5fan.ru/files/1/5fan_ru_6291.html_files/1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36" cy="174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FD" w:rsidRPr="00CA205D" w:rsidRDefault="001817FD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5.  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Реакция  образования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индофенолового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 красителя.  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Основана  на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окислении фенолов до хинонов,  которые  при конденсации  с аммиаком  или аминопроизводным и избытком фенола образует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индофеноловый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краситель: </w:t>
      </w:r>
    </w:p>
    <w:p w:rsidR="001817FD" w:rsidRPr="00CA205D" w:rsidRDefault="001817FD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lastRenderedPageBreak/>
        <w:drawing>
          <wp:inline distT="0" distB="0" distL="0" distR="0">
            <wp:extent cx="4892016" cy="2290234"/>
            <wp:effectExtent l="0" t="0" r="4445" b="0"/>
            <wp:docPr id="17" name="Рисунок 17" descr="http://5fan.ru/files/1/5fan_ru_6291.html_files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5fan.ru/files/1/5fan_ru_6291.html_files/1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530" cy="229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FD" w:rsidRPr="00CA205D" w:rsidRDefault="001817FD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Фенол образует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индофеноловый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краситель сине-зеленого цвета, тимол – слабо-розового, резорцин –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буровато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-желтого. </w:t>
      </w:r>
      <w:r w:rsidR="0088704D" w:rsidRPr="00CA205D">
        <w:rPr>
          <w:rFonts w:cstheme="minorHAnsi"/>
          <w:color w:val="000000" w:themeColor="text1"/>
          <w:sz w:val="20"/>
          <w:szCs w:val="20"/>
        </w:rPr>
        <w:t>[ 2 ]</w:t>
      </w:r>
    </w:p>
    <w:p w:rsidR="001817FD" w:rsidRPr="00CA205D" w:rsidRDefault="001817FD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6.  Реакция конденсации с альдегидами или ангидридами кислот: 1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)  С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формальдегидом в присутствии концентрированной серной кислоты салициловая кислота образует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ауриновый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краситель красного цвета:</w:t>
      </w:r>
    </w:p>
    <w:p w:rsidR="001817FD" w:rsidRPr="00CA205D" w:rsidRDefault="001817FD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4398830" cy="1311833"/>
            <wp:effectExtent l="0" t="0" r="1905" b="3175"/>
            <wp:docPr id="18" name="Рисунок 18" descr="http://5fan.ru/files/1/5fan_ru_6291.html_files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5fan.ru/files/1/5fan_ru_6291.html_files/1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432" cy="131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FD" w:rsidRPr="00CA205D" w:rsidRDefault="001817FD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Концентрированная серная кислота на первой стадии реакции играет роль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водоотнимающего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средства, а на второй является окислителем. </w:t>
      </w:r>
    </w:p>
    <w:p w:rsidR="001817FD" w:rsidRPr="00CA205D" w:rsidRDefault="001817FD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2)  Сплавление резорцина с избытком фталевого ангидрида и последующее растворение </w:t>
      </w:r>
      <w:r w:rsidR="00A868CC" w:rsidRPr="00CA205D">
        <w:rPr>
          <w:rFonts w:cstheme="minorHAnsi"/>
          <w:color w:val="000000" w:themeColor="text1"/>
          <w:sz w:val="20"/>
          <w:szCs w:val="20"/>
        </w:rPr>
        <w:t>с</w:t>
      </w:r>
      <w:r w:rsidRPr="00CA205D">
        <w:rPr>
          <w:rFonts w:cstheme="minorHAnsi"/>
          <w:color w:val="000000" w:themeColor="text1"/>
          <w:sz w:val="20"/>
          <w:szCs w:val="20"/>
        </w:rPr>
        <w:t>плава желто-красного цвета в растворе щелочи. Появляется интенсивно-зеленая флюоресценция.</w:t>
      </w:r>
    </w:p>
    <w:p w:rsidR="001817FD" w:rsidRPr="00CA205D" w:rsidRDefault="001817FD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5231757" cy="2867721"/>
            <wp:effectExtent l="0" t="0" r="7620" b="8890"/>
            <wp:docPr id="19" name="Рисунок 19" descr="http://5fan.ru/files/1/5fan_ru_6291.html_files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5fan.ru/files/1/5fan_ru_6291.html_files/1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680" cy="287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FD" w:rsidRPr="00CA205D" w:rsidRDefault="001817FD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3902153" cy="1317701"/>
            <wp:effectExtent l="0" t="0" r="3175" b="0"/>
            <wp:docPr id="20" name="Рисунок 20" descr="http://5fan.ru/files/1/5fan_ru_6291.html_files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5fan.ru/files/1/5fan_ru_6291.html_files/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033" cy="13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FD" w:rsidRPr="00CA205D" w:rsidRDefault="001817FD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С  фенолом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 образуется  фенолфталеин,  имеющий  в щелочной среде малиновую окраску. С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тимолом</w:t>
      </w:r>
      <w:r w:rsidR="00822069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–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тимолфталеин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, </w:t>
      </w:r>
      <w:r w:rsidR="00822069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окрашенный в щелочной среде </w:t>
      </w:r>
      <w:r w:rsidR="00822069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в синий цвет. </w:t>
      </w:r>
      <w:r w:rsidR="0088704D" w:rsidRPr="00CA205D">
        <w:rPr>
          <w:rFonts w:cstheme="minorHAnsi"/>
          <w:color w:val="000000" w:themeColor="text1"/>
          <w:sz w:val="20"/>
          <w:szCs w:val="20"/>
        </w:rPr>
        <w:t>[3 ]</w:t>
      </w:r>
    </w:p>
    <w:p w:rsidR="001817FD" w:rsidRPr="00CA205D" w:rsidRDefault="001817FD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lastRenderedPageBreak/>
        <w:t xml:space="preserve">Количественное определение </w:t>
      </w:r>
    </w:p>
    <w:p w:rsidR="001817FD" w:rsidRPr="00CA205D" w:rsidRDefault="001817FD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1.  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Броматометрия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. Метод основан на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электрофильном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замещении атомов водорода ароматического кольца на бром, выделенный в реакции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бромата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калия с бромидом калия в кислой среде:                                                        </w:t>
      </w:r>
    </w:p>
    <w:p w:rsidR="001817FD" w:rsidRPr="00CA205D" w:rsidRDefault="001817FD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KBrO</w:t>
      </w:r>
      <w:r w:rsidRPr="00CA205D">
        <w:rPr>
          <w:rFonts w:cstheme="minorHAnsi"/>
          <w:color w:val="000000" w:themeColor="text1"/>
          <w:sz w:val="20"/>
          <w:szCs w:val="20"/>
          <w:vertAlign w:val="subscript"/>
        </w:rPr>
        <w:t>3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+ 5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KBr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+ 6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HCl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→ 3 Br</w:t>
      </w:r>
      <w:r w:rsidRPr="00CA205D">
        <w:rPr>
          <w:rFonts w:cstheme="minorHAnsi"/>
          <w:color w:val="000000" w:themeColor="text1"/>
          <w:sz w:val="20"/>
          <w:szCs w:val="20"/>
          <w:vertAlign w:val="subscript"/>
        </w:rPr>
        <w:t>2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+ 6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KCl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+ 3 H</w:t>
      </w:r>
      <w:r w:rsidRPr="00CA205D">
        <w:rPr>
          <w:rFonts w:cstheme="minorHAnsi"/>
          <w:color w:val="000000" w:themeColor="text1"/>
          <w:sz w:val="20"/>
          <w:szCs w:val="20"/>
          <w:vertAlign w:val="subscript"/>
        </w:rPr>
        <w:t>2</w:t>
      </w:r>
      <w:r w:rsidRPr="00CA205D">
        <w:rPr>
          <w:rFonts w:cstheme="minorHAnsi"/>
          <w:color w:val="000000" w:themeColor="text1"/>
          <w:sz w:val="20"/>
          <w:szCs w:val="20"/>
        </w:rPr>
        <w:t>O</w:t>
      </w:r>
    </w:p>
    <w:p w:rsidR="001817FD" w:rsidRPr="00CA205D" w:rsidRDefault="001817FD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Э=М/6</w:t>
      </w:r>
    </w:p>
    <w:p w:rsidR="001817FD" w:rsidRPr="00CA205D" w:rsidRDefault="001817FD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Используют способы прямого (тимол) и обратного титрования (фенол, резорцин). При прямом способе титруют калия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броматом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в присутствии бромида с индикатором метилоранжем или метиловым красным до обесцвечивания. При обратном – добавляют избыток калия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бромата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, калия бромид, кислоту и выдерживают нужное для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бромирования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время, а затем избыток брома определяют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йодометрически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:          </w:t>
      </w:r>
    </w:p>
    <w:p w:rsidR="001817FD" w:rsidRPr="00CA205D" w:rsidRDefault="001817FD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CA205D">
        <w:rPr>
          <w:rFonts w:cstheme="minorHAnsi"/>
          <w:color w:val="000000" w:themeColor="text1"/>
          <w:sz w:val="20"/>
          <w:szCs w:val="20"/>
          <w:lang w:val="en-US"/>
        </w:rPr>
        <w:t>Br</w:t>
      </w:r>
      <w:r w:rsidRPr="00CA205D">
        <w:rPr>
          <w:rFonts w:cstheme="minorHAnsi"/>
          <w:color w:val="000000" w:themeColor="text1"/>
          <w:sz w:val="20"/>
          <w:szCs w:val="20"/>
          <w:vertAlign w:val="subscript"/>
          <w:lang w:val="en-US"/>
        </w:rPr>
        <w:t>2</w:t>
      </w:r>
      <w:r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+ 2 KI → I</w:t>
      </w:r>
      <w:r w:rsidRPr="00CA205D">
        <w:rPr>
          <w:rFonts w:cstheme="minorHAnsi"/>
          <w:color w:val="000000" w:themeColor="text1"/>
          <w:sz w:val="20"/>
          <w:szCs w:val="20"/>
          <w:vertAlign w:val="subscript"/>
          <w:lang w:val="en-US"/>
        </w:rPr>
        <w:t>2</w:t>
      </w:r>
      <w:r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+ 2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  <w:lang w:val="en-US"/>
        </w:rPr>
        <w:t>KBr</w:t>
      </w:r>
      <w:proofErr w:type="spellEnd"/>
      <w:r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="007C05E6"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                 </w:t>
      </w:r>
      <w:r w:rsidRPr="00CA205D">
        <w:rPr>
          <w:rFonts w:cstheme="minorHAnsi"/>
          <w:color w:val="000000" w:themeColor="text1"/>
          <w:sz w:val="20"/>
          <w:szCs w:val="20"/>
          <w:lang w:val="en-US"/>
        </w:rPr>
        <w:t>I</w:t>
      </w:r>
      <w:r w:rsidRPr="00CA205D">
        <w:rPr>
          <w:rFonts w:cstheme="minorHAnsi"/>
          <w:color w:val="000000" w:themeColor="text1"/>
          <w:sz w:val="20"/>
          <w:szCs w:val="20"/>
          <w:vertAlign w:val="subscript"/>
          <w:lang w:val="en-US"/>
        </w:rPr>
        <w:t>2</w:t>
      </w:r>
      <w:r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+ 2 Na</w:t>
      </w:r>
      <w:r w:rsidRPr="00CA205D">
        <w:rPr>
          <w:rFonts w:cstheme="minorHAnsi"/>
          <w:color w:val="000000" w:themeColor="text1"/>
          <w:sz w:val="20"/>
          <w:szCs w:val="20"/>
          <w:vertAlign w:val="subscript"/>
          <w:lang w:val="en-US"/>
        </w:rPr>
        <w:t>2</w:t>
      </w:r>
      <w:r w:rsidRPr="00CA205D">
        <w:rPr>
          <w:rFonts w:cstheme="minorHAnsi"/>
          <w:color w:val="000000" w:themeColor="text1"/>
          <w:sz w:val="20"/>
          <w:szCs w:val="20"/>
          <w:lang w:val="en-US"/>
        </w:rPr>
        <w:t>S</w:t>
      </w:r>
      <w:r w:rsidRPr="00CA205D">
        <w:rPr>
          <w:rFonts w:cstheme="minorHAnsi"/>
          <w:color w:val="000000" w:themeColor="text1"/>
          <w:sz w:val="20"/>
          <w:szCs w:val="20"/>
          <w:vertAlign w:val="subscript"/>
          <w:lang w:val="en-US"/>
        </w:rPr>
        <w:t>2</w:t>
      </w:r>
      <w:r w:rsidRPr="00CA205D">
        <w:rPr>
          <w:rFonts w:cstheme="minorHAnsi"/>
          <w:color w:val="000000" w:themeColor="text1"/>
          <w:sz w:val="20"/>
          <w:szCs w:val="20"/>
          <w:lang w:val="en-US"/>
        </w:rPr>
        <w:t>O</w:t>
      </w:r>
      <w:r w:rsidRPr="00CA205D">
        <w:rPr>
          <w:rFonts w:cstheme="minorHAnsi"/>
          <w:color w:val="000000" w:themeColor="text1"/>
          <w:sz w:val="20"/>
          <w:szCs w:val="20"/>
          <w:vertAlign w:val="subscript"/>
          <w:lang w:val="en-US"/>
        </w:rPr>
        <w:t>3</w:t>
      </w:r>
      <w:r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→ 2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  <w:lang w:val="en-US"/>
        </w:rPr>
        <w:t>NaI</w:t>
      </w:r>
      <w:proofErr w:type="spellEnd"/>
      <w:r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+ Na</w:t>
      </w:r>
      <w:r w:rsidRPr="00CA205D">
        <w:rPr>
          <w:rFonts w:cstheme="minorHAnsi"/>
          <w:color w:val="000000" w:themeColor="text1"/>
          <w:sz w:val="20"/>
          <w:szCs w:val="20"/>
          <w:vertAlign w:val="subscript"/>
          <w:lang w:val="en-US"/>
        </w:rPr>
        <w:t>2</w:t>
      </w:r>
      <w:r w:rsidRPr="00CA205D">
        <w:rPr>
          <w:rFonts w:cstheme="minorHAnsi"/>
          <w:color w:val="000000" w:themeColor="text1"/>
          <w:sz w:val="20"/>
          <w:szCs w:val="20"/>
          <w:lang w:val="en-US"/>
        </w:rPr>
        <w:t>S</w:t>
      </w:r>
      <w:r w:rsidRPr="00CA205D">
        <w:rPr>
          <w:rFonts w:cstheme="minorHAnsi"/>
          <w:color w:val="000000" w:themeColor="text1"/>
          <w:sz w:val="20"/>
          <w:szCs w:val="20"/>
          <w:vertAlign w:val="subscript"/>
          <w:lang w:val="en-US"/>
        </w:rPr>
        <w:t>4</w:t>
      </w:r>
      <w:r w:rsidRPr="00CA205D">
        <w:rPr>
          <w:rFonts w:cstheme="minorHAnsi"/>
          <w:color w:val="000000" w:themeColor="text1"/>
          <w:sz w:val="20"/>
          <w:szCs w:val="20"/>
          <w:lang w:val="en-US"/>
        </w:rPr>
        <w:t>O</w:t>
      </w:r>
      <w:r w:rsidRPr="00CA205D">
        <w:rPr>
          <w:rFonts w:cstheme="minorHAnsi"/>
          <w:color w:val="000000" w:themeColor="text1"/>
          <w:sz w:val="20"/>
          <w:szCs w:val="20"/>
          <w:vertAlign w:val="subscript"/>
          <w:lang w:val="en-US"/>
        </w:rPr>
        <w:t>6</w:t>
      </w:r>
    </w:p>
    <w:p w:rsidR="001817FD" w:rsidRPr="00CA205D" w:rsidRDefault="001817FD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Индикатор – крахмал. Эквивалент зависит от количества присоединенного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брома.</w:t>
      </w:r>
      <w:r w:rsidR="0022341C" w:rsidRPr="00CA205D">
        <w:rPr>
          <w:rFonts w:cstheme="minorHAnsi"/>
          <w:color w:val="000000" w:themeColor="text1"/>
          <w:sz w:val="20"/>
          <w:szCs w:val="20"/>
        </w:rPr>
        <w:t>[</w:t>
      </w:r>
      <w:proofErr w:type="gramEnd"/>
      <w:r w:rsidR="0022341C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="0022341C" w:rsidRPr="00CA205D">
        <w:rPr>
          <w:rFonts w:cstheme="minorHAnsi"/>
          <w:color w:val="000000" w:themeColor="text1"/>
          <w:sz w:val="20"/>
          <w:szCs w:val="20"/>
          <w:lang w:val="en-US"/>
        </w:rPr>
        <w:t>1 ]</w:t>
      </w:r>
    </w:p>
    <w:p w:rsidR="00A03C0E" w:rsidRPr="00CA205D" w:rsidRDefault="001817FD" w:rsidP="00CA205D">
      <w:pPr>
        <w:pStyle w:val="ListParagraph"/>
        <w:numPr>
          <w:ilvl w:val="0"/>
          <w:numId w:val="13"/>
        </w:numPr>
        <w:spacing w:before="120" w:after="12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Йодометрия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. Основана на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электрофильном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замещении атомов водорода ароматического кольца на йод:                                  </w:t>
      </w:r>
    </w:p>
    <w:p w:rsidR="001817FD" w:rsidRPr="00CA205D" w:rsidRDefault="001817FD" w:rsidP="00CA205D">
      <w:pPr>
        <w:pStyle w:val="ListParagraph"/>
        <w:spacing w:before="120" w:after="12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 Э=М/6</w:t>
      </w:r>
    </w:p>
    <w:p w:rsidR="00A03C0E" w:rsidRPr="00CA205D" w:rsidRDefault="00A03C0E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3125165" cy="1507629"/>
            <wp:effectExtent l="0" t="0" r="0" b="0"/>
            <wp:docPr id="21" name="Рисунок 21" descr="http://5fan.ru/files/1/5fan_ru_6291.html_files/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5fan.ru/files/1/5fan_ru_6291.html_files/1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457" cy="150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0E" w:rsidRPr="00CA205D" w:rsidRDefault="00A03C0E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Для связывания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йодоводородной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кислоты, смещающей равнове</w:t>
      </w:r>
      <w:r w:rsidRPr="00CA205D">
        <w:rPr>
          <w:rFonts w:cstheme="minorHAnsi"/>
          <w:color w:val="000000" w:themeColor="text1"/>
          <w:sz w:val="20"/>
          <w:szCs w:val="20"/>
        </w:rPr>
        <w:softHyphen/>
        <w:t>сие в обратную сторону, добавляют ацетат или гидрокарбонат нат</w:t>
      </w:r>
      <w:r w:rsidRPr="00CA205D">
        <w:rPr>
          <w:rFonts w:cstheme="minorHAnsi"/>
          <w:color w:val="000000" w:themeColor="text1"/>
          <w:sz w:val="20"/>
          <w:szCs w:val="20"/>
        </w:rPr>
        <w:softHyphen/>
        <w:t xml:space="preserve">рия: </w:t>
      </w:r>
    </w:p>
    <w:p w:rsidR="007C05E6" w:rsidRPr="00CA205D" w:rsidRDefault="007C05E6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HI </w:t>
      </w:r>
      <w:proofErr w:type="gramStart"/>
      <w:r w:rsidRPr="00CA205D">
        <w:rPr>
          <w:rFonts w:cstheme="minorHAnsi"/>
          <w:color w:val="000000" w:themeColor="text1"/>
          <w:sz w:val="20"/>
          <w:szCs w:val="20"/>
          <w:lang w:val="en-US"/>
        </w:rPr>
        <w:t>+  NaHCO</w:t>
      </w:r>
      <w:r w:rsidRPr="00CA205D">
        <w:rPr>
          <w:rFonts w:cstheme="minorHAnsi"/>
          <w:color w:val="000000" w:themeColor="text1"/>
          <w:sz w:val="20"/>
          <w:szCs w:val="20"/>
          <w:vertAlign w:val="subscript"/>
          <w:lang w:val="en-US"/>
        </w:rPr>
        <w:t>3</w:t>
      </w:r>
      <w:proofErr w:type="gramEnd"/>
      <w:r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 → 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  <w:lang w:val="en-US"/>
        </w:rPr>
        <w:t>NaI</w:t>
      </w:r>
      <w:proofErr w:type="spellEnd"/>
      <w:r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+ CO</w:t>
      </w:r>
      <w:r w:rsidRPr="00CA205D">
        <w:rPr>
          <w:rFonts w:cstheme="minorHAnsi"/>
          <w:color w:val="000000" w:themeColor="text1"/>
          <w:sz w:val="20"/>
          <w:szCs w:val="20"/>
          <w:vertAlign w:val="subscript"/>
          <w:lang w:val="en-US"/>
        </w:rPr>
        <w:t>2</w:t>
      </w:r>
      <w:r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↑ + H </w:t>
      </w:r>
      <w:r w:rsidRPr="00CA205D">
        <w:rPr>
          <w:rFonts w:cstheme="minorHAnsi"/>
          <w:color w:val="000000" w:themeColor="text1"/>
          <w:sz w:val="20"/>
          <w:szCs w:val="20"/>
          <w:vertAlign w:val="subscript"/>
          <w:lang w:val="en-US"/>
        </w:rPr>
        <w:t>2</w:t>
      </w:r>
      <w:r w:rsidR="00A03C0E"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O </w:t>
      </w:r>
    </w:p>
    <w:p w:rsidR="007C05E6" w:rsidRPr="00CA205D" w:rsidRDefault="007C05E6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HI </w:t>
      </w:r>
      <w:proofErr w:type="gramStart"/>
      <w:r w:rsidRPr="00CA205D">
        <w:rPr>
          <w:rFonts w:cstheme="minorHAnsi"/>
          <w:color w:val="000000" w:themeColor="text1"/>
          <w:sz w:val="20"/>
          <w:szCs w:val="20"/>
          <w:lang w:val="en-US"/>
        </w:rPr>
        <w:t>+  CH</w:t>
      </w:r>
      <w:proofErr w:type="gramEnd"/>
      <w:r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CA205D">
        <w:rPr>
          <w:rFonts w:cstheme="minorHAnsi"/>
          <w:color w:val="000000" w:themeColor="text1"/>
          <w:sz w:val="20"/>
          <w:szCs w:val="20"/>
          <w:vertAlign w:val="subscript"/>
          <w:lang w:val="en-US"/>
        </w:rPr>
        <w:t>3</w:t>
      </w:r>
      <w:r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COONa  → 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  <w:lang w:val="en-US"/>
        </w:rPr>
        <w:t>NaI</w:t>
      </w:r>
      <w:proofErr w:type="spellEnd"/>
      <w:r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+ CH </w:t>
      </w:r>
      <w:r w:rsidRPr="00CA205D">
        <w:rPr>
          <w:rFonts w:cstheme="minorHAnsi"/>
          <w:color w:val="000000" w:themeColor="text1"/>
          <w:sz w:val="20"/>
          <w:szCs w:val="20"/>
          <w:vertAlign w:val="subscript"/>
          <w:lang w:val="en-US"/>
        </w:rPr>
        <w:t>3</w:t>
      </w:r>
      <w:r w:rsidR="00A03C0E" w:rsidRPr="00CA205D">
        <w:rPr>
          <w:rFonts w:cstheme="minorHAnsi"/>
          <w:color w:val="000000" w:themeColor="text1"/>
          <w:sz w:val="20"/>
          <w:szCs w:val="20"/>
          <w:lang w:val="en-US"/>
        </w:rPr>
        <w:t>COOH</w:t>
      </w:r>
    </w:p>
    <w:p w:rsidR="00A03C0E" w:rsidRPr="00CA205D" w:rsidRDefault="00A03C0E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Используют способы прямого и обратного титрования.</w:t>
      </w:r>
    </w:p>
    <w:p w:rsidR="00A03C0E" w:rsidRPr="00CA205D" w:rsidRDefault="00A03C0E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 В пос</w:t>
      </w:r>
      <w:r w:rsidRPr="00CA205D">
        <w:rPr>
          <w:rFonts w:cstheme="minorHAnsi"/>
          <w:color w:val="000000" w:themeColor="text1"/>
          <w:sz w:val="20"/>
          <w:szCs w:val="20"/>
        </w:rPr>
        <w:softHyphen/>
        <w:t xml:space="preserve">леднем - избыток йода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оттитровывают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тиосульфатом натрия. Параллельно ставится контрольный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опыт.</w:t>
      </w:r>
      <w:r w:rsidR="0022341C" w:rsidRPr="00CA205D">
        <w:rPr>
          <w:rFonts w:cstheme="minorHAnsi"/>
          <w:color w:val="000000" w:themeColor="text1"/>
          <w:sz w:val="20"/>
          <w:szCs w:val="20"/>
          <w:lang w:val="en-US"/>
        </w:rPr>
        <w:t>[</w:t>
      </w:r>
      <w:proofErr w:type="gramEnd"/>
      <w:r w:rsidR="0022341C"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1</w:t>
      </w:r>
      <w:r w:rsidR="00454455" w:rsidRPr="00CA205D">
        <w:rPr>
          <w:rFonts w:cstheme="minorHAnsi"/>
          <w:color w:val="000000" w:themeColor="text1"/>
          <w:sz w:val="20"/>
          <w:szCs w:val="20"/>
        </w:rPr>
        <w:t>,2</w:t>
      </w:r>
      <w:r w:rsidR="0022341C"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]</w:t>
      </w:r>
    </w:p>
    <w:p w:rsidR="00A03C0E" w:rsidRPr="00CA205D" w:rsidRDefault="00A03C0E" w:rsidP="00CA205D">
      <w:pPr>
        <w:pStyle w:val="ListParagraph"/>
        <w:numPr>
          <w:ilvl w:val="0"/>
          <w:numId w:val="13"/>
        </w:numPr>
        <w:spacing w:before="120" w:after="12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Йодхлорметрия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. Метод основан на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электрофильном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замеще</w:t>
      </w:r>
      <w:r w:rsidRPr="00CA205D">
        <w:rPr>
          <w:rFonts w:cstheme="minorHAnsi"/>
          <w:color w:val="000000" w:themeColor="text1"/>
          <w:sz w:val="20"/>
          <w:szCs w:val="20"/>
        </w:rPr>
        <w:softHyphen/>
        <w:t xml:space="preserve">нии атомов водорода в о- и п-положениях ароматического кольца на йод, входящий в состав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йодмонохлорида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>. Используют способ обратного тит</w:t>
      </w:r>
      <w:r w:rsidRPr="00CA205D">
        <w:rPr>
          <w:rFonts w:cstheme="minorHAnsi"/>
          <w:color w:val="000000" w:themeColor="text1"/>
          <w:sz w:val="20"/>
          <w:szCs w:val="20"/>
        </w:rPr>
        <w:softHyphen/>
        <w:t xml:space="preserve">рования - избыток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йодмонохлорида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определяют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йодометрически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. </w:t>
      </w:r>
      <w:r w:rsidR="0022341C" w:rsidRPr="00CA205D">
        <w:rPr>
          <w:rFonts w:cstheme="minorHAnsi"/>
          <w:color w:val="000000" w:themeColor="text1"/>
          <w:sz w:val="20"/>
          <w:szCs w:val="20"/>
          <w:lang w:val="en-US"/>
        </w:rPr>
        <w:t>[ 2 ]</w:t>
      </w:r>
    </w:p>
    <w:p w:rsidR="00A03C0E" w:rsidRPr="00CA205D" w:rsidRDefault="00F269D0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  </w:t>
      </w:r>
      <w:proofErr w:type="gramStart"/>
      <w:r w:rsidRPr="00CA205D">
        <w:rPr>
          <w:rFonts w:cstheme="minorHAnsi"/>
          <w:color w:val="000000" w:themeColor="text1"/>
          <w:sz w:val="20"/>
          <w:szCs w:val="20"/>
          <w:lang w:val="en-US"/>
        </w:rPr>
        <w:t>2</w:t>
      </w:r>
      <w:r w:rsidR="00347B44" w:rsidRPr="00CA205D">
        <w:rPr>
          <w:rFonts w:cstheme="minorHAnsi"/>
          <w:color w:val="000000" w:themeColor="text1"/>
          <w:sz w:val="20"/>
          <w:szCs w:val="20"/>
          <w:lang w:val="en-US"/>
        </w:rPr>
        <w:t>ICl  +</w:t>
      </w:r>
      <w:proofErr w:type="gramEnd"/>
      <w:r w:rsidR="00347B44"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CA205D">
        <w:rPr>
          <w:rFonts w:cstheme="minorHAnsi"/>
          <w:color w:val="000000" w:themeColor="text1"/>
          <w:sz w:val="20"/>
          <w:szCs w:val="20"/>
          <w:lang w:val="en-US"/>
        </w:rPr>
        <w:t>2</w:t>
      </w:r>
      <w:r w:rsidR="00347B44"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KI  →   I</w:t>
      </w:r>
      <w:r w:rsidR="00347B44" w:rsidRPr="00CA205D">
        <w:rPr>
          <w:rFonts w:cstheme="minorHAnsi"/>
          <w:color w:val="000000" w:themeColor="text1"/>
          <w:sz w:val="20"/>
          <w:szCs w:val="20"/>
          <w:vertAlign w:val="subscript"/>
          <w:lang w:val="en-US"/>
        </w:rPr>
        <w:t>2</w:t>
      </w:r>
      <w:r w:rsidR="00A03C0E"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 + </w:t>
      </w:r>
      <w:r w:rsidRPr="00CA205D">
        <w:rPr>
          <w:rFonts w:cstheme="minorHAnsi"/>
          <w:color w:val="000000" w:themeColor="text1"/>
          <w:sz w:val="20"/>
          <w:szCs w:val="20"/>
          <w:lang w:val="en-US"/>
        </w:rPr>
        <w:t>2</w:t>
      </w:r>
      <w:r w:rsidR="00A03C0E"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03C0E" w:rsidRPr="00CA205D">
        <w:rPr>
          <w:rFonts w:cstheme="minorHAnsi"/>
          <w:color w:val="000000" w:themeColor="text1"/>
          <w:sz w:val="20"/>
          <w:szCs w:val="20"/>
          <w:lang w:val="en-US"/>
        </w:rPr>
        <w:t>KCl</w:t>
      </w:r>
      <w:proofErr w:type="spellEnd"/>
      <w:r w:rsidR="00A03C0E"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="00347B44"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               I</w:t>
      </w:r>
      <w:r w:rsidR="00347B44" w:rsidRPr="00CA205D">
        <w:rPr>
          <w:rFonts w:cstheme="minorHAnsi"/>
          <w:color w:val="000000" w:themeColor="text1"/>
          <w:sz w:val="20"/>
          <w:szCs w:val="20"/>
          <w:vertAlign w:val="subscript"/>
          <w:lang w:val="en-US"/>
        </w:rPr>
        <w:t>2</w:t>
      </w:r>
      <w:r w:rsidR="00347B44"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 + 2 Na </w:t>
      </w:r>
      <w:r w:rsidR="00347B44" w:rsidRPr="00CA205D">
        <w:rPr>
          <w:rFonts w:cstheme="minorHAnsi"/>
          <w:color w:val="000000" w:themeColor="text1"/>
          <w:sz w:val="20"/>
          <w:szCs w:val="20"/>
          <w:vertAlign w:val="subscript"/>
          <w:lang w:val="en-US"/>
        </w:rPr>
        <w:t>2</w:t>
      </w:r>
      <w:r w:rsidR="00347B44"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S </w:t>
      </w:r>
      <w:r w:rsidR="00347B44" w:rsidRPr="00CA205D">
        <w:rPr>
          <w:rFonts w:cstheme="minorHAnsi"/>
          <w:color w:val="000000" w:themeColor="text1"/>
          <w:sz w:val="20"/>
          <w:szCs w:val="20"/>
          <w:vertAlign w:val="subscript"/>
          <w:lang w:val="en-US"/>
        </w:rPr>
        <w:t>2</w:t>
      </w:r>
      <w:r w:rsidR="00347B44" w:rsidRPr="00CA205D">
        <w:rPr>
          <w:rFonts w:cstheme="minorHAnsi"/>
          <w:color w:val="000000" w:themeColor="text1"/>
          <w:sz w:val="20"/>
          <w:szCs w:val="20"/>
          <w:lang w:val="en-US"/>
        </w:rPr>
        <w:t>O</w:t>
      </w:r>
      <w:r w:rsidR="00347B44" w:rsidRPr="00CA205D">
        <w:rPr>
          <w:rFonts w:cstheme="minorHAnsi"/>
          <w:color w:val="000000" w:themeColor="text1"/>
          <w:sz w:val="20"/>
          <w:szCs w:val="20"/>
          <w:vertAlign w:val="subscript"/>
          <w:lang w:val="en-US"/>
        </w:rPr>
        <w:t>3</w:t>
      </w:r>
      <w:r w:rsidR="00347B44"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→ 2 </w:t>
      </w:r>
      <w:proofErr w:type="spellStart"/>
      <w:r w:rsidR="00347B44" w:rsidRPr="00CA205D">
        <w:rPr>
          <w:rFonts w:cstheme="minorHAnsi"/>
          <w:color w:val="000000" w:themeColor="text1"/>
          <w:sz w:val="20"/>
          <w:szCs w:val="20"/>
          <w:lang w:val="en-US"/>
        </w:rPr>
        <w:t>NaI</w:t>
      </w:r>
      <w:proofErr w:type="spellEnd"/>
      <w:r w:rsidR="00347B44"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+ Na </w:t>
      </w:r>
      <w:r w:rsidR="00347B44" w:rsidRPr="00CA205D">
        <w:rPr>
          <w:rFonts w:cstheme="minorHAnsi"/>
          <w:color w:val="000000" w:themeColor="text1"/>
          <w:sz w:val="20"/>
          <w:szCs w:val="20"/>
          <w:vertAlign w:val="subscript"/>
          <w:lang w:val="en-US"/>
        </w:rPr>
        <w:t>2</w:t>
      </w:r>
      <w:r w:rsidR="00347B44"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S </w:t>
      </w:r>
      <w:r w:rsidR="00347B44" w:rsidRPr="00CA205D">
        <w:rPr>
          <w:rFonts w:cstheme="minorHAnsi"/>
          <w:color w:val="000000" w:themeColor="text1"/>
          <w:sz w:val="20"/>
          <w:szCs w:val="20"/>
          <w:vertAlign w:val="subscript"/>
          <w:lang w:val="en-US"/>
        </w:rPr>
        <w:t>4</w:t>
      </w:r>
      <w:r w:rsidR="00347B44" w:rsidRPr="00CA205D">
        <w:rPr>
          <w:rFonts w:cstheme="minorHAnsi"/>
          <w:color w:val="000000" w:themeColor="text1"/>
          <w:sz w:val="20"/>
          <w:szCs w:val="20"/>
          <w:lang w:val="en-US"/>
        </w:rPr>
        <w:t>O</w:t>
      </w:r>
      <w:r w:rsidR="00347B44" w:rsidRPr="00CA205D">
        <w:rPr>
          <w:rFonts w:cstheme="minorHAnsi"/>
          <w:color w:val="000000" w:themeColor="text1"/>
          <w:sz w:val="20"/>
          <w:szCs w:val="20"/>
          <w:vertAlign w:val="subscript"/>
          <w:lang w:val="en-US"/>
        </w:rPr>
        <w:t>6</w:t>
      </w:r>
      <w:r w:rsidR="00A03C0E"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                                                            </w:t>
      </w:r>
      <w:r w:rsidRPr="00CA205D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="00A03C0E" w:rsidRPr="00CA205D">
        <w:rPr>
          <w:rFonts w:cstheme="minorHAnsi"/>
          <w:color w:val="000000" w:themeColor="text1"/>
          <w:sz w:val="20"/>
          <w:szCs w:val="20"/>
        </w:rPr>
        <w:t>Э</w:t>
      </w:r>
      <w:r w:rsidR="00A03C0E" w:rsidRPr="00CA205D">
        <w:rPr>
          <w:rFonts w:cstheme="minorHAnsi"/>
          <w:color w:val="000000" w:themeColor="text1"/>
          <w:sz w:val="20"/>
          <w:szCs w:val="20"/>
          <w:lang w:val="en-US"/>
        </w:rPr>
        <w:t>=</w:t>
      </w:r>
      <w:r w:rsidR="00A03C0E" w:rsidRPr="00CA205D">
        <w:rPr>
          <w:rFonts w:cstheme="minorHAnsi"/>
          <w:color w:val="000000" w:themeColor="text1"/>
          <w:sz w:val="20"/>
          <w:szCs w:val="20"/>
        </w:rPr>
        <w:t>М</w:t>
      </w:r>
      <w:r w:rsidR="00A03C0E" w:rsidRPr="00CA205D">
        <w:rPr>
          <w:rFonts w:cstheme="minorHAnsi"/>
          <w:color w:val="000000" w:themeColor="text1"/>
          <w:sz w:val="20"/>
          <w:szCs w:val="20"/>
          <w:lang w:val="en-US"/>
        </w:rPr>
        <w:t>/6</w:t>
      </w:r>
    </w:p>
    <w:p w:rsidR="00A03C0E" w:rsidRPr="00CA205D" w:rsidRDefault="00A03C0E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</w:p>
    <w:p w:rsidR="00A03C0E" w:rsidRPr="00CA205D" w:rsidRDefault="00A03C0E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3759415" cy="1700840"/>
            <wp:effectExtent l="0" t="0" r="0" b="0"/>
            <wp:docPr id="22" name="Рисунок 22" descr="http://5fan.ru/files/1/5fan_ru_6291.html_files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5fan.ru/files/1/5fan_ru_6291.html_files/1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562" cy="170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0E" w:rsidRPr="00CA205D" w:rsidRDefault="00A03C0E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4.   Метод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ацетилирования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>. Использу</w:t>
      </w:r>
      <w:r w:rsidRPr="00CA205D">
        <w:rPr>
          <w:rFonts w:cstheme="minorHAnsi"/>
          <w:color w:val="000000" w:themeColor="text1"/>
          <w:sz w:val="20"/>
          <w:szCs w:val="20"/>
        </w:rPr>
        <w:softHyphen/>
        <w:t xml:space="preserve">ют для количественной оценки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синэстрола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>.</w:t>
      </w:r>
    </w:p>
    <w:p w:rsidR="00A03C0E" w:rsidRPr="00CA205D" w:rsidRDefault="00A03C0E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4965540" cy="926190"/>
            <wp:effectExtent l="0" t="0" r="6985" b="7620"/>
            <wp:docPr id="23" name="Рисунок 23" descr="http://5fan.ru/files/1/5fan_ru_6291.html_files/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5fan.ru/files/1/5fan_ru_6291.html_files/2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59" cy="92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0E" w:rsidRPr="00CA205D" w:rsidRDefault="00A03C0E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lastRenderedPageBreak/>
        <w:drawing>
          <wp:inline distT="0" distB="0" distL="0" distR="0">
            <wp:extent cx="5265034" cy="917226"/>
            <wp:effectExtent l="0" t="0" r="0" b="0"/>
            <wp:docPr id="24" name="Рисунок 24" descr="http://5fan.ru/files/1/5fan_ru_6291.html_files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5fan.ru/files/1/5fan_ru_6291.html_files/2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260" cy="92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0E" w:rsidRPr="00CA205D" w:rsidRDefault="00A03C0E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8841BA" w:rsidRPr="00CA205D" w:rsidRDefault="008841BA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Э=М/2</w:t>
      </w:r>
    </w:p>
    <w:p w:rsidR="00020164" w:rsidRPr="00CA205D" w:rsidRDefault="00020164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Алкалиметрия. Метод ней</w:t>
      </w:r>
      <w:r w:rsidR="002F384E" w:rsidRPr="00CA205D">
        <w:rPr>
          <w:rFonts w:cstheme="minorHAnsi"/>
          <w:color w:val="000000" w:themeColor="text1"/>
          <w:sz w:val="20"/>
          <w:szCs w:val="20"/>
        </w:rPr>
        <w:t xml:space="preserve">трализации в среде 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растворителя </w:t>
      </w:r>
      <w:proofErr w:type="spellStart"/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диметилформамида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 (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ДМФА). 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Фенолы  проявляют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 очень  слабые  кислотные свой</w:t>
      </w:r>
      <w:r w:rsidRPr="00CA205D">
        <w:rPr>
          <w:rFonts w:cstheme="minorHAnsi"/>
          <w:color w:val="000000" w:themeColor="text1"/>
          <w:sz w:val="20"/>
          <w:szCs w:val="20"/>
        </w:rPr>
        <w:softHyphen/>
        <w:t xml:space="preserve">ства, их определение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алкалиметрическим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методом нейтрализации в водных или смешанных средах невозможно,  поэтому используют титрование в среде неводных растворителей, в частности, ДМФА. Метод основан на солеобразовании определяемой слабой кислоты (фенола) с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титрантом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–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метилатом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натрия в среде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протофильного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растворителя, усиливающего кислотные свойства:</w:t>
      </w:r>
    </w:p>
    <w:p w:rsidR="00020164" w:rsidRPr="00CA205D" w:rsidRDefault="00020164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3983416" cy="1917384"/>
            <wp:effectExtent l="0" t="0" r="0" b="6985"/>
            <wp:docPr id="26" name="Рисунок 26" descr="http://5fan.ru/files/1/5fan_ru_6291.html_files/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5fan.ru/files/1/5fan_ru_6291.html_files/2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011" cy="19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64" w:rsidRPr="00CA205D" w:rsidRDefault="00020164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В качестве индикатора применяют тимоловый синий.   </w:t>
      </w:r>
      <w:r w:rsidR="0022341C" w:rsidRPr="00CA205D">
        <w:rPr>
          <w:rFonts w:cstheme="minorHAnsi"/>
          <w:color w:val="000000" w:themeColor="text1"/>
          <w:sz w:val="20"/>
          <w:szCs w:val="20"/>
        </w:rPr>
        <w:t>[1]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                                                   Э=М</w:t>
      </w:r>
    </w:p>
    <w:p w:rsidR="00020164" w:rsidRPr="00CA205D" w:rsidRDefault="00020164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6.  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Фотоколориметрия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(ФЭК) и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спектрофотометория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(СПФ). Методы основаны на свойстве окрашенных растворов поглощать немонохроматический (ФЭК) или монохроматический (СПФ) свет в видимой области спектра. В случае фенолов получают окрашенные соединения на основе реакций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комплексообразования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азосочетания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и образования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индофенолового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красителя.</w:t>
      </w:r>
      <w:r w:rsidR="0022341C" w:rsidRPr="00CA205D">
        <w:rPr>
          <w:rFonts w:cstheme="minorHAnsi"/>
          <w:color w:val="000000" w:themeColor="text1"/>
          <w:sz w:val="20"/>
          <w:szCs w:val="20"/>
        </w:rPr>
        <w:t>[</w:t>
      </w:r>
      <w:proofErr w:type="gramEnd"/>
      <w:r w:rsidR="0022341C" w:rsidRPr="00CA205D">
        <w:rPr>
          <w:rFonts w:cstheme="minorHAnsi"/>
          <w:color w:val="000000" w:themeColor="text1"/>
          <w:sz w:val="20"/>
          <w:szCs w:val="20"/>
        </w:rPr>
        <w:t xml:space="preserve"> 1]</w:t>
      </w:r>
    </w:p>
    <w:p w:rsidR="00020164" w:rsidRPr="00CA205D" w:rsidRDefault="00020164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83209E" w:rsidRPr="00CA205D" w:rsidRDefault="0083209E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2. Реакции конденсации. 1)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С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фенолами. В присутствие концентрированной серной кислоты образуется бесцветный продукт конденсации при последующим окислении которого получаются интенсивно окрашенные   соединения   хиноидной   структуры.   В   качестве   реактивов используются салициловая кислота или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хромотроповая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(1,8-диоксинафталин-3,6-дисульфоновая кислота):</w:t>
      </w:r>
      <w:r w:rsidR="0022341C" w:rsidRPr="00CA205D">
        <w:rPr>
          <w:rFonts w:cstheme="minorHAnsi"/>
          <w:color w:val="000000" w:themeColor="text1"/>
          <w:sz w:val="20"/>
          <w:szCs w:val="20"/>
        </w:rPr>
        <w:t xml:space="preserve"> [2</w:t>
      </w:r>
      <w:proofErr w:type="gramStart"/>
      <w:r w:rsidR="00454455" w:rsidRPr="00CA205D">
        <w:rPr>
          <w:rFonts w:cstheme="minorHAnsi"/>
          <w:color w:val="000000" w:themeColor="text1"/>
          <w:sz w:val="20"/>
          <w:szCs w:val="20"/>
        </w:rPr>
        <w:t>,</w:t>
      </w:r>
      <w:r w:rsidR="0022341C" w:rsidRPr="00CA205D">
        <w:rPr>
          <w:rFonts w:cstheme="minorHAnsi"/>
          <w:color w:val="000000" w:themeColor="text1"/>
          <w:sz w:val="20"/>
          <w:szCs w:val="20"/>
        </w:rPr>
        <w:t xml:space="preserve"> ]</w:t>
      </w:r>
      <w:proofErr w:type="gramEnd"/>
    </w:p>
    <w:p w:rsidR="0083209E" w:rsidRPr="00CA205D" w:rsidRDefault="0083209E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lastRenderedPageBreak/>
        <w:drawing>
          <wp:inline distT="0" distB="0" distL="0" distR="0">
            <wp:extent cx="3703898" cy="4815552"/>
            <wp:effectExtent l="0" t="0" r="0" b="4445"/>
            <wp:docPr id="30" name="Рисунок 30" descr="http://5fan.ru/files/1/5fan_ru_6291.html_files/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5fan.ru/files/1/5fan_ru_6291.html_files/27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345" cy="481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A2" w:rsidRPr="00CA205D" w:rsidRDefault="008151A2" w:rsidP="00CA205D">
      <w:pPr>
        <w:tabs>
          <w:tab w:val="left" w:pos="5250"/>
        </w:tabs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3.  Реакция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декарбоксилирования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для кислот салициловой и никотиновой. При нагревании этих кислот в присутствии натрия карбоната или натрия цитрата выделяется углекислый газ (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декарбоксилирование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). Продукты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декарбоксилирования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обнаруживаются по запаху. </w:t>
      </w:r>
      <w:r w:rsidR="0022341C" w:rsidRPr="00CA205D">
        <w:rPr>
          <w:rFonts w:cstheme="minorHAnsi"/>
          <w:color w:val="000000" w:themeColor="text1"/>
          <w:sz w:val="20"/>
          <w:szCs w:val="20"/>
          <w:lang w:val="en-US"/>
        </w:rPr>
        <w:t>[</w:t>
      </w:r>
      <w:proofErr w:type="gramStart"/>
      <w:r w:rsidR="0022341C" w:rsidRPr="00CA205D">
        <w:rPr>
          <w:rFonts w:cstheme="minorHAnsi"/>
          <w:color w:val="000000" w:themeColor="text1"/>
          <w:sz w:val="20"/>
          <w:szCs w:val="20"/>
          <w:lang w:val="en-US"/>
        </w:rPr>
        <w:t>9 ]</w:t>
      </w:r>
      <w:proofErr w:type="gramEnd"/>
    </w:p>
    <w:p w:rsidR="008151A2" w:rsidRPr="00CA205D" w:rsidRDefault="008151A2" w:rsidP="00CA205D">
      <w:pPr>
        <w:tabs>
          <w:tab w:val="left" w:pos="5250"/>
        </w:tabs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4034092" cy="1217627"/>
            <wp:effectExtent l="0" t="0" r="5080" b="1905"/>
            <wp:docPr id="42" name="Рисунок 42" descr="http://5fan.ru/files/1/5fan_ru_6291.html_files/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5fan.ru/files/1/5fan_ru_6291.html_files/38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724" cy="121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A2" w:rsidRPr="00CA205D" w:rsidRDefault="008151A2" w:rsidP="00CA205D">
      <w:pPr>
        <w:tabs>
          <w:tab w:val="left" w:pos="3682"/>
        </w:tabs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  кислота бензойная</w:t>
      </w:r>
      <w:r w:rsidR="00ED1750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="00ED1750" w:rsidRPr="00CA205D">
        <w:rPr>
          <w:rFonts w:cstheme="minorHAnsi"/>
          <w:color w:val="000000" w:themeColor="text1"/>
          <w:sz w:val="20"/>
          <w:szCs w:val="20"/>
        </w:rPr>
        <w:t xml:space="preserve">            </w:t>
      </w:r>
      <w:r w:rsidRPr="00CA205D">
        <w:rPr>
          <w:rFonts w:cstheme="minorHAnsi"/>
          <w:color w:val="000000" w:themeColor="text1"/>
          <w:sz w:val="20"/>
          <w:szCs w:val="20"/>
        </w:rPr>
        <w:t>белый осадок (Т пл.)</w:t>
      </w:r>
    </w:p>
    <w:p w:rsidR="008151A2" w:rsidRPr="00CA205D" w:rsidRDefault="008151A2" w:rsidP="00CA205D">
      <w:pPr>
        <w:tabs>
          <w:tab w:val="left" w:pos="3682"/>
        </w:tabs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8151A2" w:rsidRPr="00CA205D" w:rsidRDefault="008151A2" w:rsidP="00CA205D">
      <w:pPr>
        <w:tabs>
          <w:tab w:val="left" w:pos="3682"/>
        </w:tabs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 Количественное определение </w:t>
      </w:r>
    </w:p>
    <w:p w:rsidR="008151A2" w:rsidRPr="00CA205D" w:rsidRDefault="008151A2" w:rsidP="00CA205D">
      <w:pPr>
        <w:tabs>
          <w:tab w:val="left" w:pos="3682"/>
        </w:tabs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1. Алкалиметрия для карбоновых кислот. Метод нейтрализации прямое титрование. Метод основан на свойстве кислот</w:t>
      </w:r>
      <w:r w:rsidR="002F384E" w:rsidRPr="00CA205D">
        <w:rPr>
          <w:rFonts w:cstheme="minorHAnsi"/>
          <w:color w:val="000000" w:themeColor="text1"/>
          <w:sz w:val="20"/>
          <w:szCs w:val="20"/>
        </w:rPr>
        <w:t>,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вступать в реакцию солеобразования со щелочами. Титруют в присутствии спирта или ацетона для растворения кислоты и предотвращения гидролиза образующейся соли. Индикатор фенолфталеин.</w:t>
      </w:r>
      <w:r w:rsidR="0022341C" w:rsidRPr="00CA205D">
        <w:rPr>
          <w:rFonts w:cstheme="minorHAnsi"/>
          <w:color w:val="000000" w:themeColor="text1"/>
          <w:sz w:val="20"/>
          <w:szCs w:val="20"/>
        </w:rPr>
        <w:t xml:space="preserve"> [ 1</w:t>
      </w:r>
      <w:r w:rsidR="00454455" w:rsidRPr="00CA205D">
        <w:rPr>
          <w:rFonts w:cstheme="minorHAnsi"/>
          <w:color w:val="000000" w:themeColor="text1"/>
          <w:sz w:val="20"/>
          <w:szCs w:val="20"/>
        </w:rPr>
        <w:t>,2,9</w:t>
      </w:r>
      <w:r w:rsidR="0022341C" w:rsidRPr="00CA205D">
        <w:rPr>
          <w:rFonts w:cstheme="minorHAnsi"/>
          <w:color w:val="000000" w:themeColor="text1"/>
          <w:sz w:val="20"/>
          <w:szCs w:val="20"/>
        </w:rPr>
        <w:t xml:space="preserve"> ]</w:t>
      </w:r>
    </w:p>
    <w:p w:rsidR="008151A2" w:rsidRPr="00CA205D" w:rsidRDefault="008151A2" w:rsidP="00CA205D">
      <w:pPr>
        <w:tabs>
          <w:tab w:val="left" w:pos="3682"/>
        </w:tabs>
        <w:spacing w:before="120" w:after="12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ru-RU"/>
        </w:rPr>
      </w:pPr>
    </w:p>
    <w:p w:rsidR="00286E63" w:rsidRPr="00CA205D" w:rsidRDefault="00286E63" w:rsidP="00CA205D">
      <w:pPr>
        <w:tabs>
          <w:tab w:val="left" w:pos="3682"/>
        </w:tabs>
        <w:spacing w:before="120" w:after="12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ru-RU"/>
        </w:rPr>
      </w:pPr>
    </w:p>
    <w:p w:rsidR="00286E63" w:rsidRPr="00CA205D" w:rsidRDefault="00286E63" w:rsidP="00CA205D">
      <w:pPr>
        <w:tabs>
          <w:tab w:val="left" w:pos="3682"/>
        </w:tabs>
        <w:spacing w:before="120" w:after="12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ru-RU"/>
        </w:rPr>
      </w:pPr>
    </w:p>
    <w:p w:rsidR="00286E63" w:rsidRPr="00CA205D" w:rsidRDefault="00292748" w:rsidP="00CA205D">
      <w:pPr>
        <w:tabs>
          <w:tab w:val="left" w:pos="3682"/>
        </w:tabs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293370</wp:posOffset>
                </wp:positionV>
                <wp:extent cx="358775" cy="393065"/>
                <wp:effectExtent l="0" t="0" r="22225" b="2603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775" cy="393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AC37A" id="Прямая соединительная линия 4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5pt,23.1pt" to="309.7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" strokecolor="#4a7ebb">
                <o:lock v:ext="edit" shapetype="f"/>
              </v:line>
            </w:pict>
          </mc:Fallback>
        </mc:AlternateContent>
      </w: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270510</wp:posOffset>
                </wp:positionV>
                <wp:extent cx="358775" cy="393065"/>
                <wp:effectExtent l="0" t="0" r="22225" b="2603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8775" cy="393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20F27" id="Прямая соединительная линия 4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pt,21.3pt" to="281.4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" strokecolor="#4a7ebb">
                <o:lock v:ext="edit" shapetype="f"/>
              </v:line>
            </w:pict>
          </mc:Fallback>
        </mc:AlternateContent>
      </w: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268605</wp:posOffset>
                </wp:positionV>
                <wp:extent cx="358775" cy="393065"/>
                <wp:effectExtent l="0" t="0" r="22225" b="2603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775" cy="393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C3C4C" id="Прямая соединительная линия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pt,21.15pt" to="77.1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" strokecolor="#4579b8 [3044]">
                <o:lock v:ext="edit" shapetype="f"/>
              </v:line>
            </w:pict>
          </mc:Fallback>
        </mc:AlternateContent>
      </w: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348615</wp:posOffset>
                </wp:positionV>
                <wp:extent cx="288925" cy="300355"/>
                <wp:effectExtent l="0" t="0" r="34925" b="2349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8925" cy="300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64B0D" id="Прямая соединительная линия 3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05pt,27.45pt" to="48.8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" strokecolor="#4579b8 [3044]">
                <o:lock v:ext="edit" shapetype="f"/>
              </v:line>
            </w:pict>
          </mc:Fallback>
        </mc:AlternateContent>
      </w: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269240</wp:posOffset>
                </wp:positionV>
                <wp:extent cx="358775" cy="393065"/>
                <wp:effectExtent l="0" t="0" r="22225" b="260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8775" cy="393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D0393" id="Прямая соединительная линия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pt,21.2pt" to="48.8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" strokecolor="#4579b8 [3044]">
                <o:lock v:ext="edit" shapetype="f"/>
              </v:line>
            </w:pict>
          </mc:Fallback>
        </mc:AlternateContent>
      </w:r>
    </w:p>
    <w:p w:rsidR="00C735D3" w:rsidRPr="00CA205D" w:rsidRDefault="00292748" w:rsidP="00CA205D">
      <w:pPr>
        <w:tabs>
          <w:tab w:val="left" w:pos="2315"/>
          <w:tab w:val="left" w:pos="6945"/>
        </w:tabs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68580</wp:posOffset>
                </wp:positionV>
                <wp:extent cx="288925" cy="300355"/>
                <wp:effectExtent l="0" t="0" r="34925" b="2349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8925" cy="3003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003AA" id="Прямая соединительная линия 5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5.4pt" to="279.5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" strokecolor="#4a7ebb">
                <o:lock v:ext="edit" shapetype="f"/>
              </v:line>
            </w:pict>
          </mc:Fallback>
        </mc:AlternateContent>
      </w: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167640</wp:posOffset>
                </wp:positionV>
                <wp:extent cx="254635" cy="127000"/>
                <wp:effectExtent l="0" t="0" r="31115" b="2540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4635" cy="12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B77F3" id="Прямая соединительная линия 5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45pt,13.2pt" to="331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" strokecolor="#4a7ebb">
                <o:lock v:ext="edit" shapetype="f"/>
              </v:line>
            </w:pict>
          </mc:Fallback>
        </mc:AlternateContent>
      </w: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3863339</wp:posOffset>
                </wp:positionH>
                <wp:positionV relativeFrom="paragraph">
                  <wp:posOffset>295275</wp:posOffset>
                </wp:positionV>
                <wp:extent cx="0" cy="358775"/>
                <wp:effectExtent l="0" t="0" r="19050" b="2222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23F8A" id="Прямая соединительная линия 53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4.2pt,23.25pt" to="304.2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" strokecolor="#4a7ebb">
                <o:lock v:ext="edit" shapetype="f"/>
              </v:line>
            </w:pict>
          </mc:Fallback>
        </mc:AlternateContent>
      </w: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3933189</wp:posOffset>
                </wp:positionH>
                <wp:positionV relativeFrom="paragraph">
                  <wp:posOffset>295275</wp:posOffset>
                </wp:positionV>
                <wp:extent cx="0" cy="440055"/>
                <wp:effectExtent l="0" t="0" r="19050" b="3619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00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1613B" id="Прямая соединительная линия 49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9.7pt,23.25pt" to="309.7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" strokecolor="#4a7ebb">
                <o:lock v:ext="edit" shapetype="f"/>
              </v:line>
            </w:pict>
          </mc:Fallback>
        </mc:AlternateContent>
      </w: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3215639</wp:posOffset>
                </wp:positionH>
                <wp:positionV relativeFrom="paragraph">
                  <wp:posOffset>295275</wp:posOffset>
                </wp:positionV>
                <wp:extent cx="0" cy="440055"/>
                <wp:effectExtent l="0" t="0" r="19050" b="3619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00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DE0B2" id="Прямая соединительная линия 50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3.2pt,23.25pt" to="253.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" strokecolor="#4a7ebb">
                <o:lock v:ext="edit" shapetype="f"/>
              </v:line>
            </w:pict>
          </mc:Fallback>
        </mc:AlternateContent>
      </w: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166370</wp:posOffset>
                </wp:positionV>
                <wp:extent cx="254635" cy="127635"/>
                <wp:effectExtent l="0" t="0" r="31115" b="2476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4635" cy="127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2B635" id="Прямая соединительная линия 4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5pt,13.1pt" to="97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" strokecolor="#4579b8 [3044]">
                <o:lock v:ext="edit" shapetype="f"/>
              </v:line>
            </w:pict>
          </mc:Fallback>
        </mc:AlternateContent>
      </w: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887094</wp:posOffset>
                </wp:positionH>
                <wp:positionV relativeFrom="paragraph">
                  <wp:posOffset>293370</wp:posOffset>
                </wp:positionV>
                <wp:extent cx="0" cy="358775"/>
                <wp:effectExtent l="0" t="0" r="19050" b="222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2FD6D" id="Прямая соединительная линия 39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85pt,23.1pt" to="69.8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" strokecolor="#4579b8 [3044]">
                <o:lock v:ext="edit" shapetype="f"/>
              </v:line>
            </w:pict>
          </mc:Fallback>
        </mc:AlternateContent>
      </w: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263524</wp:posOffset>
                </wp:positionH>
                <wp:positionV relativeFrom="paragraph">
                  <wp:posOffset>295275</wp:posOffset>
                </wp:positionV>
                <wp:extent cx="0" cy="440055"/>
                <wp:effectExtent l="0" t="0" r="19050" b="3619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00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66D0E" id="Прямая соединительная линия 3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.75pt,23.25pt" to="20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" strokecolor="#4a7ebb">
                <o:lock v:ext="edit" shapetype="f"/>
              </v:line>
            </w:pict>
          </mc:Fallback>
        </mc:AlternateContent>
      </w: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979804</wp:posOffset>
                </wp:positionH>
                <wp:positionV relativeFrom="paragraph">
                  <wp:posOffset>293370</wp:posOffset>
                </wp:positionV>
                <wp:extent cx="0" cy="440055"/>
                <wp:effectExtent l="0" t="0" r="19050" b="3619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0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C6159" id="Прямая соединительная линия 3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15pt,23.1pt" to="77.1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" strokecolor="#4579b8 [3044]">
                <o:lock v:ext="edit" shapetype="f"/>
              </v:line>
            </w:pict>
          </mc:Fallback>
        </mc:AlternateContent>
      </w:r>
      <w:r w:rsidR="00B456C1" w:rsidRPr="00CA205D">
        <w:rPr>
          <w:rFonts w:cstheme="minorHAnsi"/>
          <w:color w:val="000000" w:themeColor="text1"/>
          <w:sz w:val="20"/>
          <w:szCs w:val="20"/>
        </w:rPr>
        <w:tab/>
        <w:t>СООН</w:t>
      </w:r>
      <w:r w:rsidR="00B456C1" w:rsidRPr="00CA205D">
        <w:rPr>
          <w:rFonts w:cstheme="minorHAnsi"/>
          <w:color w:val="000000" w:themeColor="text1"/>
          <w:sz w:val="20"/>
          <w:szCs w:val="20"/>
        </w:rPr>
        <w:tab/>
      </w:r>
      <w:proofErr w:type="spellStart"/>
      <w:r w:rsidR="00B456C1" w:rsidRPr="00CA205D">
        <w:rPr>
          <w:rFonts w:cstheme="minorHAnsi"/>
          <w:color w:val="000000" w:themeColor="text1"/>
          <w:sz w:val="20"/>
          <w:szCs w:val="20"/>
        </w:rPr>
        <w:t>СООNa</w:t>
      </w:r>
      <w:proofErr w:type="spellEnd"/>
    </w:p>
    <w:p w:rsidR="00C735D3" w:rsidRPr="00CA205D" w:rsidRDefault="00292748" w:rsidP="00CA205D">
      <w:pPr>
        <w:tabs>
          <w:tab w:val="left" w:pos="2807"/>
        </w:tabs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337820</wp:posOffset>
                </wp:positionV>
                <wp:extent cx="288925" cy="300355"/>
                <wp:effectExtent l="0" t="0" r="34925" b="2349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925" cy="3003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04B59" id="Прямая соединительная линия 5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26.6pt" to="284.1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" strokecolor="#4a7ebb">
                <o:lock v:ext="edit" shapetype="f"/>
              </v:line>
            </w:pict>
          </mc:Fallback>
        </mc:AlternateContent>
      </w: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116840</wp:posOffset>
                </wp:positionV>
                <wp:extent cx="509270" cy="11430"/>
                <wp:effectExtent l="0" t="76200" r="5080" b="10287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270" cy="11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A5B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191.1pt;margin-top:9.2pt;width:40.1pt;height: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 w:rsidR="00B456C1" w:rsidRPr="00CA205D">
        <w:rPr>
          <w:rFonts w:cstheme="minorHAnsi"/>
          <w:color w:val="000000" w:themeColor="text1"/>
          <w:sz w:val="20"/>
          <w:szCs w:val="20"/>
        </w:rPr>
        <w:tab/>
        <w:t>+</w:t>
      </w:r>
      <w:proofErr w:type="spellStart"/>
      <w:r w:rsidR="00B456C1" w:rsidRPr="00CA205D">
        <w:rPr>
          <w:rFonts w:cstheme="minorHAnsi"/>
          <w:color w:val="000000" w:themeColor="text1"/>
          <w:sz w:val="20"/>
          <w:szCs w:val="20"/>
          <w:lang w:val="en-US"/>
        </w:rPr>
        <w:t>NaOH</w:t>
      </w:r>
      <w:proofErr w:type="spellEnd"/>
    </w:p>
    <w:p w:rsidR="00C735D3" w:rsidRPr="00CA205D" w:rsidRDefault="00292748" w:rsidP="00CA205D">
      <w:pPr>
        <w:tabs>
          <w:tab w:val="left" w:pos="2351"/>
          <w:tab w:val="left" w:pos="6999"/>
        </w:tabs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11430</wp:posOffset>
                </wp:positionV>
                <wp:extent cx="312420" cy="161925"/>
                <wp:effectExtent l="0" t="0" r="30480" b="2857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2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E044B" id="Прямая соединительная линия 5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11.5pt,.9pt" to="336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" strokecolor="#4a7ebb">
                <o:lock v:ext="edit" shapetype="f"/>
              </v:line>
            </w:pict>
          </mc:Fallback>
        </mc:AlternateContent>
      </w: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13335</wp:posOffset>
                </wp:positionV>
                <wp:extent cx="358775" cy="393065"/>
                <wp:effectExtent l="0" t="0" r="22225" b="2603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775" cy="393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1688C" id="Прямая соединительная линия 5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1.05pt" to="281.5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" strokecolor="#4a7ebb">
                <o:lock v:ext="edit" shapetype="f"/>
              </v:line>
            </w:pict>
          </mc:Fallback>
        </mc:AlternateContent>
      </w: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12700</wp:posOffset>
                </wp:positionV>
                <wp:extent cx="358775" cy="393065"/>
                <wp:effectExtent l="0" t="0" r="22225" b="2603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8775" cy="393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A7ABF" id="Прямая соединительная линия 5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pt,1pt" to="309.8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" strokecolor="#4a7ebb">
                <o:lock v:ext="edit" shapetype="f"/>
              </v:line>
            </w:pict>
          </mc:Fallback>
        </mc:AlternateContent>
      </w: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9525</wp:posOffset>
                </wp:positionV>
                <wp:extent cx="312420" cy="161925"/>
                <wp:effectExtent l="0" t="0" r="30480" b="2857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2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A5A36" id="Прямая соединительная линия 4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7.2pt,.75pt" to="101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" strokecolor="#4579b8 [3044]">
                <o:lock v:ext="edit" shapetype="f"/>
              </v:line>
            </w:pict>
          </mc:Fallback>
        </mc:AlternateContent>
      </w: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9525</wp:posOffset>
                </wp:positionV>
                <wp:extent cx="289560" cy="300990"/>
                <wp:effectExtent l="0" t="0" r="34290" b="2286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" cy="300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73A89" id="Прямая соединительная линия 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.75pt" to="48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" strokecolor="#4579b8 [3044]">
                <o:lock v:ext="edit" shapetype="f"/>
              </v:line>
            </w:pict>
          </mc:Fallback>
        </mc:AlternateContent>
      </w: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11430</wp:posOffset>
                </wp:positionV>
                <wp:extent cx="358775" cy="393065"/>
                <wp:effectExtent l="0" t="0" r="22225" b="2603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775" cy="393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15F7B" id="Прямая соединительная линия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.9pt" to="49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" strokecolor="#4a7ebb">
                <o:lock v:ext="edit" shapetype="f"/>
              </v:line>
            </w:pict>
          </mc:Fallback>
        </mc:AlternateContent>
      </w: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10795</wp:posOffset>
                </wp:positionV>
                <wp:extent cx="358775" cy="393065"/>
                <wp:effectExtent l="0" t="0" r="22225" b="2603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8775" cy="393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FCFC6" id="Прямая соединительная линия 3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.85pt" to="77.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" strokecolor="#4a7ebb">
                <o:lock v:ext="edit" shapetype="f"/>
              </v:line>
            </w:pict>
          </mc:Fallback>
        </mc:AlternateContent>
      </w:r>
      <w:r w:rsidR="00B456C1" w:rsidRPr="00CA205D">
        <w:rPr>
          <w:rFonts w:cstheme="minorHAnsi"/>
          <w:color w:val="000000" w:themeColor="text1"/>
          <w:sz w:val="20"/>
          <w:szCs w:val="20"/>
        </w:rPr>
        <w:tab/>
        <w:t>ОН</w:t>
      </w:r>
      <w:r w:rsidR="00B456C1" w:rsidRPr="00CA205D">
        <w:rPr>
          <w:rFonts w:cstheme="minorHAnsi"/>
          <w:color w:val="000000" w:themeColor="text1"/>
          <w:sz w:val="20"/>
          <w:szCs w:val="20"/>
        </w:rPr>
        <w:tab/>
      </w:r>
      <w:proofErr w:type="spellStart"/>
      <w:r w:rsidR="00B456C1" w:rsidRPr="00CA205D">
        <w:rPr>
          <w:rFonts w:cstheme="minorHAnsi"/>
          <w:color w:val="000000" w:themeColor="text1"/>
          <w:sz w:val="20"/>
          <w:szCs w:val="20"/>
        </w:rPr>
        <w:t>ОН</w:t>
      </w:r>
      <w:proofErr w:type="spellEnd"/>
    </w:p>
    <w:p w:rsidR="00C735D3" w:rsidRPr="00CA205D" w:rsidRDefault="00C735D3" w:rsidP="00CA205D">
      <w:pPr>
        <w:tabs>
          <w:tab w:val="left" w:pos="3682"/>
        </w:tabs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8151A2" w:rsidRPr="00CA205D" w:rsidRDefault="008151A2" w:rsidP="00CA205D">
      <w:pPr>
        <w:tabs>
          <w:tab w:val="left" w:pos="3682"/>
        </w:tabs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lastRenderedPageBreak/>
        <w:t>2. Ацидиметрия для солей карбоновых кислот. Вариант вытеснения, прямое титрование. Метод основан на вытеснении слабой кислоты из ее соли более сильной минеральной кислотой. Определение проводят в присутствии эфира для извлечения образующейся кислоты и предотвращения ее диссоциации. Индикатор – метилоранж или смешанный (метилоранж с метиленовым синим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).</w:t>
      </w:r>
      <w:r w:rsidR="00ED1750" w:rsidRPr="00CA205D">
        <w:rPr>
          <w:rFonts w:cstheme="minorHAnsi"/>
          <w:color w:val="000000" w:themeColor="text1"/>
          <w:sz w:val="20"/>
          <w:szCs w:val="20"/>
        </w:rPr>
        <w:t>[</w:t>
      </w:r>
      <w:proofErr w:type="gramEnd"/>
      <w:r w:rsidR="00ED1750" w:rsidRPr="00CA205D">
        <w:rPr>
          <w:rFonts w:cstheme="minorHAnsi"/>
          <w:color w:val="000000" w:themeColor="text1"/>
          <w:sz w:val="20"/>
          <w:szCs w:val="20"/>
        </w:rPr>
        <w:t>1,12]</w:t>
      </w:r>
    </w:p>
    <w:p w:rsidR="008151A2" w:rsidRPr="00CA205D" w:rsidRDefault="008151A2" w:rsidP="00CA205D">
      <w:pPr>
        <w:tabs>
          <w:tab w:val="left" w:pos="3682"/>
        </w:tabs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07230" cy="896620"/>
            <wp:effectExtent l="0" t="0" r="7620" b="0"/>
            <wp:wrapSquare wrapText="bothSides"/>
            <wp:docPr id="44" name="Рисунок 44" descr="http://5fan.ru/files/1/5fan_ru_6291.html_files/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5fan.ru/files/1/5fan_ru_6291.html_files/4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205D">
        <w:rPr>
          <w:rFonts w:cstheme="minorHAnsi"/>
          <w:color w:val="000000" w:themeColor="text1"/>
          <w:sz w:val="20"/>
          <w:szCs w:val="20"/>
        </w:rPr>
        <w:br w:type="textWrapping" w:clear="all"/>
      </w:r>
    </w:p>
    <w:p w:rsidR="00D07060" w:rsidRPr="00CA205D" w:rsidRDefault="00936B56" w:rsidP="00CA205D">
      <w:bookmarkStart w:id="2" w:name="_Toc419817445"/>
      <w:r w:rsidRPr="00CA205D">
        <w:t xml:space="preserve">Глава 2. </w:t>
      </w:r>
      <w:bookmarkStart w:id="3" w:name="_Toc419817446"/>
      <w:bookmarkEnd w:id="2"/>
      <w:r w:rsidRPr="00CA205D">
        <w:t>Ассорти</w:t>
      </w:r>
      <w:r w:rsidR="009159F4" w:rsidRPr="00CA205D">
        <w:t>мент лекарственных препаратов</w:t>
      </w:r>
      <w:r w:rsidRPr="00CA205D">
        <w:t xml:space="preserve">, содержащих функциональную фенольную </w:t>
      </w:r>
      <w:proofErr w:type="gramStart"/>
      <w:r w:rsidRPr="00CA205D">
        <w:t>группу</w:t>
      </w:r>
      <w:bookmarkEnd w:id="3"/>
      <w:r w:rsidR="0022341C" w:rsidRPr="00CA205D">
        <w:t xml:space="preserve"> .</w:t>
      </w:r>
      <w:proofErr w:type="gramEnd"/>
    </w:p>
    <w:p w:rsidR="00BD159C" w:rsidRPr="00CA205D" w:rsidRDefault="00CA205D" w:rsidP="00CA205D">
      <w:r>
        <w:t xml:space="preserve">2.1 </w:t>
      </w:r>
      <w:proofErr w:type="spellStart"/>
      <w:r w:rsidR="00F87328" w:rsidRPr="00CA205D">
        <w:t>Ферезол</w:t>
      </w:r>
      <w:proofErr w:type="spellEnd"/>
    </w:p>
    <w:p w:rsidR="00936B56" w:rsidRPr="00CA205D" w:rsidRDefault="00BD159C" w:rsidP="00CA205D">
      <w:proofErr w:type="gramStart"/>
      <w:r w:rsidRPr="00CA205D">
        <w:t>Гомогенная  смесь</w:t>
      </w:r>
      <w:proofErr w:type="gramEnd"/>
      <w:r w:rsidRPr="00CA205D">
        <w:t>, состоящая из 60 % фенола и 40 % трикрезола.</w:t>
      </w:r>
      <w:r w:rsidR="0082104A" w:rsidRPr="00CA205D">
        <w:t xml:space="preserve"> </w:t>
      </w:r>
      <w:proofErr w:type="spellStart"/>
      <w:r w:rsidRPr="00CA205D">
        <w:t>Ферезол</w:t>
      </w:r>
      <w:proofErr w:type="spellEnd"/>
      <w:r w:rsidR="00F87328" w:rsidRPr="00CA205D">
        <w:t>– относится к группе антисептиков и дерматологических средств. По сути, этот препарат является раствором фенола. И предназначается он для прижигания</w:t>
      </w:r>
      <w:r w:rsidR="00936B56" w:rsidRPr="00CA205D">
        <w:t xml:space="preserve"> бородавок и кондилом, папиллом. </w:t>
      </w:r>
    </w:p>
    <w:p w:rsidR="00F87328" w:rsidRPr="00CA205D" w:rsidRDefault="00F87328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Действие </w:t>
      </w:r>
      <w:r w:rsidR="00936B56" w:rsidRPr="00CA205D">
        <w:rPr>
          <w:rFonts w:cstheme="minorHAnsi"/>
          <w:color w:val="000000" w:themeColor="text1"/>
          <w:sz w:val="20"/>
          <w:szCs w:val="20"/>
        </w:rPr>
        <w:t xml:space="preserve">препарата заключается в том, что когда </w:t>
      </w:r>
      <w:proofErr w:type="gramStart"/>
      <w:r w:rsidR="00936B56" w:rsidRPr="00CA205D">
        <w:rPr>
          <w:rFonts w:cstheme="minorHAnsi"/>
          <w:color w:val="000000" w:themeColor="text1"/>
          <w:sz w:val="20"/>
          <w:szCs w:val="20"/>
        </w:rPr>
        <w:t>препарат  попадает</w:t>
      </w:r>
      <w:proofErr w:type="gramEnd"/>
      <w:r w:rsidR="00936B56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на кожу, </w:t>
      </w:r>
      <w:r w:rsidR="00936B56" w:rsidRPr="00CA205D">
        <w:rPr>
          <w:rFonts w:cstheme="minorHAnsi"/>
          <w:color w:val="000000" w:themeColor="text1"/>
          <w:sz w:val="20"/>
          <w:szCs w:val="20"/>
        </w:rPr>
        <w:t>то сворачивает её белки, приводя к разрушению ткани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. Нужно отметить, что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Ферезол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воздействует не избирательно: если данный раствор нанести на здоровую кожу – она, также, будет поражена им. То есть, человек получит химический ожог. Разрушительно этот п</w:t>
      </w:r>
      <w:r w:rsidR="00936B56" w:rsidRPr="00CA205D">
        <w:rPr>
          <w:rFonts w:cstheme="minorHAnsi"/>
          <w:color w:val="000000" w:themeColor="text1"/>
          <w:sz w:val="20"/>
          <w:szCs w:val="20"/>
        </w:rPr>
        <w:t xml:space="preserve">репарат </w:t>
      </w:r>
      <w:proofErr w:type="gramStart"/>
      <w:r w:rsidR="00936B56" w:rsidRPr="00CA205D">
        <w:rPr>
          <w:rFonts w:cstheme="minorHAnsi"/>
          <w:color w:val="000000" w:themeColor="text1"/>
          <w:sz w:val="20"/>
          <w:szCs w:val="20"/>
        </w:rPr>
        <w:t xml:space="preserve">влияет 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на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организмы микромира – бактерии, вирусы, грибы, простейшие. Любые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белки  сворачиваются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под действием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Ферезола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. Лечение этим средством показано при некоторых дерматологических заболеваниях. </w:t>
      </w:r>
    </w:p>
    <w:p w:rsidR="00F87328" w:rsidRPr="00CA205D" w:rsidRDefault="00F87328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Производят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Ферезол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в виде маслянистой жидкости. </w:t>
      </w:r>
      <w:r w:rsidR="006104DB" w:rsidRPr="00CA205D">
        <w:rPr>
          <w:rFonts w:cstheme="minorHAnsi"/>
          <w:color w:val="000000" w:themeColor="text1"/>
          <w:sz w:val="20"/>
          <w:szCs w:val="20"/>
        </w:rPr>
        <w:t>П</w:t>
      </w:r>
      <w:r w:rsidRPr="00CA205D">
        <w:rPr>
          <w:rFonts w:cstheme="minorHAnsi"/>
          <w:color w:val="000000" w:themeColor="text1"/>
          <w:sz w:val="20"/>
          <w:szCs w:val="20"/>
        </w:rPr>
        <w:t>рименение препарата следует доверять исключительно специалистам. Ведь, несмотря</w:t>
      </w:r>
      <w:r w:rsidR="006104DB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Start"/>
      <w:r w:rsidR="006104DB" w:rsidRPr="00CA205D">
        <w:rPr>
          <w:rFonts w:cstheme="minorHAnsi"/>
          <w:color w:val="000000" w:themeColor="text1"/>
          <w:sz w:val="20"/>
          <w:szCs w:val="20"/>
        </w:rPr>
        <w:t xml:space="preserve">на 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простоту</w:t>
      </w:r>
      <w:proofErr w:type="gramEnd"/>
      <w:r w:rsidR="006104DB" w:rsidRPr="00CA205D">
        <w:rPr>
          <w:rFonts w:cstheme="minorHAnsi"/>
          <w:color w:val="000000" w:themeColor="text1"/>
          <w:sz w:val="20"/>
          <w:szCs w:val="20"/>
        </w:rPr>
        <w:t xml:space="preserve"> применения этим  могут быть и также </w:t>
      </w:r>
      <w:r w:rsidRPr="00CA205D">
        <w:rPr>
          <w:rFonts w:cstheme="minorHAnsi"/>
          <w:color w:val="000000" w:themeColor="text1"/>
          <w:sz w:val="20"/>
          <w:szCs w:val="20"/>
        </w:rPr>
        <w:t>возможные ошибки</w:t>
      </w:r>
      <w:r w:rsidR="006104DB" w:rsidRPr="00CA205D">
        <w:rPr>
          <w:rFonts w:cstheme="minorHAnsi"/>
          <w:color w:val="000000" w:themeColor="text1"/>
          <w:sz w:val="20"/>
          <w:szCs w:val="20"/>
        </w:rPr>
        <w:t>, которые могут в последствии стать: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отеками, ожогами, отравлением.</w:t>
      </w:r>
    </w:p>
    <w:p w:rsidR="006104DB" w:rsidRPr="00CA205D" w:rsidRDefault="00F87328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Ферезол</w:t>
      </w:r>
      <w:proofErr w:type="spellEnd"/>
      <w:r w:rsidR="006104DB" w:rsidRPr="00CA205D">
        <w:rPr>
          <w:rFonts w:cstheme="minorHAnsi"/>
          <w:color w:val="000000" w:themeColor="text1"/>
          <w:sz w:val="20"/>
          <w:szCs w:val="20"/>
        </w:rPr>
        <w:t xml:space="preserve"> противопоказан детям и 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людям с </w:t>
      </w:r>
      <w:proofErr w:type="spellStart"/>
      <w:r w:rsidR="006104DB" w:rsidRPr="00CA205D">
        <w:rPr>
          <w:rFonts w:cstheme="minorHAnsi"/>
          <w:color w:val="000000" w:themeColor="text1"/>
          <w:sz w:val="20"/>
          <w:szCs w:val="20"/>
        </w:rPr>
        <w:t>гиперчувствительностью.</w:t>
      </w:r>
      <w:r w:rsidRPr="00CA205D">
        <w:rPr>
          <w:rFonts w:cstheme="minorHAnsi"/>
          <w:color w:val="000000" w:themeColor="text1"/>
          <w:sz w:val="20"/>
          <w:szCs w:val="20"/>
        </w:rPr>
        <w:t>Данное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лекарственное средство должно применяться только по назначению врача, который определяет, можно ли коагулировать данное кожное новообразование. Во время беременности следует проявлять особую осторожность при контакте с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Ферезолом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>.</w:t>
      </w:r>
    </w:p>
    <w:p w:rsidR="00F87328" w:rsidRPr="00CA205D" w:rsidRDefault="00F87328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Нельзя обрабатыва</w:t>
      </w:r>
      <w:r w:rsidR="009159F4" w:rsidRPr="00CA205D">
        <w:rPr>
          <w:rFonts w:cstheme="minorHAnsi"/>
          <w:color w:val="000000" w:themeColor="text1"/>
          <w:sz w:val="20"/>
          <w:szCs w:val="20"/>
        </w:rPr>
        <w:t xml:space="preserve">ть </w:t>
      </w:r>
      <w:proofErr w:type="spellStart"/>
      <w:r w:rsidR="009159F4" w:rsidRPr="00CA205D">
        <w:rPr>
          <w:rFonts w:cstheme="minorHAnsi"/>
          <w:color w:val="000000" w:themeColor="text1"/>
          <w:sz w:val="20"/>
          <w:szCs w:val="20"/>
        </w:rPr>
        <w:t>ф</w:t>
      </w:r>
      <w:r w:rsidR="006104DB" w:rsidRPr="00CA205D">
        <w:rPr>
          <w:rFonts w:cstheme="minorHAnsi"/>
          <w:color w:val="000000" w:themeColor="text1"/>
          <w:sz w:val="20"/>
          <w:szCs w:val="20"/>
        </w:rPr>
        <w:t>ерезолом</w:t>
      </w:r>
      <w:proofErr w:type="spellEnd"/>
      <w:r w:rsidR="006104DB" w:rsidRPr="00CA205D">
        <w:rPr>
          <w:rFonts w:cstheme="minorHAnsi"/>
          <w:color w:val="000000" w:themeColor="text1"/>
          <w:sz w:val="20"/>
          <w:szCs w:val="20"/>
        </w:rPr>
        <w:t xml:space="preserve"> слизистую, а </w:t>
      </w:r>
      <w:proofErr w:type="gramStart"/>
      <w:r w:rsidR="006104DB" w:rsidRPr="00CA205D">
        <w:rPr>
          <w:rFonts w:cstheme="minorHAnsi"/>
          <w:color w:val="000000" w:themeColor="text1"/>
          <w:sz w:val="20"/>
          <w:szCs w:val="20"/>
        </w:rPr>
        <w:t xml:space="preserve">также 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участки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на границе кожи и слизистой.</w:t>
      </w:r>
    </w:p>
    <w:p w:rsidR="00BD159C" w:rsidRPr="00CA205D" w:rsidRDefault="00BD159C" w:rsidP="00CA205D">
      <w:pPr>
        <w:spacing w:before="120" w:after="120" w:line="240" w:lineRule="auto"/>
        <w:jc w:val="both"/>
        <w:rPr>
          <w:rFonts w:cstheme="minorHAnsi"/>
          <w:bCs/>
          <w:iCs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Резорцин</w:t>
      </w:r>
      <w:r w:rsidR="00625852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="000D66BB" w:rsidRPr="00CA205D">
        <w:rPr>
          <w:rFonts w:cstheme="minorHAnsi"/>
          <w:color w:val="000000" w:themeColor="text1"/>
          <w:sz w:val="20"/>
          <w:szCs w:val="20"/>
        </w:rPr>
        <w:t>(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Resorcinum</w:t>
      </w:r>
      <w:proofErr w:type="spellEnd"/>
      <w:r w:rsidR="000D66BB" w:rsidRPr="00CA205D">
        <w:rPr>
          <w:rFonts w:cstheme="minorHAnsi"/>
          <w:color w:val="000000" w:themeColor="text1"/>
          <w:sz w:val="20"/>
          <w:szCs w:val="20"/>
        </w:rPr>
        <w:t>)</w:t>
      </w:r>
    </w:p>
    <w:p w:rsidR="00BD159C" w:rsidRPr="00CA205D" w:rsidRDefault="00BD159C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F87328" w:rsidRPr="00CA205D" w:rsidRDefault="00BD159C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2858770" cy="1643380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9C" w:rsidRPr="00CA205D" w:rsidRDefault="00BD159C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Описание. Белый или белый со</w:t>
      </w:r>
      <w:r w:rsidR="00215C2D" w:rsidRPr="00CA205D">
        <w:rPr>
          <w:rFonts w:cstheme="minorHAnsi"/>
          <w:color w:val="000000" w:themeColor="text1"/>
          <w:sz w:val="20"/>
          <w:szCs w:val="20"/>
        </w:rPr>
        <w:t xml:space="preserve"> слабым желтоватым оттенком кри</w:t>
      </w:r>
      <w:r w:rsidRPr="00CA205D">
        <w:rPr>
          <w:rFonts w:cstheme="minorHAnsi"/>
          <w:color w:val="000000" w:themeColor="text1"/>
          <w:sz w:val="20"/>
          <w:szCs w:val="20"/>
        </w:rPr>
        <w:t>сталлический порошок со слабым характерным запахом. Под влиянием света и воздуха постепенно окрашивается в розовый цвет.</w:t>
      </w:r>
      <w:r w:rsidR="009E4C12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Pr="00CA205D">
        <w:rPr>
          <w:rFonts w:cstheme="minorHAnsi"/>
          <w:color w:val="000000" w:themeColor="text1"/>
          <w:sz w:val="20"/>
          <w:szCs w:val="20"/>
        </w:rPr>
        <w:t>Очень легко растворим в воде и 95% спирте, легко растворим в эфире, очень мало</w:t>
      </w:r>
      <w:r w:rsidR="009E4C12" w:rsidRPr="00CA205D">
        <w:rPr>
          <w:rFonts w:cstheme="minorHAnsi"/>
          <w:color w:val="000000" w:themeColor="text1"/>
          <w:sz w:val="20"/>
          <w:szCs w:val="20"/>
        </w:rPr>
        <w:t>-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растворим в хлороформе, растворим в глицерине и жирном масле.</w:t>
      </w:r>
    </w:p>
    <w:p w:rsidR="00292545" w:rsidRPr="00CA205D" w:rsidRDefault="00292545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Подлинность</w:t>
      </w:r>
      <w:r w:rsidR="009E4C12" w:rsidRPr="00CA205D">
        <w:rPr>
          <w:rFonts w:cstheme="minorHAnsi"/>
          <w:color w:val="000000" w:themeColor="text1"/>
          <w:sz w:val="20"/>
          <w:szCs w:val="20"/>
        </w:rPr>
        <w:t>: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При прибавлении к 10 мл раствора препарата (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1 :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200) 3 капель раствора хлорида окисного</w:t>
      </w:r>
      <w:r w:rsidR="002F384E" w:rsidRPr="00CA205D">
        <w:rPr>
          <w:rFonts w:cstheme="minorHAnsi"/>
          <w:color w:val="000000" w:themeColor="text1"/>
          <w:sz w:val="20"/>
          <w:szCs w:val="20"/>
        </w:rPr>
        <w:t xml:space="preserve"> железа появляется сине-фиолето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вое окрашивание, переходящее от прибавления раствора аммиака в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буровато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>-желтое.</w:t>
      </w:r>
    </w:p>
    <w:p w:rsidR="00292545" w:rsidRPr="00CA205D" w:rsidRDefault="00292545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При сплавлении в фарфоровой чашке нескольких кристаллов препа­рата с избытком фталевого ангидрида получается </w:t>
      </w:r>
      <w:r w:rsidR="009E4C12" w:rsidRPr="00CA205D">
        <w:rPr>
          <w:rFonts w:cstheme="minorHAnsi"/>
          <w:color w:val="000000" w:themeColor="text1"/>
          <w:sz w:val="20"/>
          <w:szCs w:val="20"/>
        </w:rPr>
        <w:t>с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плав желто-красного цвета. При растворении </w:t>
      </w:r>
      <w:r w:rsidR="009E4C12" w:rsidRPr="00CA205D">
        <w:rPr>
          <w:rFonts w:cstheme="minorHAnsi"/>
          <w:color w:val="000000" w:themeColor="text1"/>
          <w:sz w:val="20"/>
          <w:szCs w:val="20"/>
        </w:rPr>
        <w:t>с</w:t>
      </w:r>
      <w:r w:rsidRPr="00CA205D">
        <w:rPr>
          <w:rFonts w:cstheme="minorHAnsi"/>
          <w:color w:val="000000" w:themeColor="text1"/>
          <w:sz w:val="20"/>
          <w:szCs w:val="20"/>
        </w:rPr>
        <w:t>плава в раст</w:t>
      </w:r>
      <w:r w:rsidR="009E4C12" w:rsidRPr="00CA205D">
        <w:rPr>
          <w:rFonts w:cstheme="minorHAnsi"/>
          <w:color w:val="000000" w:themeColor="text1"/>
          <w:sz w:val="20"/>
          <w:szCs w:val="20"/>
        </w:rPr>
        <w:t>воре едкого натра появляется ин</w:t>
      </w:r>
      <w:r w:rsidRPr="00CA205D">
        <w:rPr>
          <w:rFonts w:cstheme="minorHAnsi"/>
          <w:color w:val="000000" w:themeColor="text1"/>
          <w:sz w:val="20"/>
          <w:szCs w:val="20"/>
        </w:rPr>
        <w:t>тенсивная зеленая флюоресценция.</w:t>
      </w:r>
    </w:p>
    <w:p w:rsidR="00292545" w:rsidRPr="00CA205D" w:rsidRDefault="00292545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Температура плавления 109-112°.</w:t>
      </w:r>
    </w:p>
    <w:p w:rsidR="00292545" w:rsidRPr="00CA205D" w:rsidRDefault="00292545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Прозрачность и цветность раствора. Раствор 1 г препарата в 20 мл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свежепрокипяченной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и охлажденной воды должен быть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прозрачным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и окраска его не должна быть интенсивнее эталона № 5а или № 5в.</w:t>
      </w:r>
    </w:p>
    <w:p w:rsidR="00292545" w:rsidRPr="00CA205D" w:rsidRDefault="00292545" w:rsidP="00CA205D">
      <w:pPr>
        <w:tabs>
          <w:tab w:val="left" w:pos="993"/>
        </w:tabs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Кислотность или щелочность. К 10 мл этого раствора прибавляют 1 каплю раствора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бромфенолового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синего. Окраска раствора должна изменяться от прибавления не более 0,1 мл 0,02 н. раствора едкого натра или соляной кислоты.</w:t>
      </w:r>
    </w:p>
    <w:p w:rsidR="00292545" w:rsidRPr="00CA205D" w:rsidRDefault="00292545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lastRenderedPageBreak/>
        <w:t>Пирокатехин. При прибавлении к 10</w:t>
      </w:r>
      <w:r w:rsidR="00860A28" w:rsidRPr="00CA205D">
        <w:rPr>
          <w:rFonts w:cstheme="minorHAnsi"/>
          <w:color w:val="000000" w:themeColor="text1"/>
          <w:sz w:val="20"/>
          <w:szCs w:val="20"/>
        </w:rPr>
        <w:t xml:space="preserve"> мл того же раствора 0,5 мл рас</w:t>
      </w:r>
      <w:r w:rsidRPr="00CA205D">
        <w:rPr>
          <w:rFonts w:cstheme="minorHAnsi"/>
          <w:color w:val="000000" w:themeColor="text1"/>
          <w:sz w:val="20"/>
          <w:szCs w:val="20"/>
        </w:rPr>
        <w:t>твора ацетата свинца в течение 2 минут не должно появляться ни осад­ка, ни мути.</w:t>
      </w:r>
    </w:p>
    <w:p w:rsidR="00292545" w:rsidRPr="00CA205D" w:rsidRDefault="00292545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Фенол. При нагревании 1 г препарата с 2 мл воды на водяной бане (температура бани 40-50°) не должен ощущаться запах фенола.</w:t>
      </w:r>
    </w:p>
    <w:p w:rsidR="00292545" w:rsidRPr="00CA205D" w:rsidRDefault="00292545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Сульфатная зола из 0,5 г пре</w:t>
      </w:r>
      <w:r w:rsidR="00AC6FD4" w:rsidRPr="00CA205D">
        <w:rPr>
          <w:rFonts w:cstheme="minorHAnsi"/>
          <w:color w:val="000000" w:themeColor="text1"/>
          <w:sz w:val="20"/>
          <w:szCs w:val="20"/>
        </w:rPr>
        <w:t>парата не должна превышать 0,1%.</w:t>
      </w:r>
    </w:p>
    <w:p w:rsidR="00292545" w:rsidRPr="00CA205D" w:rsidRDefault="00BD159C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Количественное определение.</w:t>
      </w:r>
      <w:r w:rsidR="0082104A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Около 0,2 г препарата (точная навеска) помещают в мерную колбу емкостью 100 мл, растворяют в 20 мл воды и доводят объем раствора водой до метки. 20 мл этого раствора пере­носят в склянку для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бромирования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емкостью 250 мл, прибавляют 40 мл 0,1 н. раствора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бромата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калия, 10 мл раствора бромида калия, 10 мл 50% раствора серной кислоты, перемешивают и оставляют на 15 минут. Затем к смеси прибавляют 20 мл раствора йодида калия, смесь сильно взбалтывают и оставляют на 10 минут</w:t>
      </w:r>
      <w:r w:rsidR="00AC6FD4" w:rsidRPr="00CA205D">
        <w:rPr>
          <w:rFonts w:cstheme="minorHAnsi"/>
          <w:color w:val="000000" w:themeColor="text1"/>
          <w:sz w:val="20"/>
          <w:szCs w:val="20"/>
        </w:rPr>
        <w:t xml:space="preserve"> в темном месте. После этого до</w:t>
      </w:r>
      <w:r w:rsidRPr="00CA205D">
        <w:rPr>
          <w:rFonts w:cstheme="minorHAnsi"/>
          <w:color w:val="000000" w:themeColor="text1"/>
          <w:sz w:val="20"/>
          <w:szCs w:val="20"/>
        </w:rPr>
        <w:t>бавляют 2-3 мл хлороформа и титр</w:t>
      </w:r>
      <w:r w:rsidR="00AC6FD4" w:rsidRPr="00CA205D">
        <w:rPr>
          <w:rFonts w:cstheme="minorHAnsi"/>
          <w:color w:val="000000" w:themeColor="text1"/>
          <w:sz w:val="20"/>
          <w:szCs w:val="20"/>
        </w:rPr>
        <w:t>уют выделившийся йод 0,1 н. рас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твором тиосульфата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натрия.</w:t>
      </w:r>
      <w:r w:rsidR="004D0F19" w:rsidRPr="00CA205D">
        <w:rPr>
          <w:rFonts w:cstheme="minorHAnsi"/>
          <w:color w:val="000000" w:themeColor="text1"/>
          <w:sz w:val="20"/>
          <w:szCs w:val="20"/>
        </w:rPr>
        <w:t>[</w:t>
      </w:r>
      <w:proofErr w:type="gramEnd"/>
      <w:r w:rsidR="004D0F19" w:rsidRPr="00CA205D">
        <w:rPr>
          <w:rFonts w:cstheme="minorHAnsi"/>
          <w:color w:val="000000" w:themeColor="text1"/>
          <w:sz w:val="20"/>
          <w:szCs w:val="20"/>
        </w:rPr>
        <w:t>15]</w:t>
      </w:r>
    </w:p>
    <w:p w:rsidR="00292545" w:rsidRPr="00CA205D" w:rsidRDefault="00292545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Хранение. В хорошо укупоренных банках оранжевого стекла.</w:t>
      </w:r>
    </w:p>
    <w:p w:rsidR="00BD159C" w:rsidRPr="00CA205D" w:rsidRDefault="00BD159C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Антисептическое средство.</w:t>
      </w:r>
    </w:p>
    <w:p w:rsidR="000704AF" w:rsidRPr="00CA205D" w:rsidRDefault="000704AF" w:rsidP="00CA205D">
      <w:pPr>
        <w:pStyle w:val="Heading1"/>
        <w:spacing w:before="120" w:after="120"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CA205D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Трикрезол</w:t>
      </w:r>
      <w:proofErr w:type="gramStart"/>
      <w:r w:rsidR="00625852" w:rsidRPr="00CA205D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  </w:t>
      </w:r>
      <w:r w:rsidR="00912401" w:rsidRPr="00CA205D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(</w:t>
      </w:r>
      <w:proofErr w:type="spellStart"/>
      <w:proofErr w:type="gramEnd"/>
      <w:r w:rsidR="00912401" w:rsidRPr="00CA205D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Tricresolum</w:t>
      </w:r>
      <w:proofErr w:type="spellEnd"/>
      <w:r w:rsidR="00912401" w:rsidRPr="00CA205D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)</w:t>
      </w:r>
    </w:p>
    <w:p w:rsidR="000704AF" w:rsidRPr="00CA205D" w:rsidRDefault="000704A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Форма выпуска препарата. Жидкость.</w:t>
      </w:r>
    </w:p>
    <w:p w:rsidR="000704AF" w:rsidRPr="00CA205D" w:rsidRDefault="00912401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Применение: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 xml:space="preserve">наружно </w:t>
      </w:r>
      <w:r w:rsidR="000704AF" w:rsidRPr="00CA205D">
        <w:rPr>
          <w:rFonts w:cstheme="minorHAnsi"/>
          <w:color w:val="000000" w:themeColor="text1"/>
          <w:sz w:val="20"/>
          <w:szCs w:val="20"/>
        </w:rPr>
        <w:t xml:space="preserve"> 0</w:t>
      </w:r>
      <w:proofErr w:type="gramEnd"/>
      <w:r w:rsidR="000704AF" w:rsidRPr="00CA205D">
        <w:rPr>
          <w:rFonts w:cstheme="minorHAnsi"/>
          <w:color w:val="000000" w:themeColor="text1"/>
          <w:sz w:val="20"/>
          <w:szCs w:val="20"/>
        </w:rPr>
        <w:t>,25—0,3 % растворы для консервирования инъекционных раств</w:t>
      </w:r>
      <w:r w:rsidR="00A96723" w:rsidRPr="00CA205D">
        <w:rPr>
          <w:rFonts w:cstheme="minorHAnsi"/>
          <w:color w:val="000000" w:themeColor="text1"/>
          <w:sz w:val="20"/>
          <w:szCs w:val="20"/>
        </w:rPr>
        <w:t>оров. В сочетании с формалином используется</w:t>
      </w:r>
      <w:r w:rsidR="000704AF" w:rsidRPr="00CA205D">
        <w:rPr>
          <w:rFonts w:cstheme="minorHAnsi"/>
          <w:color w:val="000000" w:themeColor="text1"/>
          <w:sz w:val="20"/>
          <w:szCs w:val="20"/>
        </w:rPr>
        <w:t xml:space="preserve"> в стоматологии.</w:t>
      </w:r>
    </w:p>
    <w:p w:rsidR="00912401" w:rsidRPr="00CA205D" w:rsidRDefault="00912401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Препарат обладает противомикробным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действием .</w:t>
      </w:r>
      <w:proofErr w:type="gramEnd"/>
    </w:p>
    <w:p w:rsidR="000704AF" w:rsidRPr="00CA205D" w:rsidRDefault="000704A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Трикрезол меньше раздражает ткани, обладает большей противомикробной активностью и более низкой токсичностью, чем фенол.</w:t>
      </w:r>
    </w:p>
    <w:p w:rsidR="000704AF" w:rsidRPr="00CA205D" w:rsidRDefault="000704A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Показания к применению. Для мумификации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 xml:space="preserve">пульпы </w:t>
      </w:r>
      <w:r w:rsidR="00912401" w:rsidRPr="00CA205D">
        <w:rPr>
          <w:rFonts w:cstheme="minorHAnsi"/>
          <w:color w:val="000000" w:themeColor="text1"/>
          <w:sz w:val="20"/>
          <w:szCs w:val="20"/>
        </w:rPr>
        <w:t xml:space="preserve"> -</w:t>
      </w:r>
      <w:proofErr w:type="gramEnd"/>
      <w:r w:rsidR="00912401" w:rsidRPr="00CA205D">
        <w:rPr>
          <w:rFonts w:cstheme="minorHAnsi"/>
          <w:color w:val="000000" w:themeColor="text1"/>
          <w:sz w:val="20"/>
          <w:szCs w:val="20"/>
        </w:rPr>
        <w:t xml:space="preserve"> в стоматологии</w:t>
      </w:r>
      <w:r w:rsidR="002818CF" w:rsidRPr="00CA205D">
        <w:rPr>
          <w:rFonts w:cstheme="minorHAnsi"/>
          <w:color w:val="000000" w:themeColor="text1"/>
          <w:sz w:val="20"/>
          <w:szCs w:val="20"/>
        </w:rPr>
        <w:t xml:space="preserve">, </w:t>
      </w:r>
      <w:r w:rsidR="00912401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Pr="00CA205D">
        <w:rPr>
          <w:rFonts w:cstheme="minorHAnsi"/>
          <w:color w:val="000000" w:themeColor="text1"/>
          <w:sz w:val="20"/>
          <w:szCs w:val="20"/>
        </w:rPr>
        <w:t>для консервирования инъекционных растворов.</w:t>
      </w:r>
      <w:r w:rsidR="002818CF" w:rsidRPr="00CA205D">
        <w:rPr>
          <w:rFonts w:cstheme="minorHAnsi"/>
          <w:color w:val="000000" w:themeColor="text1"/>
          <w:sz w:val="20"/>
          <w:szCs w:val="20"/>
        </w:rPr>
        <w:t xml:space="preserve"> Антисептическое средство.</w:t>
      </w:r>
    </w:p>
    <w:p w:rsidR="000647E6" w:rsidRPr="00CA205D" w:rsidRDefault="000647E6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Противопоказания: </w:t>
      </w:r>
      <w:r w:rsidR="002818CF" w:rsidRPr="00CA205D">
        <w:rPr>
          <w:rFonts w:cstheme="minorHAnsi"/>
          <w:color w:val="000000" w:themeColor="text1"/>
          <w:sz w:val="20"/>
          <w:szCs w:val="20"/>
        </w:rPr>
        <w:t>возможные побочные явления:</w:t>
      </w:r>
      <w:r w:rsidR="000704AF" w:rsidRPr="00CA205D">
        <w:rPr>
          <w:rFonts w:cstheme="minorHAnsi"/>
          <w:color w:val="000000" w:themeColor="text1"/>
          <w:sz w:val="20"/>
          <w:szCs w:val="20"/>
        </w:rPr>
        <w:t xml:space="preserve"> отравления.</w:t>
      </w:r>
      <w:r w:rsidR="001C7964" w:rsidRPr="00CA205D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0647E6" w:rsidRPr="00CA205D" w:rsidRDefault="000647E6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Химические свойства</w:t>
      </w:r>
    </w:p>
    <w:p w:rsidR="000647E6" w:rsidRPr="00CA205D" w:rsidRDefault="000647E6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Крезолы легко вступают в реакции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электрофильного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замещения, конденсации,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например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с альдегидами.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Пара-крезол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окисляется оксидами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Рb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Мn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или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Fe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до пара-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гидроксибензойной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кислоты, более сильными окислителями — до хинона или гидрохинона. При каталитическом восстановлении превращается в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метилциклогексанолы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и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метилциклогексаноны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>.</w:t>
      </w:r>
    </w:p>
    <w:p w:rsidR="000647E6" w:rsidRPr="00CA205D" w:rsidRDefault="000647E6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Изомеры крезола при смешении с хлорной водой в присутствии NH3 образуют окрашенные соединения: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орто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-крезол дает желто-бурую окраску, переходящую в зеленоватую, мета-крезол — зелёную, переходящую в темно-жёлтую,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пара-крезол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— темно-жёлтую, переходящую в оранжевую или красную.</w:t>
      </w:r>
    </w:p>
    <w:p w:rsidR="000647E6" w:rsidRPr="00CA205D" w:rsidRDefault="000647E6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Применение</w:t>
      </w:r>
      <w:r w:rsidR="00625852" w:rsidRPr="00CA205D">
        <w:rPr>
          <w:rFonts w:cstheme="minorHAnsi"/>
          <w:color w:val="000000" w:themeColor="text1"/>
          <w:sz w:val="20"/>
          <w:szCs w:val="20"/>
        </w:rPr>
        <w:t xml:space="preserve">: 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Используются как растворители и в качестве промежуточных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веществ</w:t>
      </w:r>
      <w:r w:rsidR="002818CF" w:rsidRPr="00CA205D">
        <w:rPr>
          <w:rFonts w:cstheme="minorHAnsi"/>
          <w:color w:val="000000" w:themeColor="text1"/>
          <w:sz w:val="20"/>
          <w:szCs w:val="20"/>
        </w:rPr>
        <w:t>,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="002818CF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Pr="00CA205D">
        <w:rPr>
          <w:rFonts w:cstheme="minorHAnsi"/>
          <w:color w:val="000000" w:themeColor="text1"/>
          <w:sz w:val="20"/>
          <w:szCs w:val="20"/>
        </w:rPr>
        <w:t>при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органическом синтезе.[1]</w:t>
      </w:r>
    </w:p>
    <w:p w:rsidR="000647E6" w:rsidRPr="00CA205D" w:rsidRDefault="000647E6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Также является сильнодействующим антисептиком широкого действия. Используется главным образом в виде мыльных растворов для общей дезинфекции (См. Лизол). В малых концентрациях иногда применяется как консервант растворов для инъекций. Входят в состав препарата «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Ферезол</w:t>
      </w:r>
      <w:proofErr w:type="spellEnd"/>
      <w:r w:rsidR="00B266C5" w:rsidRPr="00CA205D">
        <w:rPr>
          <w:rFonts w:cstheme="minorHAnsi"/>
          <w:color w:val="000000" w:themeColor="text1"/>
          <w:sz w:val="20"/>
          <w:szCs w:val="20"/>
        </w:rPr>
        <w:t xml:space="preserve">», который применяется как </w:t>
      </w:r>
      <w:proofErr w:type="spellStart"/>
      <w:r w:rsidR="00B266C5" w:rsidRPr="00CA205D">
        <w:rPr>
          <w:rFonts w:cstheme="minorHAnsi"/>
          <w:color w:val="000000" w:themeColor="text1"/>
          <w:sz w:val="20"/>
          <w:szCs w:val="20"/>
        </w:rPr>
        <w:t>мест</w:t>
      </w:r>
      <w:r w:rsidRPr="00CA205D">
        <w:rPr>
          <w:rFonts w:cstheme="minorHAnsi"/>
          <w:color w:val="000000" w:themeColor="text1"/>
          <w:sz w:val="20"/>
          <w:szCs w:val="20"/>
        </w:rPr>
        <w:t>онекротизирующее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и мумифицирующее средство при удалении папиллом и некоторых других новообразований кожи. </w:t>
      </w:r>
    </w:p>
    <w:p w:rsidR="000647E6" w:rsidRPr="00CA205D" w:rsidRDefault="000647E6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Воздействие на организм</w:t>
      </w:r>
    </w:p>
    <w:p w:rsidR="000647E6" w:rsidRPr="00CA205D" w:rsidRDefault="000647E6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Растворы крезола раздражают кожу, при попадании в рот разъедают слизистые поверхности, с которыми соприкасаются, вызывая боль, тошноту и рвоту.</w:t>
      </w:r>
    </w:p>
    <w:p w:rsidR="003163FC" w:rsidRPr="00CA205D" w:rsidRDefault="000647E6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Пар крезолов проникает в организм через легкие. Жидкие крезолы могут попадать в организм через желудочный тракт, слизистые оболочки, кожу. После попадания в организм крезолы распределяются в тканях и органах, в которых их можно выявить через 12-14 часов после всасывания. Действие крезолов на организм подобно к действию фенола. Однако раздражающее и прижигающее действие крезолов на кожу выражено сильнее, чем у фенолов.</w:t>
      </w:r>
    </w:p>
    <w:p w:rsidR="000704AF" w:rsidRPr="00CA205D" w:rsidRDefault="000704AF" w:rsidP="00CA205D">
      <w:pPr>
        <w:spacing w:before="120" w:after="120" w:line="240" w:lineRule="auto"/>
        <w:jc w:val="both"/>
        <w:rPr>
          <w:rFonts w:cstheme="minorHAnsi"/>
          <w:bCs/>
          <w:iCs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Фенол</w:t>
      </w:r>
    </w:p>
    <w:p w:rsidR="000704AF" w:rsidRPr="00CA205D" w:rsidRDefault="00027D10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(</w:t>
      </w:r>
      <w:proofErr w:type="spellStart"/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Phenolum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)</w:t>
      </w:r>
      <w:proofErr w:type="gramEnd"/>
    </w:p>
    <w:p w:rsidR="000704AF" w:rsidRPr="00CA205D" w:rsidRDefault="000704A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Кислота карболовая.</w:t>
      </w:r>
    </w:p>
    <w:p w:rsidR="000704AF" w:rsidRPr="00CA205D" w:rsidRDefault="000704A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Форма выпуска лекарства. Слегка розовые влажные кристаллы.</w:t>
      </w:r>
    </w:p>
    <w:p w:rsidR="000704AF" w:rsidRPr="00CA205D" w:rsidRDefault="00027D10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Применение: </w:t>
      </w:r>
      <w:r w:rsidR="000704AF" w:rsidRPr="00CA205D">
        <w:rPr>
          <w:rFonts w:cstheme="minorHAnsi"/>
          <w:color w:val="000000" w:themeColor="text1"/>
          <w:sz w:val="20"/>
          <w:szCs w:val="20"/>
        </w:rPr>
        <w:t>3—5 % растворы для дезинфекции предметов д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омашнего и больничного обихода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 xml:space="preserve">инструментов </w:t>
      </w:r>
      <w:r w:rsidR="000704AF" w:rsidRPr="00CA205D">
        <w:rPr>
          <w:rFonts w:cstheme="minorHAnsi"/>
          <w:color w:val="000000" w:themeColor="text1"/>
          <w:sz w:val="20"/>
          <w:szCs w:val="20"/>
        </w:rPr>
        <w:t xml:space="preserve"> 0</w:t>
      </w:r>
      <w:proofErr w:type="gramEnd"/>
      <w:r w:rsidR="000704AF" w:rsidRPr="00CA205D">
        <w:rPr>
          <w:rFonts w:cstheme="minorHAnsi"/>
          <w:color w:val="000000" w:themeColor="text1"/>
          <w:sz w:val="20"/>
          <w:szCs w:val="20"/>
        </w:rPr>
        <w:t>,1—0,5 % растворы для консервирования лекарственных препаратов.</w:t>
      </w:r>
    </w:p>
    <w:p w:rsidR="000704AF" w:rsidRPr="00CA205D" w:rsidRDefault="002818C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Действие:</w:t>
      </w:r>
      <w:r w:rsidR="000704AF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Pr="00CA205D">
        <w:rPr>
          <w:rFonts w:cstheme="minorHAnsi"/>
          <w:color w:val="000000" w:themeColor="text1"/>
          <w:sz w:val="20"/>
          <w:szCs w:val="20"/>
        </w:rPr>
        <w:t>д</w:t>
      </w:r>
      <w:r w:rsidR="000704AF" w:rsidRPr="00CA205D">
        <w:rPr>
          <w:rFonts w:cstheme="minorHAnsi"/>
          <w:color w:val="000000" w:themeColor="text1"/>
          <w:sz w:val="20"/>
          <w:szCs w:val="20"/>
        </w:rPr>
        <w:t xml:space="preserve">енатурирует </w:t>
      </w:r>
      <w:r w:rsidR="004418CB" w:rsidRPr="00CA205D">
        <w:rPr>
          <w:rFonts w:cstheme="minorHAnsi"/>
          <w:color w:val="000000" w:themeColor="text1"/>
          <w:sz w:val="20"/>
          <w:szCs w:val="20"/>
        </w:rPr>
        <w:t xml:space="preserve">(белковой молекулы под воздействием различных факторов) </w:t>
      </w:r>
      <w:r w:rsidR="000704AF" w:rsidRPr="00CA205D">
        <w:rPr>
          <w:rFonts w:cstheme="minorHAnsi"/>
          <w:color w:val="000000" w:themeColor="text1"/>
          <w:sz w:val="20"/>
          <w:szCs w:val="20"/>
        </w:rPr>
        <w:t xml:space="preserve">белки, благодаря чему в больших концентрациях оказывает прижигающее </w:t>
      </w:r>
      <w:r w:rsidR="004418CB" w:rsidRPr="00CA205D">
        <w:rPr>
          <w:rFonts w:cstheme="minorHAnsi"/>
          <w:color w:val="000000" w:themeColor="text1"/>
          <w:sz w:val="20"/>
          <w:szCs w:val="20"/>
        </w:rPr>
        <w:t>действие на ткани</w:t>
      </w:r>
      <w:r w:rsidR="000704AF" w:rsidRPr="00CA205D">
        <w:rPr>
          <w:rFonts w:cstheme="minorHAnsi"/>
          <w:color w:val="000000" w:themeColor="text1"/>
          <w:sz w:val="20"/>
          <w:szCs w:val="20"/>
        </w:rPr>
        <w:t>, а в малых —</w:t>
      </w:r>
      <w:proofErr w:type="spellStart"/>
      <w:r w:rsidR="004418CB" w:rsidRPr="00CA205D">
        <w:rPr>
          <w:rFonts w:cstheme="minorHAnsi"/>
          <w:color w:val="000000" w:themeColor="text1"/>
          <w:sz w:val="20"/>
          <w:szCs w:val="20"/>
        </w:rPr>
        <w:t>местноанестезирующее</w:t>
      </w:r>
      <w:proofErr w:type="spellEnd"/>
      <w:r w:rsidR="004418CB" w:rsidRPr="00CA205D">
        <w:rPr>
          <w:rFonts w:cstheme="minorHAnsi"/>
          <w:color w:val="000000" w:themeColor="text1"/>
          <w:sz w:val="20"/>
          <w:szCs w:val="20"/>
        </w:rPr>
        <w:t xml:space="preserve"> действие (снимает зуд). </w:t>
      </w:r>
      <w:r w:rsidR="000704AF" w:rsidRPr="00CA205D">
        <w:rPr>
          <w:rFonts w:cstheme="minorHAnsi"/>
          <w:color w:val="000000" w:themeColor="text1"/>
          <w:sz w:val="20"/>
          <w:szCs w:val="20"/>
        </w:rPr>
        <w:t xml:space="preserve">В больших концентрациях обладает дезинфицирующими, в малых — антисептическими свойствами по отношению ко всем </w:t>
      </w:r>
      <w:r w:rsidR="000704AF" w:rsidRPr="00CA205D">
        <w:rPr>
          <w:rFonts w:cstheme="minorHAnsi"/>
          <w:color w:val="000000" w:themeColor="text1"/>
          <w:sz w:val="20"/>
          <w:szCs w:val="20"/>
        </w:rPr>
        <w:lastRenderedPageBreak/>
        <w:t>микроорганизмам. Споры и вирусы устойчивы к фенолу. Противомикробное действие малых концентраций, не осаждающих белки, обусловлено взаимодействием с липоидными веществами клетки.</w:t>
      </w:r>
    </w:p>
    <w:p w:rsidR="000704AF" w:rsidRPr="00CA205D" w:rsidRDefault="004418CB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Показания к применению: парша, сикоз, отит. Д</w:t>
      </w:r>
      <w:r w:rsidR="000704AF" w:rsidRPr="00CA205D">
        <w:rPr>
          <w:rFonts w:cstheme="minorHAnsi"/>
          <w:color w:val="000000" w:themeColor="text1"/>
          <w:sz w:val="20"/>
          <w:szCs w:val="20"/>
        </w:rPr>
        <w:t>ля дезинфекции предметов д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омашнего и больничного обихода </w:t>
      </w:r>
      <w:r w:rsidR="000704AF" w:rsidRPr="00CA205D">
        <w:rPr>
          <w:rFonts w:cstheme="minorHAnsi"/>
          <w:color w:val="000000" w:themeColor="text1"/>
          <w:sz w:val="20"/>
          <w:szCs w:val="20"/>
        </w:rPr>
        <w:t>инстру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ментов </w:t>
      </w:r>
      <w:r w:rsidR="000704AF" w:rsidRPr="00CA205D">
        <w:rPr>
          <w:rFonts w:cstheme="minorHAnsi"/>
          <w:color w:val="000000" w:themeColor="text1"/>
          <w:sz w:val="20"/>
          <w:szCs w:val="20"/>
        </w:rPr>
        <w:t>в стоматологии — для обезболивания пульпы зуба, дезинфекции полостей зуба. В связи с высокой токсичностью применяется редко.</w:t>
      </w:r>
    </w:p>
    <w:p w:rsidR="000704AF" w:rsidRPr="00CA205D" w:rsidRDefault="000704A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Противопоказания</w:t>
      </w:r>
      <w:r w:rsidR="002818CF" w:rsidRPr="00CA205D">
        <w:rPr>
          <w:rFonts w:cstheme="minorHAnsi"/>
          <w:color w:val="000000" w:themeColor="text1"/>
          <w:sz w:val="20"/>
          <w:szCs w:val="20"/>
        </w:rPr>
        <w:t>: и</w:t>
      </w:r>
      <w:r w:rsidRPr="00CA205D">
        <w:rPr>
          <w:rFonts w:cstheme="minorHAnsi"/>
          <w:color w:val="000000" w:themeColor="text1"/>
          <w:sz w:val="20"/>
          <w:szCs w:val="20"/>
        </w:rPr>
        <w:t>ндивидуальная повышенная чувствительность.</w:t>
      </w:r>
    </w:p>
    <w:p w:rsidR="000704AF" w:rsidRPr="00CA205D" w:rsidRDefault="000704A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Возможные побочные явления.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Высокотоксичен</w:t>
      </w:r>
      <w:r w:rsidR="002818CF" w:rsidRPr="00CA205D">
        <w:rPr>
          <w:rFonts w:cstheme="minorHAnsi"/>
          <w:color w:val="000000" w:themeColor="text1"/>
          <w:sz w:val="20"/>
          <w:szCs w:val="20"/>
        </w:rPr>
        <w:t>ый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>, при попадании на кожу и слизистые оболочки вызывает раздражение, дерматит, легко всасывается через кожу и может вызвать отравление (головокружение, слабость, расстройство дыхания, понижение температуры, коллапс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).</w:t>
      </w:r>
      <w:r w:rsidR="004D0F19" w:rsidRPr="00CA205D">
        <w:rPr>
          <w:rFonts w:cstheme="minorHAnsi"/>
          <w:color w:val="000000" w:themeColor="text1"/>
          <w:sz w:val="20"/>
          <w:szCs w:val="20"/>
        </w:rPr>
        <w:t>[</w:t>
      </w:r>
      <w:proofErr w:type="gramEnd"/>
      <w:r w:rsidR="004D0F19" w:rsidRPr="00CA205D">
        <w:rPr>
          <w:rFonts w:cstheme="minorHAnsi"/>
          <w:color w:val="000000" w:themeColor="text1"/>
          <w:sz w:val="20"/>
          <w:szCs w:val="20"/>
        </w:rPr>
        <w:t>15]</w:t>
      </w:r>
    </w:p>
    <w:p w:rsidR="000704AF" w:rsidRPr="00CA205D" w:rsidRDefault="00B37262" w:rsidP="00CA205D">
      <w:pPr>
        <w:pStyle w:val="Heading1"/>
        <w:spacing w:before="120" w:after="120"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proofErr w:type="spellStart"/>
      <w:r w:rsidRPr="00CA205D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Фенилсалицилат</w:t>
      </w:r>
      <w:proofErr w:type="spellEnd"/>
    </w:p>
    <w:p w:rsidR="000704AF" w:rsidRPr="00CA205D" w:rsidRDefault="00B37262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(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Phenyliisalicylas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>)</w:t>
      </w:r>
    </w:p>
    <w:p w:rsidR="00803DD7" w:rsidRPr="00CA205D" w:rsidRDefault="000704A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Фениловый эфир салициловой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кислоты</w:t>
      </w:r>
      <w:r w:rsidR="00803DD7" w:rsidRPr="00CA205D">
        <w:rPr>
          <w:rFonts w:cstheme="minorHAnsi"/>
          <w:color w:val="000000" w:themeColor="text1"/>
          <w:sz w:val="20"/>
          <w:szCs w:val="20"/>
        </w:rPr>
        <w:t xml:space="preserve"> .Антисептическое</w:t>
      </w:r>
      <w:proofErr w:type="gramEnd"/>
      <w:r w:rsidR="00803DD7" w:rsidRPr="00CA205D">
        <w:rPr>
          <w:rFonts w:cstheme="minorHAnsi"/>
          <w:color w:val="000000" w:themeColor="text1"/>
          <w:sz w:val="20"/>
          <w:szCs w:val="20"/>
        </w:rPr>
        <w:t xml:space="preserve"> средство.</w:t>
      </w:r>
    </w:p>
    <w:p w:rsidR="0098328F" w:rsidRPr="00CA205D" w:rsidRDefault="0098328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0704AF" w:rsidRPr="00CA205D" w:rsidRDefault="0098328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3287210" cy="1037930"/>
            <wp:effectExtent l="19050" t="0" r="844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662" cy="104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8F" w:rsidRPr="00CA205D" w:rsidRDefault="0098328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Описание</w:t>
      </w:r>
      <w:r w:rsidR="002818CF" w:rsidRPr="00CA205D">
        <w:rPr>
          <w:rFonts w:cstheme="minorHAnsi"/>
          <w:color w:val="000000" w:themeColor="text1"/>
          <w:sz w:val="20"/>
          <w:szCs w:val="20"/>
        </w:rPr>
        <w:t>: б</w:t>
      </w:r>
      <w:r w:rsidRPr="00CA205D">
        <w:rPr>
          <w:rFonts w:cstheme="minorHAnsi"/>
          <w:color w:val="000000" w:themeColor="text1"/>
          <w:sz w:val="20"/>
          <w:szCs w:val="20"/>
        </w:rPr>
        <w:t>елый кристаллический порошок или мелкие бесцветные кристаллы со слабым запахом.</w:t>
      </w:r>
      <w:r w:rsidR="002818CF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Pr="00CA205D">
        <w:rPr>
          <w:rFonts w:cstheme="minorHAnsi"/>
          <w:color w:val="000000" w:themeColor="text1"/>
          <w:sz w:val="20"/>
          <w:szCs w:val="20"/>
        </w:rPr>
        <w:t>Практически нерастворим в воде, растворим в спирте и растворах едких щелочей, легко ра</w:t>
      </w:r>
      <w:r w:rsidR="002818CF" w:rsidRPr="00CA205D">
        <w:rPr>
          <w:rFonts w:cstheme="minorHAnsi"/>
          <w:color w:val="000000" w:themeColor="text1"/>
          <w:sz w:val="20"/>
          <w:szCs w:val="20"/>
        </w:rPr>
        <w:t xml:space="preserve">створим в хлороформе, очень легко </w:t>
      </w:r>
      <w:r w:rsidRPr="00CA205D">
        <w:rPr>
          <w:rFonts w:cstheme="minorHAnsi"/>
          <w:color w:val="000000" w:themeColor="text1"/>
          <w:sz w:val="20"/>
          <w:szCs w:val="20"/>
        </w:rPr>
        <w:t>в эфире.</w:t>
      </w:r>
    </w:p>
    <w:p w:rsidR="0098328F" w:rsidRPr="00CA205D" w:rsidRDefault="0098328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Подлинность</w:t>
      </w:r>
      <w:r w:rsidR="002818CF" w:rsidRPr="00CA205D">
        <w:rPr>
          <w:rFonts w:cstheme="minorHAnsi"/>
          <w:color w:val="000000" w:themeColor="text1"/>
          <w:sz w:val="20"/>
          <w:szCs w:val="20"/>
        </w:rPr>
        <w:t>: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0,02 г препарата растворяют в 2 мл спирта и прибавляют 1 каплю раствора хлорида окисного железа; появляется фиолетовое окрашивание.</w:t>
      </w:r>
    </w:p>
    <w:p w:rsidR="0098328F" w:rsidRPr="00CA205D" w:rsidRDefault="0098328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К 0,02 г препарата добавляют 3-4 капли концентрированной серной кислоты и 1-2 капли воды; ощущается запах фенола. Затем добавляют 1-2 капли формалина; появляется розовое окрашивание.</w:t>
      </w:r>
    </w:p>
    <w:p w:rsidR="0098328F" w:rsidRPr="00CA205D" w:rsidRDefault="0098328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Температура плавления 42-43°.</w:t>
      </w:r>
      <w:r w:rsidR="00803DD7" w:rsidRPr="00CA205D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98328F" w:rsidRPr="00CA205D" w:rsidRDefault="0098328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Количественное определение. Около 1 г препарата (точная навеска) помещают в коническую колбу емкостью 100 мл, прибавляют 25 мл 0,5 н. раствора едкого натра, соединяют колбу с обратным холодильником и. погрузив колбу в кипящую водяную баню, нагревают до исчезновения маслянистых капель (1-1 1/2 часа).</w:t>
      </w:r>
      <w:r w:rsidR="002818CF" w:rsidRPr="00CA205D">
        <w:rPr>
          <w:rFonts w:cstheme="minorHAnsi"/>
          <w:color w:val="000000" w:themeColor="text1"/>
          <w:sz w:val="20"/>
          <w:szCs w:val="20"/>
        </w:rPr>
        <w:t xml:space="preserve"> Раствор охлаждают и </w:t>
      </w:r>
      <w:proofErr w:type="gramStart"/>
      <w:r w:rsidR="002818CF" w:rsidRPr="00CA205D">
        <w:rPr>
          <w:rFonts w:cstheme="minorHAnsi"/>
          <w:color w:val="000000" w:themeColor="text1"/>
          <w:sz w:val="20"/>
          <w:szCs w:val="20"/>
        </w:rPr>
        <w:t>избытке  ще</w:t>
      </w:r>
      <w:r w:rsidRPr="00CA205D">
        <w:rPr>
          <w:rFonts w:cstheme="minorHAnsi"/>
          <w:color w:val="000000" w:themeColor="text1"/>
          <w:sz w:val="20"/>
          <w:szCs w:val="20"/>
        </w:rPr>
        <w:t>лочи</w:t>
      </w:r>
      <w:proofErr w:type="gramEnd"/>
      <w:r w:rsidR="002818CF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оттитровывают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0,5 н. раствором соляной кислоты до устойчивой желтой окраски (индикатор -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бромкрезоловый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пурпуровый).</w:t>
      </w:r>
      <w:r w:rsidR="004D0F19" w:rsidRPr="00CA205D">
        <w:rPr>
          <w:rFonts w:cstheme="minorHAnsi"/>
          <w:color w:val="000000" w:themeColor="text1"/>
          <w:sz w:val="20"/>
          <w:szCs w:val="20"/>
        </w:rPr>
        <w:t>[15]</w:t>
      </w:r>
    </w:p>
    <w:p w:rsidR="0098328F" w:rsidRPr="00CA205D" w:rsidRDefault="0098328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Хранение</w:t>
      </w:r>
      <w:r w:rsidR="002818CF" w:rsidRPr="00CA205D">
        <w:rPr>
          <w:rFonts w:cstheme="minorHAnsi"/>
          <w:color w:val="000000" w:themeColor="text1"/>
          <w:sz w:val="20"/>
          <w:szCs w:val="20"/>
        </w:rPr>
        <w:t xml:space="preserve"> в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хорошо укупоренной таре, предохраняющей от действия света.</w:t>
      </w:r>
    </w:p>
    <w:p w:rsidR="000B6395" w:rsidRPr="00CA205D" w:rsidRDefault="000B6395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Нафтифин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="00625852" w:rsidRPr="00CA205D">
        <w:rPr>
          <w:rFonts w:cstheme="minorHAnsi"/>
          <w:color w:val="000000" w:themeColor="text1"/>
          <w:sz w:val="20"/>
          <w:szCs w:val="20"/>
        </w:rPr>
        <w:t>(</w:t>
      </w:r>
      <w:proofErr w:type="spellStart"/>
      <w:r w:rsidR="00625852" w:rsidRPr="00CA205D">
        <w:rPr>
          <w:rFonts w:cstheme="minorHAnsi"/>
          <w:color w:val="000000" w:themeColor="text1"/>
          <w:sz w:val="20"/>
          <w:szCs w:val="20"/>
        </w:rPr>
        <w:t>Naftifine</w:t>
      </w:r>
      <w:proofErr w:type="spellEnd"/>
      <w:r w:rsidR="00625852" w:rsidRPr="00CA205D">
        <w:rPr>
          <w:rFonts w:cstheme="minorHAnsi"/>
          <w:color w:val="000000" w:themeColor="text1"/>
          <w:sz w:val="20"/>
          <w:szCs w:val="20"/>
        </w:rPr>
        <w:t>)</w:t>
      </w:r>
    </w:p>
    <w:p w:rsidR="008E69E6" w:rsidRPr="00CA205D" w:rsidRDefault="000B6395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Нафтифина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гидрохлорид — синтетическое производное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аллиламина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>, молекулярная масса — 323,86.</w:t>
      </w:r>
    </w:p>
    <w:p w:rsidR="000B6395" w:rsidRPr="00CA205D" w:rsidRDefault="000B6395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Фармакология: Фармакологическое действие - противогрибковое.  </w:t>
      </w:r>
    </w:p>
    <w:p w:rsidR="000B6395" w:rsidRPr="00CA205D" w:rsidRDefault="000B6395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Применение: Грибковые поражения гладкой кожи и волосистой части головы (эпидермофитии крупных кожных складок и стоп, особенно вызванные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Epidermophytonfloccosum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, трихофитии, в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т.ч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. вызванные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Trichophytonrubrum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и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mentagrophytes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, микроспория, кандидозы кожи, отрубевидный лишай и др.);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онихомикозы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>; микозы со вторичной бактериальной инфекцией.</w:t>
      </w:r>
    </w:p>
    <w:p w:rsidR="00803DD7" w:rsidRPr="00CA205D" w:rsidRDefault="000B6395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Противопоказания: Гиперчувствительность (в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т.ч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. к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пропиленгликолю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— для раствора,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бензиловому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спирту — для крема), нанесение на открытую раневую поверхность (для раствора).</w:t>
      </w:r>
    </w:p>
    <w:p w:rsidR="000B6395" w:rsidRPr="00CA205D" w:rsidRDefault="008E69E6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="000B6395" w:rsidRPr="00CA205D">
        <w:rPr>
          <w:rFonts w:cstheme="minorHAnsi"/>
          <w:color w:val="000000" w:themeColor="text1"/>
          <w:sz w:val="20"/>
          <w:szCs w:val="20"/>
        </w:rPr>
        <w:t>Побочные действия:</w:t>
      </w:r>
      <w:r w:rsidR="00803DD7" w:rsidRPr="00CA205D">
        <w:rPr>
          <w:rFonts w:cstheme="minorHAnsi"/>
          <w:color w:val="000000" w:themeColor="text1"/>
          <w:sz w:val="20"/>
          <w:szCs w:val="20"/>
        </w:rPr>
        <w:t xml:space="preserve"> м</w:t>
      </w:r>
      <w:r w:rsidR="000B6395" w:rsidRPr="00CA205D">
        <w:rPr>
          <w:rFonts w:cstheme="minorHAnsi"/>
          <w:color w:val="000000" w:themeColor="text1"/>
          <w:sz w:val="20"/>
          <w:szCs w:val="20"/>
        </w:rPr>
        <w:t>естные реакции: сухость кожи, покрас</w:t>
      </w:r>
      <w:r w:rsidRPr="00CA205D">
        <w:rPr>
          <w:rFonts w:cstheme="minorHAnsi"/>
          <w:color w:val="000000" w:themeColor="text1"/>
          <w:sz w:val="20"/>
          <w:szCs w:val="20"/>
        </w:rPr>
        <w:t>нение, жжение, зуд, раздражение.</w:t>
      </w:r>
    </w:p>
    <w:p w:rsidR="00AB0022" w:rsidRPr="00CA205D" w:rsidRDefault="000B6395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Способ применения и дозы: Наружно. Используют в виде крема (1%) или раствора (1%). При дерматомикозах — наносят тонким слоем в достаточном количестве и тщательно втирают массирующими движениями (крем) в пораженную поверхность и прилегающие участки кожи, предварительно очищенные и высушенные 1 раз в день в течение 2-4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нед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; при кандидозах — не менее 4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нед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; при необходимости курс продлевают до 6-8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нед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. При отсутствии клинического улучшения после 4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нед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применения рекомендуется уточнить диагноз. При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онихомикозах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— крем или раствор наносят 2 раза в день на пораженную поверхность, накрывая плотной повязкой, курс — 6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мес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; при осложненных формах — до 8 мес. Для предотвращения рецидивов лечение продолжают в течение еще 2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нед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после достижения клинического улучшения.</w:t>
      </w:r>
      <w:r w:rsidR="00010A40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Меры предосторожности: Используют только наружно. Следует избегать попадания на слизистые оболочки глаз, носа, ротовой полости и др. Не следует употреблять герметичные повязки или обертывание пораженных поверхностей без консультации врача. При возникновении признаков гиперчувствительности лечение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отменяют.</w:t>
      </w:r>
      <w:r w:rsidR="004D0F19" w:rsidRPr="00CA205D">
        <w:rPr>
          <w:rFonts w:cstheme="minorHAnsi"/>
          <w:color w:val="000000" w:themeColor="text1"/>
          <w:sz w:val="20"/>
          <w:szCs w:val="20"/>
        </w:rPr>
        <w:t>[</w:t>
      </w:r>
      <w:proofErr w:type="gramEnd"/>
      <w:r w:rsidR="004D0F19" w:rsidRPr="00CA205D">
        <w:rPr>
          <w:rFonts w:cstheme="minorHAnsi"/>
          <w:color w:val="000000" w:themeColor="text1"/>
          <w:sz w:val="20"/>
          <w:szCs w:val="20"/>
        </w:rPr>
        <w:t>19]</w:t>
      </w:r>
    </w:p>
    <w:p w:rsidR="00890A3E" w:rsidRPr="00CA205D" w:rsidRDefault="00890A3E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САЛЬБУТАМОЛ, аэрозоль</w:t>
      </w:r>
    </w:p>
    <w:p w:rsidR="00890A3E" w:rsidRPr="00CA205D" w:rsidRDefault="00890A3E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lastRenderedPageBreak/>
        <w:t>Бета-</w:t>
      </w:r>
      <w:proofErr w:type="spellStart"/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адреномиметик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="00AB0022" w:rsidRPr="00CA205D">
        <w:rPr>
          <w:rFonts w:cstheme="minorHAnsi"/>
          <w:color w:val="000000" w:themeColor="text1"/>
          <w:sz w:val="20"/>
          <w:szCs w:val="20"/>
        </w:rPr>
        <w:t>,</w:t>
      </w:r>
      <w:r w:rsidRPr="00CA205D">
        <w:rPr>
          <w:rFonts w:cstheme="minorHAnsi"/>
          <w:color w:val="000000" w:themeColor="text1"/>
          <w:sz w:val="20"/>
          <w:szCs w:val="20"/>
        </w:rPr>
        <w:t>с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преимущественным влиянием на β2-адренорецепторы (локализующиеся, в частности, в бронхах,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миометрии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, кровеносных сосудах). Предупреждает и купирует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бронхоспазм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; снижает сопротивление в дыхательных путях, увеличивает жизненную емкость легких. Предотвращает выделение гистамина, медленно реагирующей субстанции из тучных клеток и факторов хемотаксиса нейтрофилов. По сравнению с другими препаратами этой группы оказывает менее выраженное положительное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хроно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- и </w:t>
      </w:r>
      <w:r w:rsidR="00AB0022" w:rsidRPr="00CA205D">
        <w:rPr>
          <w:rFonts w:cstheme="minorHAnsi"/>
          <w:color w:val="000000" w:themeColor="text1"/>
          <w:sz w:val="20"/>
          <w:szCs w:val="20"/>
        </w:rPr>
        <w:t>изотропное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влияние на миокард. Вызывает расширение коронарных артерий, практически не снижает АД. Оказывает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токолитическое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действие, понижая тонус и сократительную активность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миометрия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>.</w:t>
      </w:r>
    </w:p>
    <w:p w:rsidR="00890A3E" w:rsidRPr="00CA205D" w:rsidRDefault="000D0E5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Фармакология: п</w:t>
      </w:r>
      <w:r w:rsidR="00890A3E" w:rsidRPr="00CA205D">
        <w:rPr>
          <w:rFonts w:cstheme="minorHAnsi"/>
          <w:color w:val="000000" w:themeColor="text1"/>
          <w:sz w:val="20"/>
          <w:szCs w:val="20"/>
        </w:rPr>
        <w:t xml:space="preserve">ри </w:t>
      </w:r>
      <w:proofErr w:type="gramStart"/>
      <w:r w:rsidR="00890A3E" w:rsidRPr="00CA205D">
        <w:rPr>
          <w:rFonts w:cstheme="minorHAnsi"/>
          <w:color w:val="000000" w:themeColor="text1"/>
          <w:sz w:val="20"/>
          <w:szCs w:val="20"/>
        </w:rPr>
        <w:t xml:space="preserve">применении 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="00890A3E" w:rsidRPr="00CA205D">
        <w:rPr>
          <w:rFonts w:cstheme="minorHAnsi"/>
          <w:color w:val="000000" w:themeColor="text1"/>
          <w:sz w:val="20"/>
          <w:szCs w:val="20"/>
        </w:rPr>
        <w:t>аэрозоля</w:t>
      </w:r>
      <w:proofErr w:type="gramEnd"/>
      <w:r w:rsidR="00890A3E" w:rsidRPr="00CA205D">
        <w:rPr>
          <w:rFonts w:cstheme="minorHAnsi"/>
          <w:color w:val="000000" w:themeColor="text1"/>
          <w:sz w:val="20"/>
          <w:szCs w:val="20"/>
        </w:rPr>
        <w:t xml:space="preserve"> наблюдается быстрое всасывание </w:t>
      </w:r>
      <w:proofErr w:type="spellStart"/>
      <w:r w:rsidR="00890A3E" w:rsidRPr="00CA205D">
        <w:rPr>
          <w:rFonts w:cstheme="minorHAnsi"/>
          <w:color w:val="000000" w:themeColor="text1"/>
          <w:sz w:val="20"/>
          <w:szCs w:val="20"/>
        </w:rPr>
        <w:t>сальбутамола</w:t>
      </w:r>
      <w:proofErr w:type="spellEnd"/>
      <w:r w:rsidR="00890A3E" w:rsidRPr="00CA205D">
        <w:rPr>
          <w:rFonts w:cstheme="minorHAnsi"/>
          <w:color w:val="000000" w:themeColor="text1"/>
          <w:sz w:val="20"/>
          <w:szCs w:val="20"/>
        </w:rPr>
        <w:t xml:space="preserve"> в кровь; однако его концентрации в плазме крови при применении в рекомендуемых дозах очень низкие или не достигают предела обнаружения.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="00890A3E" w:rsidRPr="00CA205D">
        <w:rPr>
          <w:rFonts w:cstheme="minorHAnsi"/>
          <w:color w:val="000000" w:themeColor="text1"/>
          <w:sz w:val="20"/>
          <w:szCs w:val="20"/>
        </w:rPr>
        <w:t xml:space="preserve">После приема внутрь </w:t>
      </w:r>
      <w:proofErr w:type="spellStart"/>
      <w:r w:rsidR="00890A3E" w:rsidRPr="00CA205D">
        <w:rPr>
          <w:rFonts w:cstheme="minorHAnsi"/>
          <w:color w:val="000000" w:themeColor="text1"/>
          <w:sz w:val="20"/>
          <w:szCs w:val="20"/>
        </w:rPr>
        <w:t>сальбутамол</w:t>
      </w:r>
      <w:proofErr w:type="spellEnd"/>
      <w:r w:rsidR="00890A3E" w:rsidRPr="00CA205D">
        <w:rPr>
          <w:rFonts w:cstheme="minorHAnsi"/>
          <w:color w:val="000000" w:themeColor="text1"/>
          <w:sz w:val="20"/>
          <w:szCs w:val="20"/>
        </w:rPr>
        <w:t xml:space="preserve"> хорошо всасывается из ЖКТ. Связывание с белками плазмы составляет 10%. </w:t>
      </w:r>
      <w:proofErr w:type="spellStart"/>
      <w:r w:rsidR="00890A3E" w:rsidRPr="00CA205D">
        <w:rPr>
          <w:rFonts w:cstheme="minorHAnsi"/>
          <w:color w:val="000000" w:themeColor="text1"/>
          <w:sz w:val="20"/>
          <w:szCs w:val="20"/>
        </w:rPr>
        <w:t>Сальбутамол</w:t>
      </w:r>
      <w:proofErr w:type="spellEnd"/>
      <w:r w:rsidR="00890A3E" w:rsidRPr="00CA205D">
        <w:rPr>
          <w:rFonts w:cstheme="minorHAnsi"/>
          <w:color w:val="000000" w:themeColor="text1"/>
          <w:sz w:val="20"/>
          <w:szCs w:val="20"/>
        </w:rPr>
        <w:t xml:space="preserve"> быстро выводится с мочой в виде метаболитов и неизмененного вещества; в небольших количествах выводится с калом.</w:t>
      </w:r>
    </w:p>
    <w:p w:rsidR="00890A3E" w:rsidRPr="00CA205D" w:rsidRDefault="00890A3E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Побочные действия</w:t>
      </w:r>
      <w:r w:rsidR="00C53721" w:rsidRPr="00CA205D">
        <w:rPr>
          <w:rFonts w:cstheme="minorHAnsi"/>
          <w:color w:val="000000" w:themeColor="text1"/>
          <w:sz w:val="20"/>
          <w:szCs w:val="20"/>
        </w:rPr>
        <w:t>: с</w:t>
      </w:r>
      <w:r w:rsidRPr="00CA205D">
        <w:rPr>
          <w:rFonts w:cstheme="minorHAnsi"/>
          <w:color w:val="000000" w:themeColor="text1"/>
          <w:sz w:val="20"/>
          <w:szCs w:val="20"/>
        </w:rPr>
        <w:t>о стороны сердечно-сосудистой системы: преходящее расширение периферических сосудов, умеренная тахикарди</w:t>
      </w:r>
      <w:r w:rsidR="00C53721" w:rsidRPr="00CA205D">
        <w:rPr>
          <w:rFonts w:cstheme="minorHAnsi"/>
          <w:color w:val="000000" w:themeColor="text1"/>
          <w:sz w:val="20"/>
          <w:szCs w:val="20"/>
        </w:rPr>
        <w:t>я.</w:t>
      </w:r>
      <w:r w:rsidR="000D0E5F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Pr="00CA205D">
        <w:rPr>
          <w:rFonts w:cstheme="minorHAnsi"/>
          <w:color w:val="000000" w:themeColor="text1"/>
          <w:sz w:val="20"/>
          <w:szCs w:val="20"/>
        </w:rPr>
        <w:t>Со стороны ЦНС: головная боль, головокружение, тошнота, рвота.</w:t>
      </w:r>
      <w:r w:rsidR="000D0E5F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Со стороны обмена веществ: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гипокалиемия</w:t>
      </w:r>
      <w:proofErr w:type="spellEnd"/>
      <w:r w:rsidR="00C53721" w:rsidRPr="00CA205D">
        <w:rPr>
          <w:rFonts w:cstheme="minorHAnsi"/>
          <w:color w:val="000000" w:themeColor="text1"/>
          <w:sz w:val="20"/>
          <w:szCs w:val="20"/>
        </w:rPr>
        <w:t xml:space="preserve">. 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Аллергические реакции: аллергические реакции </w:t>
      </w:r>
      <w:r w:rsidR="000D0E5F" w:rsidRPr="00CA205D">
        <w:rPr>
          <w:rFonts w:cstheme="minorHAnsi"/>
          <w:color w:val="000000" w:themeColor="text1"/>
          <w:sz w:val="20"/>
          <w:szCs w:val="20"/>
        </w:rPr>
        <w:t>в виде кожной сыпи, крапивница</w:t>
      </w:r>
      <w:r w:rsidRPr="00CA205D">
        <w:rPr>
          <w:rFonts w:cstheme="minorHAnsi"/>
          <w:color w:val="000000" w:themeColor="text1"/>
          <w:sz w:val="20"/>
          <w:szCs w:val="20"/>
        </w:rPr>
        <w:t>.</w:t>
      </w:r>
    </w:p>
    <w:p w:rsidR="00890A3E" w:rsidRPr="00CA205D" w:rsidRDefault="00890A3E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Показания</w:t>
      </w:r>
      <w:r w:rsidR="00C53721" w:rsidRPr="00CA205D">
        <w:rPr>
          <w:rFonts w:cstheme="minorHAnsi"/>
          <w:color w:val="000000" w:themeColor="text1"/>
          <w:sz w:val="20"/>
          <w:szCs w:val="20"/>
        </w:rPr>
        <w:t xml:space="preserve">: 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Предупреждение и купирование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бронхоспазма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при всех формах бронхиальной астмы. Обратимая обструкция дыхательных путей при хроническом бронхите и эмфиземе легких,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бронхообструктивный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синдром у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детей.</w:t>
      </w:r>
      <w:r w:rsidR="004D0F19" w:rsidRPr="00CA205D">
        <w:rPr>
          <w:rFonts w:cstheme="minorHAnsi"/>
          <w:color w:val="000000" w:themeColor="text1"/>
          <w:sz w:val="20"/>
          <w:szCs w:val="20"/>
        </w:rPr>
        <w:t>[</w:t>
      </w:r>
      <w:proofErr w:type="gramEnd"/>
      <w:r w:rsidR="004D0F19" w:rsidRPr="00CA205D">
        <w:rPr>
          <w:rFonts w:cstheme="minorHAnsi"/>
          <w:color w:val="000000" w:themeColor="text1"/>
          <w:sz w:val="20"/>
          <w:szCs w:val="20"/>
        </w:rPr>
        <w:t>19]</w:t>
      </w:r>
    </w:p>
    <w:p w:rsidR="00EC1496" w:rsidRPr="00CA205D" w:rsidRDefault="00B37262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Кислота салициловая</w:t>
      </w:r>
      <w:proofErr w:type="gramStart"/>
      <w:r w:rsidR="009E54CA" w:rsidRPr="00CA205D">
        <w:rPr>
          <w:rFonts w:cstheme="minorHAnsi"/>
          <w:color w:val="000000" w:themeColor="text1"/>
          <w:sz w:val="20"/>
          <w:szCs w:val="20"/>
        </w:rPr>
        <w:t xml:space="preserve">   </w:t>
      </w:r>
      <w:r w:rsidRPr="00CA205D">
        <w:rPr>
          <w:rFonts w:cstheme="minorHAnsi"/>
          <w:color w:val="000000" w:themeColor="text1"/>
          <w:sz w:val="20"/>
          <w:szCs w:val="20"/>
        </w:rPr>
        <w:t>(</w:t>
      </w:r>
      <w:proofErr w:type="spellStart"/>
      <w:proofErr w:type="gramEnd"/>
      <w:r w:rsidRPr="00CA205D">
        <w:rPr>
          <w:rFonts w:cstheme="minorHAnsi"/>
          <w:color w:val="000000" w:themeColor="text1"/>
          <w:sz w:val="20"/>
          <w:szCs w:val="20"/>
        </w:rPr>
        <w:t>Acidumsalicylicum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>)</w:t>
      </w:r>
    </w:p>
    <w:p w:rsidR="00890A3E" w:rsidRPr="00CA205D" w:rsidRDefault="00EC1496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о-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Оксибензойная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кислота</w:t>
      </w:r>
    </w:p>
    <w:p w:rsidR="00EC1496" w:rsidRPr="00CA205D" w:rsidRDefault="00EC1496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2311049" cy="1805651"/>
            <wp:effectExtent l="19050" t="0" r="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6" cy="1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496" w:rsidRPr="00CA205D" w:rsidRDefault="00C16699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="00EC1496" w:rsidRPr="00CA205D">
        <w:rPr>
          <w:rFonts w:cstheme="minorHAnsi"/>
          <w:color w:val="000000" w:themeColor="text1"/>
          <w:sz w:val="20"/>
          <w:szCs w:val="20"/>
        </w:rPr>
        <w:t xml:space="preserve">                      Описание</w:t>
      </w:r>
      <w:r w:rsidR="000D0E5F" w:rsidRPr="00CA205D">
        <w:rPr>
          <w:rFonts w:cstheme="minorHAnsi"/>
          <w:color w:val="000000" w:themeColor="text1"/>
          <w:sz w:val="20"/>
          <w:szCs w:val="20"/>
        </w:rPr>
        <w:t>:</w:t>
      </w:r>
      <w:r w:rsidR="00EC1496" w:rsidRPr="00CA205D">
        <w:rPr>
          <w:rFonts w:cstheme="minorHAnsi"/>
          <w:color w:val="000000" w:themeColor="text1"/>
          <w:sz w:val="20"/>
          <w:szCs w:val="20"/>
        </w:rPr>
        <w:t xml:space="preserve"> Белые мелкие игольчатые</w:t>
      </w:r>
      <w:r w:rsidR="009E54CA" w:rsidRPr="00CA205D">
        <w:rPr>
          <w:rFonts w:cstheme="minorHAnsi"/>
          <w:color w:val="000000" w:themeColor="text1"/>
          <w:sz w:val="20"/>
          <w:szCs w:val="20"/>
        </w:rPr>
        <w:t xml:space="preserve"> кристаллы или легкий кристалли</w:t>
      </w:r>
      <w:r w:rsidR="00EC1496" w:rsidRPr="00CA205D">
        <w:rPr>
          <w:rFonts w:cstheme="minorHAnsi"/>
          <w:color w:val="000000" w:themeColor="text1"/>
          <w:sz w:val="20"/>
          <w:szCs w:val="20"/>
        </w:rPr>
        <w:t>ческий порошок без запаха. Летуч с водяным паром. При осторожном нагревании возгоняется.</w:t>
      </w:r>
      <w:r w:rsidR="009E54CA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Pr="00CA205D">
        <w:rPr>
          <w:rFonts w:cstheme="minorHAnsi"/>
          <w:color w:val="000000" w:themeColor="text1"/>
          <w:sz w:val="20"/>
          <w:szCs w:val="20"/>
        </w:rPr>
        <w:t>Мало</w:t>
      </w:r>
      <w:r w:rsidR="000D0E5F" w:rsidRPr="00CA205D">
        <w:rPr>
          <w:rFonts w:cstheme="minorHAnsi"/>
          <w:color w:val="000000" w:themeColor="text1"/>
          <w:sz w:val="20"/>
          <w:szCs w:val="20"/>
        </w:rPr>
        <w:t>раство</w:t>
      </w:r>
      <w:r w:rsidR="00EC1496" w:rsidRPr="00CA205D">
        <w:rPr>
          <w:rFonts w:cstheme="minorHAnsi"/>
          <w:color w:val="000000" w:themeColor="text1"/>
          <w:sz w:val="20"/>
          <w:szCs w:val="20"/>
        </w:rPr>
        <w:t>рим</w:t>
      </w:r>
      <w:r w:rsidR="000D0E5F" w:rsidRPr="00CA205D">
        <w:rPr>
          <w:rFonts w:cstheme="minorHAnsi"/>
          <w:color w:val="000000" w:themeColor="text1"/>
          <w:sz w:val="20"/>
          <w:szCs w:val="20"/>
        </w:rPr>
        <w:t>ая</w:t>
      </w:r>
      <w:r w:rsidR="00EC1496" w:rsidRPr="00CA205D">
        <w:rPr>
          <w:rFonts w:cstheme="minorHAnsi"/>
          <w:color w:val="000000" w:themeColor="text1"/>
          <w:sz w:val="20"/>
          <w:szCs w:val="20"/>
        </w:rPr>
        <w:t xml:space="preserve"> в воде, растворим</w:t>
      </w:r>
      <w:r w:rsidR="000D0E5F" w:rsidRPr="00CA205D">
        <w:rPr>
          <w:rFonts w:cstheme="minorHAnsi"/>
          <w:color w:val="000000" w:themeColor="text1"/>
          <w:sz w:val="20"/>
          <w:szCs w:val="20"/>
        </w:rPr>
        <w:t>ая</w:t>
      </w:r>
      <w:r w:rsidR="00EC1496" w:rsidRPr="00CA205D">
        <w:rPr>
          <w:rFonts w:cstheme="minorHAnsi"/>
          <w:color w:val="000000" w:themeColor="text1"/>
          <w:sz w:val="20"/>
          <w:szCs w:val="20"/>
        </w:rPr>
        <w:t xml:space="preserve"> в кипящей воде, легко растворим</w:t>
      </w:r>
      <w:r w:rsidR="000D0E5F" w:rsidRPr="00CA205D">
        <w:rPr>
          <w:rFonts w:cstheme="minorHAnsi"/>
          <w:color w:val="000000" w:themeColor="text1"/>
          <w:sz w:val="20"/>
          <w:szCs w:val="20"/>
        </w:rPr>
        <w:t>а</w:t>
      </w:r>
      <w:r w:rsidR="00EC1496" w:rsidRPr="00CA205D">
        <w:rPr>
          <w:rFonts w:cstheme="minorHAnsi"/>
          <w:color w:val="000000" w:themeColor="text1"/>
          <w:sz w:val="20"/>
          <w:szCs w:val="20"/>
        </w:rPr>
        <w:t xml:space="preserve"> в спирте, эфире, трудно растворим</w:t>
      </w:r>
      <w:r w:rsidR="000D0E5F" w:rsidRPr="00CA205D">
        <w:rPr>
          <w:rFonts w:cstheme="minorHAnsi"/>
          <w:color w:val="000000" w:themeColor="text1"/>
          <w:sz w:val="20"/>
          <w:szCs w:val="20"/>
        </w:rPr>
        <w:t>а</w:t>
      </w:r>
      <w:r w:rsidR="00EC1496" w:rsidRPr="00CA205D">
        <w:rPr>
          <w:rFonts w:cstheme="minorHAnsi"/>
          <w:color w:val="000000" w:themeColor="text1"/>
          <w:sz w:val="20"/>
          <w:szCs w:val="20"/>
        </w:rPr>
        <w:t xml:space="preserve"> в хлороформе.</w:t>
      </w:r>
    </w:p>
    <w:p w:rsidR="00EC1496" w:rsidRPr="00CA205D" w:rsidRDefault="00EC1496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Подлинность</w:t>
      </w:r>
      <w:r w:rsidR="009E54CA" w:rsidRPr="00CA205D">
        <w:rPr>
          <w:rFonts w:cstheme="minorHAnsi"/>
          <w:color w:val="000000" w:themeColor="text1"/>
          <w:sz w:val="20"/>
          <w:szCs w:val="20"/>
        </w:rPr>
        <w:t>: а)</w:t>
      </w:r>
      <w:r w:rsidRPr="00CA205D">
        <w:rPr>
          <w:rFonts w:cstheme="minorHAnsi"/>
          <w:color w:val="000000" w:themeColor="text1"/>
          <w:sz w:val="20"/>
          <w:szCs w:val="20"/>
        </w:rPr>
        <w:t>0,01 г препарата рас</w:t>
      </w:r>
      <w:r w:rsidR="000D0E5F" w:rsidRPr="00CA205D">
        <w:rPr>
          <w:rFonts w:cstheme="minorHAnsi"/>
          <w:color w:val="000000" w:themeColor="text1"/>
          <w:sz w:val="20"/>
          <w:szCs w:val="20"/>
        </w:rPr>
        <w:t>творяют в 10 мл воды. К получен</w:t>
      </w:r>
      <w:r w:rsidRPr="00CA205D">
        <w:rPr>
          <w:rFonts w:cstheme="minorHAnsi"/>
          <w:color w:val="000000" w:themeColor="text1"/>
          <w:sz w:val="20"/>
          <w:szCs w:val="20"/>
        </w:rPr>
        <w:t>ному раствору прибавляют 1 каплю раствора хлорида окисного железа; появляется сине-фиолетовое окрашивание, исчезающее от прибавления Нескольких капель разведенной соляно</w:t>
      </w:r>
      <w:r w:rsidR="009E54CA" w:rsidRPr="00CA205D">
        <w:rPr>
          <w:rFonts w:cstheme="minorHAnsi"/>
          <w:color w:val="000000" w:themeColor="text1"/>
          <w:sz w:val="20"/>
          <w:szCs w:val="20"/>
        </w:rPr>
        <w:t>й кислоты и неисчезающее от при</w:t>
      </w:r>
      <w:r w:rsidRPr="00CA205D">
        <w:rPr>
          <w:rFonts w:cstheme="minorHAnsi"/>
          <w:color w:val="000000" w:themeColor="text1"/>
          <w:sz w:val="20"/>
          <w:szCs w:val="20"/>
        </w:rPr>
        <w:t>бавления нескольких капель разведенной уксусной кислоты</w:t>
      </w:r>
      <w:r w:rsidR="009E54CA" w:rsidRPr="00CA205D">
        <w:rPr>
          <w:rFonts w:cstheme="minorHAnsi"/>
          <w:color w:val="000000" w:themeColor="text1"/>
          <w:sz w:val="20"/>
          <w:szCs w:val="20"/>
        </w:rPr>
        <w:t>.</w:t>
      </w:r>
    </w:p>
    <w:p w:rsidR="00EC1496" w:rsidRPr="00CA205D" w:rsidRDefault="009E54CA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б) </w:t>
      </w:r>
      <w:r w:rsidR="00EC1496" w:rsidRPr="00CA205D">
        <w:rPr>
          <w:rFonts w:cstheme="minorHAnsi"/>
          <w:color w:val="000000" w:themeColor="text1"/>
          <w:sz w:val="20"/>
          <w:szCs w:val="20"/>
        </w:rPr>
        <w:t>0,1 г препарата нагревают с 0,3 г цитрата натрия; ощущается запах фенола.</w:t>
      </w:r>
    </w:p>
    <w:p w:rsidR="00EC1496" w:rsidRPr="00CA205D" w:rsidRDefault="00EC1496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1 г препарата нагревают с 2 мл концентрированной серной кислоты и выделяющийся газ пропускают через известковую воду; появляется муть</w:t>
      </w:r>
      <w:r w:rsidR="009E54CA" w:rsidRPr="00CA205D">
        <w:rPr>
          <w:rFonts w:cstheme="minorHAnsi"/>
          <w:color w:val="000000" w:themeColor="text1"/>
          <w:sz w:val="20"/>
          <w:szCs w:val="20"/>
        </w:rPr>
        <w:t>.</w:t>
      </w:r>
    </w:p>
    <w:p w:rsidR="00EC1496" w:rsidRPr="00CA205D" w:rsidRDefault="00EC1496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Водный раствор препарата имеет кислую реакцию.</w:t>
      </w:r>
    </w:p>
    <w:p w:rsidR="00F53299" w:rsidRPr="00CA205D" w:rsidRDefault="00EC1496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Антисептическое,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кератолитическое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средство.</w:t>
      </w:r>
      <w:r w:rsidR="009E54CA" w:rsidRPr="00CA205D">
        <w:rPr>
          <w:rFonts w:cstheme="minorHAnsi"/>
          <w:color w:val="000000" w:themeColor="text1"/>
          <w:sz w:val="20"/>
          <w:szCs w:val="20"/>
        </w:rPr>
        <w:t xml:space="preserve"> Как все нестероидные противовоспалительные препараты, салициловая кислота и ее производные оказывают</w:t>
      </w:r>
      <w:r w:rsidR="007D0E58" w:rsidRPr="00CA205D">
        <w:rPr>
          <w:rFonts w:cstheme="minorHAnsi"/>
          <w:color w:val="000000" w:themeColor="text1"/>
          <w:sz w:val="20"/>
          <w:szCs w:val="20"/>
        </w:rPr>
        <w:t xml:space="preserve"> сосудосуживающее</w:t>
      </w:r>
      <w:r w:rsidR="009E54CA" w:rsidRPr="00CA205D">
        <w:rPr>
          <w:rFonts w:cstheme="minorHAnsi"/>
          <w:color w:val="000000" w:themeColor="text1"/>
          <w:sz w:val="20"/>
          <w:szCs w:val="20"/>
        </w:rPr>
        <w:t xml:space="preserve"> и противовоспалительное действия в месте </w:t>
      </w:r>
      <w:proofErr w:type="gramStart"/>
      <w:r w:rsidR="009E54CA" w:rsidRPr="00CA205D">
        <w:rPr>
          <w:rFonts w:cstheme="minorHAnsi"/>
          <w:color w:val="000000" w:themeColor="text1"/>
          <w:sz w:val="20"/>
          <w:szCs w:val="20"/>
        </w:rPr>
        <w:t>поражения.</w:t>
      </w:r>
      <w:r w:rsidR="004D0F19" w:rsidRPr="00CA205D">
        <w:rPr>
          <w:rFonts w:cstheme="minorHAnsi"/>
          <w:color w:val="000000" w:themeColor="text1"/>
          <w:sz w:val="20"/>
          <w:szCs w:val="20"/>
        </w:rPr>
        <w:t>[</w:t>
      </w:r>
      <w:proofErr w:type="gramEnd"/>
      <w:r w:rsidR="009E54CA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bookmarkStart w:id="4" w:name="_Toc419817442"/>
      <w:r w:rsidR="004D0F19" w:rsidRPr="00CA205D">
        <w:rPr>
          <w:rFonts w:cstheme="minorHAnsi"/>
          <w:color w:val="000000" w:themeColor="text1"/>
          <w:sz w:val="20"/>
          <w:szCs w:val="20"/>
        </w:rPr>
        <w:t>1,15]</w:t>
      </w:r>
    </w:p>
    <w:p w:rsidR="00F53299" w:rsidRPr="00CA205D" w:rsidRDefault="00F53299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07060" w:rsidRPr="00CA205D" w:rsidRDefault="00D07060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07060" w:rsidRPr="00CA205D" w:rsidRDefault="00D07060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6C0B2F" w:rsidRPr="00CA205D" w:rsidRDefault="006C0B2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6C0B2F" w:rsidRPr="00CA205D" w:rsidRDefault="006C0B2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6C0B2F" w:rsidRPr="00CA205D" w:rsidRDefault="006C0B2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6C0B2F" w:rsidRPr="00CA205D" w:rsidRDefault="006C0B2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6C0B2F" w:rsidRPr="00CA205D" w:rsidRDefault="006C0B2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6C0B2F" w:rsidRPr="00CA205D" w:rsidRDefault="006C0B2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07060" w:rsidRPr="00CA205D" w:rsidRDefault="00CA205D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2.2</w:t>
      </w:r>
      <w:r w:rsidR="008B75B2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Start"/>
      <w:r w:rsidR="008B75B2" w:rsidRPr="00CA205D">
        <w:rPr>
          <w:rFonts w:cstheme="minorHAnsi"/>
          <w:color w:val="000000" w:themeColor="text1"/>
          <w:sz w:val="20"/>
          <w:szCs w:val="20"/>
        </w:rPr>
        <w:t>Анализ</w:t>
      </w:r>
      <w:r w:rsidR="00345E00" w:rsidRPr="00CA205D">
        <w:rPr>
          <w:rFonts w:cstheme="minorHAnsi"/>
          <w:color w:val="000000" w:themeColor="text1"/>
          <w:sz w:val="20"/>
          <w:szCs w:val="20"/>
        </w:rPr>
        <w:t xml:space="preserve">  </w:t>
      </w:r>
      <w:proofErr w:type="spellStart"/>
      <w:r w:rsidR="00345E00" w:rsidRPr="00CA205D">
        <w:rPr>
          <w:rFonts w:cstheme="minorHAnsi"/>
          <w:color w:val="000000" w:themeColor="text1"/>
          <w:sz w:val="20"/>
          <w:szCs w:val="20"/>
        </w:rPr>
        <w:t>экстемпоральной</w:t>
      </w:r>
      <w:proofErr w:type="spellEnd"/>
      <w:proofErr w:type="gramEnd"/>
      <w:r w:rsidR="00345E00" w:rsidRPr="00CA205D">
        <w:rPr>
          <w:rFonts w:cstheme="minorHAnsi"/>
          <w:color w:val="000000" w:themeColor="text1"/>
          <w:sz w:val="20"/>
          <w:szCs w:val="20"/>
        </w:rPr>
        <w:t xml:space="preserve"> рецептуры лекарственных препаратов.</w:t>
      </w:r>
    </w:p>
    <w:p w:rsidR="00454455" w:rsidRPr="00CA205D" w:rsidRDefault="00454455" w:rsidP="00CA205D">
      <w:pPr>
        <w:widowControl w:val="0"/>
        <w:tabs>
          <w:tab w:val="left" w:pos="321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При прохождении производственной преддипломной практике в производственных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аптеках  города</w:t>
      </w:r>
      <w:proofErr w:type="gramEnd"/>
      <w:r w:rsidR="006C0B2F"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Красноярска был изучен ассортимент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экстемпоральных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лекарственных препаратов, содержащих фенольную функциональную группу.</w:t>
      </w:r>
    </w:p>
    <w:p w:rsidR="006C0B2F" w:rsidRPr="00CA205D" w:rsidRDefault="006C0B2F" w:rsidP="00CA205D">
      <w:pPr>
        <w:widowControl w:val="0"/>
        <w:tabs>
          <w:tab w:val="left" w:pos="321"/>
        </w:tabs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lastRenderedPageBreak/>
        <w:t>Результаты анализа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A205D" w:rsidRPr="00CA205D" w:rsidTr="006C0B2F">
        <w:tc>
          <w:tcPr>
            <w:tcW w:w="4927" w:type="dxa"/>
          </w:tcPr>
          <w:p w:rsidR="006C0B2F" w:rsidRPr="00CA205D" w:rsidRDefault="006C0B2F" w:rsidP="00CA205D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05D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:rsidR="006C0B2F" w:rsidRPr="00CA205D" w:rsidRDefault="006C0B2F" w:rsidP="00CA205D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05D">
              <w:rPr>
                <w:rFonts w:cstheme="minorHAnsi"/>
                <w:color w:val="000000" w:themeColor="text1"/>
                <w:sz w:val="20"/>
                <w:szCs w:val="20"/>
              </w:rPr>
              <w:t>Название аптеки</w:t>
            </w:r>
          </w:p>
        </w:tc>
        <w:tc>
          <w:tcPr>
            <w:tcW w:w="4927" w:type="dxa"/>
          </w:tcPr>
          <w:p w:rsidR="006C0B2F" w:rsidRPr="00CA205D" w:rsidRDefault="0085173E" w:rsidP="00CA205D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Доля </w:t>
            </w:r>
            <w:bookmarkStart w:id="5" w:name="_GoBack"/>
            <w:bookmarkEnd w:id="5"/>
            <w:r w:rsidR="00725C84" w:rsidRPr="00CA205D">
              <w:rPr>
                <w:rFonts w:cstheme="minorHAnsi"/>
                <w:color w:val="000000" w:themeColor="text1"/>
                <w:sz w:val="20"/>
                <w:szCs w:val="20"/>
              </w:rPr>
              <w:t>содержания лекарственных препаратов, содержащих фенольную функциональную группу</w:t>
            </w:r>
          </w:p>
        </w:tc>
      </w:tr>
      <w:tr w:rsidR="00CA205D" w:rsidRPr="00CA205D" w:rsidTr="006C0B2F">
        <w:tc>
          <w:tcPr>
            <w:tcW w:w="4927" w:type="dxa"/>
          </w:tcPr>
          <w:p w:rsidR="00725C84" w:rsidRPr="00CA205D" w:rsidRDefault="007E7540" w:rsidP="00CA205D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05D">
              <w:rPr>
                <w:rFonts w:cstheme="minorHAnsi"/>
                <w:color w:val="000000" w:themeColor="text1"/>
                <w:sz w:val="20"/>
                <w:szCs w:val="20"/>
              </w:rPr>
              <w:t>«СИА</w:t>
            </w:r>
            <w:r w:rsidR="00725C84" w:rsidRPr="00CA205D">
              <w:rPr>
                <w:rFonts w:cstheme="minorHAnsi"/>
                <w:color w:val="000000" w:themeColor="text1"/>
                <w:sz w:val="20"/>
                <w:szCs w:val="20"/>
              </w:rPr>
              <w:t>»</w:t>
            </w:r>
          </w:p>
          <w:p w:rsidR="006C0B2F" w:rsidRPr="00CA205D" w:rsidRDefault="00725C84" w:rsidP="00CA205D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05D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A205D">
              <w:rPr>
                <w:rFonts w:cstheme="minorHAnsi"/>
                <w:color w:val="000000" w:themeColor="text1"/>
                <w:sz w:val="20"/>
                <w:szCs w:val="20"/>
              </w:rPr>
              <w:t>ул.</w:t>
            </w:r>
            <w:r w:rsidR="007E7540" w:rsidRPr="00CA205D">
              <w:rPr>
                <w:rFonts w:cstheme="minorHAnsi"/>
                <w:color w:val="000000" w:themeColor="text1"/>
                <w:sz w:val="20"/>
                <w:szCs w:val="20"/>
              </w:rPr>
              <w:t>пр.Мира</w:t>
            </w:r>
            <w:proofErr w:type="spellEnd"/>
            <w:r w:rsidR="007E7540" w:rsidRPr="00CA205D">
              <w:rPr>
                <w:rFonts w:cstheme="minorHAnsi"/>
                <w:color w:val="000000" w:themeColor="text1"/>
                <w:sz w:val="20"/>
                <w:szCs w:val="20"/>
              </w:rPr>
              <w:t xml:space="preserve"> 104</w:t>
            </w:r>
            <w:r w:rsidRPr="00CA205D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27" w:type="dxa"/>
          </w:tcPr>
          <w:p w:rsidR="006C0B2F" w:rsidRPr="00CA205D" w:rsidRDefault="00725C84" w:rsidP="00CA205D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05D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="0085173E">
              <w:rPr>
                <w:rFonts w:cstheme="minorHAnsi"/>
                <w:color w:val="000000" w:themeColor="text1"/>
                <w:sz w:val="20"/>
                <w:szCs w:val="20"/>
              </w:rPr>
              <w:t>%</w:t>
            </w:r>
          </w:p>
        </w:tc>
      </w:tr>
      <w:tr w:rsidR="00CA205D" w:rsidRPr="00CA205D" w:rsidTr="006C0B2F">
        <w:tc>
          <w:tcPr>
            <w:tcW w:w="4927" w:type="dxa"/>
          </w:tcPr>
          <w:p w:rsidR="006C0B2F" w:rsidRPr="00CA205D" w:rsidRDefault="00725C84" w:rsidP="00CA205D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05D">
              <w:rPr>
                <w:rFonts w:cstheme="minorHAnsi"/>
                <w:color w:val="000000" w:themeColor="text1"/>
                <w:sz w:val="20"/>
                <w:szCs w:val="20"/>
              </w:rPr>
              <w:t>«Губернские аптеки» № 323</w:t>
            </w:r>
          </w:p>
          <w:p w:rsidR="00725C84" w:rsidRPr="00CA205D" w:rsidRDefault="00725C84" w:rsidP="00CA205D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</w:tcPr>
          <w:p w:rsidR="006C0B2F" w:rsidRPr="00CA205D" w:rsidRDefault="00725C84" w:rsidP="00CA205D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05D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="0085173E">
              <w:rPr>
                <w:rFonts w:cstheme="minorHAnsi"/>
                <w:color w:val="000000" w:themeColor="text1"/>
                <w:sz w:val="20"/>
                <w:szCs w:val="20"/>
              </w:rPr>
              <w:t>%</w:t>
            </w:r>
          </w:p>
        </w:tc>
      </w:tr>
      <w:tr w:rsidR="00CA205D" w:rsidRPr="00CA205D" w:rsidTr="006C0B2F">
        <w:tc>
          <w:tcPr>
            <w:tcW w:w="4927" w:type="dxa"/>
          </w:tcPr>
          <w:p w:rsidR="006C0B2F" w:rsidRPr="00CA205D" w:rsidRDefault="00725C84" w:rsidP="00CA205D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05D">
              <w:rPr>
                <w:rFonts w:cstheme="minorHAnsi"/>
                <w:color w:val="000000" w:themeColor="text1"/>
                <w:sz w:val="20"/>
                <w:szCs w:val="20"/>
              </w:rPr>
              <w:t>«Губернские аптеки» № 200</w:t>
            </w:r>
          </w:p>
        </w:tc>
        <w:tc>
          <w:tcPr>
            <w:tcW w:w="4927" w:type="dxa"/>
          </w:tcPr>
          <w:p w:rsidR="006C0B2F" w:rsidRPr="00CA205D" w:rsidRDefault="00725C84" w:rsidP="00CA205D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05D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="0085173E">
              <w:rPr>
                <w:rFonts w:cstheme="minorHAnsi"/>
                <w:color w:val="000000" w:themeColor="text1"/>
                <w:sz w:val="20"/>
                <w:szCs w:val="20"/>
              </w:rPr>
              <w:t>%</w:t>
            </w:r>
          </w:p>
        </w:tc>
      </w:tr>
      <w:tr w:rsidR="00CA205D" w:rsidRPr="00CA205D" w:rsidTr="006C0B2F">
        <w:tc>
          <w:tcPr>
            <w:tcW w:w="4927" w:type="dxa"/>
          </w:tcPr>
          <w:p w:rsidR="006C0B2F" w:rsidRPr="00CA205D" w:rsidRDefault="00725C84" w:rsidP="00CA205D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05D">
              <w:rPr>
                <w:rFonts w:cstheme="minorHAnsi"/>
                <w:color w:val="000000" w:themeColor="text1"/>
                <w:sz w:val="20"/>
                <w:szCs w:val="20"/>
              </w:rPr>
              <w:t>«Губернские аптеки» № 4</w:t>
            </w:r>
          </w:p>
        </w:tc>
        <w:tc>
          <w:tcPr>
            <w:tcW w:w="4927" w:type="dxa"/>
          </w:tcPr>
          <w:p w:rsidR="006C0B2F" w:rsidRPr="00CA205D" w:rsidRDefault="00FE0BA3" w:rsidP="00CA205D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05D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="0085173E">
              <w:rPr>
                <w:rFonts w:cstheme="minorHAnsi"/>
                <w:color w:val="000000" w:themeColor="text1"/>
                <w:sz w:val="20"/>
                <w:szCs w:val="20"/>
              </w:rPr>
              <w:t>%</w:t>
            </w:r>
          </w:p>
        </w:tc>
      </w:tr>
      <w:tr w:rsidR="00CA205D" w:rsidRPr="00CA205D" w:rsidTr="006C0B2F">
        <w:tc>
          <w:tcPr>
            <w:tcW w:w="4927" w:type="dxa"/>
          </w:tcPr>
          <w:p w:rsidR="006C0B2F" w:rsidRPr="00CA205D" w:rsidRDefault="00725C84" w:rsidP="00CA205D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05D">
              <w:rPr>
                <w:rFonts w:cstheme="minorHAnsi"/>
                <w:color w:val="000000" w:themeColor="text1"/>
                <w:sz w:val="20"/>
                <w:szCs w:val="20"/>
              </w:rPr>
              <w:t xml:space="preserve">«Мелодия здоровья» </w:t>
            </w:r>
          </w:p>
          <w:p w:rsidR="00725C84" w:rsidRPr="00CA205D" w:rsidRDefault="00725C84" w:rsidP="00CA205D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05D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A205D">
              <w:rPr>
                <w:rFonts w:cstheme="minorHAnsi"/>
                <w:color w:val="000000" w:themeColor="text1"/>
                <w:sz w:val="20"/>
                <w:szCs w:val="20"/>
              </w:rPr>
              <w:t>ул.Красноярский</w:t>
            </w:r>
            <w:proofErr w:type="spellEnd"/>
            <w:r w:rsidRPr="00CA205D">
              <w:rPr>
                <w:rFonts w:cstheme="minorHAnsi"/>
                <w:color w:val="000000" w:themeColor="text1"/>
                <w:sz w:val="20"/>
                <w:szCs w:val="20"/>
              </w:rPr>
              <w:t xml:space="preserve"> рабочий, 80)</w:t>
            </w:r>
          </w:p>
        </w:tc>
        <w:tc>
          <w:tcPr>
            <w:tcW w:w="4927" w:type="dxa"/>
          </w:tcPr>
          <w:p w:rsidR="006C0B2F" w:rsidRPr="00CA205D" w:rsidRDefault="00FE0BA3" w:rsidP="00CA205D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05D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="0085173E">
              <w:rPr>
                <w:rFonts w:cstheme="minorHAnsi"/>
                <w:color w:val="000000" w:themeColor="text1"/>
                <w:sz w:val="20"/>
                <w:szCs w:val="20"/>
              </w:rPr>
              <w:t>%</w:t>
            </w:r>
          </w:p>
        </w:tc>
      </w:tr>
      <w:tr w:rsidR="00CA205D" w:rsidRPr="00CA205D" w:rsidTr="006C0B2F">
        <w:tc>
          <w:tcPr>
            <w:tcW w:w="4927" w:type="dxa"/>
          </w:tcPr>
          <w:p w:rsidR="00725C84" w:rsidRPr="00CA205D" w:rsidRDefault="007E00FE" w:rsidP="00CA205D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05D">
              <w:rPr>
                <w:rFonts w:cstheme="minorHAnsi"/>
                <w:color w:val="000000" w:themeColor="text1"/>
                <w:sz w:val="20"/>
                <w:szCs w:val="20"/>
              </w:rPr>
              <w:t>«ИП Овчаренко О.Н»</w:t>
            </w:r>
          </w:p>
        </w:tc>
        <w:tc>
          <w:tcPr>
            <w:tcW w:w="4927" w:type="dxa"/>
          </w:tcPr>
          <w:p w:rsidR="006C0B2F" w:rsidRPr="00CA205D" w:rsidRDefault="00FE0BA3" w:rsidP="00CA205D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05D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="0085173E">
              <w:rPr>
                <w:rFonts w:cstheme="minorHAnsi"/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6C0B2F" w:rsidRPr="00CA205D" w:rsidRDefault="006C0B2F" w:rsidP="00CA205D">
      <w:pPr>
        <w:widowControl w:val="0"/>
        <w:tabs>
          <w:tab w:val="left" w:pos="321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</w:p>
    <w:p w:rsidR="00454455" w:rsidRPr="00CA205D" w:rsidRDefault="00454455" w:rsidP="00CA205D">
      <w:pPr>
        <w:widowControl w:val="0"/>
        <w:tabs>
          <w:tab w:val="left" w:pos="321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</w:p>
    <w:p w:rsidR="00AF7368" w:rsidRPr="00CA205D" w:rsidRDefault="00FC1422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16E21DC9" wp14:editId="7B9D5F3D">
            <wp:extent cx="5483024" cy="3703899"/>
            <wp:effectExtent l="19050" t="0" r="2242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F7368" w:rsidRPr="00CA205D" w:rsidRDefault="008B75B2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Диаграмма</w:t>
      </w:r>
      <w:r w:rsidR="0062691A" w:rsidRPr="00CA205D">
        <w:rPr>
          <w:rFonts w:cstheme="minorHAnsi"/>
          <w:color w:val="000000" w:themeColor="text1"/>
          <w:sz w:val="20"/>
          <w:szCs w:val="20"/>
        </w:rPr>
        <w:t>.№</w:t>
      </w:r>
      <w:proofErr w:type="gramEnd"/>
      <w:r w:rsidR="0062691A" w:rsidRPr="00CA205D">
        <w:rPr>
          <w:rFonts w:cstheme="minorHAnsi"/>
          <w:color w:val="000000" w:themeColor="text1"/>
          <w:sz w:val="20"/>
          <w:szCs w:val="20"/>
        </w:rPr>
        <w:t>1</w:t>
      </w:r>
      <w:r w:rsidR="002114B9" w:rsidRPr="00CA205D">
        <w:rPr>
          <w:rFonts w:cstheme="minorHAnsi"/>
          <w:color w:val="000000" w:themeColor="text1"/>
          <w:sz w:val="20"/>
          <w:szCs w:val="20"/>
        </w:rPr>
        <w:t xml:space="preserve"> % содержания лекарственных препаратов, содержащих фенольную функциональную группу.</w:t>
      </w:r>
    </w:p>
    <w:p w:rsidR="002114B9" w:rsidRPr="00CA205D" w:rsidRDefault="002114B9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2114B9" w:rsidRPr="00CA205D" w:rsidRDefault="002114B9" w:rsidP="00CA205D">
      <w:pPr>
        <w:spacing w:before="120" w:after="12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ЗАКЛЮЧЕНИЕ</w:t>
      </w:r>
    </w:p>
    <w:p w:rsidR="008F4B41" w:rsidRPr="00CA205D" w:rsidRDefault="008D1E72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    При выполнении дипломной работы изучена научная и методическая литература,</w:t>
      </w:r>
      <w:r w:rsidR="00AC13F6" w:rsidRPr="00CA205D">
        <w:rPr>
          <w:rFonts w:cstheme="minorHAnsi"/>
          <w:color w:val="000000" w:themeColor="text1"/>
          <w:sz w:val="20"/>
          <w:szCs w:val="20"/>
        </w:rPr>
        <w:t xml:space="preserve"> изучены особенности контроля качества лекарственных средств в аптеке</w:t>
      </w:r>
      <w:r w:rsidR="00DC11D0" w:rsidRPr="00CA205D">
        <w:rPr>
          <w:rFonts w:cstheme="minorHAnsi"/>
          <w:color w:val="000000" w:themeColor="text1"/>
          <w:sz w:val="20"/>
          <w:szCs w:val="20"/>
        </w:rPr>
        <w:t>;</w:t>
      </w:r>
      <w:r w:rsidRPr="00CA205D">
        <w:rPr>
          <w:rFonts w:cstheme="minorHAnsi"/>
          <w:color w:val="000000" w:themeColor="text1"/>
          <w:sz w:val="20"/>
          <w:szCs w:val="20"/>
        </w:rPr>
        <w:t xml:space="preserve"> </w:t>
      </w:r>
      <w:r w:rsidR="00DC11D0" w:rsidRPr="00CA205D">
        <w:rPr>
          <w:rFonts w:cstheme="minorHAnsi"/>
          <w:color w:val="000000" w:themeColor="text1"/>
          <w:sz w:val="20"/>
          <w:szCs w:val="20"/>
        </w:rPr>
        <w:t>в процессе</w:t>
      </w:r>
      <w:r w:rsidR="008F4B41" w:rsidRPr="00CA205D">
        <w:rPr>
          <w:rFonts w:cstheme="minorHAnsi"/>
          <w:color w:val="000000" w:themeColor="text1"/>
          <w:sz w:val="20"/>
          <w:szCs w:val="20"/>
        </w:rPr>
        <w:t xml:space="preserve"> работы изучены требования нормативной документации к внутриаптечному контролю качества лекарственных средств и фармацевтическому анализу по фенольной функциональной группе. </w:t>
      </w:r>
    </w:p>
    <w:p w:rsidR="00AC13F6" w:rsidRPr="00CA205D" w:rsidRDefault="003D1A0E" w:rsidP="00CA205D">
      <w:pPr>
        <w:pStyle w:val="txt"/>
        <w:spacing w:before="12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>П</w:t>
      </w:r>
      <w:r w:rsidR="00DC11D0"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роанализирован </w:t>
      </w:r>
      <w:proofErr w:type="gramStart"/>
      <w:r w:rsidR="00DC11D0"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>ассортимент  лекарственных</w:t>
      </w:r>
      <w:proofErr w:type="gramEnd"/>
      <w:r w:rsidR="00DC11D0"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препаратов</w:t>
      </w:r>
      <w:r w:rsidR="007B16DA"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в аптеках</w:t>
      </w:r>
      <w:r w:rsidR="00DC11D0"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>, содержащих фенольную</w:t>
      </w:r>
      <w:r w:rsidR="007B16DA"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функциональную группу</w:t>
      </w:r>
      <w:r w:rsidR="00DC11D0"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приведено в сравнении содержание препарата. </w:t>
      </w:r>
      <w:r w:rsidR="008D36DC"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Выявлено, что </w:t>
      </w:r>
      <w:proofErr w:type="gramStart"/>
      <w:r w:rsidR="008D36DC"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>лекарственные  препараты</w:t>
      </w:r>
      <w:proofErr w:type="gramEnd"/>
      <w:r w:rsidR="00DC11D0"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D36DC"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>данной группы широко применяются в виде жидких и твер</w:t>
      </w:r>
      <w:r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дых препаратов как  антисептики, противовоспалительные,                               </w:t>
      </w:r>
      <w:r w:rsidR="008D36DC"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противовирусные, противоастматические, </w:t>
      </w:r>
      <w:r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="008D36DC"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>противогрибковые   препараты.</w:t>
      </w:r>
      <w:r w:rsidRPr="00CA20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8D1E72" w:rsidRPr="00CA205D" w:rsidRDefault="008D1E72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2114B9" w:rsidRPr="00CA205D" w:rsidRDefault="002114B9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AF7368" w:rsidRPr="00CA205D" w:rsidRDefault="00AF7368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AF7368" w:rsidRPr="00CA205D" w:rsidRDefault="00AF7368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AF7368" w:rsidRPr="00CA205D" w:rsidRDefault="00AF7368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AF7368" w:rsidRPr="00CA205D" w:rsidRDefault="00AF7368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AF7368" w:rsidRPr="00CA205D" w:rsidRDefault="00AF7368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AF7368" w:rsidRPr="00CA205D" w:rsidRDefault="00AF7368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B266C5" w:rsidRPr="00CA205D" w:rsidRDefault="00B266C5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F53299" w:rsidRPr="00CA205D" w:rsidRDefault="00F53299" w:rsidP="00CA205D">
      <w:pPr>
        <w:spacing w:before="120" w:after="12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ЛИТЕРАТУРА</w:t>
      </w:r>
    </w:p>
    <w:bookmarkEnd w:id="4"/>
    <w:p w:rsidR="003A28AB" w:rsidRPr="00CA205D" w:rsidRDefault="003A28AB" w:rsidP="00CA205D">
      <w:pPr>
        <w:pStyle w:val="ListParagraph"/>
        <w:numPr>
          <w:ilvl w:val="0"/>
          <w:numId w:val="3"/>
        </w:numPr>
        <w:spacing w:before="120" w:after="12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Аналитическая химия: Учебник для студентов образовательных учреждений среднего профессионального образования ред.  А. А. Ищенко восьмое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издание.,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стер- М. : Академия, 2012. – 320 стр.</w:t>
      </w:r>
    </w:p>
    <w:p w:rsidR="003A28AB" w:rsidRPr="00CA205D" w:rsidRDefault="003A28AB" w:rsidP="00CA205D">
      <w:pPr>
        <w:pStyle w:val="ListParagraph"/>
        <w:numPr>
          <w:ilvl w:val="0"/>
          <w:numId w:val="3"/>
        </w:numPr>
        <w:spacing w:before="120" w:after="12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Арзамасцев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А.П. Фармацевтическая химия: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Учеб.пособие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- М.: ГЭОТАР-МЕД, 2004 — 640 стр.</w:t>
      </w:r>
    </w:p>
    <w:p w:rsidR="003A28AB" w:rsidRPr="00CA205D" w:rsidRDefault="003A28AB" w:rsidP="00CA205D">
      <w:pPr>
        <w:pStyle w:val="ListParagraph"/>
        <w:numPr>
          <w:ilvl w:val="0"/>
          <w:numId w:val="3"/>
        </w:numPr>
        <w:spacing w:before="120" w:after="12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Беликов, В. Г. Фармацевтическая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химия :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учебное пособие / В. Г. Беликов. четвертое издание.,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перераб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. и доп. – М. :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Медпресс-информ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>, 2007. – 624 стр.</w:t>
      </w:r>
    </w:p>
    <w:p w:rsidR="003A28AB" w:rsidRPr="00CA205D" w:rsidRDefault="003A28AB" w:rsidP="00CA205D">
      <w:pPr>
        <w:pStyle w:val="ListParagraph"/>
        <w:numPr>
          <w:ilvl w:val="0"/>
          <w:numId w:val="3"/>
        </w:numPr>
        <w:spacing w:before="120" w:after="12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Беликов В.Г. Фармацевтическая химия. В 2 частях. Часть 1. Общая фармацевтическая химия: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Учебник  для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фармацевтических  институтов и фак. мед. ин-тов. -- М.: Высшая. школа., 2005. – 259 стр.</w:t>
      </w:r>
    </w:p>
    <w:p w:rsidR="003A28AB" w:rsidRPr="00CA205D" w:rsidRDefault="003A28AB" w:rsidP="00CA205D">
      <w:pPr>
        <w:pStyle w:val="ListParagraph"/>
        <w:numPr>
          <w:ilvl w:val="0"/>
          <w:numId w:val="3"/>
        </w:numPr>
        <w:spacing w:before="120" w:after="12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Васильев, В. П. Аналитическая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химия :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учебник. В 2 кн. Кн. 1. Титриметрические и гравиметрический методы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анализа  /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В. П. Васильев – шестое издание., стер. –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М. :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Издание дом Дрова, 2007. – 366 стр.</w:t>
      </w:r>
    </w:p>
    <w:p w:rsidR="003A28AB" w:rsidRPr="00CA205D" w:rsidRDefault="003A28AB" w:rsidP="00CA205D">
      <w:pPr>
        <w:pStyle w:val="ListParagraph"/>
        <w:numPr>
          <w:ilvl w:val="0"/>
          <w:numId w:val="3"/>
        </w:numPr>
        <w:spacing w:before="120" w:after="12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Глущенко, Н. Н. Фармацевтическая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химия :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учебник / Н. Н. Глущенко, Т. В.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Плетенева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, В. А. Попков. –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М. :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Академия, 2004.- 384 стр.</w:t>
      </w:r>
    </w:p>
    <w:p w:rsidR="003A28AB" w:rsidRPr="00CA205D" w:rsidRDefault="003A28AB" w:rsidP="00CA205D">
      <w:pPr>
        <w:pStyle w:val="ListParagraph"/>
        <w:numPr>
          <w:ilvl w:val="0"/>
          <w:numId w:val="3"/>
        </w:numPr>
        <w:spacing w:before="120" w:after="12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Драго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Р. Физические методы в химии - М.: Мир, 2006. – 424 стр.</w:t>
      </w:r>
    </w:p>
    <w:p w:rsidR="003A28AB" w:rsidRPr="00CA205D" w:rsidRDefault="003A28AB" w:rsidP="00CA205D">
      <w:pPr>
        <w:pStyle w:val="ListParagraph"/>
        <w:numPr>
          <w:ilvl w:val="0"/>
          <w:numId w:val="3"/>
        </w:numPr>
        <w:spacing w:before="120" w:after="12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Жебентяев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, А. И. Аналитическая химия. Химические методы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анализа :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учебное пособие  / А. И.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Жебентяев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, А. К. Жерносек, И. Е.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Талуть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. –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М. :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ООО Новое знание , 2010. – 541 стр.</w:t>
      </w:r>
    </w:p>
    <w:p w:rsidR="003A28AB" w:rsidRPr="00CA205D" w:rsidRDefault="003A28AB" w:rsidP="00CA205D">
      <w:pPr>
        <w:pStyle w:val="ListParagraph"/>
        <w:numPr>
          <w:ilvl w:val="0"/>
          <w:numId w:val="3"/>
        </w:numPr>
        <w:spacing w:before="120" w:after="12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Зурабян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, С. Э. Органическая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химия :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учебник для медицинских училищ и колледжей  / С. Э.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Зурабян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, А. П. Лузин. – М.: ГЭОТАР –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Медия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>, 2013. – 384 стр.</w:t>
      </w:r>
    </w:p>
    <w:p w:rsidR="003A28AB" w:rsidRPr="00CA205D" w:rsidRDefault="003A28AB" w:rsidP="00CA205D">
      <w:pPr>
        <w:pStyle w:val="ListParagraph"/>
        <w:numPr>
          <w:ilvl w:val="0"/>
          <w:numId w:val="3"/>
        </w:numPr>
        <w:spacing w:before="120" w:after="12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Кольтгоф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И.М.,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Стенгер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В.А. Объемный анализ В 2 томах - М.: Государственное научно-техническое издательство химической литературы, 2007. – 377стр.</w:t>
      </w:r>
    </w:p>
    <w:p w:rsidR="003A28AB" w:rsidRPr="00CA205D" w:rsidRDefault="003A28AB" w:rsidP="00CA205D">
      <w:pPr>
        <w:pStyle w:val="ListParagraph"/>
        <w:numPr>
          <w:ilvl w:val="0"/>
          <w:numId w:val="3"/>
        </w:numPr>
        <w:spacing w:before="120" w:after="12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Коренман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И.М. Фотометрический анализ - М.: Методы определения органических соединений. Издание 2-е, пер. и доп. М., Химия, 2004. – 360 стр.</w:t>
      </w:r>
    </w:p>
    <w:p w:rsidR="003A28AB" w:rsidRPr="00CA205D" w:rsidRDefault="003A28AB" w:rsidP="00CA205D">
      <w:pPr>
        <w:pStyle w:val="ListParagraph"/>
        <w:numPr>
          <w:ilvl w:val="0"/>
          <w:numId w:val="3"/>
        </w:numPr>
        <w:spacing w:before="120" w:after="12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 Логинова Н. В., Полозов Г. И. Введение в фармацевтическую химию: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Учеб.пособие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- Мн.: БГУ, 2003. – 250 стр.</w:t>
      </w:r>
    </w:p>
    <w:p w:rsidR="003A28AB" w:rsidRPr="00CA205D" w:rsidRDefault="003A28AB" w:rsidP="00CA205D">
      <w:pPr>
        <w:pStyle w:val="ListParagraph"/>
        <w:numPr>
          <w:ilvl w:val="0"/>
          <w:numId w:val="3"/>
        </w:numPr>
        <w:spacing w:before="120" w:after="12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Мелентьева Г. А., Антонова Л. А. Фармацевтическая химия. -- М.: Медицина, 2005. – 480 стр.</w:t>
      </w:r>
    </w:p>
    <w:p w:rsidR="003A28AB" w:rsidRPr="00CA205D" w:rsidRDefault="003A28AB" w:rsidP="00CA205D">
      <w:pPr>
        <w:pStyle w:val="ListParagraph"/>
        <w:numPr>
          <w:ilvl w:val="0"/>
          <w:numId w:val="3"/>
        </w:numPr>
        <w:spacing w:before="120" w:after="12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Мискнджьян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С.П.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Кравченюк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Л.П. Полярография лекарственных препаратов. - К.: Высшая школа, 2005. – 232 стр.</w:t>
      </w:r>
    </w:p>
    <w:p w:rsidR="003A28AB" w:rsidRPr="00CA205D" w:rsidRDefault="003A28AB" w:rsidP="00CA205D">
      <w:pPr>
        <w:pStyle w:val="ListParagraph"/>
        <w:numPr>
          <w:ilvl w:val="0"/>
          <w:numId w:val="3"/>
        </w:numPr>
        <w:spacing w:before="120" w:after="12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Фармацевтическая химия: Учеб. пособие / Под ред.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Л.П.Арзамасцева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>. - М.: ГЭОТАР-МЕД, 2006. – 636 стр.</w:t>
      </w:r>
    </w:p>
    <w:p w:rsidR="003A28AB" w:rsidRPr="00CA205D" w:rsidRDefault="003A28AB" w:rsidP="00CA205D">
      <w:pPr>
        <w:pStyle w:val="ListParagraph"/>
        <w:numPr>
          <w:ilvl w:val="0"/>
          <w:numId w:val="3"/>
        </w:numPr>
        <w:spacing w:before="120" w:after="12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 xml:space="preserve">Фармацевтический анализ лекарственных средств / Под общей редакцией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В.А.Шаповаловой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- Харьков: ИМП "Рубикон", 2006. – 600 стр.</w:t>
      </w:r>
    </w:p>
    <w:p w:rsidR="003A28AB" w:rsidRPr="00CA205D" w:rsidRDefault="003A28AB" w:rsidP="00CA205D">
      <w:pPr>
        <w:pStyle w:val="ListParagraph"/>
        <w:numPr>
          <w:ilvl w:val="0"/>
          <w:numId w:val="3"/>
        </w:numPr>
        <w:spacing w:before="120" w:after="12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Фармацевтичний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анализ: </w:t>
      </w:r>
      <w:proofErr w:type="gramStart"/>
      <w:r w:rsidRPr="00CA205D">
        <w:rPr>
          <w:rFonts w:cstheme="minorHAnsi"/>
          <w:color w:val="000000" w:themeColor="text1"/>
          <w:sz w:val="20"/>
          <w:szCs w:val="20"/>
        </w:rPr>
        <w:t>Пособие  для</w:t>
      </w:r>
      <w:proofErr w:type="gramEnd"/>
      <w:r w:rsidRPr="00CA205D">
        <w:rPr>
          <w:rFonts w:cstheme="minorHAnsi"/>
          <w:color w:val="000000" w:themeColor="text1"/>
          <w:sz w:val="20"/>
          <w:szCs w:val="20"/>
        </w:rPr>
        <w:t xml:space="preserve"> студентов высшего </w:t>
      </w: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фармацевтическогообразования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2003. – 139 стр.</w:t>
      </w:r>
    </w:p>
    <w:p w:rsidR="003A28AB" w:rsidRPr="00CA205D" w:rsidRDefault="003A28AB" w:rsidP="00CA205D">
      <w:pPr>
        <w:pStyle w:val="ListParagraph"/>
        <w:numPr>
          <w:ilvl w:val="0"/>
          <w:numId w:val="3"/>
        </w:numPr>
        <w:spacing w:before="120" w:after="12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CA205D">
        <w:rPr>
          <w:rFonts w:cstheme="minorHAnsi"/>
          <w:color w:val="000000" w:themeColor="text1"/>
          <w:sz w:val="20"/>
          <w:szCs w:val="20"/>
        </w:rPr>
        <w:t>Халецкий</w:t>
      </w:r>
      <w:proofErr w:type="spellEnd"/>
      <w:r w:rsidRPr="00CA205D">
        <w:rPr>
          <w:rFonts w:cstheme="minorHAnsi"/>
          <w:color w:val="000000" w:themeColor="text1"/>
          <w:sz w:val="20"/>
          <w:szCs w:val="20"/>
        </w:rPr>
        <w:t xml:space="preserve"> A.M. Фармацевтическая химия - Ленинград: Медицина, 2007. – 624 стр.</w:t>
      </w:r>
    </w:p>
    <w:p w:rsidR="003A28AB" w:rsidRPr="00CA205D" w:rsidRDefault="003A28AB" w:rsidP="00CA205D">
      <w:pPr>
        <w:pStyle w:val="ListParagraph"/>
        <w:numPr>
          <w:ilvl w:val="0"/>
          <w:numId w:val="3"/>
        </w:numPr>
        <w:spacing w:before="120" w:after="12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http://5fan.ru/wievjob.php?id=6291</w:t>
      </w:r>
    </w:p>
    <w:p w:rsidR="003A28AB" w:rsidRPr="00CA205D" w:rsidRDefault="003A28AB" w:rsidP="00CA205D">
      <w:pPr>
        <w:pStyle w:val="ListParagraph"/>
        <w:numPr>
          <w:ilvl w:val="0"/>
          <w:numId w:val="3"/>
        </w:numPr>
        <w:spacing w:before="120" w:after="12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CA205D">
        <w:rPr>
          <w:rFonts w:cstheme="minorHAnsi"/>
          <w:color w:val="000000" w:themeColor="text1"/>
          <w:sz w:val="20"/>
          <w:szCs w:val="20"/>
        </w:rPr>
        <w:t>http://www.webkursovik.ru/kartgotrab.asp?id=2637</w:t>
      </w:r>
    </w:p>
    <w:p w:rsidR="00890A3E" w:rsidRPr="00CA205D" w:rsidRDefault="00890A3E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890A3E" w:rsidRPr="00CA205D" w:rsidRDefault="00890A3E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332CFF" w:rsidRPr="00CA205D" w:rsidRDefault="00332CFF" w:rsidP="00CA205D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sectPr w:rsidR="00332CFF" w:rsidRPr="00CA205D" w:rsidSect="00CA205D">
      <w:pgSz w:w="11906" w:h="16838"/>
      <w:pgMar w:top="567" w:right="567" w:bottom="567" w:left="567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77" w:rsidRDefault="00744E77" w:rsidP="0083634C">
      <w:pPr>
        <w:spacing w:after="0" w:line="240" w:lineRule="auto"/>
      </w:pPr>
      <w:r>
        <w:separator/>
      </w:r>
    </w:p>
  </w:endnote>
  <w:endnote w:type="continuationSeparator" w:id="0">
    <w:p w:rsidR="00744E77" w:rsidRDefault="00744E77" w:rsidP="0083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77" w:rsidRDefault="00744E77" w:rsidP="0083634C">
      <w:pPr>
        <w:spacing w:after="0" w:line="240" w:lineRule="auto"/>
      </w:pPr>
      <w:r>
        <w:separator/>
      </w:r>
    </w:p>
  </w:footnote>
  <w:footnote w:type="continuationSeparator" w:id="0">
    <w:p w:rsidR="00744E77" w:rsidRDefault="00744E77" w:rsidP="0083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18B"/>
    <w:multiLevelType w:val="hybridMultilevel"/>
    <w:tmpl w:val="BA88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42EA"/>
    <w:multiLevelType w:val="hybridMultilevel"/>
    <w:tmpl w:val="CE8A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30B0"/>
    <w:multiLevelType w:val="hybridMultilevel"/>
    <w:tmpl w:val="5148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A82"/>
    <w:multiLevelType w:val="hybridMultilevel"/>
    <w:tmpl w:val="3014E03A"/>
    <w:lvl w:ilvl="0" w:tplc="C5F841A2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F257584"/>
    <w:multiLevelType w:val="hybridMultilevel"/>
    <w:tmpl w:val="72A0C3B6"/>
    <w:lvl w:ilvl="0" w:tplc="38F2E6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6285F"/>
    <w:multiLevelType w:val="hybridMultilevel"/>
    <w:tmpl w:val="D4903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94C64"/>
    <w:multiLevelType w:val="hybridMultilevel"/>
    <w:tmpl w:val="ADF8B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43A18"/>
    <w:multiLevelType w:val="hybridMultilevel"/>
    <w:tmpl w:val="BF8E4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5713A"/>
    <w:multiLevelType w:val="hybridMultilevel"/>
    <w:tmpl w:val="2C4C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329F1"/>
    <w:multiLevelType w:val="hybridMultilevel"/>
    <w:tmpl w:val="64FEF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04881"/>
    <w:multiLevelType w:val="hybridMultilevel"/>
    <w:tmpl w:val="8B72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A715F"/>
    <w:multiLevelType w:val="multilevel"/>
    <w:tmpl w:val="217E4C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681595B"/>
    <w:multiLevelType w:val="hybridMultilevel"/>
    <w:tmpl w:val="633C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2069C"/>
    <w:multiLevelType w:val="hybridMultilevel"/>
    <w:tmpl w:val="37EA9E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F6494A"/>
    <w:multiLevelType w:val="hybridMultilevel"/>
    <w:tmpl w:val="0C182F90"/>
    <w:lvl w:ilvl="0" w:tplc="DA1C26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13"/>
    <w:rsid w:val="00010A40"/>
    <w:rsid w:val="0001708C"/>
    <w:rsid w:val="00020164"/>
    <w:rsid w:val="00021FAB"/>
    <w:rsid w:val="00027D10"/>
    <w:rsid w:val="000349C6"/>
    <w:rsid w:val="00037439"/>
    <w:rsid w:val="00043941"/>
    <w:rsid w:val="00053919"/>
    <w:rsid w:val="000647E6"/>
    <w:rsid w:val="000704AF"/>
    <w:rsid w:val="00071063"/>
    <w:rsid w:val="000809F2"/>
    <w:rsid w:val="00084146"/>
    <w:rsid w:val="00084171"/>
    <w:rsid w:val="000B6395"/>
    <w:rsid w:val="000D01F0"/>
    <w:rsid w:val="000D07A7"/>
    <w:rsid w:val="000D0E5F"/>
    <w:rsid w:val="000D66BB"/>
    <w:rsid w:val="000E7F0D"/>
    <w:rsid w:val="000F70C2"/>
    <w:rsid w:val="001154E5"/>
    <w:rsid w:val="00131A2F"/>
    <w:rsid w:val="001817FD"/>
    <w:rsid w:val="001A1A7D"/>
    <w:rsid w:val="001A2014"/>
    <w:rsid w:val="001B3369"/>
    <w:rsid w:val="001C6883"/>
    <w:rsid w:val="001C7964"/>
    <w:rsid w:val="001D3A0A"/>
    <w:rsid w:val="001D507D"/>
    <w:rsid w:val="001F4514"/>
    <w:rsid w:val="002114B9"/>
    <w:rsid w:val="00215C2D"/>
    <w:rsid w:val="0022341C"/>
    <w:rsid w:val="00236F6F"/>
    <w:rsid w:val="002818CF"/>
    <w:rsid w:val="00286E63"/>
    <w:rsid w:val="00292545"/>
    <w:rsid w:val="00292748"/>
    <w:rsid w:val="002A73F2"/>
    <w:rsid w:val="002D47FF"/>
    <w:rsid w:val="002E585C"/>
    <w:rsid w:val="002F384E"/>
    <w:rsid w:val="00311F6C"/>
    <w:rsid w:val="003163FC"/>
    <w:rsid w:val="00316982"/>
    <w:rsid w:val="00332CFF"/>
    <w:rsid w:val="00345CAA"/>
    <w:rsid w:val="00345E00"/>
    <w:rsid w:val="00347B44"/>
    <w:rsid w:val="00351CA0"/>
    <w:rsid w:val="00352B19"/>
    <w:rsid w:val="003537D3"/>
    <w:rsid w:val="00387099"/>
    <w:rsid w:val="003966A9"/>
    <w:rsid w:val="00397A92"/>
    <w:rsid w:val="003A28AB"/>
    <w:rsid w:val="003D1A0E"/>
    <w:rsid w:val="003F4D1E"/>
    <w:rsid w:val="00400A29"/>
    <w:rsid w:val="00417071"/>
    <w:rsid w:val="00425939"/>
    <w:rsid w:val="004418CB"/>
    <w:rsid w:val="00454455"/>
    <w:rsid w:val="00461928"/>
    <w:rsid w:val="004662CF"/>
    <w:rsid w:val="00471C4E"/>
    <w:rsid w:val="00497B56"/>
    <w:rsid w:val="004A5A6E"/>
    <w:rsid w:val="004D0F19"/>
    <w:rsid w:val="004D4A15"/>
    <w:rsid w:val="00524C84"/>
    <w:rsid w:val="005309E6"/>
    <w:rsid w:val="0054566F"/>
    <w:rsid w:val="00561368"/>
    <w:rsid w:val="00561F41"/>
    <w:rsid w:val="005640EE"/>
    <w:rsid w:val="0056479D"/>
    <w:rsid w:val="00574900"/>
    <w:rsid w:val="005A0E25"/>
    <w:rsid w:val="005B1290"/>
    <w:rsid w:val="005B2834"/>
    <w:rsid w:val="005C0ACC"/>
    <w:rsid w:val="005C2468"/>
    <w:rsid w:val="005D4C7A"/>
    <w:rsid w:val="005E1B3F"/>
    <w:rsid w:val="005F4AF1"/>
    <w:rsid w:val="005F75FC"/>
    <w:rsid w:val="006104DB"/>
    <w:rsid w:val="00616247"/>
    <w:rsid w:val="0062252D"/>
    <w:rsid w:val="00625852"/>
    <w:rsid w:val="0062691A"/>
    <w:rsid w:val="0064585F"/>
    <w:rsid w:val="00647F8B"/>
    <w:rsid w:val="0065460C"/>
    <w:rsid w:val="00671305"/>
    <w:rsid w:val="0067376E"/>
    <w:rsid w:val="006821FA"/>
    <w:rsid w:val="006931AA"/>
    <w:rsid w:val="006B2365"/>
    <w:rsid w:val="006C0B2F"/>
    <w:rsid w:val="006C2D98"/>
    <w:rsid w:val="006C5E01"/>
    <w:rsid w:val="007218C2"/>
    <w:rsid w:val="0072296F"/>
    <w:rsid w:val="00722A5D"/>
    <w:rsid w:val="00725C84"/>
    <w:rsid w:val="00740F58"/>
    <w:rsid w:val="00744E77"/>
    <w:rsid w:val="007477A1"/>
    <w:rsid w:val="007560C0"/>
    <w:rsid w:val="007655ED"/>
    <w:rsid w:val="00766B77"/>
    <w:rsid w:val="00785B28"/>
    <w:rsid w:val="007B16DA"/>
    <w:rsid w:val="007C05E6"/>
    <w:rsid w:val="007C6EAE"/>
    <w:rsid w:val="007D0E58"/>
    <w:rsid w:val="007E00FE"/>
    <w:rsid w:val="007E7540"/>
    <w:rsid w:val="007E754A"/>
    <w:rsid w:val="007F658D"/>
    <w:rsid w:val="00803DD7"/>
    <w:rsid w:val="008151A2"/>
    <w:rsid w:val="0081527E"/>
    <w:rsid w:val="0082104A"/>
    <w:rsid w:val="00822069"/>
    <w:rsid w:val="00824FDE"/>
    <w:rsid w:val="0083209E"/>
    <w:rsid w:val="008355A7"/>
    <w:rsid w:val="0083634C"/>
    <w:rsid w:val="0085173E"/>
    <w:rsid w:val="00860A28"/>
    <w:rsid w:val="00882084"/>
    <w:rsid w:val="008841BA"/>
    <w:rsid w:val="0088704D"/>
    <w:rsid w:val="00887CB9"/>
    <w:rsid w:val="00890A3E"/>
    <w:rsid w:val="008B0F75"/>
    <w:rsid w:val="008B1211"/>
    <w:rsid w:val="008B32A1"/>
    <w:rsid w:val="008B75B2"/>
    <w:rsid w:val="008C7DC9"/>
    <w:rsid w:val="008D1176"/>
    <w:rsid w:val="008D1E72"/>
    <w:rsid w:val="008D36DC"/>
    <w:rsid w:val="008E69E6"/>
    <w:rsid w:val="008F4B41"/>
    <w:rsid w:val="0090320C"/>
    <w:rsid w:val="00912401"/>
    <w:rsid w:val="009159F4"/>
    <w:rsid w:val="00921595"/>
    <w:rsid w:val="00925AF3"/>
    <w:rsid w:val="00931B23"/>
    <w:rsid w:val="00936B56"/>
    <w:rsid w:val="009437C6"/>
    <w:rsid w:val="00975509"/>
    <w:rsid w:val="00982847"/>
    <w:rsid w:val="0098328F"/>
    <w:rsid w:val="00983D8C"/>
    <w:rsid w:val="00994751"/>
    <w:rsid w:val="009C14CB"/>
    <w:rsid w:val="009E4C12"/>
    <w:rsid w:val="009E54CA"/>
    <w:rsid w:val="009F37AB"/>
    <w:rsid w:val="00A02A8D"/>
    <w:rsid w:val="00A03C0E"/>
    <w:rsid w:val="00A10EF4"/>
    <w:rsid w:val="00A14E3C"/>
    <w:rsid w:val="00A3283A"/>
    <w:rsid w:val="00A33EBC"/>
    <w:rsid w:val="00A445A4"/>
    <w:rsid w:val="00A44E2E"/>
    <w:rsid w:val="00A50783"/>
    <w:rsid w:val="00A60FE3"/>
    <w:rsid w:val="00A63DA6"/>
    <w:rsid w:val="00A70E43"/>
    <w:rsid w:val="00A760F4"/>
    <w:rsid w:val="00A81103"/>
    <w:rsid w:val="00A81D55"/>
    <w:rsid w:val="00A868CC"/>
    <w:rsid w:val="00A96723"/>
    <w:rsid w:val="00AA0B58"/>
    <w:rsid w:val="00AA4A04"/>
    <w:rsid w:val="00AA4ADF"/>
    <w:rsid w:val="00AB0022"/>
    <w:rsid w:val="00AB06C5"/>
    <w:rsid w:val="00AB1490"/>
    <w:rsid w:val="00AC13F6"/>
    <w:rsid w:val="00AC226D"/>
    <w:rsid w:val="00AC6FD4"/>
    <w:rsid w:val="00AD1B2C"/>
    <w:rsid w:val="00AD7997"/>
    <w:rsid w:val="00AE2013"/>
    <w:rsid w:val="00AF6FEA"/>
    <w:rsid w:val="00AF7368"/>
    <w:rsid w:val="00B07888"/>
    <w:rsid w:val="00B121F5"/>
    <w:rsid w:val="00B160FC"/>
    <w:rsid w:val="00B161DE"/>
    <w:rsid w:val="00B25AA8"/>
    <w:rsid w:val="00B266C5"/>
    <w:rsid w:val="00B37262"/>
    <w:rsid w:val="00B41001"/>
    <w:rsid w:val="00B456C1"/>
    <w:rsid w:val="00B941F6"/>
    <w:rsid w:val="00BD159C"/>
    <w:rsid w:val="00BE753A"/>
    <w:rsid w:val="00C00F8C"/>
    <w:rsid w:val="00C11AB5"/>
    <w:rsid w:val="00C16699"/>
    <w:rsid w:val="00C22E7F"/>
    <w:rsid w:val="00C44B93"/>
    <w:rsid w:val="00C53721"/>
    <w:rsid w:val="00C54F3A"/>
    <w:rsid w:val="00C735D3"/>
    <w:rsid w:val="00C83462"/>
    <w:rsid w:val="00C93590"/>
    <w:rsid w:val="00CA205D"/>
    <w:rsid w:val="00CC2D3A"/>
    <w:rsid w:val="00CC3D4E"/>
    <w:rsid w:val="00D02FCD"/>
    <w:rsid w:val="00D07060"/>
    <w:rsid w:val="00DA6E7C"/>
    <w:rsid w:val="00DB088E"/>
    <w:rsid w:val="00DB45A6"/>
    <w:rsid w:val="00DC11D0"/>
    <w:rsid w:val="00DE7C29"/>
    <w:rsid w:val="00E06BF5"/>
    <w:rsid w:val="00E07852"/>
    <w:rsid w:val="00E31B67"/>
    <w:rsid w:val="00E452C5"/>
    <w:rsid w:val="00E55F3A"/>
    <w:rsid w:val="00E60BCE"/>
    <w:rsid w:val="00E76A64"/>
    <w:rsid w:val="00E810D0"/>
    <w:rsid w:val="00E862E9"/>
    <w:rsid w:val="00E94998"/>
    <w:rsid w:val="00EA2BD5"/>
    <w:rsid w:val="00EB31B7"/>
    <w:rsid w:val="00EC1496"/>
    <w:rsid w:val="00ED1750"/>
    <w:rsid w:val="00ED4597"/>
    <w:rsid w:val="00EE4D63"/>
    <w:rsid w:val="00EF0B35"/>
    <w:rsid w:val="00F060AD"/>
    <w:rsid w:val="00F263A7"/>
    <w:rsid w:val="00F269D0"/>
    <w:rsid w:val="00F37AC8"/>
    <w:rsid w:val="00F47DC3"/>
    <w:rsid w:val="00F5312B"/>
    <w:rsid w:val="00F53299"/>
    <w:rsid w:val="00F555C3"/>
    <w:rsid w:val="00F60640"/>
    <w:rsid w:val="00F668B6"/>
    <w:rsid w:val="00F669D7"/>
    <w:rsid w:val="00F779E5"/>
    <w:rsid w:val="00F80016"/>
    <w:rsid w:val="00F87328"/>
    <w:rsid w:val="00FC1422"/>
    <w:rsid w:val="00FC7CB8"/>
    <w:rsid w:val="00FE0BA3"/>
    <w:rsid w:val="00FE348B"/>
    <w:rsid w:val="00FE3907"/>
    <w:rsid w:val="00FE52E1"/>
    <w:rsid w:val="00FF2852"/>
    <w:rsid w:val="00FF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B8C2D-0198-459D-999E-F988714D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3A"/>
  </w:style>
  <w:style w:type="paragraph" w:styleId="Heading1">
    <w:name w:val="heading 1"/>
    <w:basedOn w:val="Normal"/>
    <w:next w:val="Normal"/>
    <w:link w:val="Heading1Char"/>
    <w:uiPriority w:val="9"/>
    <w:qFormat/>
    <w:rsid w:val="00F80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0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0016"/>
    <w:pPr>
      <w:outlineLvl w:val="9"/>
    </w:pPr>
    <w:rPr>
      <w:lang w:eastAsia="ru-RU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D1E72"/>
    <w:pPr>
      <w:tabs>
        <w:tab w:val="right" w:leader="dot" w:pos="9345"/>
      </w:tabs>
      <w:spacing w:after="100" w:line="360" w:lineRule="auto"/>
    </w:pPr>
    <w:rPr>
      <w:rFonts w:eastAsiaTheme="minorEastAsia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80016"/>
    <w:pPr>
      <w:spacing w:after="100"/>
    </w:pPr>
    <w:rPr>
      <w:rFonts w:eastAsiaTheme="minorEastAsia"/>
      <w:lang w:eastAsia="ru-RU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80016"/>
    <w:pPr>
      <w:spacing w:after="100"/>
      <w:ind w:left="440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6C5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63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634C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3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34C"/>
  </w:style>
  <w:style w:type="paragraph" w:styleId="Footer">
    <w:name w:val="footer"/>
    <w:basedOn w:val="Normal"/>
    <w:link w:val="FooterChar"/>
    <w:uiPriority w:val="99"/>
    <w:unhideWhenUsed/>
    <w:rsid w:val="0083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34C"/>
  </w:style>
  <w:style w:type="character" w:styleId="IntenseEmphasis">
    <w:name w:val="Intense Emphasis"/>
    <w:basedOn w:val="DefaultParagraphFont"/>
    <w:uiPriority w:val="21"/>
    <w:qFormat/>
    <w:rsid w:val="000B6395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36B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6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36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GB246">
    <w:name w:val="Стиль Узор: Нет (Другой цвет (RGB(246"/>
    <w:aliases w:val="246,246)))"/>
    <w:basedOn w:val="DefaultParagraphFont"/>
    <w:rsid w:val="00921595"/>
    <w:rPr>
      <w:bdr w:val="none" w:sz="0" w:space="0" w:color="auto" w:frame="1"/>
      <w:shd w:val="clear" w:color="auto" w:fill="FFFFFF"/>
    </w:rPr>
  </w:style>
  <w:style w:type="paragraph" w:customStyle="1" w:styleId="txt">
    <w:name w:val="txt"/>
    <w:basedOn w:val="Normal"/>
    <w:rsid w:val="00AD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C0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56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gi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gif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«СИА»</c:v>
                </c:pt>
                <c:pt idx="1">
                  <c:v>«Губернские аптеки» № 323</c:v>
                </c:pt>
                <c:pt idx="2">
                  <c:v>«Губернские аптеки» № 200</c:v>
                </c:pt>
                <c:pt idx="3">
                  <c:v>«Губернские аптеки» № 4</c:v>
                </c:pt>
                <c:pt idx="4">
                  <c:v>«Мелодия здоровья» крас.раб 80 </c:v>
                </c:pt>
                <c:pt idx="5">
                  <c:v>"ИП овчаренко О.Н"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12</c:v>
                </c:pt>
                <c:pt idx="2">
                  <c:v>10</c:v>
                </c:pt>
                <c:pt idx="3">
                  <c:v>11</c:v>
                </c:pt>
                <c:pt idx="4">
                  <c:v>8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6762784"/>
        <c:axId val="346758432"/>
      </c:barChart>
      <c:catAx>
        <c:axId val="346762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6758432"/>
        <c:crosses val="autoZero"/>
        <c:auto val="1"/>
        <c:lblAlgn val="ctr"/>
        <c:lblOffset val="100"/>
        <c:noMultiLvlLbl val="0"/>
      </c:catAx>
      <c:valAx>
        <c:axId val="34675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6762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8F2E-9C6B-4E2A-977B-43F3E297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4356</Words>
  <Characters>24834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Юля</dc:creator>
  <cp:lastModifiedBy>Елена</cp:lastModifiedBy>
  <cp:revision>4</cp:revision>
  <cp:lastPrinted>2017-05-22T15:42:00Z</cp:lastPrinted>
  <dcterms:created xsi:type="dcterms:W3CDTF">2020-10-04T03:48:00Z</dcterms:created>
  <dcterms:modified xsi:type="dcterms:W3CDTF">2020-10-04T04:00:00Z</dcterms:modified>
</cp:coreProperties>
</file>