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9DB8" w14:textId="77777777" w:rsidR="00676B18" w:rsidRPr="00464ACF" w:rsidRDefault="00854D2B">
      <w:pPr>
        <w:spacing w:after="27" w:line="259" w:lineRule="auto"/>
        <w:ind w:left="1640" w:hanging="1614"/>
        <w:jc w:val="left"/>
        <w:rPr>
          <w:sz w:val="22"/>
        </w:rPr>
      </w:pPr>
      <w:r w:rsidRPr="00464ACF">
        <w:rPr>
          <w:sz w:val="22"/>
        </w:rPr>
        <w:t>ФЕДЕРАЛЬНОЕ ГОСУДАРСТВЕННОЕ БЮДЖЕТНОЕ ОБРАЗОВАТЕЛЬНОЕ УЧРЕЖДЕНИЕ ВЫСШЕГО ОБРАЗОВАНИЯ</w:t>
      </w:r>
    </w:p>
    <w:p w14:paraId="41F46127" w14:textId="77777777" w:rsidR="00676B18" w:rsidRPr="00464ACF" w:rsidRDefault="00854D2B">
      <w:pPr>
        <w:spacing w:after="27" w:line="259" w:lineRule="auto"/>
        <w:ind w:left="36" w:hanging="10"/>
        <w:jc w:val="left"/>
        <w:rPr>
          <w:sz w:val="22"/>
        </w:rPr>
      </w:pPr>
      <w:r w:rsidRPr="00464ACF">
        <w:rPr>
          <w:sz w:val="22"/>
        </w:rPr>
        <w:t>«КРАСНОЯРСКИЙ ГОСУДАРСТВЕННЫЙ МЕДИЦИНСКИЙ УНИВЕРСИТЕТ</w:t>
      </w:r>
    </w:p>
    <w:p w14:paraId="573FEFAE" w14:textId="77777777" w:rsidR="00676B18" w:rsidRPr="00464ACF" w:rsidRDefault="00854D2B">
      <w:pPr>
        <w:spacing w:after="0" w:line="259" w:lineRule="auto"/>
        <w:ind w:left="1227" w:hanging="10"/>
        <w:jc w:val="left"/>
        <w:rPr>
          <w:sz w:val="22"/>
        </w:rPr>
      </w:pPr>
      <w:r w:rsidRPr="00464ACF">
        <w:rPr>
          <w:sz w:val="22"/>
        </w:rPr>
        <w:t>ИМЕНИ ПРОФЕССОРА В.Ф.ВОЙНО-ЯСЕНЕЦКОГО»</w:t>
      </w:r>
    </w:p>
    <w:p w14:paraId="4ADAD03C" w14:textId="77777777" w:rsidR="00676B18" w:rsidRPr="00464ACF" w:rsidRDefault="00854D2B">
      <w:pPr>
        <w:spacing w:after="211" w:line="259" w:lineRule="auto"/>
        <w:ind w:left="397" w:hanging="10"/>
        <w:jc w:val="left"/>
        <w:rPr>
          <w:sz w:val="22"/>
        </w:rPr>
      </w:pPr>
      <w:r w:rsidRPr="00464ACF">
        <w:rPr>
          <w:sz w:val="22"/>
        </w:rPr>
        <w:t>МИНИСТЕРСТВА ЗДРАВООХРАНЕНИЯ РОССИЙСКОЙ ФЕДЕРАЦИИ</w:t>
      </w:r>
    </w:p>
    <w:p w14:paraId="47736876" w14:textId="77777777" w:rsidR="00676B18" w:rsidRPr="00464ACF" w:rsidRDefault="00854D2B">
      <w:pPr>
        <w:spacing w:after="192" w:line="259" w:lineRule="auto"/>
        <w:ind w:left="1821" w:firstLine="0"/>
        <w:jc w:val="left"/>
        <w:rPr>
          <w:sz w:val="22"/>
        </w:rPr>
      </w:pPr>
      <w:r w:rsidRPr="00464ACF">
        <w:rPr>
          <w:sz w:val="22"/>
        </w:rPr>
        <w:t>Кафедра Анестезиологии и реаниматологии ИПО</w:t>
      </w:r>
    </w:p>
    <w:p w14:paraId="317B4877" w14:textId="77777777" w:rsidR="00676B18" w:rsidRPr="00464ACF" w:rsidRDefault="00854D2B">
      <w:pPr>
        <w:spacing w:after="2107"/>
        <w:ind w:right="153"/>
        <w:rPr>
          <w:sz w:val="22"/>
        </w:rPr>
      </w:pPr>
      <w:r w:rsidRPr="00464ACF">
        <w:rPr>
          <w:sz w:val="22"/>
        </w:rPr>
        <w:t>Зав. Кафедрой д.м.н., профессор Грицан А.И.</w:t>
      </w:r>
    </w:p>
    <w:p w14:paraId="6197CFA6" w14:textId="77777777" w:rsidR="00676B18" w:rsidRPr="00464ACF" w:rsidRDefault="00854D2B">
      <w:pPr>
        <w:pStyle w:val="1"/>
        <w:rPr>
          <w:sz w:val="22"/>
        </w:rPr>
      </w:pPr>
      <w:r w:rsidRPr="00464ACF">
        <w:rPr>
          <w:sz w:val="22"/>
        </w:rPr>
        <w:t>РЕФЕРАТ</w:t>
      </w:r>
    </w:p>
    <w:p w14:paraId="18060C04" w14:textId="187796EE" w:rsidR="00676B18" w:rsidRPr="00464ACF" w:rsidRDefault="00464ACF">
      <w:pPr>
        <w:spacing w:after="3717" w:line="255" w:lineRule="auto"/>
        <w:ind w:left="3210" w:hanging="2690"/>
        <w:jc w:val="left"/>
        <w:rPr>
          <w:sz w:val="22"/>
        </w:rPr>
      </w:pPr>
      <w:r w:rsidRPr="00464ACF">
        <w:rPr>
          <w:sz w:val="22"/>
        </w:rPr>
        <w:t xml:space="preserve">     </w:t>
      </w:r>
      <w:r w:rsidR="00854D2B" w:rsidRPr="00464ACF">
        <w:rPr>
          <w:sz w:val="22"/>
        </w:rPr>
        <w:t>На тему: «Острый респираторный дистресс-синдром у взрослых»</w:t>
      </w:r>
    </w:p>
    <w:p w14:paraId="3B07C0D5" w14:textId="39021EEB" w:rsidR="00676B18" w:rsidRPr="00464ACF" w:rsidRDefault="00854D2B">
      <w:pPr>
        <w:spacing w:after="181" w:line="265" w:lineRule="auto"/>
        <w:ind w:left="10" w:right="-2" w:hanging="10"/>
        <w:jc w:val="right"/>
        <w:rPr>
          <w:sz w:val="22"/>
        </w:rPr>
      </w:pPr>
      <w:r w:rsidRPr="00464ACF">
        <w:rPr>
          <w:sz w:val="22"/>
        </w:rPr>
        <w:t>Выполнил</w:t>
      </w:r>
      <w:r w:rsidRPr="00464ACF">
        <w:rPr>
          <w:sz w:val="22"/>
        </w:rPr>
        <w:t xml:space="preserve">: ординатор </w:t>
      </w:r>
      <w:r w:rsidR="00167A37" w:rsidRPr="00464ACF">
        <w:rPr>
          <w:sz w:val="22"/>
        </w:rPr>
        <w:t>2</w:t>
      </w:r>
      <w:r w:rsidRPr="00464ACF">
        <w:rPr>
          <w:sz w:val="22"/>
        </w:rPr>
        <w:t>-го года обучения,</w:t>
      </w:r>
    </w:p>
    <w:p w14:paraId="337D7AE1" w14:textId="6B4A3EFE" w:rsidR="00676B18" w:rsidRPr="00464ACF" w:rsidRDefault="00167A37">
      <w:pPr>
        <w:spacing w:after="99" w:line="265" w:lineRule="auto"/>
        <w:ind w:left="10" w:right="-2" w:hanging="10"/>
        <w:jc w:val="right"/>
        <w:rPr>
          <w:sz w:val="22"/>
        </w:rPr>
      </w:pPr>
      <w:r w:rsidRPr="00464ACF">
        <w:rPr>
          <w:sz w:val="22"/>
        </w:rPr>
        <w:t>Медюшко А.Д.</w:t>
      </w:r>
    </w:p>
    <w:p w14:paraId="3C03E6A3" w14:textId="77777777" w:rsidR="00167A37" w:rsidRPr="00464ACF" w:rsidRDefault="00854D2B" w:rsidP="00167A37">
      <w:pPr>
        <w:spacing w:after="2290" w:line="265" w:lineRule="auto"/>
        <w:ind w:left="10" w:right="-2" w:hanging="10"/>
        <w:jc w:val="right"/>
        <w:rPr>
          <w:sz w:val="22"/>
        </w:rPr>
      </w:pPr>
      <w:r w:rsidRPr="00464ACF">
        <w:rPr>
          <w:sz w:val="22"/>
        </w:rPr>
        <w:t>Проверила: асс. Смирнова В.А</w:t>
      </w:r>
      <w:r w:rsidR="00167A37" w:rsidRPr="00464ACF">
        <w:rPr>
          <w:sz w:val="22"/>
        </w:rPr>
        <w:t>.</w:t>
      </w:r>
    </w:p>
    <w:p w14:paraId="798F68EE" w14:textId="1BAD987E" w:rsidR="00676B18" w:rsidRPr="00464ACF" w:rsidRDefault="00854D2B" w:rsidP="00167A37">
      <w:pPr>
        <w:spacing w:after="2290" w:line="265" w:lineRule="auto"/>
        <w:ind w:left="10" w:right="-2" w:hanging="10"/>
        <w:jc w:val="center"/>
        <w:rPr>
          <w:sz w:val="22"/>
        </w:rPr>
      </w:pPr>
      <w:r w:rsidRPr="00464ACF">
        <w:rPr>
          <w:sz w:val="22"/>
        </w:rPr>
        <w:t>Красноярск, 202</w:t>
      </w:r>
      <w:r w:rsidR="00167A37" w:rsidRPr="00464ACF">
        <w:rPr>
          <w:sz w:val="22"/>
        </w:rPr>
        <w:t>3</w:t>
      </w:r>
    </w:p>
    <w:p w14:paraId="0DB959CA" w14:textId="77777777" w:rsidR="00676B18" w:rsidRPr="00464ACF" w:rsidRDefault="00854D2B">
      <w:pPr>
        <w:spacing w:after="312" w:line="259" w:lineRule="auto"/>
        <w:ind w:left="0" w:right="3421" w:firstLine="0"/>
        <w:jc w:val="right"/>
        <w:rPr>
          <w:sz w:val="22"/>
        </w:rPr>
      </w:pPr>
      <w:r w:rsidRPr="00464ACF">
        <w:rPr>
          <w:sz w:val="22"/>
        </w:rPr>
        <w:lastRenderedPageBreak/>
        <w:t>Содержание:</w:t>
      </w:r>
    </w:p>
    <w:p w14:paraId="1AB66072" w14:textId="77777777" w:rsidR="00676B18" w:rsidRPr="00464ACF" w:rsidRDefault="00854D2B">
      <w:pPr>
        <w:numPr>
          <w:ilvl w:val="0"/>
          <w:numId w:val="1"/>
        </w:numPr>
        <w:spacing w:after="149" w:line="259" w:lineRule="auto"/>
        <w:ind w:hanging="306"/>
        <w:jc w:val="left"/>
        <w:rPr>
          <w:sz w:val="22"/>
        </w:rPr>
      </w:pPr>
      <w:r w:rsidRPr="00464ACF">
        <w:rPr>
          <w:sz w:val="22"/>
        </w:rPr>
        <w:t>Определение</w:t>
      </w:r>
    </w:p>
    <w:p w14:paraId="619EA285" w14:textId="77777777" w:rsidR="00676B18" w:rsidRPr="00464ACF" w:rsidRDefault="00854D2B">
      <w:pPr>
        <w:numPr>
          <w:ilvl w:val="0"/>
          <w:numId w:val="1"/>
        </w:numPr>
        <w:spacing w:after="149" w:line="259" w:lineRule="auto"/>
        <w:ind w:hanging="306"/>
        <w:jc w:val="left"/>
        <w:rPr>
          <w:sz w:val="22"/>
        </w:rPr>
      </w:pPr>
      <w:r w:rsidRPr="00464ACF">
        <w:rPr>
          <w:sz w:val="22"/>
        </w:rPr>
        <w:t>Этиология</w:t>
      </w:r>
    </w:p>
    <w:p w14:paraId="1DCDAF7F" w14:textId="1AB94320" w:rsidR="00676B18" w:rsidRPr="00464ACF" w:rsidRDefault="00854D2B">
      <w:pPr>
        <w:spacing w:after="149" w:line="259" w:lineRule="auto"/>
        <w:ind w:left="386" w:hanging="10"/>
        <w:jc w:val="left"/>
        <w:rPr>
          <w:sz w:val="22"/>
        </w:rPr>
      </w:pPr>
      <w:r w:rsidRPr="00464ACF">
        <w:rPr>
          <w:sz w:val="22"/>
        </w:rPr>
        <w:t xml:space="preserve">З. </w:t>
      </w:r>
      <w:r w:rsidR="00167A37" w:rsidRPr="00464ACF">
        <w:rPr>
          <w:sz w:val="22"/>
        </w:rPr>
        <w:t xml:space="preserve"> </w:t>
      </w:r>
      <w:r w:rsidRPr="00464ACF">
        <w:rPr>
          <w:sz w:val="22"/>
        </w:rPr>
        <w:t>Патогенез</w:t>
      </w:r>
    </w:p>
    <w:p w14:paraId="76D2532E" w14:textId="5FC16E81" w:rsidR="00676B18" w:rsidRPr="00464ACF" w:rsidRDefault="00854D2B">
      <w:pPr>
        <w:numPr>
          <w:ilvl w:val="0"/>
          <w:numId w:val="2"/>
        </w:numPr>
        <w:spacing w:after="71" w:line="259" w:lineRule="auto"/>
        <w:ind w:hanging="306"/>
        <w:jc w:val="left"/>
        <w:rPr>
          <w:sz w:val="22"/>
        </w:rPr>
      </w:pPr>
      <w:r w:rsidRPr="00464ACF">
        <w:rPr>
          <w:sz w:val="22"/>
        </w:rPr>
        <w:t xml:space="preserve">Стадии </w:t>
      </w:r>
      <w:r w:rsidR="00167A37" w:rsidRPr="00464ACF">
        <w:rPr>
          <w:sz w:val="22"/>
        </w:rPr>
        <w:t>ОРДС</w:t>
      </w:r>
    </w:p>
    <w:p w14:paraId="7DCE06D1" w14:textId="77777777" w:rsidR="00676B18" w:rsidRPr="00464ACF" w:rsidRDefault="00854D2B">
      <w:pPr>
        <w:numPr>
          <w:ilvl w:val="0"/>
          <w:numId w:val="2"/>
        </w:numPr>
        <w:spacing w:after="183" w:line="259" w:lineRule="auto"/>
        <w:ind w:hanging="306"/>
        <w:jc w:val="left"/>
        <w:rPr>
          <w:sz w:val="22"/>
        </w:rPr>
      </w:pPr>
      <w:r w:rsidRPr="00464ACF">
        <w:rPr>
          <w:sz w:val="22"/>
        </w:rPr>
        <w:t>Клиническая картина</w:t>
      </w:r>
    </w:p>
    <w:p w14:paraId="63E86A8C" w14:textId="77777777" w:rsidR="00676B18" w:rsidRPr="00464ACF" w:rsidRDefault="00854D2B">
      <w:pPr>
        <w:numPr>
          <w:ilvl w:val="0"/>
          <w:numId w:val="2"/>
        </w:numPr>
        <w:spacing w:after="149" w:line="259" w:lineRule="auto"/>
        <w:ind w:hanging="306"/>
        <w:jc w:val="left"/>
        <w:rPr>
          <w:sz w:val="22"/>
        </w:rPr>
      </w:pPr>
      <w:r w:rsidRPr="00464ACF">
        <w:rPr>
          <w:sz w:val="22"/>
        </w:rPr>
        <w:t>Диагностические критерии</w:t>
      </w:r>
    </w:p>
    <w:p w14:paraId="664C68FB" w14:textId="77777777" w:rsidR="00676B18" w:rsidRPr="00464ACF" w:rsidRDefault="00854D2B">
      <w:pPr>
        <w:numPr>
          <w:ilvl w:val="0"/>
          <w:numId w:val="2"/>
        </w:numPr>
        <w:spacing w:after="149" w:line="259" w:lineRule="auto"/>
        <w:ind w:hanging="306"/>
        <w:jc w:val="left"/>
        <w:rPr>
          <w:sz w:val="22"/>
        </w:rPr>
      </w:pPr>
      <w:r w:rsidRPr="00464ACF">
        <w:rPr>
          <w:sz w:val="22"/>
        </w:rPr>
        <w:t>Интенсивная терапия ОРДС</w:t>
      </w:r>
    </w:p>
    <w:p w14:paraId="1C644325" w14:textId="77777777" w:rsidR="00676B18" w:rsidRPr="00464ACF" w:rsidRDefault="00854D2B">
      <w:pPr>
        <w:numPr>
          <w:ilvl w:val="0"/>
          <w:numId w:val="2"/>
        </w:numPr>
        <w:spacing w:after="149" w:line="259" w:lineRule="auto"/>
        <w:ind w:hanging="306"/>
        <w:jc w:val="left"/>
        <w:rPr>
          <w:sz w:val="22"/>
        </w:rPr>
      </w:pPr>
      <w:r w:rsidRPr="00464ACF">
        <w:rPr>
          <w:sz w:val="22"/>
        </w:rPr>
        <w:t>Прогноз</w:t>
      </w:r>
    </w:p>
    <w:p w14:paraId="4D70B3BD" w14:textId="77777777" w:rsidR="00676B18" w:rsidRPr="00464ACF" w:rsidRDefault="00854D2B">
      <w:pPr>
        <w:numPr>
          <w:ilvl w:val="0"/>
          <w:numId w:val="2"/>
        </w:numPr>
        <w:spacing w:after="149" w:line="259" w:lineRule="auto"/>
        <w:ind w:hanging="306"/>
        <w:jc w:val="left"/>
        <w:rPr>
          <w:sz w:val="22"/>
        </w:rPr>
      </w:pPr>
      <w:r w:rsidRPr="00464ACF">
        <w:rPr>
          <w:sz w:val="22"/>
        </w:rPr>
        <w:t>Литература</w:t>
      </w:r>
      <w:r w:rsidRPr="00464ACF">
        <w:rPr>
          <w:sz w:val="22"/>
        </w:rPr>
        <w:br w:type="page"/>
      </w:r>
    </w:p>
    <w:p w14:paraId="77AC3691" w14:textId="77777777" w:rsidR="00676B18" w:rsidRPr="00464ACF" w:rsidRDefault="00854D2B">
      <w:pPr>
        <w:pStyle w:val="3"/>
        <w:ind w:left="236" w:right="0"/>
        <w:rPr>
          <w:sz w:val="22"/>
        </w:rPr>
      </w:pPr>
      <w:r w:rsidRPr="00464ACF">
        <w:rPr>
          <w:sz w:val="22"/>
        </w:rPr>
        <w:lastRenderedPageBreak/>
        <w:t>1. Определение</w:t>
      </w:r>
    </w:p>
    <w:p w14:paraId="24B661DF" w14:textId="77777777" w:rsidR="00676B18" w:rsidRPr="00464ACF" w:rsidRDefault="00854D2B" w:rsidP="00154217">
      <w:pPr>
        <w:spacing w:after="172" w:line="262" w:lineRule="auto"/>
        <w:ind w:left="147" w:right="153" w:firstLine="567"/>
        <w:jc w:val="left"/>
        <w:rPr>
          <w:sz w:val="22"/>
        </w:rPr>
      </w:pPr>
      <w:r w:rsidRPr="00464ACF">
        <w:rPr>
          <w:sz w:val="22"/>
        </w:rPr>
        <w:t>Острый респираторный дистресс-синдром (ОРДС, респираторный дистресс-синдром взрослых) - остро возникающее диффузное воспалительное поражение паренхимы легких, развивающееся как неспецифическая реакция на различные повреждающие факторы и приводящее к формир</w:t>
      </w:r>
      <w:r w:rsidRPr="00464ACF">
        <w:rPr>
          <w:sz w:val="22"/>
        </w:rPr>
        <w:t>ованию острой дыхательной недостаточности вследствие нарушения структуры легочной ткани и уменьшения массы аэрированной легочной ткани.</w:t>
      </w:r>
    </w:p>
    <w:p w14:paraId="2E81F549" w14:textId="77777777" w:rsidR="00676B18" w:rsidRPr="00464ACF" w:rsidRDefault="00854D2B">
      <w:pPr>
        <w:pStyle w:val="3"/>
        <w:ind w:left="236" w:right="0"/>
        <w:rPr>
          <w:sz w:val="22"/>
        </w:rPr>
      </w:pPr>
      <w:r w:rsidRPr="00464ACF">
        <w:rPr>
          <w:sz w:val="22"/>
        </w:rPr>
        <w:t>2. Этиология</w:t>
      </w:r>
    </w:p>
    <w:p w14:paraId="4AABC238" w14:textId="77777777" w:rsidR="00676B18" w:rsidRPr="00464ACF" w:rsidRDefault="00854D2B">
      <w:pPr>
        <w:spacing w:after="187"/>
        <w:ind w:left="152" w:right="153"/>
        <w:rPr>
          <w:sz w:val="22"/>
        </w:rPr>
      </w:pPr>
      <w:r w:rsidRPr="00464ACF">
        <w:rPr>
          <w:sz w:val="22"/>
        </w:rPr>
        <w:t>К факторам риска развития внелегочного ОРДС мож</w:t>
      </w:r>
      <w:r w:rsidRPr="00464ACF">
        <w:rPr>
          <w:sz w:val="22"/>
        </w:rPr>
        <w:t>но отнести следующие состояния:</w:t>
      </w:r>
    </w:p>
    <w:p w14:paraId="3A46A9DF" w14:textId="77777777" w:rsidR="00676B18" w:rsidRPr="00464ACF" w:rsidRDefault="00854D2B" w:rsidP="00464ACF">
      <w:pPr>
        <w:pStyle w:val="a3"/>
        <w:numPr>
          <w:ilvl w:val="0"/>
          <w:numId w:val="12"/>
        </w:numPr>
        <w:spacing w:after="187"/>
        <w:ind w:right="153"/>
        <w:rPr>
          <w:sz w:val="22"/>
        </w:rPr>
      </w:pPr>
      <w:r w:rsidRPr="00464ACF">
        <w:rPr>
          <w:sz w:val="22"/>
        </w:rPr>
        <w:t>Тяжелый шок (травматический, геморрагический и др.), острая гиповолемия со снижением систолического АД ниже 80 мм рт.ст. на период более 2 ч. При гиповолемическом шоке ОРДС развивается у 25—27% пострадавших. Некоторые исслед</w:t>
      </w:r>
      <w:r w:rsidRPr="00464ACF">
        <w:rPr>
          <w:sz w:val="22"/>
        </w:rPr>
        <w:t>ователи считают, что именно шок вызывает наиболее частое развитие и тяжелое течение ОРДС, наибольшее снижение индекса оксигенации и наибольшую летальность.</w:t>
      </w:r>
    </w:p>
    <w:p w14:paraId="43EFAD73" w14:textId="77777777" w:rsidR="00676B18" w:rsidRPr="00464ACF" w:rsidRDefault="00854D2B" w:rsidP="00464ACF">
      <w:pPr>
        <w:pStyle w:val="a3"/>
        <w:numPr>
          <w:ilvl w:val="0"/>
          <w:numId w:val="12"/>
        </w:numPr>
        <w:spacing w:after="114"/>
        <w:ind w:right="153"/>
        <w:rPr>
          <w:sz w:val="22"/>
        </w:rPr>
      </w:pPr>
      <w:r w:rsidRPr="00464ACF">
        <w:rPr>
          <w:sz w:val="22"/>
        </w:rPr>
        <w:t>Сепсис, септический шок (грамотрицательная флора при сепсисе ассоциируется с развитием ОРДС у 23% бо</w:t>
      </w:r>
      <w:r w:rsidRPr="00464ACF">
        <w:rPr>
          <w:sz w:val="22"/>
        </w:rPr>
        <w:t>льных, грамположительная — у 8%). Вообще, большинство исследователей считают сепсис наиболее частой причиной ОРДС. Встречаются описания возникновения ОРДС у больных с ограниченными воспалительными процессами, после ликвидации которых дыхательная недостаточ</w:t>
      </w:r>
      <w:r w:rsidRPr="00464ACF">
        <w:rPr>
          <w:sz w:val="22"/>
        </w:rPr>
        <w:t xml:space="preserve">ность быстро купируется. </w:t>
      </w:r>
      <w:r w:rsidRPr="00464ACF">
        <w:rPr>
          <w:noProof/>
        </w:rPr>
        <w:drawing>
          <wp:inline distT="0" distB="0" distL="0" distR="0" wp14:anchorId="4B7C2C96" wp14:editId="75C74191">
            <wp:extent cx="50440" cy="55014"/>
            <wp:effectExtent l="0" t="0" r="0" b="0"/>
            <wp:docPr id="2393" name="Picture 2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" name="Picture 23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40" cy="5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 xml:space="preserve"> Ожоговый шок, ожоги II—Ill степени (более 28% поверхности тела) .</w:t>
      </w:r>
    </w:p>
    <w:p w14:paraId="5CDDDBA8" w14:textId="77777777" w:rsidR="00676B18" w:rsidRPr="00464ACF" w:rsidRDefault="00854D2B" w:rsidP="00464ACF">
      <w:pPr>
        <w:pStyle w:val="a3"/>
        <w:numPr>
          <w:ilvl w:val="0"/>
          <w:numId w:val="12"/>
        </w:numPr>
        <w:spacing w:after="174"/>
        <w:ind w:right="153"/>
        <w:rPr>
          <w:sz w:val="22"/>
        </w:rPr>
      </w:pPr>
      <w:r w:rsidRPr="00464ACF">
        <w:rPr>
          <w:sz w:val="22"/>
        </w:rPr>
        <w:t>Синдром жировой эмболии,</w:t>
      </w:r>
    </w:p>
    <w:p w14:paraId="4640B5CA" w14:textId="2BD63ED6" w:rsidR="00676B18" w:rsidRPr="00464ACF" w:rsidRDefault="00854D2B" w:rsidP="00464ACF">
      <w:pPr>
        <w:pStyle w:val="a3"/>
        <w:numPr>
          <w:ilvl w:val="0"/>
          <w:numId w:val="12"/>
        </w:numPr>
        <w:tabs>
          <w:tab w:val="center" w:pos="3899"/>
        </w:tabs>
        <w:spacing w:after="200"/>
        <w:jc w:val="left"/>
        <w:rPr>
          <w:sz w:val="22"/>
        </w:rPr>
      </w:pPr>
      <w:r w:rsidRPr="00464ACF">
        <w:rPr>
          <w:sz w:val="22"/>
        </w:rPr>
        <w:t>Эюлампсическая кома при содержании общего белка в плазме ниже 55 г/л.</w:t>
      </w:r>
    </w:p>
    <w:p w14:paraId="3B8AE697" w14:textId="77777777" w:rsidR="00676B18" w:rsidRPr="00464ACF" w:rsidRDefault="00854D2B" w:rsidP="00464ACF">
      <w:pPr>
        <w:pStyle w:val="a3"/>
        <w:numPr>
          <w:ilvl w:val="0"/>
          <w:numId w:val="12"/>
        </w:numPr>
        <w:spacing w:after="190"/>
        <w:ind w:right="153"/>
        <w:rPr>
          <w:sz w:val="22"/>
        </w:rPr>
      </w:pPr>
      <w:r w:rsidRPr="00464ACF">
        <w:rPr>
          <w:sz w:val="22"/>
        </w:rPr>
        <w:t>Острый деструктивный панкреатит, эндогенный токсикоз (ОРДС возника</w:t>
      </w:r>
      <w:r w:rsidRPr="00464ACF">
        <w:rPr>
          <w:sz w:val="22"/>
        </w:rPr>
        <w:t>ет у 10— 20% больных)</w:t>
      </w:r>
    </w:p>
    <w:p w14:paraId="5ABD1163" w14:textId="50F218AA" w:rsidR="00676B18" w:rsidRPr="00464ACF" w:rsidRDefault="00854D2B" w:rsidP="00464ACF">
      <w:pPr>
        <w:pStyle w:val="a3"/>
        <w:numPr>
          <w:ilvl w:val="0"/>
          <w:numId w:val="12"/>
        </w:numPr>
        <w:spacing w:after="198"/>
        <w:ind w:right="153"/>
        <w:rPr>
          <w:sz w:val="22"/>
        </w:rPr>
      </w:pPr>
      <w:r w:rsidRPr="00464ACF">
        <w:rPr>
          <w:sz w:val="22"/>
        </w:rPr>
        <w:t>Прием ряда лекарственных средств, например: длительное лечение Кордароном</w:t>
      </w:r>
      <w:r w:rsidR="00464ACF" w:rsidRPr="00464ACF">
        <w:rPr>
          <w:sz w:val="22"/>
        </w:rPr>
        <w:t xml:space="preserve"> </w:t>
      </w:r>
      <w:r w:rsidRPr="00464ACF">
        <w:rPr>
          <w:sz w:val="22"/>
        </w:rPr>
        <w:t>(«амиодароновое легкое») или дозозависимый эффект при приеме блеомицина</w:t>
      </w:r>
      <w:r w:rsidR="00464ACF" w:rsidRPr="00464ACF">
        <w:rPr>
          <w:sz w:val="22"/>
        </w:rPr>
        <w:t xml:space="preserve"> </w:t>
      </w:r>
      <w:r w:rsidRPr="00464ACF">
        <w:rPr>
          <w:sz w:val="22"/>
        </w:rPr>
        <w:t>(суммарная доза больше 400 ед.). Для проявления дыхательной недостаточности при этих ф</w:t>
      </w:r>
      <w:r w:rsidRPr="00464ACF">
        <w:rPr>
          <w:sz w:val="22"/>
        </w:rPr>
        <w:t>ормах ОРДС характерно внезапное острое начало и очень тяжелое течение. Передозировка некоторых наркотиков (героин, метадон и др.).</w:t>
      </w:r>
    </w:p>
    <w:p w14:paraId="2250D756" w14:textId="77777777" w:rsidR="00676B18" w:rsidRPr="00464ACF" w:rsidRDefault="00854D2B" w:rsidP="00464ACF">
      <w:pPr>
        <w:pStyle w:val="a3"/>
        <w:numPr>
          <w:ilvl w:val="0"/>
          <w:numId w:val="12"/>
        </w:numPr>
        <w:spacing w:after="193"/>
        <w:ind w:right="153"/>
        <w:rPr>
          <w:sz w:val="22"/>
        </w:rPr>
      </w:pPr>
      <w:r w:rsidRPr="00464ACF">
        <w:rPr>
          <w:sz w:val="22"/>
        </w:rPr>
        <w:t>Длительная экстракорпоральная перфузия. В настоящее время встречается крайне редко в результате повсеместного использования мембранных оксигенаторов.</w:t>
      </w:r>
    </w:p>
    <w:p w14:paraId="1261C5F4" w14:textId="77777777" w:rsidR="00676B18" w:rsidRPr="00464ACF" w:rsidRDefault="00854D2B" w:rsidP="00464ACF">
      <w:pPr>
        <w:pStyle w:val="a3"/>
        <w:numPr>
          <w:ilvl w:val="0"/>
          <w:numId w:val="12"/>
        </w:numPr>
        <w:spacing w:after="997"/>
        <w:ind w:right="153"/>
        <w:rPr>
          <w:sz w:val="22"/>
        </w:rPr>
      </w:pPr>
      <w:r w:rsidRPr="00464ACF">
        <w:rPr>
          <w:sz w:val="22"/>
        </w:rPr>
        <w:t>Массивные гемотрансфузии (более 40—50% объема циркулирующей крови за 24 ч). Этот вид поражения легких в по</w:t>
      </w:r>
      <w:r w:rsidRPr="00464ACF">
        <w:rPr>
          <w:sz w:val="22"/>
        </w:rPr>
        <w:t>следние годы получил название «повреждение легких, связанное с трансфузиями».</w:t>
      </w:r>
    </w:p>
    <w:p w14:paraId="4BF3CE99" w14:textId="77777777" w:rsidR="00676B18" w:rsidRPr="00464ACF" w:rsidRDefault="00854D2B" w:rsidP="00154217">
      <w:pPr>
        <w:spacing w:line="262" w:lineRule="auto"/>
        <w:ind w:left="0" w:right="153" w:firstLine="567"/>
        <w:jc w:val="left"/>
        <w:rPr>
          <w:sz w:val="22"/>
        </w:rPr>
      </w:pPr>
      <w:r w:rsidRPr="00464ACF">
        <w:rPr>
          <w:sz w:val="22"/>
        </w:rPr>
        <w:t>Значимыми факторами риска неблагоприятного прогноза являлись возраст, септический шок при поступлении, Рплат &gt;30 см вод.ст. при ИВЛ, наличие тяжелых сопутствующих заболеваний.</w:t>
      </w:r>
    </w:p>
    <w:p w14:paraId="63499CD2" w14:textId="77777777" w:rsidR="00676B18" w:rsidRPr="00464ACF" w:rsidRDefault="00854D2B" w:rsidP="00154217">
      <w:pPr>
        <w:spacing w:after="145" w:line="262" w:lineRule="auto"/>
        <w:ind w:left="152" w:right="337" w:firstLine="567"/>
        <w:jc w:val="left"/>
        <w:rPr>
          <w:sz w:val="22"/>
        </w:rPr>
      </w:pPr>
      <w:r w:rsidRPr="00464ACF">
        <w:rPr>
          <w:sz w:val="22"/>
        </w:rPr>
        <w:lastRenderedPageBreak/>
        <w:t>Некоторые исследователи обращают наибольшее внимание на такие хорошо известные ф</w:t>
      </w:r>
      <w:r w:rsidRPr="00464ACF">
        <w:rPr>
          <w:sz w:val="22"/>
        </w:rPr>
        <w:t>акторы риска развития интраоперационных легочных осложнений, как длительность периоперационной ИВЛ (особенно у пациентов с легочной гипертензией) и снижение функциональных показателей внешнего дыхания в предоперационном периоде.</w:t>
      </w:r>
    </w:p>
    <w:p w14:paraId="1A120AF2" w14:textId="77777777" w:rsidR="00676B18" w:rsidRPr="00464ACF" w:rsidRDefault="00854D2B" w:rsidP="00154217">
      <w:pPr>
        <w:spacing w:after="151" w:line="262" w:lineRule="auto"/>
        <w:ind w:left="152" w:right="351" w:firstLine="567"/>
        <w:jc w:val="left"/>
        <w:rPr>
          <w:sz w:val="22"/>
        </w:rPr>
      </w:pPr>
      <w:r w:rsidRPr="00464ACF">
        <w:rPr>
          <w:sz w:val="22"/>
        </w:rPr>
        <w:t>В настоящее время большое в</w:t>
      </w:r>
      <w:r w:rsidRPr="00464ACF">
        <w:rPr>
          <w:sz w:val="22"/>
        </w:rPr>
        <w:t>нимание уделяется роли вариантов генотипа в частоте развития и тяжести течения ОРДС. Показано, что повышенный риск возникновения непрямого ОРДС в большей мере связан с репликацией гена FAAH, а прямого — с репликацией гена POPDC3.</w:t>
      </w:r>
    </w:p>
    <w:p w14:paraId="413A938C" w14:textId="77777777" w:rsidR="00676B18" w:rsidRPr="00464ACF" w:rsidRDefault="00854D2B" w:rsidP="00154217">
      <w:pPr>
        <w:spacing w:after="563" w:line="262" w:lineRule="auto"/>
        <w:ind w:left="217" w:right="365" w:firstLine="567"/>
        <w:jc w:val="left"/>
        <w:rPr>
          <w:sz w:val="22"/>
        </w:rPr>
      </w:pPr>
      <w:r w:rsidRPr="00464ACF">
        <w:rPr>
          <w:sz w:val="22"/>
        </w:rPr>
        <w:t xml:space="preserve">Генетические исследования </w:t>
      </w:r>
      <w:r w:rsidRPr="00464ACF">
        <w:rPr>
          <w:sz w:val="22"/>
        </w:rPr>
        <w:t>показали связь между заболеваниями легких и метаболизмом железа в организме, который регулируется геном IREB2, продуцирующим протеинрегулятор IRP2. Эти наблюдения подтверждаются исследованиями с участием курильщиков, вдыхающих сигаретный дым, который содер</w:t>
      </w:r>
      <w:r w:rsidRPr="00464ACF">
        <w:rPr>
          <w:sz w:val="22"/>
        </w:rPr>
        <w:t>жит железо. Не исключено, что воздействие на генетическом уровне можно будет использовать с целью лечения ОРДС.</w:t>
      </w:r>
    </w:p>
    <w:p w14:paraId="7F3B2D15" w14:textId="77777777" w:rsidR="00676B18" w:rsidRPr="00464ACF" w:rsidRDefault="00854D2B">
      <w:pPr>
        <w:pStyle w:val="3"/>
        <w:spacing w:after="126"/>
        <w:ind w:left="236" w:right="98"/>
        <w:rPr>
          <w:sz w:val="22"/>
        </w:rPr>
      </w:pPr>
      <w:r w:rsidRPr="00464ACF">
        <w:rPr>
          <w:sz w:val="22"/>
        </w:rPr>
        <w:t>З. Патогенез</w:t>
      </w:r>
    </w:p>
    <w:p w14:paraId="1C3D8CEC" w14:textId="6A297C67" w:rsidR="00676B18" w:rsidRPr="00464ACF" w:rsidRDefault="00854D2B" w:rsidP="00154217">
      <w:pPr>
        <w:spacing w:after="417"/>
        <w:ind w:left="152" w:right="358" w:firstLine="567"/>
        <w:jc w:val="left"/>
        <w:rPr>
          <w:sz w:val="22"/>
        </w:rPr>
      </w:pPr>
      <w:r w:rsidRPr="00464ACF">
        <w:rPr>
          <w:sz w:val="22"/>
        </w:rPr>
        <w:t xml:space="preserve">ОРДС называют также некардиогенным отеком легких, в основе которого лежит повреждение альвеоло-капиллярной мембраны. Повышение </w:t>
      </w:r>
      <w:r w:rsidRPr="00464ACF">
        <w:rPr>
          <w:sz w:val="22"/>
        </w:rPr>
        <w:t>проницаемости капилляров с последующим отеком развивается при критических состояниях на базе пертурбаций, в основе которых лежит уравнение Старлинга, и прежде всего — в результате увеличенной капиллярной проницаемости для больших молекул. Этот процесс, наи</w:t>
      </w:r>
      <w:r w:rsidRPr="00464ACF">
        <w:rPr>
          <w:sz w:val="22"/>
        </w:rPr>
        <w:t>более вероятно, подпитывается воспалительными медиаторами или механическим стрессом. Однако может быть и прямое повреждение легких при ингаляции токсичных газов, аспирации кислого содержимого. Механическое повреждение также может вызвать ОРДС (например, ко</w:t>
      </w:r>
      <w:r w:rsidRPr="00464ACF">
        <w:rPr>
          <w:sz w:val="22"/>
        </w:rPr>
        <w:t>нтузия легких при травме груди). Однако, независимо от этиологии, морфологические изменения в легких, клиническое течение и методы терапии во многом сходны. Возможно, в будущем этиологический фактор будет определять специфику терапии.</w:t>
      </w:r>
    </w:p>
    <w:p w14:paraId="0053EAD1" w14:textId="77777777" w:rsidR="00676B18" w:rsidRPr="00464ACF" w:rsidRDefault="00854D2B" w:rsidP="00154217">
      <w:pPr>
        <w:spacing w:after="191"/>
        <w:ind w:left="152" w:right="323" w:firstLine="567"/>
        <w:jc w:val="left"/>
        <w:rPr>
          <w:sz w:val="22"/>
        </w:rPr>
      </w:pPr>
      <w:r w:rsidRPr="00464ACF">
        <w:rPr>
          <w:sz w:val="22"/>
        </w:rPr>
        <w:t>Аккумуляция нейтрофил</w:t>
      </w:r>
      <w:r w:rsidRPr="00464ACF">
        <w:rPr>
          <w:sz w:val="22"/>
        </w:rPr>
        <w:t xml:space="preserve">ов в легких является ключевым звеном развития воспаления в легочной ткани при СОПЛ/ОРДС, при этом снижается их концентрация в системном кровотоке. Активация лейкоцитов и продукция провоспалительных медиаторов из множественных клеточных источников приводит </w:t>
      </w:r>
      <w:r w:rsidRPr="00464ACF">
        <w:rPr>
          <w:sz w:val="22"/>
        </w:rPr>
        <w:t xml:space="preserve">как к локшљному, так и системному повреждению тканей. Лучше всего из провоспалительных цитокинов изучены и охарактеризованы фактор некроза опухоли альфа (ФНО-шљфа) и интерлейкин-1 бета, (ИЛ-1 бета), способствующие развитию СОПЛ/ОРДС и последующему фиброзу </w:t>
      </w:r>
      <w:r w:rsidRPr="00464ACF">
        <w:rPr>
          <w:sz w:val="22"/>
        </w:rPr>
        <w:t>легких, Большое количество исследований были акцентированы на изучении регуляторной функции нейтрофилов, механизма их аккумуляции в легких при системном воспиении. Обнаружена экспрессия комплекса адгезивных молекул и их рецепторов на мембране лейкоцитов дл</w:t>
      </w:r>
      <w:r w:rsidRPr="00464ACF">
        <w:rPr>
          <w:sz w:val="22"/>
        </w:rPr>
        <w:t xml:space="preserve">я провоспалительных субстанций, включая медиаторы, цитокины, иммуноглобулины. Отмечается центральная </w:t>
      </w:r>
      <w:r w:rsidRPr="00464ACF">
        <w:rPr>
          <w:sz w:val="22"/>
        </w:rPr>
        <w:lastRenderedPageBreak/>
        <w:t>роль мембран нейтрофилов в процессах адгезии, диапедеза и хемотаксиса, активации их функции.</w:t>
      </w:r>
    </w:p>
    <w:p w14:paraId="2E64066E" w14:textId="77777777" w:rsidR="00676B18" w:rsidRPr="00464ACF" w:rsidRDefault="00854D2B" w:rsidP="00154217">
      <w:pPr>
        <w:ind w:left="46" w:right="316" w:firstLine="567"/>
        <w:jc w:val="left"/>
        <w:rPr>
          <w:sz w:val="22"/>
        </w:rPr>
      </w:pPr>
      <w:r w:rsidRPr="00464ACF">
        <w:rPr>
          <w:sz w:val="22"/>
        </w:rPr>
        <w:t>В последних исследованиях доказана важная роль в инициации вос</w:t>
      </w:r>
      <w:r w:rsidRPr="00464ACF">
        <w:rPr>
          <w:sz w:val="22"/>
        </w:rPr>
        <w:t xml:space="preserve">палительного процесса в легких в ответ на эюо- и эндогенные стрессовые факторы клеток эпителия нижних дыхательных путей, которые участвуют в экспрессии и секреции иммунных молекул: цитокинов, хемокинов, адгезивных молекул, фактора активации тромбоцитов. </w:t>
      </w:r>
      <w:r w:rsidRPr="00464ACF">
        <w:rPr>
          <w:noProof/>
          <w:sz w:val="22"/>
        </w:rPr>
        <w:drawing>
          <wp:inline distT="0" distB="0" distL="0" distR="0" wp14:anchorId="6DA81CA8" wp14:editId="65605CFA">
            <wp:extent cx="4434" cy="4433"/>
            <wp:effectExtent l="0" t="0" r="0" b="0"/>
            <wp:docPr id="5082" name="Picture 5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2" name="Picture 50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4" cy="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>С</w:t>
      </w:r>
      <w:r w:rsidRPr="00464ACF">
        <w:rPr>
          <w:sz w:val="22"/>
        </w:rPr>
        <w:t xml:space="preserve">читается, что именно внутриклеточные адгезивные молекулы (ICAM-l) играют важную </w:t>
      </w:r>
      <w:r w:rsidRPr="00464ACF">
        <w:rPr>
          <w:noProof/>
          <w:sz w:val="22"/>
        </w:rPr>
        <w:drawing>
          <wp:inline distT="0" distB="0" distL="0" distR="0" wp14:anchorId="3CDBDE14" wp14:editId="59E37763">
            <wp:extent cx="22169" cy="22165"/>
            <wp:effectExtent l="0" t="0" r="0" b="0"/>
            <wp:docPr id="60528" name="Picture 60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28" name="Picture 605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69" cy="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>роль в аккумуляции полиморфноядерных лейкоцитов в легких, повышении их активности, а в дальнейшем при участии Ь2-интегринов — и трансмиграции их в экстравазаты. В</w:t>
      </w:r>
    </w:p>
    <w:p w14:paraId="4E576DC6" w14:textId="77777777" w:rsidR="00676B18" w:rsidRPr="00464ACF" w:rsidRDefault="00854D2B" w:rsidP="00154217">
      <w:pPr>
        <w:spacing w:after="0" w:line="259" w:lineRule="auto"/>
        <w:ind w:left="137" w:firstLine="567"/>
        <w:jc w:val="left"/>
        <w:rPr>
          <w:sz w:val="22"/>
        </w:rPr>
      </w:pPr>
      <w:r w:rsidRPr="00464ACF">
        <w:rPr>
          <w:noProof/>
          <w:sz w:val="22"/>
        </w:rPr>
        <w:drawing>
          <wp:inline distT="0" distB="0" distL="0" distR="0" wp14:anchorId="0667EDCE" wp14:editId="5C1AAD55">
            <wp:extent cx="8867" cy="13298"/>
            <wp:effectExtent l="0" t="0" r="0" b="0"/>
            <wp:docPr id="60530" name="Picture 60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30" name="Picture 605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7" cy="1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B158E" w14:textId="77777777" w:rsidR="00676B18" w:rsidRPr="00464ACF" w:rsidRDefault="00854D2B" w:rsidP="00154217">
      <w:pPr>
        <w:spacing w:after="393"/>
        <w:ind w:left="229" w:right="413" w:firstLine="567"/>
        <w:jc w:val="left"/>
        <w:rPr>
          <w:sz w:val="22"/>
        </w:rPr>
      </w:pPr>
      <w:r w:rsidRPr="00464ACF">
        <w:rPr>
          <w:sz w:val="22"/>
        </w:rPr>
        <w:t>норме [САМ-1 только в незначительном количестве присутствуют в эндотелиальных юлетках. При ОРДС, в частности септической этиологии, концентрация их возрастает. В процессе повреждения атьвеоло-капиллярной мембраны большое значение имеют протеазы и оксидатив</w:t>
      </w:r>
      <w:r w:rsidRPr="00464ACF">
        <w:rPr>
          <w:sz w:val="22"/>
        </w:rPr>
        <w:t>ные субстанции, которые продуцируются активированными лейкоцитами и макрофагами.</w:t>
      </w:r>
    </w:p>
    <w:p w14:paraId="2916AD26" w14:textId="77777777" w:rsidR="00676B18" w:rsidRPr="00464ACF" w:rsidRDefault="00854D2B" w:rsidP="00154217">
      <w:pPr>
        <w:spacing w:after="119"/>
        <w:ind w:left="243" w:right="392" w:firstLine="567"/>
        <w:jc w:val="left"/>
        <w:rPr>
          <w:sz w:val="22"/>
        </w:rPr>
      </w:pPr>
      <w:r w:rsidRPr="00464ACF">
        <w:rPr>
          <w:sz w:val="22"/>
        </w:rPr>
        <w:t>Увеличение адгезии между пневмоцитами и лейкоцитами с макрофагами вьвывает повреждение штьвеолярного барьера в легких. Большинство авторов сходятся во мнении, что именно нейтр</w:t>
      </w:r>
      <w:r w:rsidRPr="00464ACF">
        <w:rPr>
          <w:sz w:val="22"/>
        </w:rPr>
        <w:t>офилы индуцируют гибель клеток эндотелия альвеоло-капиллярной мембраны. В результате повреждения атьвеоло-капиллярной мембраны, повышения ее проницаемости, богатый белками и фибрином экссудат проникает в легочный интерстиций и альвеолы, что является осново</w:t>
      </w:r>
      <w:r w:rsidRPr="00464ACF">
        <w:rPr>
          <w:sz w:val="22"/>
        </w:rPr>
        <w:t>й для образования гиминовых мембран. Дальнейшее течение ОРДС во многом обусловлено местными расстройствами гемостаза в легких. Как известно, процессы гемостаза и воспаления взаимосвязаны, в первую очередь это касается ткани легких. Осаждение фибрина являет</w:t>
      </w:r>
      <w:r w:rsidRPr="00464ACF">
        <w:rPr>
          <w:sz w:val="22"/>
        </w:rPr>
        <w:t>ся важной особенностью легочной инфекции или тяжелого воспаления. Механизм, который способствует этому процессу, можно представить таким образом: бронхоальвеолярный тканевой фактор вьвывает генерацию тромбина и локальную депрессию фибринолиза (активатора у</w:t>
      </w:r>
      <w:r w:rsidRPr="00464ACF">
        <w:rPr>
          <w:sz w:val="22"/>
        </w:rPr>
        <w:t>рокиназы и плазминогена).</w:t>
      </w:r>
    </w:p>
    <w:p w14:paraId="65FD45FF" w14:textId="77777777" w:rsidR="00676B18" w:rsidRPr="00464ACF" w:rsidRDefault="00854D2B" w:rsidP="00154217">
      <w:pPr>
        <w:spacing w:after="27"/>
        <w:ind w:left="149" w:right="308" w:firstLine="567"/>
        <w:jc w:val="left"/>
        <w:rPr>
          <w:sz w:val="22"/>
        </w:rPr>
      </w:pPr>
      <w:r w:rsidRPr="00464ACF">
        <w:rPr>
          <w:noProof/>
          <w:sz w:val="22"/>
        </w:rPr>
        <w:drawing>
          <wp:anchor distT="0" distB="0" distL="114300" distR="114300" simplePos="0" relativeHeight="251664384" behindDoc="0" locked="0" layoutInCell="1" allowOverlap="0" wp14:anchorId="06788A3F" wp14:editId="595C49BC">
            <wp:simplePos x="0" y="0"/>
            <wp:positionH relativeFrom="page">
              <wp:posOffset>6899446</wp:posOffset>
            </wp:positionH>
            <wp:positionV relativeFrom="page">
              <wp:posOffset>8618320</wp:posOffset>
            </wp:positionV>
            <wp:extent cx="4431" cy="4432"/>
            <wp:effectExtent l="0" t="0" r="0" b="0"/>
            <wp:wrapSquare wrapText="bothSides"/>
            <wp:docPr id="7982" name="Picture 7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2" name="Picture 79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1" cy="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ACF">
        <w:rPr>
          <w:sz w:val="22"/>
        </w:rPr>
        <w:t>Внесосудистое осаждение фибрина способствует дисфункции легкого и острой воспалительной реакции. Кроме того, транзитный фибрин в альвеолярном пространстве подвергается ремоделированию, ведущему к ускоренному легочному фиброзу, по</w:t>
      </w:r>
      <w:r w:rsidRPr="00464ACF">
        <w:rPr>
          <w:sz w:val="22"/>
        </w:rPr>
        <w:t>добному тому, который происходит при заживлении раны или десмоплазии, связанной с твердыми новообразованиями. При остром повреждении легких осаждение фибрина в альвеолах способствует последовательным изменениям эндогенной коагуляции и меха1шзмов фибринолиз</w:t>
      </w:r>
      <w:r w:rsidRPr="00464ACF">
        <w:rPr>
          <w:sz w:val="22"/>
        </w:rPr>
        <w:t>а. Прокошулянтный эффект усиливается ингибицией фибринолитической активности в шљвеолярном пространстве. Инициирование прокоагулянтной реакции происходит в результате локальной суперэкспрессии тканевого фактора, связанного с фактором VII. Снижение фибринол</w:t>
      </w:r>
      <w:r w:rsidRPr="00464ACF">
        <w:rPr>
          <w:sz w:val="22"/>
        </w:rPr>
        <w:t xml:space="preserve">итической активности происходит в результате ингибирования урокиназного активатора плазминогена (ИРА) или ингибирования плазмина антиплазминами. Локальное </w:t>
      </w:r>
      <w:r w:rsidRPr="00464ACF">
        <w:rPr>
          <w:sz w:val="22"/>
        </w:rPr>
        <w:lastRenderedPageBreak/>
        <w:t>увеличение активности ингибитора активатора плазминогена-1 (PAI-l) в значительной степени ответственн</w:t>
      </w:r>
      <w:r w:rsidRPr="00464ACF">
        <w:rPr>
          <w:sz w:val="22"/>
        </w:rPr>
        <w:t>о за этот фибринолитический дефект. Недавно были идентифицированы механизмы, с помощью которых эпителиоциты легкого регулируют экспрессию ИРА, рецепторов uPAR и PAI-l на уровне посттранскрипций. Эти механизмы заключаются во взаимодействии между мРНКсвязанн</w:t>
      </w:r>
      <w:r w:rsidRPr="00464ACF">
        <w:rPr>
          <w:sz w:val="22"/>
        </w:rPr>
        <w:t>ыми протеинами. Регулирующие механизмы, по-видимому, предполагают множественную белок-мРНК интеракцию, а статус фосфорилирования протеинов, повидимому, определяет образование комплексов фибрина или его диссоциацию. uUPA способен к стимуляции его собственно</w:t>
      </w:r>
      <w:r w:rsidRPr="00464ACF">
        <w:rPr>
          <w:sz w:val="22"/>
        </w:rPr>
        <w:t>й супрессии в эпителиоциттх легкого так же, как uPAR и PAI-1. Это и другие аналогичные наблюдения привели к имплементации антикоагулянтов или фибринолитических стратегий для профилактики СОПЛ и ОРДС. Успех новых фибринолитических стратегий в плане блокиров</w:t>
      </w:r>
      <w:r w:rsidRPr="00464ACF">
        <w:rPr>
          <w:sz w:val="22"/>
        </w:rPr>
        <w:t xml:space="preserve">ания плевральной локуляции свидетельствует, что подобный подход мог бы использоваться для </w:t>
      </w:r>
      <w:r w:rsidRPr="00464ACF">
        <w:rPr>
          <w:noProof/>
          <w:sz w:val="22"/>
        </w:rPr>
        <w:drawing>
          <wp:inline distT="0" distB="0" distL="0" distR="0" wp14:anchorId="448589A3" wp14:editId="51FE11F9">
            <wp:extent cx="4431" cy="4432"/>
            <wp:effectExtent l="0" t="0" r="0" b="0"/>
            <wp:docPr id="7979" name="Picture 7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9" name="Picture 79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1" cy="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 xml:space="preserve"> предотвращения ускоренного легочного фиброза, который может развиваться при многих формах</w:t>
      </w:r>
      <w:r w:rsidRPr="00464ACF">
        <w:rPr>
          <w:sz w:val="22"/>
        </w:rPr>
        <w:tab/>
        <w:t>ордс. В дальнейшем при неблагоприятном течении ОРДС прогрессирует пневмофи</w:t>
      </w:r>
      <w:r w:rsidRPr="00464ACF">
        <w:rPr>
          <w:sz w:val="22"/>
        </w:rPr>
        <w:t xml:space="preserve">броз. </w:t>
      </w:r>
      <w:r w:rsidRPr="00464ACF">
        <w:rPr>
          <w:noProof/>
          <w:sz w:val="22"/>
        </w:rPr>
        <w:drawing>
          <wp:inline distT="0" distB="0" distL="0" distR="0" wp14:anchorId="1B045C8B" wp14:editId="115F073B">
            <wp:extent cx="4431" cy="93051"/>
            <wp:effectExtent l="0" t="0" r="0" b="0"/>
            <wp:docPr id="60533" name="Picture 60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33" name="Picture 605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1" cy="9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>Клиническое течение СОПЛ]ОРДС во многом определяется способностью легкого вновь восстанавливать поврежденный шљвеолярный эпителий функциональными клетками. Смерть может стать исходом заболевания, когда фиброзные изменения преобладают над восстановит</w:t>
      </w:r>
      <w:r w:rsidRPr="00464ACF">
        <w:rPr>
          <w:sz w:val="22"/>
        </w:rPr>
        <w:t>ельными процессами, поскольку это приводит к снижению легочного комплаенса и нарушениям газообмена в легких.</w:t>
      </w:r>
    </w:p>
    <w:p w14:paraId="40733482" w14:textId="77777777" w:rsidR="00676B18" w:rsidRPr="00464ACF" w:rsidRDefault="00854D2B" w:rsidP="00154217">
      <w:pPr>
        <w:spacing w:after="620"/>
        <w:ind w:left="152" w:right="153" w:firstLine="567"/>
        <w:jc w:val="left"/>
        <w:rPr>
          <w:sz w:val="22"/>
        </w:rPr>
      </w:pPr>
      <w:r w:rsidRPr="00464ACF">
        <w:rPr>
          <w:sz w:val="22"/>
        </w:rPr>
        <w:t>В результате патологических процессов легкие при ОРДС становятся тяжелыми, происходит их опеченение, снижается комплаенс, увеличиваются зоны с сохр</w:t>
      </w:r>
      <w:r w:rsidRPr="00464ACF">
        <w:rPr>
          <w:sz w:val="22"/>
        </w:rPr>
        <w:t>аненной перфузией, но с отсутствующей вентиляцией. Таким образом, возрастает шунтирование крови в малом круге кровообращения, значительно возрастает энергетическая цена дыхания.</w:t>
      </w:r>
    </w:p>
    <w:p w14:paraId="1EB23625" w14:textId="3A73E6C3" w:rsidR="00676B18" w:rsidRPr="00154217" w:rsidRDefault="00854D2B">
      <w:pPr>
        <w:pStyle w:val="2"/>
        <w:ind w:left="355" w:right="0"/>
        <w:rPr>
          <w:sz w:val="22"/>
        </w:rPr>
      </w:pPr>
      <w:r w:rsidRPr="00464ACF">
        <w:rPr>
          <w:sz w:val="22"/>
        </w:rPr>
        <w:t xml:space="preserve">4. </w:t>
      </w:r>
      <w:r w:rsidR="00154217">
        <w:rPr>
          <w:sz w:val="22"/>
        </w:rPr>
        <w:t>Стадии ОРДС</w:t>
      </w:r>
    </w:p>
    <w:p w14:paraId="35D3F7E4" w14:textId="77777777" w:rsidR="00676B18" w:rsidRPr="00464ACF" w:rsidRDefault="00854D2B" w:rsidP="00154217">
      <w:pPr>
        <w:spacing w:after="158" w:line="262" w:lineRule="auto"/>
        <w:ind w:left="147" w:right="153" w:firstLine="567"/>
        <w:rPr>
          <w:sz w:val="22"/>
        </w:rPr>
      </w:pPr>
      <w:r w:rsidRPr="00464ACF">
        <w:rPr>
          <w:sz w:val="22"/>
        </w:rPr>
        <w:t>ОРДС — стадийный процесс. Морфологическая классификация выделяе</w:t>
      </w:r>
      <w:r w:rsidRPr="00464ACF">
        <w:rPr>
          <w:sz w:val="22"/>
        </w:rPr>
        <w:t>т три стадии ОРДС, а существующие клинические четыре, из которых первые две стадии практически не диагностируются.</w:t>
      </w:r>
    </w:p>
    <w:p w14:paraId="1FD9C67D" w14:textId="77777777" w:rsidR="00676B18" w:rsidRPr="00464ACF" w:rsidRDefault="00854D2B">
      <w:pPr>
        <w:spacing w:after="205"/>
        <w:ind w:left="152" w:right="153"/>
        <w:rPr>
          <w:sz w:val="22"/>
        </w:rPr>
      </w:pPr>
      <w:r w:rsidRPr="00464ACF">
        <w:rPr>
          <w:sz w:val="22"/>
        </w:rPr>
        <w:t>Морфологические стадии:</w:t>
      </w:r>
    </w:p>
    <w:p w14:paraId="00A06907" w14:textId="77777777" w:rsidR="00676B18" w:rsidRPr="00464ACF" w:rsidRDefault="00854D2B">
      <w:pPr>
        <w:numPr>
          <w:ilvl w:val="0"/>
          <w:numId w:val="4"/>
        </w:numPr>
        <w:spacing w:after="170"/>
        <w:ind w:left="152" w:right="153"/>
        <w:rPr>
          <w:sz w:val="22"/>
        </w:rPr>
      </w:pPr>
      <w:r w:rsidRPr="00464ACF">
        <w:rPr>
          <w:sz w:val="22"/>
        </w:rPr>
        <w:t>Первая фаза острая - экссудативная, развивается в первые З суток от момента действия этиологического фактора и характ</w:t>
      </w:r>
      <w:r w:rsidRPr="00464ACF">
        <w:rPr>
          <w:sz w:val="22"/>
        </w:rPr>
        <w:t>еризуется развитием интерстициального, а затем и штьвеолярного отека легких.</w:t>
      </w:r>
    </w:p>
    <w:p w14:paraId="24E9ED30" w14:textId="77777777" w:rsidR="00676B18" w:rsidRPr="00464ACF" w:rsidRDefault="00854D2B">
      <w:pPr>
        <w:spacing w:after="137"/>
        <w:ind w:left="152" w:right="153"/>
        <w:rPr>
          <w:sz w:val="22"/>
        </w:rPr>
      </w:pPr>
      <w:r w:rsidRPr="00464ACF">
        <w:rPr>
          <w:sz w:val="22"/>
        </w:rPr>
        <w:t>В увеличении сосудистой проницаемости принимают участие много механизмов. Звенья патогенеза респираторного дистресс-синдрома взрослых окончательно не установлены, но существует мн</w:t>
      </w:r>
      <w:r w:rsidRPr="00464ACF">
        <w:rPr>
          <w:sz w:val="22"/>
        </w:rPr>
        <w:t>ение о преобладающем значении активации системы комплемента, привлекающей нейтрофилы в лёгочные капилляры.</w:t>
      </w:r>
    </w:p>
    <w:p w14:paraId="3D3D1465" w14:textId="0F9F480E" w:rsidR="00676B18" w:rsidRPr="00464ACF" w:rsidRDefault="00854D2B">
      <w:pPr>
        <w:spacing w:after="186"/>
        <w:ind w:left="152" w:right="153"/>
        <w:rPr>
          <w:sz w:val="22"/>
        </w:rPr>
      </w:pPr>
      <w:r w:rsidRPr="00464ACF">
        <w:rPr>
          <w:noProof/>
          <w:sz w:val="22"/>
        </w:rPr>
        <w:drawing>
          <wp:anchor distT="0" distB="0" distL="114300" distR="114300" simplePos="0" relativeHeight="251665408" behindDoc="0" locked="0" layoutInCell="1" allowOverlap="0" wp14:anchorId="05A527E5" wp14:editId="2BF83E48">
            <wp:simplePos x="0" y="0"/>
            <wp:positionH relativeFrom="page">
              <wp:posOffset>820004</wp:posOffset>
            </wp:positionH>
            <wp:positionV relativeFrom="page">
              <wp:posOffset>4213773</wp:posOffset>
            </wp:positionV>
            <wp:extent cx="13226" cy="960882"/>
            <wp:effectExtent l="0" t="0" r="0" b="0"/>
            <wp:wrapSquare wrapText="bothSides"/>
            <wp:docPr id="10575" name="Picture 10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5" name="Picture 105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26" cy="960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ACF">
        <w:rPr>
          <w:sz w:val="22"/>
        </w:rPr>
        <w:t>На фоне воздействия триггерных факторов активированные лейкоциты и тромбоциты скапливаются в виде агрегатов в капиллярах лёгких, интерстиции и альв</w:t>
      </w:r>
      <w:r w:rsidRPr="00464ACF">
        <w:rPr>
          <w:sz w:val="22"/>
        </w:rPr>
        <w:t xml:space="preserve">еолах, выделяя цитотоксические вещества, стимулирующие развитие фиброза и изменяющие реактивность бронхов и сосудов. Происходит повреждение </w:t>
      </w:r>
      <w:r w:rsidRPr="00464ACF">
        <w:rPr>
          <w:sz w:val="22"/>
        </w:rPr>
        <w:lastRenderedPageBreak/>
        <w:t>эндотелия лёгочных капилляров и эпителия альвеол, пропотевание плазмы и крови в интерстициальное и альвеолярное прос</w:t>
      </w:r>
      <w:r w:rsidRPr="00464ACF">
        <w:rPr>
          <w:sz w:val="22"/>
        </w:rPr>
        <w:t>транства, что в конечном счёте приводит к заполнению альвеол жидкостью и к их ателектазу (последнему способствует также снижение выработки сурфактанта). Большинство авторов сходятся во мнении, что именно нейтрофилы индуцируют гибель клеток эндотелия альвео</w:t>
      </w:r>
      <w:r w:rsidRPr="00464ACF">
        <w:rPr>
          <w:sz w:val="22"/>
        </w:rPr>
        <w:t>ло-капиллярной мембраны. В результате повреждения альвеоло-капиллярной мембраны, повышения ее проницаемости богатый белками и фибрином экссудат проникает в легочный интерстиций и альвеолы, что является основой для образования гиалиновых мембран.</w:t>
      </w:r>
    </w:p>
    <w:p w14:paraId="6B443062" w14:textId="77777777" w:rsidR="00676B18" w:rsidRPr="00464ACF" w:rsidRDefault="00854D2B">
      <w:pPr>
        <w:numPr>
          <w:ilvl w:val="0"/>
          <w:numId w:val="4"/>
        </w:numPr>
        <w:spacing w:after="180"/>
        <w:ind w:left="152" w:right="153"/>
        <w:rPr>
          <w:sz w:val="22"/>
        </w:rPr>
      </w:pPr>
      <w:r w:rsidRPr="00464ACF">
        <w:rPr>
          <w:sz w:val="22"/>
        </w:rPr>
        <w:t>Вторая фаз</w:t>
      </w:r>
      <w:r w:rsidRPr="00464ACF">
        <w:rPr>
          <w:sz w:val="22"/>
        </w:rPr>
        <w:t>а - пролиферативная, характеризуется бронхоальвеолярным и интерстициальным воспалением. Через 72 ч базальная мембрана покрывается пролиферирующими пневмоцитами II типа (синтезирующими сурфактант), скопление белков плазмы, клеточный детрит и фибрин формирую</w:t>
      </w:r>
      <w:r w:rsidRPr="00464ACF">
        <w:rPr>
          <w:sz w:val="22"/>
        </w:rPr>
        <w:t xml:space="preserve">т в интерстициальном пространстве гиалиновые структуры. В последующие 3-10 суток альвеолярная перегородка утолщается в связи с пролиферацией фибробластов и усиленным синтезом коллагена, гиалиновые структуры начинают перестраиваться с формированием фиброза </w:t>
      </w:r>
      <w:r w:rsidRPr="00464ACF">
        <w:rPr>
          <w:sz w:val="22"/>
        </w:rPr>
        <w:t>интерстициальной ткани.</w:t>
      </w:r>
    </w:p>
    <w:p w14:paraId="3200FEE9" w14:textId="77777777" w:rsidR="00676B18" w:rsidRPr="00464ACF" w:rsidRDefault="00854D2B">
      <w:pPr>
        <w:numPr>
          <w:ilvl w:val="0"/>
          <w:numId w:val="4"/>
        </w:numPr>
        <w:ind w:left="152" w:right="153"/>
        <w:rPr>
          <w:sz w:val="22"/>
        </w:rPr>
      </w:pPr>
      <w:r w:rsidRPr="00464ACF">
        <w:rPr>
          <w:sz w:val="22"/>
        </w:rPr>
        <w:t>В дальнейшем происходит быстрое накопление коллагена, что приводит в течение 2-3 недель к тяжёлому интерстициальному фиброзу (третья фаза - фиброзная). Эти патологические изменения обусловливают низкую растяжимость лёгких, лёгочную гипертензию, падение фун</w:t>
      </w:r>
      <w:r w:rsidRPr="00464ACF">
        <w:rPr>
          <w:sz w:val="22"/>
        </w:rPr>
        <w:t>кциональной остаточной ёмкости, неравномерность вентиляционно-перфузионных отношений и гипоксемшо.</w:t>
      </w:r>
    </w:p>
    <w:p w14:paraId="6B400C48" w14:textId="77777777" w:rsidR="00676B18" w:rsidRPr="00464ACF" w:rsidRDefault="00854D2B">
      <w:pPr>
        <w:spacing w:after="156"/>
        <w:ind w:left="152" w:right="153"/>
        <w:rPr>
          <w:sz w:val="22"/>
        </w:rPr>
      </w:pPr>
      <w:r w:rsidRPr="00464ACF">
        <w:rPr>
          <w:sz w:val="22"/>
        </w:rPr>
        <w:t>ОРДС, клинические стадии:</w:t>
      </w:r>
    </w:p>
    <w:p w14:paraId="1324059E" w14:textId="77777777" w:rsidR="00676B18" w:rsidRPr="00464ACF" w:rsidRDefault="00854D2B">
      <w:pPr>
        <w:spacing w:after="129"/>
        <w:ind w:left="152" w:right="153"/>
        <w:rPr>
          <w:sz w:val="22"/>
        </w:rPr>
      </w:pPr>
      <w:r w:rsidRPr="00464ACF">
        <w:rPr>
          <w:noProof/>
          <w:sz w:val="22"/>
        </w:rPr>
        <w:drawing>
          <wp:inline distT="0" distB="0" distL="0" distR="0" wp14:anchorId="6855D97A" wp14:editId="40851355">
            <wp:extent cx="36298" cy="99813"/>
            <wp:effectExtent l="0" t="0" r="0" b="0"/>
            <wp:docPr id="13026" name="Picture 13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6" name="Picture 130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98" cy="9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>(стадия повреждения) — в течение первых б-ти часов после воздействия повреждающего фактора.</w:t>
      </w:r>
    </w:p>
    <w:p w14:paraId="67F841C2" w14:textId="77777777" w:rsidR="00676B18" w:rsidRPr="00464ACF" w:rsidRDefault="00854D2B">
      <w:pPr>
        <w:spacing w:after="100" w:line="317" w:lineRule="auto"/>
        <w:ind w:left="152" w:right="153"/>
        <w:rPr>
          <w:sz w:val="22"/>
        </w:rPr>
      </w:pPr>
      <w:r w:rsidRPr="00464ACF">
        <w:rPr>
          <w:sz w:val="22"/>
        </w:rPr>
        <w:t xml:space="preserve">П (стадия начальных изменений) — от 6 </w:t>
      </w:r>
      <w:r w:rsidRPr="00464ACF">
        <w:rPr>
          <w:sz w:val="22"/>
        </w:rPr>
        <w:t>до 12 часов после воздействия повреждающего фактора</w:t>
      </w:r>
    </w:p>
    <w:p w14:paraId="39FF94A1" w14:textId="77777777" w:rsidR="00676B18" w:rsidRPr="00464ACF" w:rsidRDefault="00854D2B">
      <w:pPr>
        <w:spacing w:after="188"/>
        <w:ind w:left="152" w:right="341"/>
        <w:rPr>
          <w:sz w:val="22"/>
        </w:rPr>
      </w:pPr>
      <w:r w:rsidRPr="00464ACF">
        <w:rPr>
          <w:sz w:val="22"/>
        </w:rPr>
        <w:t>111 (стадия дыхательной недостаточности, стадия развернутых клинических проявлений) — от 12 до 24 часов после воздействия повреждающего фактора. Стадия характеризуется выраженной симптоматикой острой дыха</w:t>
      </w:r>
      <w:r w:rsidRPr="00464ACF">
        <w:rPr>
          <w:sz w:val="22"/>
        </w:rPr>
        <w:t>тельной недостаточности</w:t>
      </w:r>
    </w:p>
    <w:p w14:paraId="1CF5C692" w14:textId="77777777" w:rsidR="00676B18" w:rsidRPr="00464ACF" w:rsidRDefault="00854D2B">
      <w:pPr>
        <w:spacing w:after="545" w:line="317" w:lineRule="auto"/>
        <w:ind w:left="152" w:right="153"/>
        <w:rPr>
          <w:sz w:val="22"/>
        </w:rPr>
      </w:pPr>
      <w:r w:rsidRPr="00464ACF">
        <w:rPr>
          <w:sz w:val="22"/>
        </w:rPr>
        <w:t>IV (терминальная стадия)— характеризуется выраженным дефицитом кислорода в организме и явлениями полиорганной недостаточности.</w:t>
      </w:r>
    </w:p>
    <w:p w14:paraId="1BCF9FF7" w14:textId="77777777" w:rsidR="00676B18" w:rsidRPr="00464ACF" w:rsidRDefault="00854D2B">
      <w:pPr>
        <w:pStyle w:val="2"/>
        <w:spacing w:after="154"/>
        <w:ind w:left="355" w:right="266"/>
        <w:rPr>
          <w:sz w:val="22"/>
        </w:rPr>
      </w:pPr>
      <w:r w:rsidRPr="00464ACF">
        <w:rPr>
          <w:sz w:val="22"/>
        </w:rPr>
        <w:t>5. Клиническая картина</w:t>
      </w:r>
    </w:p>
    <w:p w14:paraId="073880CE" w14:textId="77777777" w:rsidR="00676B18" w:rsidRPr="00464ACF" w:rsidRDefault="00854D2B">
      <w:pPr>
        <w:numPr>
          <w:ilvl w:val="0"/>
          <w:numId w:val="5"/>
        </w:numPr>
        <w:spacing w:after="144" w:line="313" w:lineRule="auto"/>
        <w:ind w:left="152" w:right="237"/>
        <w:rPr>
          <w:sz w:val="22"/>
        </w:rPr>
      </w:pPr>
      <w:r w:rsidRPr="00464ACF">
        <w:rPr>
          <w:sz w:val="22"/>
        </w:rPr>
        <w:t>1 стадия развивается в течение первых суток. Клинические проявления маловыраженные</w:t>
      </w:r>
      <w:r w:rsidRPr="00464ACF">
        <w:rPr>
          <w:sz w:val="22"/>
        </w:rPr>
        <w:t xml:space="preserve">. На рентгенограммах - усиление легочного рисунка равномерно по всем легочным полям, контуры четкие. По мере развития процесса легочный рисунок приобретает ячеистый вид. Могут быть мелкоочаговые тени в </w:t>
      </w:r>
      <w:r w:rsidRPr="00464ACF">
        <w:rPr>
          <w:sz w:val="22"/>
        </w:rPr>
        <w:lastRenderedPageBreak/>
        <w:t>периферических отделах. При своевременно начатом лечен</w:t>
      </w:r>
      <w:r w:rsidRPr="00464ACF">
        <w:rPr>
          <w:sz w:val="22"/>
        </w:rPr>
        <w:t>ии прогноз благоприятный.</w:t>
      </w:r>
    </w:p>
    <w:p w14:paraId="1DB2098C" w14:textId="7B1FA010" w:rsidR="00676B18" w:rsidRPr="00464ACF" w:rsidRDefault="00854D2B">
      <w:pPr>
        <w:spacing w:after="118" w:line="326" w:lineRule="auto"/>
        <w:ind w:left="152" w:right="291"/>
        <w:rPr>
          <w:sz w:val="22"/>
        </w:rPr>
      </w:pPr>
      <w:r w:rsidRPr="00464ACF">
        <w:rPr>
          <w:sz w:val="22"/>
        </w:rPr>
        <w:t>Нередко эти изменения трактуются неправильно. Чаще всего выставляется диагноз интерстициального отека легких или принимаются за обычное полнокровие при массивных трансфузиях. Но в процессе динамического наблюдения видно, что дина</w:t>
      </w:r>
      <w:r w:rsidRPr="00464ACF">
        <w:rPr>
          <w:sz w:val="22"/>
        </w:rPr>
        <w:t>мика процесса не соответствует срокам обратного развития (т.е. более 7 дней). А при отеке легких уже на 2-3 сутки заметна динамика. При РДСВ более симметричное поражение легких, корни более структурны. Здесь еще важно учитывать и ншшчие причин для отека ле</w:t>
      </w:r>
      <w:r w:rsidRPr="00464ACF">
        <w:rPr>
          <w:sz w:val="22"/>
        </w:rPr>
        <w:t>гких и юшнические данные.</w:t>
      </w:r>
    </w:p>
    <w:p w14:paraId="522507DD" w14:textId="77777777" w:rsidR="00676B18" w:rsidRPr="00154217" w:rsidRDefault="00854D2B" w:rsidP="00154217">
      <w:pPr>
        <w:pStyle w:val="a3"/>
        <w:numPr>
          <w:ilvl w:val="0"/>
          <w:numId w:val="14"/>
        </w:numPr>
        <w:spacing w:after="138" w:line="323" w:lineRule="auto"/>
        <w:ind w:right="237"/>
        <w:rPr>
          <w:sz w:val="22"/>
        </w:rPr>
      </w:pPr>
      <w:r w:rsidRPr="00154217">
        <w:rPr>
          <w:sz w:val="22"/>
        </w:rPr>
        <w:t>2 стадия начинается на 2-3 сутки. Увеличивается одышка, больные возбуждены, в легких выслушивается ослабленное дыхание.</w:t>
      </w:r>
    </w:p>
    <w:p w14:paraId="71AB987A" w14:textId="77777777" w:rsidR="00676B18" w:rsidRPr="00464ACF" w:rsidRDefault="00854D2B">
      <w:pPr>
        <w:spacing w:after="39"/>
        <w:ind w:left="152" w:right="277"/>
        <w:rPr>
          <w:sz w:val="22"/>
        </w:rPr>
      </w:pPr>
      <w:r w:rsidRPr="00464ACF">
        <w:rPr>
          <w:sz w:val="22"/>
        </w:rPr>
        <w:t>На рентгенограммах определяется понижение прозрачности легочных полей, появляются более выраженные очаговые те</w:t>
      </w:r>
      <w:r w:rsidRPr="00464ACF">
        <w:rPr>
          <w:sz w:val="22"/>
        </w:rPr>
        <w:t>ни, иногда сливного характера. В этой стадии может быть выставлен ошибочный диагноз отека легких или же пневмонии, но клинические</w:t>
      </w:r>
    </w:p>
    <w:p w14:paraId="5F056F70" w14:textId="77777777" w:rsidR="00676B18" w:rsidRPr="00464ACF" w:rsidRDefault="00854D2B">
      <w:pPr>
        <w:spacing w:after="84" w:line="259" w:lineRule="auto"/>
        <w:ind w:left="134" w:firstLine="0"/>
        <w:jc w:val="left"/>
        <w:rPr>
          <w:sz w:val="22"/>
        </w:rPr>
      </w:pPr>
      <w:r w:rsidRPr="00464ACF">
        <w:rPr>
          <w:noProof/>
          <w:sz w:val="22"/>
        </w:rPr>
        <w:drawing>
          <wp:inline distT="0" distB="0" distL="0" distR="0" wp14:anchorId="74BEE3A3" wp14:editId="5A2FE8E9">
            <wp:extent cx="4537" cy="4537"/>
            <wp:effectExtent l="0" t="0" r="0" b="0"/>
            <wp:docPr id="13029" name="Picture 13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9" name="Picture 130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37" cy="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103E9" w14:textId="77777777" w:rsidR="00676B18" w:rsidRPr="00464ACF" w:rsidRDefault="00854D2B">
      <w:pPr>
        <w:spacing w:after="169"/>
        <w:ind w:left="152" w:right="270"/>
        <w:rPr>
          <w:sz w:val="22"/>
        </w:rPr>
      </w:pPr>
      <w:r w:rsidRPr="00464ACF">
        <w:rPr>
          <w:sz w:val="22"/>
        </w:rPr>
        <w:t>проявления и динамика процесса позволяют изменить первоначальное мнение. Летальность во 2 стадии РДСВ доходит до 40 %, что гораздо выше, чем при отеке легких или пневмонии.</w:t>
      </w:r>
    </w:p>
    <w:p w14:paraId="4C4FF4E2" w14:textId="5C639F54" w:rsidR="00676B18" w:rsidRPr="00154217" w:rsidRDefault="00854D2B" w:rsidP="00154217">
      <w:pPr>
        <w:pStyle w:val="a3"/>
        <w:numPr>
          <w:ilvl w:val="0"/>
          <w:numId w:val="13"/>
        </w:numPr>
        <w:spacing w:after="32"/>
        <w:ind w:right="263"/>
        <w:rPr>
          <w:sz w:val="22"/>
        </w:rPr>
      </w:pPr>
      <w:r w:rsidRPr="00154217">
        <w:rPr>
          <w:sz w:val="22"/>
        </w:rPr>
        <w:t>3 стадия развивается на 4-5 сутки от начала заболевания. Состояние больных тяже</w:t>
      </w:r>
      <w:r w:rsidRPr="00154217">
        <w:rPr>
          <w:sz w:val="22"/>
        </w:rPr>
        <w:t xml:space="preserve">лое, сознание спутано, иногда уже в 3 стадии больные переводятся на ИВЛ. Нарастают и рентгенологические проявления РДСВ. На рентгенограммах </w:t>
      </w:r>
      <w:r w:rsidRPr="00464ACF">
        <w:rPr>
          <w:noProof/>
        </w:rPr>
        <w:drawing>
          <wp:inline distT="0" distB="0" distL="0" distR="0" wp14:anchorId="5C6AB93E" wp14:editId="055162CF">
            <wp:extent cx="36298" cy="18148"/>
            <wp:effectExtent l="0" t="0" r="0" b="0"/>
            <wp:docPr id="13166" name="Picture 13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6" name="Picture 1316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298" cy="1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noProof/>
        </w:rPr>
        <w:drawing>
          <wp:inline distT="0" distB="0" distL="0" distR="0" wp14:anchorId="1E48462A" wp14:editId="55B87E1E">
            <wp:extent cx="9075" cy="9074"/>
            <wp:effectExtent l="0" t="0" r="0" b="0"/>
            <wp:docPr id="13038" name="Picture 1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" name="Picture 1303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75" cy="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4217">
        <w:rPr>
          <w:sz w:val="22"/>
        </w:rPr>
        <w:t xml:space="preserve"> множественные хлопьевидные тени, значительное снижение прозрачности легочных полей. Легочный рисунок плохо диффер</w:t>
      </w:r>
      <w:r w:rsidRPr="00154217">
        <w:rPr>
          <w:sz w:val="22"/>
        </w:rPr>
        <w:t>енцируется.</w:t>
      </w:r>
    </w:p>
    <w:p w14:paraId="32726A07" w14:textId="77777777" w:rsidR="00676B18" w:rsidRPr="00464ACF" w:rsidRDefault="00854D2B">
      <w:pPr>
        <w:spacing w:after="217" w:line="259" w:lineRule="auto"/>
        <w:ind w:left="91" w:firstLine="0"/>
        <w:jc w:val="left"/>
        <w:rPr>
          <w:sz w:val="22"/>
        </w:rPr>
      </w:pPr>
      <w:r w:rsidRPr="00464ACF">
        <w:rPr>
          <w:noProof/>
          <w:sz w:val="22"/>
        </w:rPr>
        <w:drawing>
          <wp:inline distT="0" distB="0" distL="0" distR="0" wp14:anchorId="21CB1BF8" wp14:editId="07FCAF1F">
            <wp:extent cx="4537" cy="4537"/>
            <wp:effectExtent l="0" t="0" r="0" b="0"/>
            <wp:docPr id="13041" name="Picture 13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1" name="Picture 130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37" cy="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A65E8" w14:textId="693F1928" w:rsidR="00676B18" w:rsidRPr="00154217" w:rsidRDefault="00854D2B" w:rsidP="00154217">
      <w:pPr>
        <w:pStyle w:val="a3"/>
        <w:numPr>
          <w:ilvl w:val="0"/>
          <w:numId w:val="13"/>
        </w:numPr>
        <w:spacing w:after="586"/>
        <w:ind w:right="220"/>
        <w:rPr>
          <w:sz w:val="22"/>
        </w:rPr>
      </w:pPr>
      <w:r w:rsidRPr="00154217">
        <w:rPr>
          <w:sz w:val="22"/>
        </w:rPr>
        <w:t>4 стадия - терминальная. Состояние больных оценивается как крайней степени тяжести или терминальное. ЦНС - сознание нарушено (сопор), гипоксическая кома. Клиника острой дыхательной недостаточности проявляется цианозом кожи и акроцианозом, ко</w:t>
      </w:r>
      <w:r w:rsidRPr="00154217">
        <w:rPr>
          <w:sz w:val="22"/>
        </w:rPr>
        <w:t xml:space="preserve">торые сохраняются и после перевода больных на ИВЛ с Fi02 = 95-100 % и жесткими параметрами вентиляции. Самостоятельное дыхание поверхностное, возможны разнообразные нарушения ритма дыхания; на фоне ИВЛ при аускультации </w:t>
      </w:r>
      <w:r w:rsidRPr="00464ACF">
        <w:rPr>
          <w:noProof/>
        </w:rPr>
        <w:drawing>
          <wp:inline distT="0" distB="0" distL="0" distR="0" wp14:anchorId="69675158" wp14:editId="3BA88A71">
            <wp:extent cx="4537" cy="4537"/>
            <wp:effectExtent l="0" t="0" r="0" b="0"/>
            <wp:docPr id="13049" name="Picture 13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9" name="Picture 1304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37" cy="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4217">
        <w:rPr>
          <w:sz w:val="22"/>
        </w:rPr>
        <w:t xml:space="preserve"> выслушиваются множество сухих и вла</w:t>
      </w:r>
      <w:r w:rsidRPr="00154217">
        <w:rPr>
          <w:sz w:val="22"/>
        </w:rPr>
        <w:t>жных хрипов по всем легочным полям и резкое ослабление дыхания в заднебоковых отделах. Из трахеи санируется обильная слизистая или слизисто-гнойная мокрота. Артериальная гипотензия (АД поддерживается только возрастающими дозировками инотропов), стойкая тах</w:t>
      </w:r>
      <w:r w:rsidRPr="00154217">
        <w:rPr>
          <w:sz w:val="22"/>
        </w:rPr>
        <w:t xml:space="preserve">икардия, центральное венозное давление может повышаться. Нарушение общей и органной гемодинамики проявляется мраморностью кожи, похолоданием конечностей, олигурией, </w:t>
      </w:r>
      <w:r w:rsidRPr="00154217">
        <w:rPr>
          <w:sz w:val="22"/>
        </w:rPr>
        <w:lastRenderedPageBreak/>
        <w:t>признаками ишемии миокарда на ЭКГ. Тахикардия постепенно переходит в брадикардию с последую</w:t>
      </w:r>
      <w:r w:rsidRPr="00154217">
        <w:rPr>
          <w:sz w:val="22"/>
        </w:rPr>
        <w:t>щей остановкой сердца, которая неизбежно приводит к смерти. Газовый состав крови прогрессирование артериальной гипоксемии, резистентной к ИВЛ с ПДКВ (Pa02/Fi02 &lt;75 мм РТ. ст.), независимо от ПДКВ, нарастание парциального напряжения углекислого газа. Развив</w:t>
      </w:r>
      <w:r w:rsidRPr="00154217">
        <w:rPr>
          <w:sz w:val="22"/>
        </w:rPr>
        <w:t>ается метаболический и респираторный ацидоз со снижением РН артериальной крови до 7, 10-7,15, усугубляются расстройства других органов и систем. На рентгенограммах определяется затемнение больших участков, может быть тотальное однородное затемнение, на фон</w:t>
      </w:r>
      <w:r w:rsidRPr="00154217">
        <w:rPr>
          <w:sz w:val="22"/>
        </w:rPr>
        <w:t>е которого хорошо прослеживается воздушная бронхограмма.</w:t>
      </w:r>
    </w:p>
    <w:p w14:paraId="29046D8B" w14:textId="77777777" w:rsidR="00676B18" w:rsidRPr="00464ACF" w:rsidRDefault="00854D2B">
      <w:pPr>
        <w:pStyle w:val="3"/>
        <w:ind w:left="236" w:right="100"/>
        <w:rPr>
          <w:sz w:val="22"/>
        </w:rPr>
      </w:pPr>
      <w:r w:rsidRPr="00464ACF">
        <w:rPr>
          <w:sz w:val="22"/>
        </w:rPr>
        <w:t>6. Диагностика</w:t>
      </w:r>
    </w:p>
    <w:p w14:paraId="29EB356E" w14:textId="77777777" w:rsidR="00676B18" w:rsidRPr="00464ACF" w:rsidRDefault="00854D2B">
      <w:pPr>
        <w:spacing w:after="150"/>
        <w:ind w:left="84" w:right="153"/>
        <w:rPr>
          <w:sz w:val="22"/>
        </w:rPr>
      </w:pPr>
      <w:r w:rsidRPr="00464ACF">
        <w:rPr>
          <w:sz w:val="22"/>
        </w:rPr>
        <w:t>Берлинские критерии - 2012</w:t>
      </w:r>
    </w:p>
    <w:p w14:paraId="3F6D7ED3" w14:textId="77777777" w:rsidR="00676B18" w:rsidRPr="00464ACF" w:rsidRDefault="00854D2B">
      <w:pPr>
        <w:numPr>
          <w:ilvl w:val="0"/>
          <w:numId w:val="6"/>
        </w:numPr>
        <w:spacing w:after="186"/>
        <w:ind w:right="190" w:hanging="205"/>
        <w:rPr>
          <w:sz w:val="22"/>
        </w:rPr>
      </w:pPr>
      <w:r w:rsidRPr="00464ACF">
        <w:rPr>
          <w:sz w:val="22"/>
        </w:rPr>
        <w:t>Временной интервал: возникновение синдрома (новые симптомы или усугубление симптомов поражения легких) в пределах одной недели от момента действия известного причинного фактора.</w:t>
      </w:r>
    </w:p>
    <w:p w14:paraId="66A73187" w14:textId="68F021C6" w:rsidR="00676B18" w:rsidRPr="00464ACF" w:rsidRDefault="00854D2B">
      <w:pPr>
        <w:numPr>
          <w:ilvl w:val="0"/>
          <w:numId w:val="6"/>
        </w:numPr>
        <w:spacing w:after="189"/>
        <w:ind w:right="190" w:hanging="205"/>
        <w:rPr>
          <w:sz w:val="22"/>
        </w:rPr>
      </w:pPr>
      <w:r w:rsidRPr="00464ACF">
        <w:rPr>
          <w:noProof/>
          <w:sz w:val="22"/>
        </w:rPr>
        <w:drawing>
          <wp:anchor distT="0" distB="0" distL="114300" distR="114300" simplePos="0" relativeHeight="251671552" behindDoc="0" locked="0" layoutInCell="1" allowOverlap="0" wp14:anchorId="1E005AC5" wp14:editId="39989F78">
            <wp:simplePos x="0" y="0"/>
            <wp:positionH relativeFrom="page">
              <wp:posOffset>1570323</wp:posOffset>
            </wp:positionH>
            <wp:positionV relativeFrom="page">
              <wp:posOffset>8180895</wp:posOffset>
            </wp:positionV>
            <wp:extent cx="4659" cy="9317"/>
            <wp:effectExtent l="0" t="0" r="0" b="0"/>
            <wp:wrapTopAndBottom/>
            <wp:docPr id="15496" name="Picture 15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6" name="Picture 1549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59" cy="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ACF">
        <w:rPr>
          <w:sz w:val="22"/>
        </w:rPr>
        <w:t>Визуализация органов грудной клетки: двусторонние затемнения, которые не</w:t>
      </w:r>
      <w:r w:rsidRPr="00464ACF">
        <w:rPr>
          <w:sz w:val="22"/>
        </w:rPr>
        <w:t>льзя объяснить выпотом, ателектазом, узлами.</w:t>
      </w:r>
    </w:p>
    <w:p w14:paraId="3723EFD2" w14:textId="77777777" w:rsidR="00676B18" w:rsidRPr="00464ACF" w:rsidRDefault="00854D2B">
      <w:pPr>
        <w:numPr>
          <w:ilvl w:val="0"/>
          <w:numId w:val="6"/>
        </w:numPr>
        <w:spacing w:after="143"/>
        <w:ind w:right="190" w:hanging="205"/>
        <w:rPr>
          <w:sz w:val="22"/>
        </w:rPr>
      </w:pPr>
      <w:r w:rsidRPr="00464ACF">
        <w:rPr>
          <w:sz w:val="22"/>
        </w:rPr>
        <w:t>Механизм отека: дыхательную недостаточность нельзя объяснить сердечной недостаточностью или перегрузкой жидкостью. Если факторов риска сердечной недостаточности нет, необходимы дополнительные исследования, прежд</w:t>
      </w:r>
      <w:r w:rsidRPr="00464ACF">
        <w:rPr>
          <w:sz w:val="22"/>
        </w:rPr>
        <w:t>е всего эхокардиография.</w:t>
      </w:r>
    </w:p>
    <w:p w14:paraId="78B414B7" w14:textId="77777777" w:rsidR="00676B18" w:rsidRPr="00464ACF" w:rsidRDefault="00854D2B">
      <w:pPr>
        <w:numPr>
          <w:ilvl w:val="0"/>
          <w:numId w:val="6"/>
        </w:numPr>
        <w:spacing w:after="146"/>
        <w:ind w:right="190" w:hanging="205"/>
        <w:rPr>
          <w:sz w:val="22"/>
        </w:rPr>
      </w:pPr>
      <w:r w:rsidRPr="00464ACF">
        <w:rPr>
          <w:sz w:val="22"/>
        </w:rPr>
        <w:t>Нарушение оксигенации (гипоксия):</w:t>
      </w:r>
    </w:p>
    <w:p w14:paraId="2F8BB0FC" w14:textId="77777777" w:rsidR="00676B18" w:rsidRPr="00464ACF" w:rsidRDefault="00854D2B">
      <w:pPr>
        <w:spacing w:after="248" w:line="348" w:lineRule="auto"/>
        <w:ind w:left="22" w:right="917" w:firstLine="5"/>
        <w:jc w:val="left"/>
        <w:rPr>
          <w:sz w:val="22"/>
        </w:rPr>
      </w:pPr>
      <w:r w:rsidRPr="00464ACF">
        <w:rPr>
          <w:sz w:val="22"/>
        </w:rPr>
        <w:t>- легкая: 200 мм рт.ст. &lt; Pa02/Fi02 300 при ПДКВ или СРАР 2 5 см вод.ст.; - умеренная: 100 мм рт.ст, &lt; Pa02/Fi02 200 при ПДКВ или СРАР 2 5 см вод.ст.; - тяжелая: Pa02/Fi02 100 при ПДКВ или СРАР 2 5 см вод.ст..</w:t>
      </w:r>
    </w:p>
    <w:p w14:paraId="1D117ACE" w14:textId="77777777" w:rsidR="00676B18" w:rsidRPr="00464ACF" w:rsidRDefault="00854D2B">
      <w:pPr>
        <w:spacing w:after="130"/>
        <w:ind w:left="25" w:right="153"/>
        <w:rPr>
          <w:sz w:val="22"/>
        </w:rPr>
      </w:pPr>
      <w:r w:rsidRPr="00464ACF">
        <w:rPr>
          <w:sz w:val="22"/>
        </w:rPr>
        <w:t>Примечания к методам диагностики ОРДС, согласн</w:t>
      </w:r>
      <w:r w:rsidRPr="00464ACF">
        <w:rPr>
          <w:sz w:val="22"/>
        </w:rPr>
        <w:t>о Берлинским соглашениям - 2012:</w:t>
      </w:r>
    </w:p>
    <w:p w14:paraId="42A100B6" w14:textId="77777777" w:rsidR="00676B18" w:rsidRPr="00464ACF" w:rsidRDefault="00854D2B">
      <w:pPr>
        <w:spacing w:after="181" w:line="259" w:lineRule="auto"/>
        <w:ind w:left="36" w:hanging="10"/>
        <w:jc w:val="left"/>
        <w:rPr>
          <w:sz w:val="22"/>
        </w:rPr>
      </w:pPr>
      <w:r w:rsidRPr="00464ACF">
        <w:rPr>
          <w:sz w:val="22"/>
        </w:rPr>
        <w:t>Визуализщия:</w:t>
      </w:r>
    </w:p>
    <w:p w14:paraId="4C071C18" w14:textId="77777777" w:rsidR="00154217" w:rsidRDefault="00854D2B" w:rsidP="00154217">
      <w:pPr>
        <w:spacing w:after="231"/>
        <w:ind w:left="3" w:right="153"/>
        <w:rPr>
          <w:sz w:val="22"/>
        </w:rPr>
      </w:pPr>
      <w:r w:rsidRPr="00464ACF">
        <w:rPr>
          <w:sz w:val="22"/>
        </w:rPr>
        <w:t>Рентгенологическое исследование имеет меньшую диагностическую ценность по сравнению с компьютерной томографией и КТВР). тяжелый ордс предполагает затемнение минимум 3-4 полей.</w:t>
      </w:r>
    </w:p>
    <w:p w14:paraId="259AEE03" w14:textId="2BE592CA" w:rsidR="00676B18" w:rsidRPr="00464ACF" w:rsidRDefault="00854D2B" w:rsidP="00154217">
      <w:pPr>
        <w:spacing w:after="231"/>
        <w:ind w:left="3" w:right="153"/>
        <w:rPr>
          <w:sz w:val="22"/>
        </w:rPr>
      </w:pPr>
      <w:r w:rsidRPr="00464ACF">
        <w:rPr>
          <w:sz w:val="22"/>
        </w:rPr>
        <w:t>Характерная рентгенологическая нах</w:t>
      </w:r>
      <w:r w:rsidRPr="00464ACF">
        <w:rPr>
          <w:sz w:val="22"/>
        </w:rPr>
        <w:t>одка - возникновение картины ”матового стекла” и диффузных мультифокальных инфильтратов довольно высокой плотности с хорошо</w:t>
      </w:r>
      <w:r w:rsidR="00154217">
        <w:rPr>
          <w:sz w:val="22"/>
        </w:rPr>
        <w:t xml:space="preserve"> </w:t>
      </w:r>
      <w:r w:rsidRPr="00464ACF">
        <w:rPr>
          <w:sz w:val="22"/>
        </w:rPr>
        <w:t>очерченными воздушными бронхограммами, то есть развитие обширного</w:t>
      </w:r>
      <w:r w:rsidR="00154217">
        <w:rPr>
          <w:sz w:val="22"/>
        </w:rPr>
        <w:t xml:space="preserve"> </w:t>
      </w:r>
      <w:r w:rsidRPr="00464ACF">
        <w:rPr>
          <w:sz w:val="22"/>
        </w:rPr>
        <w:t>поражения паренхимы</w:t>
      </w:r>
      <w:r w:rsidR="00154217">
        <w:rPr>
          <w:sz w:val="22"/>
        </w:rPr>
        <w:t xml:space="preserve"> </w:t>
      </w:r>
      <w:r w:rsidRPr="00464ACF">
        <w:rPr>
          <w:sz w:val="22"/>
        </w:rPr>
        <w:t>легких. Часто может визуализироваться небольшо</w:t>
      </w:r>
      <w:r w:rsidRPr="00464ACF">
        <w:rPr>
          <w:sz w:val="22"/>
        </w:rPr>
        <w:t xml:space="preserve">й плевральный выпот, Определенные трудности возникают при дифференциации рентгенографической картинй ОРДС с кардиогенным отеком легких. В пользу ОРДС свидетельствуют: </w:t>
      </w:r>
      <w:r w:rsidR="00154217">
        <w:rPr>
          <w:sz w:val="22"/>
        </w:rPr>
        <w:t>б</w:t>
      </w:r>
      <w:r w:rsidRPr="00464ACF">
        <w:rPr>
          <w:sz w:val="22"/>
        </w:rPr>
        <w:t>олее</w:t>
      </w:r>
      <w:r w:rsidRPr="00464ACF">
        <w:rPr>
          <w:sz w:val="22"/>
        </w:rPr>
        <w:tab/>
        <w:t>периферическое</w:t>
      </w:r>
      <w:r w:rsidR="00154217">
        <w:rPr>
          <w:sz w:val="22"/>
        </w:rPr>
        <w:t xml:space="preserve"> </w:t>
      </w:r>
      <w:r w:rsidRPr="00464ACF">
        <w:rPr>
          <w:sz w:val="22"/>
        </w:rPr>
        <w:t>расположение</w:t>
      </w:r>
      <w:r w:rsidR="00154217">
        <w:rPr>
          <w:sz w:val="22"/>
        </w:rPr>
        <w:t xml:space="preserve"> </w:t>
      </w:r>
      <w:r w:rsidRPr="00464ACF">
        <w:rPr>
          <w:sz w:val="22"/>
        </w:rPr>
        <w:t>инфильтративных</w:t>
      </w:r>
      <w:r w:rsidRPr="00464ACF">
        <w:rPr>
          <w:sz w:val="22"/>
        </w:rPr>
        <w:tab/>
        <w:t>теней; нормальные</w:t>
      </w:r>
      <w:r w:rsidRPr="00464ACF">
        <w:rPr>
          <w:sz w:val="22"/>
        </w:rPr>
        <w:tab/>
        <w:t>размеры</w:t>
      </w:r>
      <w:r w:rsidRPr="00464ACF">
        <w:rPr>
          <w:sz w:val="22"/>
        </w:rPr>
        <w:tab/>
        <w:t>сердечной</w:t>
      </w:r>
      <w:r w:rsidRPr="00464ACF">
        <w:rPr>
          <w:sz w:val="22"/>
        </w:rPr>
        <w:tab/>
        <w:t>т</w:t>
      </w:r>
      <w:r w:rsidRPr="00464ACF">
        <w:rPr>
          <w:sz w:val="22"/>
        </w:rPr>
        <w:t xml:space="preserve">ени; - </w:t>
      </w:r>
      <w:r w:rsidRPr="00464ACF">
        <w:rPr>
          <w:sz w:val="22"/>
        </w:rPr>
        <w:lastRenderedPageBreak/>
        <w:t>отсутствие или небольшое количество линий Керли типа В (короткие, парилельные, располагающиеся на периферии легких).</w:t>
      </w:r>
    </w:p>
    <w:p w14:paraId="43A9BCDC" w14:textId="77777777" w:rsidR="00676B18" w:rsidRPr="00464ACF" w:rsidRDefault="00854D2B">
      <w:pPr>
        <w:spacing w:after="250"/>
        <w:ind w:left="218" w:right="153"/>
        <w:rPr>
          <w:sz w:val="22"/>
        </w:rPr>
      </w:pPr>
      <w:r w:rsidRPr="00464ACF">
        <w:rPr>
          <w:sz w:val="22"/>
        </w:rPr>
        <w:t>На рентгенологическую картину ОРДС могут влиять терапевтические вмешательства. Например, избыточное введение растворов может привест</w:t>
      </w:r>
      <w:r w:rsidRPr="00464ACF">
        <w:rPr>
          <w:sz w:val="22"/>
        </w:rPr>
        <w:t>и к усилению шљвеолярного отека и усилению выраженности рентгенологических изменений; терапия диуретиками, наоборот, может уменьшить рентгенологические изменения. Уменьшение регионарной плотности легких, приводящее к ошибочному впечатлению об улучшении пат</w:t>
      </w:r>
      <w:r w:rsidRPr="00464ACF">
        <w:rPr>
          <w:sz w:val="22"/>
        </w:rPr>
        <w:t>ологического процесса, может быть вьввано искусственной вентиляцией легких (в особенности при использовании РЕЕР), которая повышает среднее давление в дыхательных путях и инфлщию легких. На поздних этапах развития ОРДС очаги консолидации сменяются интерсти</w:t>
      </w:r>
      <w:r w:rsidRPr="00464ACF">
        <w:rPr>
          <w:sz w:val="22"/>
        </w:rPr>
        <w:t>цишљными изменениями, возможно появление кистозных изменений.</w:t>
      </w:r>
    </w:p>
    <w:p w14:paraId="61BF209B" w14:textId="77777777" w:rsidR="00676B18" w:rsidRPr="00464ACF" w:rsidRDefault="00854D2B">
      <w:pPr>
        <w:spacing w:after="251"/>
        <w:ind w:left="225" w:right="153"/>
        <w:rPr>
          <w:sz w:val="22"/>
        </w:rPr>
      </w:pPr>
      <w:r w:rsidRPr="00464ACF">
        <w:rPr>
          <w:sz w:val="22"/>
        </w:rPr>
        <w:t>Компьютерная томография (КТ) позволяет получить данные, которые не могут быть получены при обычной ре1пгенографии. В частности, получить дополнительную информацию о степени и протяженности пораж</w:t>
      </w:r>
      <w:r w:rsidRPr="00464ACF">
        <w:rPr>
          <w:sz w:val="22"/>
        </w:rPr>
        <w:t>ения паренхимы легких, а также выявить наличие баротравмы или локализованной инфекции.</w:t>
      </w:r>
    </w:p>
    <w:p w14:paraId="7C52CE98" w14:textId="77777777" w:rsidR="00676B18" w:rsidRPr="00464ACF" w:rsidRDefault="00854D2B">
      <w:pPr>
        <w:spacing w:after="416"/>
        <w:ind w:left="225" w:right="153"/>
        <w:rPr>
          <w:sz w:val="22"/>
        </w:rPr>
      </w:pPr>
      <w:r w:rsidRPr="00464ACF">
        <w:rPr>
          <w:sz w:val="22"/>
        </w:rPr>
        <w:t>Ранние КТ-исследования структуры легких показали, что локализация легочных инфильтратов носит пятнистый, негомогенный характер, причем существует вентральнодорсальный гр</w:t>
      </w:r>
      <w:r w:rsidRPr="00464ACF">
        <w:rPr>
          <w:sz w:val="22"/>
        </w:rPr>
        <w:t xml:space="preserve">адиент легочной плотности: - нормальная аэрация легочной ткани в вентральных (так называемых независимых) отделах; </w:t>
      </w:r>
      <w:r w:rsidRPr="00464ACF">
        <w:rPr>
          <w:noProof/>
          <w:sz w:val="22"/>
        </w:rPr>
        <w:drawing>
          <wp:inline distT="0" distB="0" distL="0" distR="0" wp14:anchorId="7BED157C" wp14:editId="515E24B7">
            <wp:extent cx="40225" cy="26822"/>
            <wp:effectExtent l="0" t="0" r="0" b="0"/>
            <wp:docPr id="17982" name="Picture 17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2" name="Picture 1798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225" cy="2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 xml:space="preserve"> картина ”матового стекла” в промежуточных зонте, </w:t>
      </w:r>
      <w:r w:rsidRPr="00464ACF">
        <w:rPr>
          <w:noProof/>
          <w:sz w:val="22"/>
        </w:rPr>
        <w:drawing>
          <wp:inline distT="0" distB="0" distL="0" distR="0" wp14:anchorId="23B36543" wp14:editId="34407A95">
            <wp:extent cx="40225" cy="22352"/>
            <wp:effectExtent l="0" t="0" r="0" b="0"/>
            <wp:docPr id="17983" name="Picture 1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3" name="Picture 1798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225" cy="2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 xml:space="preserve"> плотные очаги консолидации в дорсальных (зависимых) отделах. Возникновение плотных очаго</w:t>
      </w:r>
      <w:r w:rsidRPr="00464ACF">
        <w:rPr>
          <w:sz w:val="22"/>
        </w:rPr>
        <w:t>в в дорсальных отделах обусловдено зависимым от силы тяжести распределением отека легких и, в большей степени, развитием ”компрессионных ателектазов” зависимых зон вследствие их сдавления вышележащими отечными легкими.</w:t>
      </w:r>
    </w:p>
    <w:p w14:paraId="0FCC99D4" w14:textId="77777777" w:rsidR="00676B18" w:rsidRPr="00464ACF" w:rsidRDefault="00854D2B">
      <w:pPr>
        <w:spacing w:after="261"/>
        <w:ind w:left="232" w:right="153"/>
        <w:rPr>
          <w:sz w:val="22"/>
        </w:rPr>
      </w:pPr>
      <w:r w:rsidRPr="00464ACF">
        <w:rPr>
          <w:sz w:val="22"/>
        </w:rPr>
        <w:t>Из критериев диагностики в Берлинских</w:t>
      </w:r>
      <w:r w:rsidRPr="00464ACF">
        <w:rPr>
          <w:sz w:val="22"/>
        </w:rPr>
        <w:t xml:space="preserve"> соглашениях - 2012 устранено давление в левом предсердии, поскольку в настоящее время редко используют соответствующий катетер.</w:t>
      </w:r>
    </w:p>
    <w:p w14:paraId="37361031" w14:textId="77777777" w:rsidR="00676B18" w:rsidRPr="00464ACF" w:rsidRDefault="00854D2B">
      <w:pPr>
        <w:ind w:left="232" w:right="153"/>
        <w:rPr>
          <w:sz w:val="22"/>
        </w:rPr>
      </w:pPr>
      <w:r w:rsidRPr="00464ACF">
        <w:rPr>
          <w:sz w:val="22"/>
        </w:rPr>
        <w:t>Предполагать развитие ОРДС возможно в тех случаях, когда нарастающая дыхательная недостаточность не может быть объяснена сердеч</w:t>
      </w:r>
      <w:r w:rsidRPr="00464ACF">
        <w:rPr>
          <w:sz w:val="22"/>
        </w:rPr>
        <w:t>ной недостаточностью и перегрузкой жидкостью.</w:t>
      </w:r>
    </w:p>
    <w:p w14:paraId="3017E7CA" w14:textId="77777777" w:rsidR="00676B18" w:rsidRPr="00464ACF" w:rsidRDefault="00854D2B">
      <w:pPr>
        <w:spacing w:after="160"/>
        <w:ind w:left="232" w:right="153"/>
        <w:rPr>
          <w:sz w:val="22"/>
        </w:rPr>
      </w:pPr>
      <w:r w:rsidRPr="00464ACF">
        <w:rPr>
          <w:sz w:val="22"/>
        </w:rPr>
        <w:t>В случае отсутствия явной причины ОРДС требуется проведение дополнительных исследований. Например, эхокардиоскопии для исключения застоя в легких,</w:t>
      </w:r>
    </w:p>
    <w:p w14:paraId="20240EDF" w14:textId="213D0CFA" w:rsidR="00676B18" w:rsidRDefault="00854D2B">
      <w:pPr>
        <w:ind w:left="232" w:right="153"/>
        <w:rPr>
          <w:sz w:val="22"/>
        </w:rPr>
      </w:pPr>
      <w:r w:rsidRPr="00464ACF">
        <w:rPr>
          <w:sz w:val="22"/>
        </w:rPr>
        <w:t>Оксигенация. Согласно Берлинским соглашениям - 2012, минимальный уровень ПДКВ, при котором замеряется отношен</w:t>
      </w:r>
      <w:r w:rsidRPr="00464ACF">
        <w:rPr>
          <w:sz w:val="22"/>
        </w:rPr>
        <w:t>ие Pa02/Fi02, составляет 5 см вод. ст., для тяжелого ордс - 10 см вод.ст.</w:t>
      </w:r>
    </w:p>
    <w:p w14:paraId="3E279223" w14:textId="77777777" w:rsidR="00154217" w:rsidRPr="00464ACF" w:rsidRDefault="00154217">
      <w:pPr>
        <w:ind w:left="232" w:right="153"/>
        <w:rPr>
          <w:sz w:val="22"/>
        </w:rPr>
      </w:pPr>
    </w:p>
    <w:p w14:paraId="225B365D" w14:textId="379BBB1F" w:rsidR="00676B18" w:rsidRPr="00464ACF" w:rsidRDefault="00154217" w:rsidP="00154217">
      <w:pPr>
        <w:spacing w:after="192"/>
        <w:ind w:left="0" w:right="153" w:firstLine="0"/>
        <w:rPr>
          <w:sz w:val="22"/>
        </w:rPr>
      </w:pPr>
      <w:r>
        <w:rPr>
          <w:sz w:val="22"/>
        </w:rPr>
        <w:t xml:space="preserve">   </w:t>
      </w:r>
      <w:r w:rsidR="00854D2B" w:rsidRPr="00464ACF">
        <w:rPr>
          <w:sz w:val="22"/>
        </w:rPr>
        <w:t>Дополнительные показатели.</w:t>
      </w:r>
    </w:p>
    <w:p w14:paraId="20414DDA" w14:textId="77777777" w:rsidR="00676B18" w:rsidRPr="00464ACF" w:rsidRDefault="00854D2B">
      <w:pPr>
        <w:spacing w:after="180"/>
        <w:ind w:left="152" w:right="153"/>
        <w:rPr>
          <w:sz w:val="22"/>
        </w:rPr>
      </w:pPr>
      <w:r w:rsidRPr="00464ACF">
        <w:rPr>
          <w:sz w:val="22"/>
        </w:rPr>
        <w:t xml:space="preserve">Поскольку измерить мертвое пространство в клинике нелегко, специалисты рекомендуот использовать взамен минутную легочную вентиляцию, </w:t>
      </w:r>
      <w:r w:rsidRPr="00464ACF">
        <w:rPr>
          <w:sz w:val="22"/>
        </w:rPr>
        <w:lastRenderedPageBreak/>
        <w:t xml:space="preserve">стандартизированную к </w:t>
      </w:r>
      <w:r w:rsidRPr="00464ACF">
        <w:rPr>
          <w:sz w:val="22"/>
        </w:rPr>
        <w:t>РаСО2 40 мм рт.ст. (VECORR= МВЛ * РаСО2/40). Для определения ОРДС предложено использовать высокую VECORR &gt; 10 л/мин. или низкий комплайенс (&lt; 40 мл/см.вод.ст.), или и то, и другое вместе.</w:t>
      </w:r>
    </w:p>
    <w:p w14:paraId="0454634A" w14:textId="77777777" w:rsidR="00676B18" w:rsidRPr="00464ACF" w:rsidRDefault="00854D2B">
      <w:pPr>
        <w:spacing w:after="566"/>
        <w:ind w:left="152" w:right="343"/>
        <w:rPr>
          <w:sz w:val="22"/>
        </w:rPr>
      </w:pPr>
      <w:r w:rsidRPr="00464ACF">
        <w:rPr>
          <w:sz w:val="22"/>
        </w:rPr>
        <w:t>Согласно Берлинским соглашениям - 2012, результаты регистрации массы</w:t>
      </w:r>
      <w:r w:rsidRPr="00464ACF">
        <w:rPr>
          <w:sz w:val="22"/>
        </w:rPr>
        <w:t xml:space="preserve"> легких по результатам КТ, маркеры воспаления и прочие методы, использовавшиеся ранее для оценки повышенной проницаемости капилляров являются малодоступными и зачастую опасными для больного в критическом состоянии часто опасными, поэтому эксперты пришли к </w:t>
      </w:r>
      <w:r w:rsidRPr="00464ACF">
        <w:rPr>
          <w:sz w:val="22"/>
        </w:rPr>
        <w:t>заключению, что особой пользы это не принесет.</w:t>
      </w:r>
    </w:p>
    <w:p w14:paraId="3471BF1D" w14:textId="77777777" w:rsidR="00676B18" w:rsidRPr="00464ACF" w:rsidRDefault="00854D2B">
      <w:pPr>
        <w:pStyle w:val="3"/>
        <w:spacing w:after="136"/>
        <w:ind w:left="236" w:right="180"/>
        <w:rPr>
          <w:sz w:val="22"/>
        </w:rPr>
      </w:pPr>
      <w:r w:rsidRPr="00464ACF">
        <w:rPr>
          <w:sz w:val="22"/>
        </w:rPr>
        <w:t>7. Интенсивная терапия</w:t>
      </w:r>
    </w:p>
    <w:p w14:paraId="0ABD7BFA" w14:textId="77777777" w:rsidR="00676B18" w:rsidRPr="00464ACF" w:rsidRDefault="00854D2B">
      <w:pPr>
        <w:spacing w:after="180"/>
        <w:ind w:left="152" w:right="153"/>
        <w:rPr>
          <w:sz w:val="22"/>
        </w:rPr>
      </w:pPr>
      <w:r w:rsidRPr="00464ACF">
        <w:rPr>
          <w:sz w:val="22"/>
        </w:rPr>
        <w:t>Принципы интенсивной терапии во многом зависят от тяжести синдрома острого повреждения легких и должны преследовать следующие цели:</w:t>
      </w:r>
    </w:p>
    <w:p w14:paraId="2249E164" w14:textId="77777777" w:rsidR="00676B18" w:rsidRPr="00464ACF" w:rsidRDefault="00854D2B">
      <w:pPr>
        <w:numPr>
          <w:ilvl w:val="0"/>
          <w:numId w:val="7"/>
        </w:numPr>
        <w:spacing w:after="212"/>
        <w:ind w:right="272" w:hanging="289"/>
        <w:rPr>
          <w:sz w:val="22"/>
        </w:rPr>
      </w:pPr>
      <w:r w:rsidRPr="00464ACF">
        <w:rPr>
          <w:sz w:val="22"/>
        </w:rPr>
        <w:t xml:space="preserve">ликвидация заболевания, вызвавшего развитие СОПЛ/ОРДС </w:t>
      </w:r>
      <w:r w:rsidRPr="00464ACF">
        <w:rPr>
          <w:sz w:val="22"/>
        </w:rPr>
        <w:t>(проведение оперативного вмешательства, хирургическая санация очага инфекции, лечение шока и т.п.);</w:t>
      </w:r>
    </w:p>
    <w:p w14:paraId="07587C51" w14:textId="77777777" w:rsidR="00676B18" w:rsidRPr="00464ACF" w:rsidRDefault="00854D2B">
      <w:pPr>
        <w:numPr>
          <w:ilvl w:val="0"/>
          <w:numId w:val="7"/>
        </w:numPr>
        <w:spacing w:after="204"/>
        <w:ind w:right="272" w:hanging="289"/>
        <w:rPr>
          <w:sz w:val="22"/>
        </w:rPr>
      </w:pPr>
      <w:r w:rsidRPr="00464ACF">
        <w:rPr>
          <w:sz w:val="22"/>
        </w:rPr>
        <w:t>коррекция и поддержание адекватного газообмена (использование различных вариантов респираторной поддержки);</w:t>
      </w:r>
    </w:p>
    <w:p w14:paraId="68A5F1BC" w14:textId="77777777" w:rsidR="00676B18" w:rsidRPr="00464ACF" w:rsidRDefault="00854D2B">
      <w:pPr>
        <w:spacing w:after="183"/>
        <w:ind w:left="761" w:right="153" w:hanging="282"/>
        <w:rPr>
          <w:sz w:val="22"/>
        </w:rPr>
      </w:pPr>
      <w:r w:rsidRPr="00464ACF">
        <w:rPr>
          <w:sz w:val="22"/>
        </w:rPr>
        <w:t>З. улучшение легочного кровотока (гипервентиляци</w:t>
      </w:r>
      <w:r w:rsidRPr="00464ACF">
        <w:rPr>
          <w:sz w:val="22"/>
        </w:rPr>
        <w:t>я, нитраты, гепарин, тромболитики);</w:t>
      </w:r>
    </w:p>
    <w:p w14:paraId="4137AFFC" w14:textId="77777777" w:rsidR="00676B18" w:rsidRPr="00464ACF" w:rsidRDefault="00854D2B">
      <w:pPr>
        <w:numPr>
          <w:ilvl w:val="0"/>
          <w:numId w:val="8"/>
        </w:numPr>
        <w:spacing w:after="204"/>
        <w:ind w:right="153" w:hanging="296"/>
        <w:rPr>
          <w:sz w:val="22"/>
        </w:rPr>
      </w:pPr>
      <w:r w:rsidRPr="00464ACF">
        <w:rPr>
          <w:sz w:val="22"/>
        </w:rPr>
        <w:t>поддержание сердечного выброса (дофамин, допамин, добутрекс, адреналин);</w:t>
      </w:r>
    </w:p>
    <w:p w14:paraId="10672599" w14:textId="1357694F" w:rsidR="00676B18" w:rsidRPr="00464ACF" w:rsidRDefault="00854D2B">
      <w:pPr>
        <w:numPr>
          <w:ilvl w:val="0"/>
          <w:numId w:val="8"/>
        </w:numPr>
        <w:spacing w:after="201"/>
        <w:ind w:right="153" w:hanging="296"/>
        <w:rPr>
          <w:sz w:val="22"/>
        </w:rPr>
      </w:pPr>
      <w:r w:rsidRPr="00464ACF">
        <w:rPr>
          <w:noProof/>
          <w:sz w:val="22"/>
        </w:rPr>
        <w:drawing>
          <wp:anchor distT="0" distB="0" distL="114300" distR="114300" simplePos="0" relativeHeight="251676672" behindDoc="0" locked="0" layoutInCell="1" allowOverlap="0" wp14:anchorId="28AB654C" wp14:editId="5259CCCE">
            <wp:simplePos x="0" y="0"/>
            <wp:positionH relativeFrom="page">
              <wp:posOffset>1438200</wp:posOffset>
            </wp:positionH>
            <wp:positionV relativeFrom="page">
              <wp:posOffset>8659578</wp:posOffset>
            </wp:positionV>
            <wp:extent cx="4371" cy="4372"/>
            <wp:effectExtent l="0" t="0" r="0" b="0"/>
            <wp:wrapSquare wrapText="bothSides"/>
            <wp:docPr id="19974" name="Picture 19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4" name="Picture 1997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71" cy="4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ACF">
        <w:rPr>
          <w:noProof/>
          <w:sz w:val="22"/>
        </w:rPr>
        <w:drawing>
          <wp:anchor distT="0" distB="0" distL="114300" distR="114300" simplePos="0" relativeHeight="251677696" behindDoc="0" locked="0" layoutInCell="1" allowOverlap="0" wp14:anchorId="5A12DD84" wp14:editId="20C8F343">
            <wp:simplePos x="0" y="0"/>
            <wp:positionH relativeFrom="page">
              <wp:posOffset>1438200</wp:posOffset>
            </wp:positionH>
            <wp:positionV relativeFrom="page">
              <wp:posOffset>8672692</wp:posOffset>
            </wp:positionV>
            <wp:extent cx="4371" cy="4372"/>
            <wp:effectExtent l="0" t="0" r="0" b="0"/>
            <wp:wrapSquare wrapText="bothSides"/>
            <wp:docPr id="19975" name="Picture 19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5" name="Picture 1997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71" cy="4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ACF">
        <w:rPr>
          <w:sz w:val="22"/>
        </w:rPr>
        <w:t>устранение отека легких (РЕЕР-терапия, уменьшение белковой нагрузки, смуретики, ультрагемофильтрация, кортикостероиды);</w:t>
      </w:r>
    </w:p>
    <w:p w14:paraId="601A2A42" w14:textId="77777777" w:rsidR="00676B18" w:rsidRPr="00464ACF" w:rsidRDefault="00854D2B">
      <w:pPr>
        <w:numPr>
          <w:ilvl w:val="0"/>
          <w:numId w:val="8"/>
        </w:numPr>
        <w:spacing w:after="217"/>
        <w:ind w:right="153" w:hanging="296"/>
        <w:rPr>
          <w:sz w:val="22"/>
        </w:rPr>
      </w:pPr>
      <w:r w:rsidRPr="00464ACF">
        <w:rPr>
          <w:sz w:val="22"/>
        </w:rPr>
        <w:t>коррекция синдрома эндогенной интоксикации (плазмаферез, пролонгированная ультрагемофильтрация);</w:t>
      </w:r>
    </w:p>
    <w:p w14:paraId="66D41159" w14:textId="77777777" w:rsidR="00676B18" w:rsidRPr="00464ACF" w:rsidRDefault="00854D2B">
      <w:pPr>
        <w:numPr>
          <w:ilvl w:val="0"/>
          <w:numId w:val="8"/>
        </w:numPr>
        <w:spacing w:after="236"/>
        <w:ind w:right="153" w:hanging="296"/>
        <w:rPr>
          <w:sz w:val="22"/>
        </w:rPr>
      </w:pPr>
      <w:r w:rsidRPr="00464ACF">
        <w:rPr>
          <w:sz w:val="22"/>
        </w:rPr>
        <w:t>коррекция разных стадий и фаз острого диссеминированного внутрисосудистого свертывания крови;</w:t>
      </w:r>
    </w:p>
    <w:p w14:paraId="70AA6855" w14:textId="77777777" w:rsidR="00676B18" w:rsidRPr="00464ACF" w:rsidRDefault="00854D2B">
      <w:pPr>
        <w:numPr>
          <w:ilvl w:val="0"/>
          <w:numId w:val="8"/>
        </w:numPr>
        <w:spacing w:after="185"/>
        <w:ind w:right="153" w:hanging="296"/>
        <w:rPr>
          <w:sz w:val="22"/>
        </w:rPr>
      </w:pPr>
      <w:r w:rsidRPr="00464ACF">
        <w:rPr>
          <w:sz w:val="22"/>
        </w:rPr>
        <w:t>профилактика постгипоксических кровотечений из желудочно-кишечног</w:t>
      </w:r>
      <w:r w:rsidRPr="00464ACF">
        <w:rPr>
          <w:sz w:val="22"/>
        </w:rPr>
        <w:t>о тракта (антациды);</w:t>
      </w:r>
    </w:p>
    <w:p w14:paraId="54717F63" w14:textId="77777777" w:rsidR="00676B18" w:rsidRPr="00464ACF" w:rsidRDefault="00854D2B">
      <w:pPr>
        <w:numPr>
          <w:ilvl w:val="0"/>
          <w:numId w:val="8"/>
        </w:numPr>
        <w:spacing w:after="221"/>
        <w:ind w:right="153" w:hanging="296"/>
        <w:rPr>
          <w:sz w:val="22"/>
        </w:rPr>
      </w:pPr>
      <w:r w:rsidRPr="00464ACF">
        <w:rPr>
          <w:sz w:val="22"/>
        </w:rPr>
        <w:t>рационшљная антибактериальная терапия;</w:t>
      </w:r>
    </w:p>
    <w:p w14:paraId="2130D235" w14:textId="77777777" w:rsidR="00676B18" w:rsidRPr="00464ACF" w:rsidRDefault="00854D2B">
      <w:pPr>
        <w:numPr>
          <w:ilvl w:val="0"/>
          <w:numId w:val="8"/>
        </w:numPr>
        <w:spacing w:after="237"/>
        <w:ind w:right="153" w:hanging="296"/>
        <w:rPr>
          <w:sz w:val="22"/>
        </w:rPr>
      </w:pPr>
      <w:r w:rsidRPr="00464ACF">
        <w:rPr>
          <w:sz w:val="22"/>
        </w:rPr>
        <w:t>седация, анальгезия и миорелаксация (атарактики, анестетики, наркотические анальгетики, миорелаксанты).</w:t>
      </w:r>
    </w:p>
    <w:p w14:paraId="68FCFB8A" w14:textId="77777777" w:rsidR="00676B18" w:rsidRPr="00464ACF" w:rsidRDefault="00854D2B" w:rsidP="00154217">
      <w:pPr>
        <w:spacing w:after="268"/>
        <w:ind w:left="152" w:right="419" w:firstLine="567"/>
        <w:jc w:val="left"/>
        <w:rPr>
          <w:sz w:val="22"/>
        </w:rPr>
      </w:pPr>
      <w:r w:rsidRPr="00464ACF">
        <w:rPr>
          <w:sz w:val="22"/>
        </w:rPr>
        <w:t>Контролем эффективности проводимой терапии должны служить клинические симптомы болезни, темп</w:t>
      </w:r>
      <w:r w:rsidRPr="00464ACF">
        <w:rPr>
          <w:sz w:val="22"/>
        </w:rPr>
        <w:t xml:space="preserve">ературная реакция, динамика изменений в системе гемокоагуляции, лабораторные признаки воспаления, состояния центрального и периферического кровообращения, степень коррекции </w:t>
      </w:r>
      <w:r w:rsidRPr="00464ACF">
        <w:rPr>
          <w:sz w:val="22"/>
        </w:rPr>
        <w:lastRenderedPageBreak/>
        <w:t>изменений газообмена и биомеханики дыхания, а так же показатели летальности.</w:t>
      </w:r>
    </w:p>
    <w:p w14:paraId="4C4AD77E" w14:textId="77777777" w:rsidR="00676B18" w:rsidRPr="00464ACF" w:rsidRDefault="00854D2B" w:rsidP="00154217">
      <w:pPr>
        <w:spacing w:after="158"/>
        <w:ind w:left="17" w:right="153" w:firstLine="567"/>
        <w:jc w:val="left"/>
        <w:rPr>
          <w:sz w:val="22"/>
        </w:rPr>
      </w:pPr>
      <w:r w:rsidRPr="00464ACF">
        <w:rPr>
          <w:sz w:val="22"/>
        </w:rPr>
        <w:t xml:space="preserve">Одним </w:t>
      </w:r>
      <w:r w:rsidRPr="00464ACF">
        <w:rPr>
          <w:sz w:val="22"/>
        </w:rPr>
        <w:t xml:space="preserve">из основных звеньев интенсивной терапии ОРДС является своевременно начатая и </w:t>
      </w:r>
      <w:r w:rsidRPr="00464ACF">
        <w:rPr>
          <w:noProof/>
          <w:sz w:val="22"/>
        </w:rPr>
        <w:drawing>
          <wp:inline distT="0" distB="0" distL="0" distR="0" wp14:anchorId="6F88D07A" wp14:editId="6EB2BC1F">
            <wp:extent cx="17486" cy="8743"/>
            <wp:effectExtent l="0" t="0" r="0" b="0"/>
            <wp:docPr id="60548" name="Picture 60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48" name="Picture 6054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486" cy="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>адекватно проводимая респираторная поддержка.</w:t>
      </w:r>
    </w:p>
    <w:p w14:paraId="6E39C800" w14:textId="6836A4A6" w:rsidR="00676B18" w:rsidRPr="00464ACF" w:rsidRDefault="00854D2B" w:rsidP="00154217">
      <w:pPr>
        <w:spacing w:after="280"/>
        <w:ind w:left="7" w:right="440" w:firstLine="567"/>
        <w:jc w:val="left"/>
        <w:rPr>
          <w:sz w:val="22"/>
        </w:rPr>
      </w:pPr>
      <w:r w:rsidRPr="00464ACF">
        <w:rPr>
          <w:noProof/>
          <w:sz w:val="22"/>
        </w:rPr>
        <w:drawing>
          <wp:inline distT="0" distB="0" distL="0" distR="0" wp14:anchorId="59E7EF5D" wp14:editId="31D6B799">
            <wp:extent cx="4371" cy="4371"/>
            <wp:effectExtent l="0" t="0" r="0" b="0"/>
            <wp:docPr id="19972" name="Picture 19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2" name="Picture 1997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71" cy="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 xml:space="preserve"> Поддержание газообмена на различных этапах интенсивной терапии при остром </w:t>
      </w:r>
      <w:r w:rsidRPr="00464ACF">
        <w:rPr>
          <w:noProof/>
          <w:sz w:val="22"/>
        </w:rPr>
        <w:drawing>
          <wp:inline distT="0" distB="0" distL="0" distR="0" wp14:anchorId="154E493E" wp14:editId="775C8F22">
            <wp:extent cx="4371" cy="4372"/>
            <wp:effectExtent l="0" t="0" r="0" b="0"/>
            <wp:docPr id="19973" name="Picture 19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3" name="Picture 1997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71" cy="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 xml:space="preserve"> респираторном дистресс-синдроме осуществляется с помощ</w:t>
      </w:r>
      <w:r w:rsidRPr="00464ACF">
        <w:rPr>
          <w:sz w:val="22"/>
        </w:rPr>
        <w:t xml:space="preserve">ью различных вариантов ИВЛ </w:t>
      </w:r>
      <w:r w:rsidRPr="00464ACF">
        <w:rPr>
          <w:sz w:val="22"/>
        </w:rPr>
        <w:t>(СМУ, NCMV, cppv, PRVC (VAPS). PC-IRV, 1MV/SMV, СРАР).</w:t>
      </w:r>
    </w:p>
    <w:p w14:paraId="39BA8FED" w14:textId="295CCD24" w:rsidR="00676B18" w:rsidRPr="00464ACF" w:rsidRDefault="00676B18" w:rsidP="00154217">
      <w:pPr>
        <w:spacing w:after="0" w:line="259" w:lineRule="auto"/>
        <w:ind w:left="-286" w:firstLine="567"/>
        <w:jc w:val="left"/>
        <w:rPr>
          <w:sz w:val="22"/>
        </w:rPr>
      </w:pPr>
    </w:p>
    <w:p w14:paraId="45304E8A" w14:textId="77777777" w:rsidR="00676B18" w:rsidRPr="00464ACF" w:rsidRDefault="00854D2B" w:rsidP="00154217">
      <w:pPr>
        <w:spacing w:after="169"/>
        <w:ind w:left="83" w:right="265" w:firstLine="567"/>
        <w:jc w:val="left"/>
        <w:rPr>
          <w:sz w:val="22"/>
        </w:rPr>
      </w:pPr>
      <w:r w:rsidRPr="00464ACF">
        <w:rPr>
          <w:sz w:val="22"/>
        </w:rPr>
        <w:t>Индивидуальный выбор параметров и режимов искусственной вентиляции легких, в соответствии с концепцией «безопасной» ИВЛ, обеспечивающих достаточную экскурсию грудной клетки и аускультативное проведение дыхательных шумов в легких с обеих сторон, позволяет д</w:t>
      </w:r>
      <w:r w:rsidRPr="00464ACF">
        <w:rPr>
          <w:sz w:val="22"/>
        </w:rPr>
        <w:t>обиваться удовлетворительной (Sa02&gt;90%, РаО2&gt;60 мм.рт.ст.) или достаточной (Sa02&gt;95%, РаО2&gt;80 мм.рт.ст.) оксигенации у более 85% больных с СОПЛ/ОРДС без существенных нарушений гемодинамики на фоне адекватной гемодинамической поддержки.</w:t>
      </w:r>
    </w:p>
    <w:p w14:paraId="6941DCFF" w14:textId="77777777" w:rsidR="00676B18" w:rsidRPr="00464ACF" w:rsidRDefault="00854D2B" w:rsidP="00154217">
      <w:pPr>
        <w:spacing w:after="156"/>
        <w:ind w:left="90" w:right="153" w:firstLine="567"/>
        <w:jc w:val="left"/>
        <w:rPr>
          <w:sz w:val="22"/>
        </w:rPr>
      </w:pPr>
      <w:r w:rsidRPr="00464ACF">
        <w:rPr>
          <w:sz w:val="22"/>
        </w:rPr>
        <w:t>Алгоритм респираторн</w:t>
      </w:r>
      <w:r w:rsidRPr="00464ACF">
        <w:rPr>
          <w:sz w:val="22"/>
        </w:rPr>
        <w:t>ой поддержки при остром респираторном дистресс-синдроме (РДСВ) нами представляется следующим образом.</w:t>
      </w:r>
    </w:p>
    <w:p w14:paraId="1EC80CD0" w14:textId="77777777" w:rsidR="00676B18" w:rsidRPr="00464ACF" w:rsidRDefault="00854D2B" w:rsidP="00154217">
      <w:pPr>
        <w:spacing w:after="133"/>
        <w:ind w:left="90" w:right="286" w:firstLine="567"/>
        <w:jc w:val="left"/>
        <w:rPr>
          <w:sz w:val="22"/>
        </w:rPr>
      </w:pPr>
      <w:r w:rsidRPr="00464ACF">
        <w:rPr>
          <w:sz w:val="22"/>
        </w:rPr>
        <w:t>При появлении цианоза, повышенной работы дыхания (тахипноэ, участие вспомогательной мускулатуры), кислородной зависимости (РаО2 &lt;70 мм.рт.ст., Sa02&lt;90% при Fi02&lt;0,4) и расстройств газообмена (AaD02&gt;150 мм.рт.ст, при Fi02=l,0 или Pa02/Fi02&lt;300 мм.рт.ст. при</w:t>
      </w:r>
      <w:r w:rsidRPr="00464ACF">
        <w:rPr>
          <w:sz w:val="22"/>
        </w:rPr>
        <w:t xml:space="preserve"> Fi02= 0,21, Qs/Qt=7-10%), снижении Clt от нормы на 515% больной переводится в режим СРАР с уровнем положительного давления в дыхательных путях от 4 до 7 смН2О или BiPAP (3 смН2О и 6 смН2О).</w:t>
      </w:r>
    </w:p>
    <w:p w14:paraId="7BA049CC" w14:textId="655D05CC" w:rsidR="00676B18" w:rsidRPr="00464ACF" w:rsidRDefault="00854D2B" w:rsidP="00154217">
      <w:pPr>
        <w:spacing w:after="159" w:line="252" w:lineRule="auto"/>
        <w:ind w:left="22" w:right="93" w:firstLine="567"/>
        <w:jc w:val="left"/>
        <w:rPr>
          <w:sz w:val="22"/>
        </w:rPr>
      </w:pPr>
      <w:r w:rsidRPr="00464ACF">
        <w:rPr>
          <w:sz w:val="22"/>
        </w:rPr>
        <w:t>Если на фоне СРАР 7 смН2О или BiPAP (4 смН2О и 8 смН2О) сохраняют</w:t>
      </w:r>
      <w:r w:rsidRPr="00464ACF">
        <w:rPr>
          <w:sz w:val="22"/>
        </w:rPr>
        <w:t xml:space="preserve">ся, или изначально имеются, цианоз, повышенная работа дыхания (одышка, участие вспомогательной мускулатуры в акте дыхания), умеренные расстройства газообмена (РаО2&lt;70 мм.рт.ст., Sa02=88-92% при Fi02=0,4; AaD02&gt;300 мм.рт.ст, при Fi02=l,0 или </w:t>
      </w:r>
      <w:r w:rsidR="00167A37" w:rsidRPr="00464ACF">
        <w:rPr>
          <w:noProof/>
          <w:sz w:val="22"/>
        </w:rPr>
        <w:t xml:space="preserve">О2 &lt;200 </w:t>
      </w:r>
      <w:r w:rsidRPr="00464ACF">
        <w:rPr>
          <w:sz w:val="22"/>
        </w:rPr>
        <w:t xml:space="preserve">мм.рт.ст. при </w:t>
      </w:r>
      <w:r w:rsidRPr="00464ACF">
        <w:rPr>
          <w:sz w:val="22"/>
        </w:rPr>
        <w:t>Fi02=0,21, Qs/Qt&gt;10%), снижение Clt от нормы на 20-35% на фоне стабильной гемодинамики пациент переводится на ИВЛ: режимы — CMV (CPPV, РС) или PRVC (Vt= 8-11 мл/кг, Fi02=0,6, F=80% от возрастной нормы или необходимую для поддержания РаСО2 на уровне 32-35 м</w:t>
      </w:r>
      <w:r w:rsidRPr="00464ACF">
        <w:rPr>
          <w:sz w:val="22"/>
        </w:rPr>
        <w:t>м.рт.ст.) с уровнем РЕЕР, равным 4-5 смН2О.</w:t>
      </w:r>
    </w:p>
    <w:p w14:paraId="4F3C06D4" w14:textId="3CB45FDE" w:rsidR="00676B18" w:rsidRPr="00464ACF" w:rsidRDefault="00854D2B" w:rsidP="00154217">
      <w:pPr>
        <w:spacing w:after="158"/>
        <w:ind w:left="83" w:right="279" w:firstLine="567"/>
        <w:jc w:val="left"/>
        <w:rPr>
          <w:sz w:val="22"/>
        </w:rPr>
      </w:pPr>
      <w:r w:rsidRPr="00464ACF">
        <w:rPr>
          <w:sz w:val="22"/>
        </w:rPr>
        <w:t>В дальнейшем для улучшения оксигенации и выбора «оптимальных» параметров респираторной поддержки используются два варианта: подбор РЕЕР и РТР по системе «открытых» легких или РЕЕР и Vt по петле Paw[Vt.</w:t>
      </w:r>
    </w:p>
    <w:p w14:paraId="4CDEC643" w14:textId="77777777" w:rsidR="00676B18" w:rsidRPr="00464ACF" w:rsidRDefault="00854D2B" w:rsidP="00154217">
      <w:pPr>
        <w:spacing w:after="121"/>
        <w:ind w:left="69" w:right="265" w:firstLine="567"/>
        <w:jc w:val="left"/>
        <w:rPr>
          <w:sz w:val="22"/>
        </w:rPr>
      </w:pPr>
      <w:r w:rsidRPr="00464ACF">
        <w:rPr>
          <w:sz w:val="22"/>
        </w:rPr>
        <w:t>Принцип</w:t>
      </w:r>
      <w:r w:rsidRPr="00464ACF">
        <w:rPr>
          <w:sz w:val="22"/>
        </w:rPr>
        <w:t xml:space="preserve"> «открытых» легких предпочтителен при остро развившихся ситуациях (утопление, массивная аспирация, вдыхание токсических газов), которые приводят к разрушению сурфактанта и коллабированшо альвеол, что сопровождается критическими расстройствами газообмена и </w:t>
      </w:r>
      <w:r w:rsidRPr="00464ACF">
        <w:rPr>
          <w:sz w:val="22"/>
        </w:rPr>
        <w:t xml:space="preserve">биомеханики дыхания. Суть метода заключается в следующем: в течение 7-10 минут </w:t>
      </w:r>
      <w:r w:rsidRPr="00464ACF">
        <w:rPr>
          <w:sz w:val="22"/>
        </w:rPr>
        <w:lastRenderedPageBreak/>
        <w:t>ступенчато (по 4-6 смН2О), поступательно-возвратным способом на 3 вдоха в течение 10 секунд, в режиме РС повышаются уровни РТР и РЕЕР до уровней, при которых Pa02/Fi02 достигает</w:t>
      </w:r>
      <w:r w:rsidRPr="00464ACF">
        <w:rPr>
          <w:sz w:val="22"/>
        </w:rPr>
        <w:t xml:space="preserve"> 460-480 мм.рт.ст. Как правило, это достигается при PIP= 50-56 смН2О и РЕЕР = 20-28 смН2О. Затем пиковое давление на вдохе и положительное давление конца выдоха снижаются по 1-2 смН2О до резкого падения респираторного индекса (более чем на 70-100 мм.рт.ст.</w:t>
      </w:r>
      <w:r w:rsidRPr="00464ACF">
        <w:rPr>
          <w:sz w:val="22"/>
        </w:rPr>
        <w:t>), после чего величины PIP и РЕЕР возвращают к исходным, что приводит к росту Pa02[Fi02; и вновь снижают до уровней на 2-3 смН2О, выше, чем те, при которых, наблюдалось быстрое падение оксигенации. В среднем величина РГР после применения маневра «открытых»</w:t>
      </w:r>
      <w:r w:rsidRPr="00464ACF">
        <w:rPr>
          <w:sz w:val="22"/>
        </w:rPr>
        <w:t xml:space="preserve"> легких составляет 32-36 смН2О, РЕЕР — 16-23 смН2О, а разница между ними не превышает 15-20 смН20.</w:t>
      </w:r>
    </w:p>
    <w:p w14:paraId="1968CA9D" w14:textId="77777777" w:rsidR="00676B18" w:rsidRPr="00464ACF" w:rsidRDefault="00854D2B" w:rsidP="00154217">
      <w:pPr>
        <w:spacing w:after="130"/>
        <w:ind w:left="40" w:right="236" w:firstLine="567"/>
        <w:jc w:val="left"/>
        <w:rPr>
          <w:sz w:val="22"/>
        </w:rPr>
      </w:pPr>
      <w:r w:rsidRPr="00464ACF">
        <w:rPr>
          <w:sz w:val="22"/>
        </w:rPr>
        <w:t>«Оптимизацию» величин РЕЕР и Vt по петле Vt/Paw целесообразно использовать при среднетяжелых и тяжелых проявлениях ОРДС (П и IIl стадии), когда применение вы</w:t>
      </w:r>
      <w:r w:rsidRPr="00464ACF">
        <w:rPr>
          <w:sz w:val="22"/>
        </w:rPr>
        <w:t>соких уровней давлений (и их перепадов) в дыхательных путях, даже в течение короткого промежутка времени, может привести к баротравме легких. При данном методе в режиме реального времени находят величину давления, соответствующей нижней точке перегиба на п</w:t>
      </w:r>
      <w:r w:rsidRPr="00464ACF">
        <w:rPr>
          <w:sz w:val="22"/>
        </w:rPr>
        <w:t>етле объем/давление при РЕЕР= 0 смН2О, которая, в зависимости от степени повреждения легких, обычно варьирует от 8 до 13 смН2О. После этого уровень положительного давления конца выдоха устанавливается равным данному давлению. В дальнейшем проводится подбор</w:t>
      </w:r>
      <w:r w:rsidRPr="00464ACF">
        <w:rPr>
          <w:sz w:val="22"/>
        </w:rPr>
        <w:t xml:space="preserve"> дыхательного объема путем его ступенчатого увеличения или уменьшения на 20-30 мл до появления или исчезновения «клюва» на данной дыхательной кривой. То есть при «оптимальном» Vt не должно быть «клова» на петле Vt/Paw, который свидетельствует о перерастяже</w:t>
      </w:r>
      <w:r w:rsidRPr="00464ACF">
        <w:rPr>
          <w:sz w:val="22"/>
        </w:rPr>
        <w:t>нии легких.</w:t>
      </w:r>
    </w:p>
    <w:p w14:paraId="6431AD71" w14:textId="77777777" w:rsidR="00676B18" w:rsidRPr="00464ACF" w:rsidRDefault="00854D2B" w:rsidP="00154217">
      <w:pPr>
        <w:spacing w:after="212"/>
        <w:ind w:left="152" w:right="427" w:firstLine="567"/>
        <w:jc w:val="left"/>
        <w:rPr>
          <w:sz w:val="22"/>
        </w:rPr>
      </w:pPr>
      <w:r w:rsidRPr="00464ACF">
        <w:rPr>
          <w:sz w:val="22"/>
        </w:rPr>
        <w:t>После подбора РЕЕР и РТР ли Vt, и достаточной оксигенации (Sa02&gt;95%, РаО2&gt;8() мм.рт.ст.), фракция кислорода во вдыхаемой газовой смеси уменьшается до уровня, при котором Sa02=94-95%, РаО2&gt; 70 мм.рт.ст. Если же после вышеуказанных маневров сохра</w:t>
      </w:r>
      <w:r w:rsidRPr="00464ACF">
        <w:rPr>
          <w:sz w:val="22"/>
        </w:rPr>
        <w:t>няется гипоксемия (Sa02&lt;90%, РаО2&lt;б0 мм.рт.ст.), то Fi02 увеличивают до 70100% на фоне инотропной поддержки гемодинамики.</w:t>
      </w:r>
    </w:p>
    <w:p w14:paraId="60D7C208" w14:textId="77777777" w:rsidR="00676B18" w:rsidRPr="00464ACF" w:rsidRDefault="00854D2B" w:rsidP="00154217">
      <w:pPr>
        <w:ind w:left="152" w:right="447" w:firstLine="567"/>
        <w:jc w:val="left"/>
        <w:rPr>
          <w:sz w:val="22"/>
        </w:rPr>
      </w:pPr>
      <w:r w:rsidRPr="00464ACF">
        <w:rPr>
          <w:sz w:val="22"/>
        </w:rPr>
        <w:t>В том и другом случаях для снижения уровней давлений в дыхательных путях и/или поддержания оксигенации необходимо придерживаться следу</w:t>
      </w:r>
      <w:r w:rsidRPr="00464ACF">
        <w:rPr>
          <w:sz w:val="22"/>
        </w:rPr>
        <w:t>ющей схемы. При пиковом давлении вдоха более 35-40 смН2О использовать замедляющуюся форму волны инспираторного потока, а если на фоне ее применения уровень PlP в течение 6 часов и более остается более 40-45 смкпо и МАР&gt; 17-20 смН20, РЕЕР&gt; 10 смюо, ПЕ = l:l</w:t>
      </w:r>
      <w:r w:rsidRPr="00464ACF">
        <w:rPr>
          <w:sz w:val="22"/>
        </w:rPr>
        <w:t xml:space="preserve">-l : 1 </w:t>
      </w:r>
      <w:r w:rsidRPr="00464ACF">
        <w:rPr>
          <w:noProof/>
          <w:sz w:val="22"/>
        </w:rPr>
        <w:drawing>
          <wp:inline distT="0" distB="0" distL="0" distR="0" wp14:anchorId="64CAEA69" wp14:editId="578FA4CC">
            <wp:extent cx="58003" cy="95281"/>
            <wp:effectExtent l="0" t="0" r="0" b="0"/>
            <wp:docPr id="26506" name="Picture 26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6" name="Picture 2650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003" cy="9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>Sa02E 93</w:t>
      </w:r>
      <w:r w:rsidRPr="00464ACF">
        <w:rPr>
          <w:sz w:val="22"/>
          <w:vertAlign w:val="superscript"/>
        </w:rPr>
        <w:t>0</w:t>
      </w:r>
      <w:r w:rsidRPr="00464ACF">
        <w:rPr>
          <w:sz w:val="22"/>
        </w:rPr>
        <w:t xml:space="preserve">/0 при Fi02&gt; 0,7, Pa02/Fi02&lt; 80-100 мм.рт.ст, </w:t>
      </w:r>
      <w:r w:rsidRPr="00464ACF">
        <w:rPr>
          <w:noProof/>
          <w:sz w:val="22"/>
        </w:rPr>
        <w:drawing>
          <wp:inline distT="0" distB="0" distL="0" distR="0" wp14:anchorId="3CB1FA1B" wp14:editId="12D4A90A">
            <wp:extent cx="716751" cy="120137"/>
            <wp:effectExtent l="0" t="0" r="0" b="0"/>
            <wp:docPr id="26634" name="Picture 26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4" name="Picture 2663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16751" cy="12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 xml:space="preserve"> мл/смН20/кг переходить на вентиляцию с обратным временным соотношением фаз вдоха и выдоха (PC-IRV) - 2:1 в течение 2-4-6 часов в сочетании с допустимой гиперкапнией</w:t>
      </w:r>
    </w:p>
    <w:p w14:paraId="503BA205" w14:textId="77777777" w:rsidR="00676B18" w:rsidRPr="00464ACF" w:rsidRDefault="00854D2B" w:rsidP="00154217">
      <w:pPr>
        <w:spacing w:after="197"/>
        <w:ind w:left="152" w:right="460" w:firstLine="567"/>
        <w:jc w:val="left"/>
        <w:rPr>
          <w:sz w:val="22"/>
        </w:rPr>
      </w:pPr>
      <w:r w:rsidRPr="00464ACF">
        <w:rPr>
          <w:sz w:val="22"/>
        </w:rPr>
        <w:t xml:space="preserve">(РаСО2= 55-65 мм.рт.ст.), </w:t>
      </w:r>
      <w:r w:rsidRPr="00464ACF">
        <w:rPr>
          <w:sz w:val="22"/>
        </w:rPr>
        <w:t>при отсутствии противопоказаний для ее применения (повышение внутричерепного давления, инфаркт миокарда и т.п.), с последующим возвращением к СМУ, PRVC. Как альтернатива режиму PC-IRV может применяться режим высокочастотной осцилляторной вентиляции.</w:t>
      </w:r>
    </w:p>
    <w:p w14:paraId="1AC36FFD" w14:textId="6ECE8BAE" w:rsidR="00676B18" w:rsidRPr="00464ACF" w:rsidRDefault="00854D2B" w:rsidP="00154217">
      <w:pPr>
        <w:spacing w:after="171"/>
        <w:ind w:left="62" w:right="466" w:firstLine="567"/>
        <w:jc w:val="left"/>
        <w:rPr>
          <w:sz w:val="22"/>
        </w:rPr>
      </w:pPr>
      <w:r w:rsidRPr="00464ACF">
        <w:rPr>
          <w:sz w:val="22"/>
        </w:rPr>
        <w:lastRenderedPageBreak/>
        <w:t>В кли</w:t>
      </w:r>
      <w:r w:rsidRPr="00464ACF">
        <w:rPr>
          <w:sz w:val="22"/>
        </w:rPr>
        <w:t>нической практике перевод в режим PC-IRV проводится по следующей схеме. Респиратор переключается на прессоциклический режим работы, а Fi02 одновременно увеличивается до 100</w:t>
      </w:r>
      <w:r w:rsidRPr="00464ACF">
        <w:rPr>
          <w:sz w:val="22"/>
          <w:vertAlign w:val="superscript"/>
        </w:rPr>
        <w:t>0</w:t>
      </w:r>
      <w:r w:rsidRPr="00464ACF">
        <w:rPr>
          <w:sz w:val="22"/>
        </w:rPr>
        <w:t>/0. Время вдоха сначала увеличивается до 60% от всего дыхательного цикла (1,5:1), а</w:t>
      </w:r>
      <w:r w:rsidRPr="00464ACF">
        <w:rPr>
          <w:sz w:val="22"/>
        </w:rPr>
        <w:t xml:space="preserve"> в дальнейшем до 67% (2:1), а пиковое давление на вдохе устанавливается на уровне 2/3 от РГР, использовавшегося при традиционной ИВЛ, что обеспечивает доставку в дыхательные пути пациента Vt= 6-8 мМкг, Частота дыхания первоначально выбирается от 16 до 25 д</w:t>
      </w:r>
      <w:r w:rsidRPr="00464ACF">
        <w:rPr>
          <w:sz w:val="22"/>
        </w:rPr>
        <w:t>ых/мин. Затем она уменьшается или увеличивается на основании вида кривой потока во время фазы выдоха: частота подбирается такая, чтобы каждый новый аппаратный вдох начинался в тот момент, когда поток на выдохе возвращается к нулю (или базовому потоку). Уро</w:t>
      </w:r>
      <w:r w:rsidRPr="00464ACF">
        <w:rPr>
          <w:sz w:val="22"/>
        </w:rPr>
        <w:t>вень аппаратного РЕЕР снижается до 5-7 смН2О. Через 20-25 минут оценивается величина тотального уровня РЕЕР, его регистрация и производится окончательная настройка давлений в дыхательных путях, частоты дыхания и ПЕ. РТР увеличивается дробно по 2 смН2О до д</w:t>
      </w:r>
      <w:r w:rsidRPr="00464ACF">
        <w:rPr>
          <w:sz w:val="22"/>
        </w:rPr>
        <w:t>остижения Sa02=100% (как правило РТР увеличивается на 4-6 смН2О или вообще не требуется его увеличения при I/E= 2:1) и сохранения желаемого РаСО2, а I/E и частота дыхания подбираются так, чтобы получить тотальное положительное давление конца выдоха, достат</w:t>
      </w:r>
      <w:r w:rsidRPr="00464ACF">
        <w:rPr>
          <w:sz w:val="22"/>
        </w:rPr>
        <w:t>очное для стабилизации альвеол в открытом состоянии. После стабилизации газообмена и гемодинамики Fi02 снижается до уровня, когда Pa02=80-100 мм.рт.ст., Sa02 = 96-98%.</w:t>
      </w:r>
    </w:p>
    <w:p w14:paraId="56ABEC0A" w14:textId="77777777" w:rsidR="00676B18" w:rsidRPr="00464ACF" w:rsidRDefault="00854D2B" w:rsidP="00154217">
      <w:pPr>
        <w:ind w:left="-3" w:right="479" w:firstLine="567"/>
        <w:jc w:val="left"/>
        <w:rPr>
          <w:sz w:val="22"/>
        </w:rPr>
      </w:pPr>
      <w:r w:rsidRPr="00464ACF">
        <w:rPr>
          <w:sz w:val="22"/>
        </w:rPr>
        <w:t>При снижении пикового давления вдоха ниже 14-18 смН2О, МАР до 6-8 смН2О, РЕЕР до 4-5 смН</w:t>
      </w:r>
      <w:r w:rsidRPr="00464ACF">
        <w:rPr>
          <w:sz w:val="22"/>
        </w:rPr>
        <w:t>2О, улучшении газообмена (РаО2&gt;70 мм.рт.ст., Sa02&gt;95% при Fi02&lt;0,4), механических свойств легких (Clt,d&gt;0,8-1,0 мл/смН2О/кг) и положительной рентгенологической картины легких целесообразно осуществлять отмену ИВЛ по протоколам IMV/SMV, SMV+PSV, с переходом</w:t>
      </w:r>
      <w:r w:rsidRPr="00464ACF">
        <w:rPr>
          <w:sz w:val="22"/>
        </w:rPr>
        <w:t xml:space="preserve"> в СРАР с уровнем положительного </w:t>
      </w:r>
      <w:r w:rsidRPr="00464ACF">
        <w:rPr>
          <w:noProof/>
          <w:sz w:val="22"/>
        </w:rPr>
        <w:drawing>
          <wp:inline distT="0" distB="0" distL="0" distR="0" wp14:anchorId="067F6A4F" wp14:editId="611DFA57">
            <wp:extent cx="16572" cy="49712"/>
            <wp:effectExtent l="0" t="0" r="0" b="0"/>
            <wp:docPr id="60558" name="Picture 60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58" name="Picture 6055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572" cy="4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>давления в дыхательных путях, равным 4-5 смН2О, а при его снижении до 3 смН2О и стабильном состоянии больного проводить экстубацию.</w:t>
      </w:r>
    </w:p>
    <w:p w14:paraId="1C8B1F24" w14:textId="77777777" w:rsidR="00676B18" w:rsidRPr="00464ACF" w:rsidRDefault="00854D2B" w:rsidP="00154217">
      <w:pPr>
        <w:spacing w:after="127"/>
        <w:ind w:left="152" w:right="153" w:firstLine="567"/>
        <w:jc w:val="left"/>
        <w:rPr>
          <w:sz w:val="22"/>
        </w:rPr>
      </w:pPr>
      <w:r w:rsidRPr="00464ACF">
        <w:rPr>
          <w:sz w:val="22"/>
        </w:rPr>
        <w:t>Протокол SMV+PSV вьшолняется путем уменьшения числа механических дыхательных циклов (Е) на</w:t>
      </w:r>
      <w:r w:rsidRPr="00464ACF">
        <w:rPr>
          <w:sz w:val="22"/>
        </w:rPr>
        <w:t xml:space="preserve"> 1-2 каждые 40-60 минут и параллельного увеличения спонтанного (базового) потока по контуру аппарата от исходного (4 л/мин) на 1-2 л/мин каждые 1,5-2 часа до уровня, превышающего минутный объем дыхания пациента в 2-2,5 раза. Одновременно с уменьшением цикл</w:t>
      </w:r>
      <w:r w:rsidRPr="00464ACF">
        <w:rPr>
          <w:sz w:val="22"/>
        </w:rPr>
        <w:t>ов SIMV каждый самостоятельный дыхательный циюл поддерживался давлением, равным РТР перед переводом на ВИВЛ при величине триггера давления — 1,5-2,0 смН2О. В дальнейшем каждые 1-2 часа величина поддерживающего давления снижалась на 1-2 смН2О до уровня РЕЕР</w:t>
      </w:r>
      <w:r w:rsidRPr="00464ACF">
        <w:rPr>
          <w:sz w:val="22"/>
        </w:rPr>
        <w:t>.</w:t>
      </w:r>
    </w:p>
    <w:p w14:paraId="203663F3" w14:textId="77777777" w:rsidR="00676B18" w:rsidRPr="00464ACF" w:rsidRDefault="00854D2B" w:rsidP="00154217">
      <w:pPr>
        <w:spacing w:after="156"/>
        <w:ind w:left="152" w:right="153" w:firstLine="567"/>
        <w:jc w:val="left"/>
        <w:rPr>
          <w:sz w:val="22"/>
        </w:rPr>
      </w:pPr>
      <w:r w:rsidRPr="00464ACF">
        <w:rPr>
          <w:sz w:val="22"/>
        </w:rPr>
        <w:t>Протокол IMV/SIMV осуществляется путем уменьшения числа механических дыхательных циклов (F) на 1-2 каждые 40-60 минут и увеличением спонтанного (базового) потока по контуру аппарата от исходного (4 л/мин) на 1-2 л/мин каждые 2-3 часа до уровня, превышающег</w:t>
      </w:r>
      <w:r w:rsidRPr="00464ACF">
        <w:rPr>
          <w:sz w:val="22"/>
        </w:rPr>
        <w:t>о минутный объем дыхания пациента в 2-2,5 раза.</w:t>
      </w:r>
    </w:p>
    <w:p w14:paraId="61A519C6" w14:textId="77777777" w:rsidR="00676B18" w:rsidRPr="00464ACF" w:rsidRDefault="00854D2B" w:rsidP="00154217">
      <w:pPr>
        <w:spacing w:after="185"/>
        <w:ind w:left="152" w:right="153" w:firstLine="567"/>
        <w:jc w:val="left"/>
        <w:rPr>
          <w:sz w:val="22"/>
        </w:rPr>
      </w:pPr>
      <w:r w:rsidRPr="00464ACF">
        <w:rPr>
          <w:sz w:val="22"/>
        </w:rPr>
        <w:t>После перевода пациента на самостоятельное дыхание в течение 2-6 часов необходимо осуществлять кислородотерапию через лицевую маску (носовые канюли) с фракцией кислорода во вдыхательной газовой смеси 25-30%.</w:t>
      </w:r>
    </w:p>
    <w:p w14:paraId="15DA9920" w14:textId="77777777" w:rsidR="00676B18" w:rsidRPr="00464ACF" w:rsidRDefault="00854D2B" w:rsidP="00154217">
      <w:pPr>
        <w:spacing w:after="182"/>
        <w:ind w:left="152" w:right="153" w:firstLine="567"/>
        <w:jc w:val="left"/>
        <w:rPr>
          <w:sz w:val="22"/>
        </w:rPr>
      </w:pPr>
      <w:r w:rsidRPr="00464ACF">
        <w:rPr>
          <w:sz w:val="22"/>
        </w:rPr>
        <w:lastRenderedPageBreak/>
        <w:t>Необходимо помнить, что на этапах респираторной поддержки ОРДС, особенно на фоне «жестких» параметров вентиляции, возможно развитие волюмо- и баротравмы. В ургентных ситуациях диагностику синдрома утечки воздуха целесообразно осуществлять на основании след</w:t>
      </w:r>
      <w:r w:rsidRPr="00464ACF">
        <w:rPr>
          <w:sz w:val="22"/>
        </w:rPr>
        <w:t>ующих клинико-инструментальных критериев: внезапное падение Sa02 до 40-50% на фоне ИВЛ и относительно стабильного состояния пациента; отставание одной половину грудной клетки при аппаратном вдохе; ослабление дыхания со стороны повреждения; нарастающая тахи</w:t>
      </w:r>
      <w:r w:rsidRPr="00464ACF">
        <w:rPr>
          <w:sz w:val="22"/>
        </w:rPr>
        <w:t>кардия; подкожная эмфизема при пневмомедиастинуме.</w:t>
      </w:r>
    </w:p>
    <w:p w14:paraId="7E310C14" w14:textId="77777777" w:rsidR="00676B18" w:rsidRPr="00464ACF" w:rsidRDefault="00854D2B" w:rsidP="00154217">
      <w:pPr>
        <w:spacing w:after="536"/>
        <w:ind w:left="152" w:right="153" w:firstLine="567"/>
        <w:jc w:val="left"/>
        <w:rPr>
          <w:sz w:val="22"/>
        </w:rPr>
      </w:pPr>
      <w:r w:rsidRPr="00464ACF">
        <w:rPr>
          <w:noProof/>
          <w:sz w:val="22"/>
        </w:rPr>
        <w:drawing>
          <wp:anchor distT="0" distB="0" distL="114300" distR="114300" simplePos="0" relativeHeight="251683840" behindDoc="0" locked="0" layoutInCell="1" allowOverlap="0" wp14:anchorId="5619CACC" wp14:editId="3685E33B">
            <wp:simplePos x="0" y="0"/>
            <wp:positionH relativeFrom="page">
              <wp:posOffset>1501486</wp:posOffset>
            </wp:positionH>
            <wp:positionV relativeFrom="page">
              <wp:posOffset>7577917</wp:posOffset>
            </wp:positionV>
            <wp:extent cx="4015" cy="4014"/>
            <wp:effectExtent l="0" t="0" r="0" b="0"/>
            <wp:wrapSquare wrapText="bothSides"/>
            <wp:docPr id="29563" name="Picture 29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63" name="Picture 2956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15" cy="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ACF">
        <w:rPr>
          <w:sz w:val="22"/>
        </w:rPr>
        <w:t>После развития синдрома утечки воздуха и дренирования плевральной полости (переднего средостения), наиболее целесообразно не применять более «жесткие» параметры ИВЛ, а увеличивать Fi02 в среднем на 30-35%</w:t>
      </w:r>
      <w:r w:rsidRPr="00464ACF">
        <w:rPr>
          <w:sz w:val="22"/>
        </w:rPr>
        <w:t xml:space="preserve"> от исходного.</w:t>
      </w:r>
    </w:p>
    <w:p w14:paraId="3AA968F5" w14:textId="77777777" w:rsidR="00676B18" w:rsidRPr="00464ACF" w:rsidRDefault="00854D2B">
      <w:pPr>
        <w:spacing w:after="140"/>
        <w:ind w:left="152" w:right="153"/>
        <w:rPr>
          <w:sz w:val="22"/>
        </w:rPr>
      </w:pPr>
      <w:r w:rsidRPr="00464ACF">
        <w:rPr>
          <w:sz w:val="22"/>
        </w:rPr>
        <w:t>Фармакологическая терапия ОРДС.</w:t>
      </w:r>
    </w:p>
    <w:p w14:paraId="102C4511" w14:textId="77777777" w:rsidR="00676B18" w:rsidRPr="00464ACF" w:rsidRDefault="00854D2B">
      <w:pPr>
        <w:spacing w:after="404"/>
        <w:ind w:left="152" w:right="153"/>
        <w:rPr>
          <w:sz w:val="22"/>
        </w:rPr>
      </w:pPr>
      <w:r w:rsidRPr="00464ACF">
        <w:rPr>
          <w:sz w:val="22"/>
        </w:rPr>
        <w:t>1. Ингалщионный оксид азота.</w:t>
      </w:r>
    </w:p>
    <w:p w14:paraId="0D624A49" w14:textId="1DD8F3C7" w:rsidR="00676B18" w:rsidRPr="00464ACF" w:rsidRDefault="00854D2B" w:rsidP="00154217">
      <w:pPr>
        <w:spacing w:after="32" w:line="262" w:lineRule="auto"/>
        <w:ind w:left="8" w:right="153" w:firstLine="567"/>
        <w:jc w:val="left"/>
        <w:rPr>
          <w:sz w:val="22"/>
        </w:rPr>
      </w:pPr>
      <w:r w:rsidRPr="00464ACF">
        <w:rPr>
          <w:sz w:val="22"/>
        </w:rPr>
        <w:t>Ингаляционный оксид азота (</w:t>
      </w:r>
      <w:r w:rsidRPr="00464ACF">
        <w:rPr>
          <w:sz w:val="22"/>
        </w:rPr>
        <w:t>NO) - селективный вазодилататор, который вызывает вазодилатацшо только в хорошо вентилируемых отделах легких, приводя к уменьшению шунтового кровотока и</w:t>
      </w:r>
      <w:r w:rsidRPr="00464ACF">
        <w:rPr>
          <w:sz w:val="22"/>
        </w:rPr>
        <w:t xml:space="preserve"> улучшению оксигенации. Помимо этого iNO снижает давление в легочной артерии, что делает целесообразным его использование при ОРДС с недостаточностью правого желудочка. Ингаляционный оксид азота обладает потенциалом уменьшения формирования интерстициальног</w:t>
      </w:r>
      <w:r w:rsidRPr="00464ACF">
        <w:rPr>
          <w:sz w:val="22"/>
        </w:rPr>
        <w:t xml:space="preserve">о отека легкого и снижает секвестрацию нейтрофилов в ткани легких. По данным многих исследований, iNO значительно улучшал показатели оксигенации у </w:t>
      </w:r>
      <w:r w:rsidRPr="00464ACF">
        <w:rPr>
          <w:noProof/>
          <w:sz w:val="22"/>
        </w:rPr>
        <w:drawing>
          <wp:inline distT="0" distB="0" distL="0" distR="0" wp14:anchorId="496B1038" wp14:editId="2B5A209E">
            <wp:extent cx="4015" cy="4014"/>
            <wp:effectExtent l="0" t="0" r="0" b="0"/>
            <wp:docPr id="29562" name="Picture 29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62" name="Picture 2956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15" cy="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 xml:space="preserve"> больных с ОРДС, но не обеспечивал уменьшение длительности пребывания больных в отделении и увеличение выжив</w:t>
      </w:r>
      <w:r w:rsidRPr="00464ACF">
        <w:rPr>
          <w:sz w:val="22"/>
        </w:rPr>
        <w:t>аемости больных. Тем не менее терапия iNO может иметь решающее значение при ОРДС с тяжелой рефрактерной гипоксемией и дисфункцией правого желудочка из-за легочной гипертензии. В настоящее время использование ингаляционного оксида азота рекомендовано у боль</w:t>
      </w:r>
      <w:r w:rsidRPr="00464ACF">
        <w:rPr>
          <w:sz w:val="22"/>
        </w:rPr>
        <w:t xml:space="preserve">ных </w:t>
      </w:r>
      <w:r w:rsidRPr="00464ACF">
        <w:rPr>
          <w:noProof/>
          <w:sz w:val="22"/>
        </w:rPr>
        <w:drawing>
          <wp:inline distT="0" distB="0" distL="0" distR="0" wp14:anchorId="3BA212EF" wp14:editId="53BD23E1">
            <wp:extent cx="16059" cy="104357"/>
            <wp:effectExtent l="0" t="0" r="0" b="0"/>
            <wp:docPr id="60560" name="Picture 60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60" name="Picture 6056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059" cy="10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 xml:space="preserve">с рефрактерной гипоксемией (Pa02/Fi02 &lt; 120) и высоким легочным сопротивлением </w:t>
      </w:r>
      <w:r w:rsidRPr="00464ACF">
        <w:rPr>
          <w:noProof/>
          <w:sz w:val="22"/>
        </w:rPr>
        <w:drawing>
          <wp:inline distT="0" distB="0" distL="0" distR="0" wp14:anchorId="1A164C67" wp14:editId="647DC0D7">
            <wp:extent cx="4015" cy="4014"/>
            <wp:effectExtent l="0" t="0" r="0" b="0"/>
            <wp:docPr id="29567" name="Picture 29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67" name="Picture 2956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015" cy="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 xml:space="preserve"> (PVR &gt; 400 dynes-s-cm2). Критерий ответа на iNO является повышение Pa02/Fi02 как минимум на 20</w:t>
      </w:r>
      <w:r w:rsidRPr="00464ACF">
        <w:rPr>
          <w:sz w:val="22"/>
          <w:vertAlign w:val="superscript"/>
        </w:rPr>
        <w:t>0</w:t>
      </w:r>
      <w:r w:rsidRPr="00464ACF">
        <w:rPr>
          <w:sz w:val="22"/>
        </w:rPr>
        <w:t>/0. Около 40—70% всех больных являются ”ответчиками” на iNO. Дозы iNO при О</w:t>
      </w:r>
      <w:r w:rsidRPr="00464ACF">
        <w:rPr>
          <w:sz w:val="22"/>
        </w:rPr>
        <w:t>РДС составляют 2-40 ррт, чаще всего 2-10 ррт.</w:t>
      </w:r>
    </w:p>
    <w:p w14:paraId="0EC89356" w14:textId="68868C1D" w:rsidR="00676B18" w:rsidRDefault="00854D2B" w:rsidP="00154217">
      <w:pPr>
        <w:spacing w:after="148" w:line="262" w:lineRule="auto"/>
        <w:ind w:left="8" w:right="153" w:firstLine="0"/>
        <w:jc w:val="left"/>
        <w:rPr>
          <w:sz w:val="22"/>
        </w:rPr>
      </w:pPr>
      <w:r w:rsidRPr="00464ACF">
        <w:rPr>
          <w:sz w:val="22"/>
        </w:rPr>
        <w:t xml:space="preserve">Эффективность </w:t>
      </w:r>
      <w:r w:rsidRPr="00464ACF">
        <w:rPr>
          <w:sz w:val="22"/>
        </w:rPr>
        <w:t>NO зависит от степени рекрутирования шљвеол, выраженности воспалительного процесса.</w:t>
      </w:r>
    </w:p>
    <w:p w14:paraId="0CBA3378" w14:textId="5E552A87" w:rsidR="00154217" w:rsidRDefault="00154217" w:rsidP="00154217">
      <w:pPr>
        <w:spacing w:after="148" w:line="262" w:lineRule="auto"/>
        <w:ind w:left="8" w:right="153" w:firstLine="0"/>
        <w:jc w:val="left"/>
        <w:rPr>
          <w:sz w:val="22"/>
        </w:rPr>
      </w:pPr>
    </w:p>
    <w:p w14:paraId="044D7622" w14:textId="2AB997D9" w:rsidR="00154217" w:rsidRDefault="00154217" w:rsidP="00154217">
      <w:pPr>
        <w:spacing w:after="148" w:line="262" w:lineRule="auto"/>
        <w:ind w:left="8" w:right="153" w:firstLine="0"/>
        <w:jc w:val="left"/>
        <w:rPr>
          <w:sz w:val="22"/>
        </w:rPr>
      </w:pPr>
    </w:p>
    <w:p w14:paraId="2D031ABA" w14:textId="6B252291" w:rsidR="00154217" w:rsidRDefault="00154217" w:rsidP="00154217">
      <w:pPr>
        <w:spacing w:after="148" w:line="262" w:lineRule="auto"/>
        <w:ind w:left="8" w:right="153" w:firstLine="0"/>
        <w:jc w:val="left"/>
        <w:rPr>
          <w:sz w:val="22"/>
        </w:rPr>
      </w:pPr>
    </w:p>
    <w:p w14:paraId="0AABFC15" w14:textId="02F25839" w:rsidR="00154217" w:rsidRDefault="00154217" w:rsidP="00154217">
      <w:pPr>
        <w:spacing w:after="148" w:line="262" w:lineRule="auto"/>
        <w:ind w:left="8" w:right="153" w:firstLine="0"/>
        <w:jc w:val="left"/>
        <w:rPr>
          <w:sz w:val="22"/>
        </w:rPr>
      </w:pPr>
    </w:p>
    <w:p w14:paraId="262F24BA" w14:textId="77777777" w:rsidR="00154217" w:rsidRPr="00464ACF" w:rsidRDefault="00154217" w:rsidP="00154217">
      <w:pPr>
        <w:spacing w:after="148" w:line="262" w:lineRule="auto"/>
        <w:ind w:left="8" w:right="153" w:firstLine="0"/>
        <w:jc w:val="left"/>
        <w:rPr>
          <w:sz w:val="22"/>
        </w:rPr>
      </w:pPr>
    </w:p>
    <w:p w14:paraId="3FC9024A" w14:textId="270CEBF1" w:rsidR="00676B18" w:rsidRPr="00464ACF" w:rsidRDefault="00854D2B" w:rsidP="00154217">
      <w:pPr>
        <w:spacing w:after="427" w:line="262" w:lineRule="auto"/>
        <w:ind w:left="0" w:right="153" w:firstLine="567"/>
        <w:jc w:val="left"/>
        <w:rPr>
          <w:sz w:val="22"/>
        </w:rPr>
      </w:pPr>
      <w:r w:rsidRPr="00464ACF">
        <w:rPr>
          <w:sz w:val="22"/>
        </w:rPr>
        <w:lastRenderedPageBreak/>
        <w:t xml:space="preserve">Побочные эффекты терапии </w:t>
      </w:r>
      <w:r w:rsidRPr="00464ACF">
        <w:rPr>
          <w:sz w:val="22"/>
        </w:rPr>
        <w:t>NO:</w:t>
      </w:r>
    </w:p>
    <w:p w14:paraId="70125F89" w14:textId="77777777" w:rsidR="00854D2B" w:rsidRDefault="00854D2B" w:rsidP="00854D2B">
      <w:pPr>
        <w:spacing w:line="262" w:lineRule="auto"/>
        <w:ind w:left="152" w:right="153" w:firstLine="567"/>
        <w:jc w:val="left"/>
        <w:rPr>
          <w:sz w:val="22"/>
        </w:rPr>
      </w:pPr>
      <w:r w:rsidRPr="00464ACF">
        <w:rPr>
          <w:sz w:val="22"/>
        </w:rPr>
        <w:t>- метгемоглобинемия, которая редко превышает 2% и не имеет отрицательного</w:t>
      </w:r>
      <w:r>
        <w:rPr>
          <w:sz w:val="22"/>
        </w:rPr>
        <w:t xml:space="preserve"> </w:t>
      </w:r>
      <w:r w:rsidRPr="00464ACF">
        <w:rPr>
          <w:sz w:val="22"/>
        </w:rPr>
        <w:t>клиниче</w:t>
      </w:r>
      <w:r w:rsidRPr="00464ACF">
        <w:rPr>
          <w:sz w:val="22"/>
        </w:rPr>
        <w:t>ского</w:t>
      </w:r>
      <w:r w:rsidRPr="00464ACF">
        <w:rPr>
          <w:sz w:val="22"/>
        </w:rPr>
        <w:tab/>
        <w:t xml:space="preserve">значения; </w:t>
      </w:r>
    </w:p>
    <w:p w14:paraId="7903D5AB" w14:textId="606CBF07" w:rsidR="00676B18" w:rsidRDefault="00854D2B" w:rsidP="00854D2B">
      <w:pPr>
        <w:spacing w:line="262" w:lineRule="auto"/>
        <w:ind w:left="152" w:right="153" w:firstLine="567"/>
        <w:jc w:val="left"/>
        <w:rPr>
          <w:sz w:val="22"/>
        </w:rPr>
      </w:pPr>
      <w:r w:rsidRPr="00464ACF">
        <w:rPr>
          <w:sz w:val="22"/>
        </w:rPr>
        <w:t xml:space="preserve">- иногда возможно возникновение синдрома отмены, т.е. нарастание гипоксемии и легочной гипертензии после отмены </w:t>
      </w:r>
      <w:r w:rsidRPr="00464ACF">
        <w:rPr>
          <w:sz w:val="22"/>
        </w:rPr>
        <w:t>NO.</w:t>
      </w:r>
    </w:p>
    <w:p w14:paraId="46E96AE0" w14:textId="77777777" w:rsidR="00854D2B" w:rsidRPr="00464ACF" w:rsidRDefault="00854D2B" w:rsidP="00854D2B">
      <w:pPr>
        <w:spacing w:line="262" w:lineRule="auto"/>
        <w:ind w:left="152" w:right="153" w:firstLine="567"/>
        <w:jc w:val="left"/>
        <w:rPr>
          <w:sz w:val="22"/>
        </w:rPr>
      </w:pPr>
    </w:p>
    <w:p w14:paraId="23290C91" w14:textId="77777777" w:rsidR="00676B18" w:rsidRPr="00464ACF" w:rsidRDefault="00854D2B">
      <w:pPr>
        <w:spacing w:after="391"/>
        <w:ind w:left="152" w:right="153"/>
        <w:rPr>
          <w:sz w:val="22"/>
        </w:rPr>
      </w:pPr>
      <w:r w:rsidRPr="00464ACF">
        <w:rPr>
          <w:sz w:val="22"/>
        </w:rPr>
        <w:t>2. Ингаляции аэрозоля простациклина.</w:t>
      </w:r>
    </w:p>
    <w:p w14:paraId="78D3CB7F" w14:textId="77777777" w:rsidR="00676B18" w:rsidRPr="00464ACF" w:rsidRDefault="00854D2B" w:rsidP="00854D2B">
      <w:pPr>
        <w:spacing w:after="378" w:line="262" w:lineRule="auto"/>
        <w:ind w:left="147" w:right="153" w:firstLine="567"/>
        <w:jc w:val="left"/>
        <w:rPr>
          <w:sz w:val="22"/>
        </w:rPr>
      </w:pPr>
      <w:r w:rsidRPr="00464ACF">
        <w:rPr>
          <w:sz w:val="22"/>
        </w:rPr>
        <w:t>Простациклин эндогенный вазодилататор со подобными оксиду азота физиологическими эффектами. Ингаляции аэрозоля простациклина оказывают сходное с iNO действие на дилатацию легочных сосудов и оксигенацию, но более удобны в применении, не приводят к образован</w:t>
      </w:r>
      <w:r w:rsidRPr="00464ACF">
        <w:rPr>
          <w:sz w:val="22"/>
        </w:rPr>
        <w:t>ию вредных метаболитов и не требует специального мониторинга при назначении. В настоящее время данные крупных рандомизированных контролированных исследований по применению аэрозоля простациклина у больных с ОРДС отсутствуют.</w:t>
      </w:r>
    </w:p>
    <w:p w14:paraId="7032C982" w14:textId="04116316" w:rsidR="00676B18" w:rsidRDefault="00854D2B">
      <w:pPr>
        <w:ind w:left="152" w:right="153"/>
        <w:rPr>
          <w:sz w:val="22"/>
        </w:rPr>
      </w:pPr>
      <w:r w:rsidRPr="00464ACF">
        <w:rPr>
          <w:sz w:val="22"/>
        </w:rPr>
        <w:t>З. Сурфактант.</w:t>
      </w:r>
    </w:p>
    <w:p w14:paraId="2A1306CE" w14:textId="77777777" w:rsidR="00854D2B" w:rsidRPr="00464ACF" w:rsidRDefault="00854D2B">
      <w:pPr>
        <w:ind w:left="152" w:right="153"/>
        <w:rPr>
          <w:sz w:val="22"/>
        </w:rPr>
      </w:pPr>
    </w:p>
    <w:p w14:paraId="67698286" w14:textId="04D18FB8" w:rsidR="00676B18" w:rsidRPr="00464ACF" w:rsidRDefault="00854D2B" w:rsidP="00854D2B">
      <w:pPr>
        <w:spacing w:after="410" w:line="262" w:lineRule="auto"/>
        <w:ind w:left="74" w:right="153" w:firstLine="567"/>
        <w:jc w:val="left"/>
        <w:rPr>
          <w:sz w:val="22"/>
        </w:rPr>
      </w:pPr>
      <w:r w:rsidRPr="00464ACF">
        <w:rPr>
          <w:noProof/>
          <w:sz w:val="22"/>
        </w:rPr>
        <w:drawing>
          <wp:anchor distT="0" distB="0" distL="114300" distR="114300" simplePos="0" relativeHeight="251684864" behindDoc="0" locked="0" layoutInCell="1" allowOverlap="0" wp14:anchorId="475BE580" wp14:editId="2B8040D5">
            <wp:simplePos x="0" y="0"/>
            <wp:positionH relativeFrom="page">
              <wp:posOffset>1555330</wp:posOffset>
            </wp:positionH>
            <wp:positionV relativeFrom="page">
              <wp:posOffset>8380584</wp:posOffset>
            </wp:positionV>
            <wp:extent cx="4249" cy="4248"/>
            <wp:effectExtent l="0" t="0" r="0" b="0"/>
            <wp:wrapSquare wrapText="bothSides"/>
            <wp:docPr id="32072" name="Picture 3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72" name="Picture 3207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249" cy="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ACF">
        <w:rPr>
          <w:sz w:val="22"/>
        </w:rPr>
        <w:t>При ОРДС наблюдаются снижение уровня сурфактанта в легочной ткани и его функциональная неполноценность. Однако назначение как природного, так и искусственного препарата сурфактанта не обнаружило преимуществ в отношении уровня смертности и потребности в ИВЛ</w:t>
      </w:r>
      <w:r w:rsidRPr="00464ACF">
        <w:rPr>
          <w:sz w:val="22"/>
        </w:rPr>
        <w:t>. Тем не менее в первые 24 часа применения сурфактанта в схеме терапии отмечается существенное улучшение оксигенации. Данный подход пока не применяется вне клинических исследований. Предполагается, что эффект терапии препаратами сурфактанта зависит от их п</w:t>
      </w:r>
      <w:r w:rsidRPr="00464ACF">
        <w:rPr>
          <w:sz w:val="22"/>
        </w:rPr>
        <w:t>рироды, дозы, способа и времени назначения. В настоящее время наиболее перспективными считаются препараты сурфактанта, в составе которых присутствуют апопротеины (синтетические — SP-B или рекомбинантные — rSP-C). Благодаря апопротеинам препараты приобретаю</w:t>
      </w:r>
      <w:r w:rsidRPr="00464ACF">
        <w:rPr>
          <w:sz w:val="22"/>
        </w:rPr>
        <w:t>т поверхностно-активные свойства, близкие к нативным сурфакгантам, и противовоспалительную активность.</w:t>
      </w:r>
    </w:p>
    <w:p w14:paraId="55C14A16" w14:textId="3C934BEC" w:rsidR="00676B18" w:rsidRDefault="00854D2B">
      <w:pPr>
        <w:numPr>
          <w:ilvl w:val="0"/>
          <w:numId w:val="9"/>
        </w:numPr>
        <w:ind w:right="153" w:hanging="194"/>
        <w:rPr>
          <w:sz w:val="22"/>
        </w:rPr>
      </w:pPr>
      <w:r w:rsidRPr="00464ACF">
        <w:rPr>
          <w:sz w:val="22"/>
        </w:rPr>
        <w:t>Глюкокортикостероиды.</w:t>
      </w:r>
    </w:p>
    <w:p w14:paraId="79D46855" w14:textId="77777777" w:rsidR="00854D2B" w:rsidRPr="00464ACF" w:rsidRDefault="00854D2B" w:rsidP="00854D2B">
      <w:pPr>
        <w:ind w:left="299" w:right="153" w:firstLine="0"/>
        <w:rPr>
          <w:sz w:val="22"/>
        </w:rPr>
      </w:pPr>
    </w:p>
    <w:p w14:paraId="73440E0C" w14:textId="77777777" w:rsidR="00676B18" w:rsidRPr="00464ACF" w:rsidRDefault="00854D2B" w:rsidP="00854D2B">
      <w:pPr>
        <w:spacing w:line="262" w:lineRule="auto"/>
        <w:ind w:left="57" w:right="153" w:firstLine="567"/>
        <w:jc w:val="left"/>
        <w:rPr>
          <w:sz w:val="22"/>
        </w:rPr>
      </w:pPr>
      <w:r w:rsidRPr="00464ACF">
        <w:rPr>
          <w:sz w:val="22"/>
        </w:rPr>
        <w:t>Эффективность глюкокортикостероидов (ГКС) в ранней фазе ОРДС фактически равна нулю (несмотря на их теоретическую роль при ОРДС - де</w:t>
      </w:r>
      <w:r w:rsidRPr="00464ACF">
        <w:rPr>
          <w:sz w:val="22"/>
        </w:rPr>
        <w:t>йствие на воспалительные цитокины).</w:t>
      </w:r>
    </w:p>
    <w:p w14:paraId="14DBDD52" w14:textId="3057D564" w:rsidR="00676B18" w:rsidRDefault="00854D2B" w:rsidP="00854D2B">
      <w:pPr>
        <w:spacing w:line="262" w:lineRule="auto"/>
        <w:ind w:left="30" w:right="153" w:firstLine="567"/>
        <w:jc w:val="left"/>
        <w:rPr>
          <w:sz w:val="22"/>
        </w:rPr>
      </w:pPr>
      <w:r w:rsidRPr="00464ACF">
        <w:rPr>
          <w:sz w:val="22"/>
        </w:rPr>
        <w:t>Согласно некоторым исследованиям, при назначении ЖС наблюдается повышенный риск развития инфещионных осложнений и даже увеличение летальности больных с ОРДС. Однако в ранних исследованиях ЖС назначались в относительно бо</w:t>
      </w:r>
      <w:r w:rsidRPr="00464ACF">
        <w:rPr>
          <w:sz w:val="22"/>
        </w:rPr>
        <w:t>ль</w:t>
      </w:r>
      <w:r w:rsidRPr="00464ACF">
        <w:rPr>
          <w:sz w:val="22"/>
          <w:u w:val="single" w:color="000000"/>
        </w:rPr>
        <w:t>ши</w:t>
      </w:r>
      <w:r w:rsidRPr="00464ACF">
        <w:rPr>
          <w:sz w:val="22"/>
        </w:rPr>
        <w:t>х дозах (до 120 мг/кг в сутки) и в течение относительно короткого времени (2-5 дней), риск развития инфекционных осложнений связан именно с дозой. В недавнем исследовании была показана эффективность метилпреднизолона в ”стрессовых” дозах (начало от 2 м</w:t>
      </w:r>
      <w:r w:rsidRPr="00464ACF">
        <w:rPr>
          <w:sz w:val="22"/>
        </w:rPr>
        <w:t xml:space="preserve">г/кг в сутки с постепенным снижением дозы при длительности терапии в 32 дня) у больных с </w:t>
      </w:r>
      <w:r w:rsidRPr="00464ACF">
        <w:rPr>
          <w:sz w:val="22"/>
        </w:rPr>
        <w:lastRenderedPageBreak/>
        <w:t>фибропролиферативной фазой ОРДС: улучшение индекса повреждения легких, полиорганной недостаточности и выживаемости больных (88% против 38% в контрольной группе). Помим</w:t>
      </w:r>
      <w:r w:rsidRPr="00464ACF">
        <w:rPr>
          <w:sz w:val="22"/>
        </w:rPr>
        <w:t>о этого роль ЖС может быть более значима на поздних стадиях ОРДС (позже О-го дня).</w:t>
      </w:r>
    </w:p>
    <w:p w14:paraId="34A237FE" w14:textId="77777777" w:rsidR="00854D2B" w:rsidRPr="00464ACF" w:rsidRDefault="00854D2B" w:rsidP="00854D2B">
      <w:pPr>
        <w:spacing w:line="262" w:lineRule="auto"/>
        <w:ind w:left="30" w:right="153" w:firstLine="567"/>
        <w:jc w:val="left"/>
        <w:rPr>
          <w:sz w:val="22"/>
        </w:rPr>
      </w:pPr>
    </w:p>
    <w:p w14:paraId="51C6491C" w14:textId="4E4ADCDF" w:rsidR="00676B18" w:rsidRDefault="00854D2B">
      <w:pPr>
        <w:numPr>
          <w:ilvl w:val="0"/>
          <w:numId w:val="9"/>
        </w:numPr>
        <w:ind w:right="153" w:hanging="194"/>
        <w:rPr>
          <w:sz w:val="22"/>
        </w:rPr>
      </w:pPr>
      <w:r w:rsidRPr="00464ACF">
        <w:rPr>
          <w:sz w:val="22"/>
        </w:rPr>
        <w:t>Антиоксиданты.</w:t>
      </w:r>
    </w:p>
    <w:p w14:paraId="2908296F" w14:textId="77777777" w:rsidR="00854D2B" w:rsidRPr="00464ACF" w:rsidRDefault="00854D2B" w:rsidP="00854D2B">
      <w:pPr>
        <w:ind w:left="299" w:right="153" w:firstLine="0"/>
        <w:rPr>
          <w:sz w:val="22"/>
        </w:rPr>
      </w:pPr>
    </w:p>
    <w:p w14:paraId="3EEFAB76" w14:textId="77777777" w:rsidR="00676B18" w:rsidRPr="00464ACF" w:rsidRDefault="00854D2B" w:rsidP="00854D2B">
      <w:pPr>
        <w:spacing w:after="173" w:line="262" w:lineRule="auto"/>
        <w:ind w:left="147" w:right="227" w:firstLine="567"/>
        <w:jc w:val="left"/>
        <w:rPr>
          <w:sz w:val="22"/>
        </w:rPr>
      </w:pPr>
      <w:r w:rsidRPr="00464ACF">
        <w:rPr>
          <w:sz w:val="22"/>
        </w:rPr>
        <w:t xml:space="preserve">Доказано повреждающее действие свободных рцикиов на протеины клеток и матрикса, липиды и нуклеиновые кислоты, что придает им значимую роль в патогенезе ОРДС. </w:t>
      </w:r>
      <w:r w:rsidRPr="00464ACF">
        <w:rPr>
          <w:sz w:val="22"/>
        </w:rPr>
        <w:t xml:space="preserve">При ОРДС у больных наблюдается истощение систем антиоксидантной защиты. Например, значительно снижена концентрация и активность в БАЛ глутатиона, который является одним из наиболее активных компонентов антиоксидантной защиты. Синтез эндогенного глутатиона </w:t>
      </w:r>
      <w:r w:rsidRPr="00464ACF">
        <w:rPr>
          <w:sz w:val="22"/>
        </w:rPr>
        <w:t xml:space="preserve">можно усилить при назначении предшествеников глутатиона - </w:t>
      </w:r>
      <w:r w:rsidRPr="00464ACF">
        <w:rPr>
          <w:noProof/>
          <w:sz w:val="22"/>
        </w:rPr>
        <w:drawing>
          <wp:inline distT="0" distB="0" distL="0" distR="0" wp14:anchorId="7CFEA6A6" wp14:editId="504C207F">
            <wp:extent cx="943232" cy="107092"/>
            <wp:effectExtent l="0" t="0" r="0" b="0"/>
            <wp:docPr id="34639" name="Picture 34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39" name="Picture 3463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43232" cy="10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 xml:space="preserve"> и процистеина. В ряде рандомизированных исследований было показано, что назначение средних доз </w:t>
      </w:r>
      <w:r w:rsidRPr="00464ACF">
        <w:rPr>
          <w:noProof/>
          <w:sz w:val="22"/>
        </w:rPr>
        <w:drawing>
          <wp:inline distT="0" distB="0" distL="0" distR="0" wp14:anchorId="13877B16" wp14:editId="4F89B164">
            <wp:extent cx="955589" cy="107092"/>
            <wp:effectExtent l="0" t="0" r="0" b="0"/>
            <wp:docPr id="34640" name="Picture 34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40" name="Picture 3464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55589" cy="10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 xml:space="preserve"> (70 мг/кг/с) и процистеина (63 мг/кг/с) ускоряет разрешение ОРДС, повышает сердечный выброс, но не </w:t>
      </w:r>
      <w:r w:rsidRPr="00464ACF">
        <w:rPr>
          <w:sz w:val="22"/>
        </w:rPr>
        <w:t>влияет на выживаемость больных.</w:t>
      </w:r>
    </w:p>
    <w:p w14:paraId="0B91A41D" w14:textId="77777777" w:rsidR="00676B18" w:rsidRPr="00464ACF" w:rsidRDefault="00854D2B">
      <w:pPr>
        <w:pStyle w:val="3"/>
        <w:ind w:left="236" w:right="68"/>
        <w:rPr>
          <w:sz w:val="22"/>
        </w:rPr>
      </w:pPr>
      <w:r w:rsidRPr="00464ACF">
        <w:rPr>
          <w:sz w:val="22"/>
        </w:rPr>
        <w:t>8. Прогноз</w:t>
      </w:r>
    </w:p>
    <w:p w14:paraId="6D51A2A2" w14:textId="77777777" w:rsidR="00676B18" w:rsidRPr="00464ACF" w:rsidRDefault="00854D2B" w:rsidP="00854D2B">
      <w:pPr>
        <w:spacing w:line="262" w:lineRule="auto"/>
        <w:ind w:left="147" w:right="253" w:firstLine="567"/>
        <w:jc w:val="left"/>
        <w:rPr>
          <w:sz w:val="22"/>
        </w:rPr>
      </w:pPr>
      <w:r w:rsidRPr="00464ACF">
        <w:rPr>
          <w:sz w:val="22"/>
        </w:rPr>
        <w:t>Прогноз при остром респираторном дистресс-синдроме (ОРДС) неблагоприятный. Летальность больных, как правило, составляет 40-60%. Наиболее часто летальность больше связана с последствиями сепсиса и полиорганной недо</w:t>
      </w:r>
      <w:r w:rsidRPr="00464ACF">
        <w:rPr>
          <w:sz w:val="22"/>
        </w:rPr>
        <w:t>статочностью, чем с тяжестью дыхательной недостаточности. Тем не менее данные последних работ по изучению протективной вентиляции легких свидетельствуют о том, что в ряде случаев смерть больных ОРДС является прямым следствием повреждения легких. В последне</w:t>
      </w:r>
      <w:r w:rsidRPr="00464ACF">
        <w:rPr>
          <w:sz w:val="22"/>
        </w:rPr>
        <w:t>е время появились данные о снижении летальности от ОРДС. По данным Берлинского консенсуса летальность менялась соответственно тяжести ОРДС: возрастала от легкого ОРДС (20%) к средней тяжести (41%) и тяжелому варианту (52%) В подгруппе самых тяжелых больных</w:t>
      </w:r>
      <w:r w:rsidRPr="00464ACF">
        <w:rPr>
          <w:sz w:val="22"/>
        </w:rPr>
        <w:t xml:space="preserve"> показатели Pa02/Fi02 100 + либо комплайенс менее 20 мл/см вод. ст., либо VEcorr 2 13 л/мин. были характерными для 15% всех больных с ордс и летшњность среди них составила 52%</w:t>
      </w:r>
    </w:p>
    <w:p w14:paraId="6FD9003C" w14:textId="768342E8" w:rsidR="00676B18" w:rsidRPr="00464ACF" w:rsidRDefault="00854D2B" w:rsidP="00854D2B">
      <w:pPr>
        <w:spacing w:after="335" w:line="262" w:lineRule="auto"/>
        <w:ind w:left="147" w:right="153" w:firstLine="567"/>
        <w:jc w:val="left"/>
        <w:rPr>
          <w:sz w:val="22"/>
        </w:rPr>
      </w:pPr>
      <w:r w:rsidRPr="00464ACF">
        <w:rPr>
          <w:noProof/>
          <w:sz w:val="22"/>
        </w:rPr>
        <w:drawing>
          <wp:anchor distT="0" distB="0" distL="114300" distR="114300" simplePos="0" relativeHeight="251686912" behindDoc="0" locked="0" layoutInCell="1" allowOverlap="0" wp14:anchorId="70671E38" wp14:editId="3EFF42D4">
            <wp:simplePos x="0" y="0"/>
            <wp:positionH relativeFrom="page">
              <wp:posOffset>6969211</wp:posOffset>
            </wp:positionH>
            <wp:positionV relativeFrom="page">
              <wp:posOffset>3179805</wp:posOffset>
            </wp:positionV>
            <wp:extent cx="16476" cy="5568779"/>
            <wp:effectExtent l="0" t="0" r="0" b="0"/>
            <wp:wrapSquare wrapText="bothSides"/>
            <wp:docPr id="34642" name="Picture 34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42" name="Picture 3464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476" cy="556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ACF">
        <w:rPr>
          <w:sz w:val="22"/>
        </w:rPr>
        <w:t xml:space="preserve">Больные с тяжелым ОРДС, не соответствующие упомянутому критерию, составили </w:t>
      </w:r>
      <w:r w:rsidRPr="00464ACF">
        <w:rPr>
          <w:noProof/>
          <w:sz w:val="22"/>
        </w:rPr>
        <w:drawing>
          <wp:inline distT="0" distB="0" distL="0" distR="0" wp14:anchorId="3116CB73" wp14:editId="5287D7FD">
            <wp:extent cx="218303" cy="98854"/>
            <wp:effectExtent l="0" t="0" r="0" b="0"/>
            <wp:docPr id="60563" name="Picture 60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63" name="Picture 6056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8303" cy="9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ACF">
        <w:rPr>
          <w:sz w:val="22"/>
        </w:rPr>
        <w:t>от</w:t>
      </w:r>
      <w:r w:rsidRPr="00464ACF">
        <w:rPr>
          <w:sz w:val="22"/>
        </w:rPr>
        <w:t xml:space="preserve"> всех больных с ОРДС; летальность у них была меньше - 37%, Р &lt; 0,001.</w:t>
      </w:r>
    </w:p>
    <w:p w14:paraId="72EAE07A" w14:textId="77777777" w:rsidR="00676B18" w:rsidRPr="00464ACF" w:rsidRDefault="00854D2B">
      <w:pPr>
        <w:ind w:left="152" w:right="153"/>
        <w:rPr>
          <w:sz w:val="22"/>
        </w:rPr>
      </w:pPr>
      <w:r w:rsidRPr="00464ACF">
        <w:rPr>
          <w:sz w:val="22"/>
        </w:rPr>
        <w:t>Факторы неблагоприятного прогноза больных ОРДС:</w:t>
      </w:r>
    </w:p>
    <w:p w14:paraId="37B28AB4" w14:textId="77777777" w:rsidR="00676B18" w:rsidRPr="00464ACF" w:rsidRDefault="00854D2B">
      <w:pPr>
        <w:ind w:left="152" w:right="153"/>
        <w:rPr>
          <w:sz w:val="22"/>
        </w:rPr>
      </w:pPr>
      <w:r w:rsidRPr="00464ACF">
        <w:rPr>
          <w:sz w:val="22"/>
        </w:rPr>
        <w:t>-сепсис;</w:t>
      </w:r>
    </w:p>
    <w:p w14:paraId="577FE1E6" w14:textId="77777777" w:rsidR="00676B18" w:rsidRPr="00464ACF" w:rsidRDefault="00854D2B">
      <w:pPr>
        <w:ind w:left="152" w:right="153"/>
        <w:rPr>
          <w:sz w:val="22"/>
        </w:rPr>
      </w:pPr>
      <w:r w:rsidRPr="00464ACF">
        <w:rPr>
          <w:sz w:val="22"/>
        </w:rPr>
        <w:t>-цирроз печени;</w:t>
      </w:r>
    </w:p>
    <w:p w14:paraId="600A0B78" w14:textId="77777777" w:rsidR="00676B18" w:rsidRPr="00464ACF" w:rsidRDefault="00854D2B">
      <w:pPr>
        <w:ind w:left="152" w:right="153"/>
        <w:rPr>
          <w:sz w:val="22"/>
        </w:rPr>
      </w:pPr>
      <w:r w:rsidRPr="00464ACF">
        <w:rPr>
          <w:sz w:val="22"/>
        </w:rPr>
        <w:t>-ВИЧ-инфекция;</w:t>
      </w:r>
    </w:p>
    <w:p w14:paraId="7C66EF67" w14:textId="77777777" w:rsidR="00676B18" w:rsidRPr="00464ACF" w:rsidRDefault="00854D2B">
      <w:pPr>
        <w:ind w:left="152" w:right="153"/>
        <w:rPr>
          <w:sz w:val="22"/>
        </w:rPr>
      </w:pPr>
      <w:r w:rsidRPr="00464ACF">
        <w:rPr>
          <w:sz w:val="22"/>
        </w:rPr>
        <w:t>-опухоли;</w:t>
      </w:r>
    </w:p>
    <w:p w14:paraId="13FB4971" w14:textId="77777777" w:rsidR="00676B18" w:rsidRPr="00464ACF" w:rsidRDefault="00854D2B">
      <w:pPr>
        <w:ind w:left="152" w:right="153"/>
        <w:rPr>
          <w:sz w:val="22"/>
        </w:rPr>
      </w:pPr>
      <w:r w:rsidRPr="00464ACF">
        <w:rPr>
          <w:sz w:val="22"/>
        </w:rPr>
        <w:t>-возраст старше 65 лет;</w:t>
      </w:r>
    </w:p>
    <w:p w14:paraId="2A3D33D1" w14:textId="77777777" w:rsidR="00676B18" w:rsidRPr="00464ACF" w:rsidRDefault="00854D2B">
      <w:pPr>
        <w:numPr>
          <w:ilvl w:val="0"/>
          <w:numId w:val="10"/>
        </w:numPr>
        <w:ind w:left="266" w:right="153" w:hanging="117"/>
        <w:rPr>
          <w:sz w:val="22"/>
        </w:rPr>
      </w:pPr>
      <w:r w:rsidRPr="00464ACF">
        <w:rPr>
          <w:sz w:val="22"/>
        </w:rPr>
        <w:t>большая длительность респираторной поддержки до развития ОРДС;</w:t>
      </w:r>
    </w:p>
    <w:p w14:paraId="08F9A282" w14:textId="77777777" w:rsidR="00676B18" w:rsidRPr="00464ACF" w:rsidRDefault="00854D2B">
      <w:pPr>
        <w:numPr>
          <w:ilvl w:val="0"/>
          <w:numId w:val="10"/>
        </w:numPr>
        <w:ind w:left="266" w:right="153" w:hanging="117"/>
        <w:rPr>
          <w:sz w:val="22"/>
        </w:rPr>
      </w:pPr>
      <w:r w:rsidRPr="00464ACF">
        <w:rPr>
          <w:sz w:val="22"/>
        </w:rPr>
        <w:t>низкий индекс оксигенации;</w:t>
      </w:r>
    </w:p>
    <w:p w14:paraId="6BDC16F0" w14:textId="77777777" w:rsidR="00676B18" w:rsidRPr="00464ACF" w:rsidRDefault="00854D2B">
      <w:pPr>
        <w:numPr>
          <w:ilvl w:val="0"/>
          <w:numId w:val="10"/>
        </w:numPr>
        <w:ind w:left="266" w:right="153" w:hanging="117"/>
        <w:rPr>
          <w:sz w:val="22"/>
        </w:rPr>
      </w:pPr>
      <w:r w:rsidRPr="00464ACF">
        <w:rPr>
          <w:sz w:val="22"/>
        </w:rPr>
        <w:t>механизм легочного повреждения;</w:t>
      </w:r>
    </w:p>
    <w:p w14:paraId="7568DA7D" w14:textId="77777777" w:rsidR="00676B18" w:rsidRPr="00464ACF" w:rsidRDefault="00854D2B">
      <w:pPr>
        <w:numPr>
          <w:ilvl w:val="0"/>
          <w:numId w:val="10"/>
        </w:numPr>
        <w:spacing w:after="214"/>
        <w:ind w:left="266" w:right="153" w:hanging="117"/>
        <w:rPr>
          <w:sz w:val="22"/>
        </w:rPr>
      </w:pPr>
      <w:r w:rsidRPr="00464ACF">
        <w:rPr>
          <w:sz w:val="22"/>
        </w:rPr>
        <w:t>развитие дисфункции правого желудочка.</w:t>
      </w:r>
    </w:p>
    <w:p w14:paraId="5292DD6D" w14:textId="77777777" w:rsidR="00676B18" w:rsidRPr="00464ACF" w:rsidRDefault="00854D2B">
      <w:pPr>
        <w:ind w:left="152" w:right="1712"/>
        <w:rPr>
          <w:sz w:val="22"/>
        </w:rPr>
      </w:pPr>
      <w:r w:rsidRPr="00464ACF">
        <w:rPr>
          <w:sz w:val="22"/>
        </w:rPr>
        <w:lastRenderedPageBreak/>
        <w:t>Проблемы, с которыми сталкиваются пациенты, выжившие после ОРДС: - снижение массы тела;</w:t>
      </w:r>
    </w:p>
    <w:p w14:paraId="67458DB7" w14:textId="77777777" w:rsidR="00676B18" w:rsidRPr="00464ACF" w:rsidRDefault="00854D2B">
      <w:pPr>
        <w:numPr>
          <w:ilvl w:val="0"/>
          <w:numId w:val="10"/>
        </w:numPr>
        <w:ind w:left="266" w:right="153" w:hanging="117"/>
        <w:rPr>
          <w:sz w:val="22"/>
        </w:rPr>
      </w:pPr>
      <w:r w:rsidRPr="00464ACF">
        <w:rPr>
          <w:sz w:val="22"/>
        </w:rPr>
        <w:t>ухудшен</w:t>
      </w:r>
      <w:r w:rsidRPr="00464ACF">
        <w:rPr>
          <w:sz w:val="22"/>
        </w:rPr>
        <w:t>ие функциональных возможностей и физической активности;</w:t>
      </w:r>
    </w:p>
    <w:p w14:paraId="725A8DA1" w14:textId="77777777" w:rsidR="00676B18" w:rsidRPr="00464ACF" w:rsidRDefault="00854D2B">
      <w:pPr>
        <w:numPr>
          <w:ilvl w:val="0"/>
          <w:numId w:val="10"/>
        </w:numPr>
        <w:ind w:left="266" w:right="153" w:hanging="117"/>
        <w:rPr>
          <w:sz w:val="22"/>
        </w:rPr>
      </w:pPr>
      <w:r w:rsidRPr="00464ACF">
        <w:rPr>
          <w:sz w:val="22"/>
        </w:rPr>
        <w:t>постоянная боль в месте введения дренажной трубки в грудную клетку;</w:t>
      </w:r>
    </w:p>
    <w:p w14:paraId="16F845C3" w14:textId="77777777" w:rsidR="00676B18" w:rsidRPr="00464ACF" w:rsidRDefault="00854D2B">
      <w:pPr>
        <w:numPr>
          <w:ilvl w:val="0"/>
          <w:numId w:val="10"/>
        </w:numPr>
        <w:ind w:left="266" w:right="153" w:hanging="117"/>
        <w:rPr>
          <w:sz w:val="22"/>
        </w:rPr>
      </w:pPr>
      <w:r w:rsidRPr="00464ACF">
        <w:rPr>
          <w:sz w:val="22"/>
        </w:rPr>
        <w:t>нейропатии, связанные с ущемлением нервов;</w:t>
      </w:r>
    </w:p>
    <w:p w14:paraId="4D990F73" w14:textId="77777777" w:rsidR="00676B18" w:rsidRPr="00464ACF" w:rsidRDefault="00854D2B">
      <w:pPr>
        <w:numPr>
          <w:ilvl w:val="0"/>
          <w:numId w:val="10"/>
        </w:numPr>
        <w:ind w:left="266" w:right="153" w:hanging="117"/>
        <w:rPr>
          <w:sz w:val="22"/>
        </w:rPr>
      </w:pPr>
      <w:r w:rsidRPr="00464ACF">
        <w:rPr>
          <w:sz w:val="22"/>
        </w:rPr>
        <w:t xml:space="preserve">гетеротопическая оссификация, за счет которой происходят увеличение суставов и ухудшение </w:t>
      </w:r>
      <w:r w:rsidRPr="00464ACF">
        <w:rPr>
          <w:sz w:val="22"/>
        </w:rPr>
        <w:t>их подвижности;</w:t>
      </w:r>
    </w:p>
    <w:p w14:paraId="03F27ECE" w14:textId="77777777" w:rsidR="00676B18" w:rsidRPr="00464ACF" w:rsidRDefault="00854D2B">
      <w:pPr>
        <w:numPr>
          <w:ilvl w:val="0"/>
          <w:numId w:val="10"/>
        </w:numPr>
        <w:spacing w:after="27"/>
        <w:ind w:left="266" w:right="153" w:hanging="117"/>
        <w:rPr>
          <w:sz w:val="22"/>
        </w:rPr>
      </w:pPr>
      <w:r w:rsidRPr="00464ACF">
        <w:rPr>
          <w:sz w:val="22"/>
        </w:rPr>
        <w:t>устойчивые деформации пальцев, плечелопаточный периартрит (синдром ”замороженного» плеча");</w:t>
      </w:r>
    </w:p>
    <w:p w14:paraId="08F75804" w14:textId="77777777" w:rsidR="00676B18" w:rsidRPr="00464ACF" w:rsidRDefault="00854D2B">
      <w:pPr>
        <w:numPr>
          <w:ilvl w:val="0"/>
          <w:numId w:val="10"/>
        </w:numPr>
        <w:ind w:left="266" w:right="153" w:hanging="117"/>
        <w:rPr>
          <w:sz w:val="22"/>
        </w:rPr>
      </w:pPr>
      <w:r w:rsidRPr="00464ACF">
        <w:rPr>
          <w:sz w:val="22"/>
        </w:rPr>
        <w:t>низкий уровень качества жизни на протяжении года после перенесенного заболевания; - косметический дефект в месте проведения трахеостомии.</w:t>
      </w:r>
    </w:p>
    <w:p w14:paraId="13F84741" w14:textId="77777777" w:rsidR="00676B18" w:rsidRPr="00464ACF" w:rsidRDefault="00854D2B">
      <w:pPr>
        <w:spacing w:after="86" w:line="259" w:lineRule="auto"/>
        <w:ind w:left="355" w:right="381" w:hanging="10"/>
        <w:jc w:val="center"/>
        <w:rPr>
          <w:sz w:val="22"/>
        </w:rPr>
      </w:pPr>
      <w:r w:rsidRPr="00464ACF">
        <w:rPr>
          <w:sz w:val="22"/>
        </w:rPr>
        <w:t>Литература</w:t>
      </w:r>
      <w:r w:rsidRPr="00464ACF">
        <w:rPr>
          <w:sz w:val="22"/>
        </w:rPr>
        <w:t>:</w:t>
      </w:r>
    </w:p>
    <w:p w14:paraId="36D24C20" w14:textId="77777777" w:rsidR="00676B18" w:rsidRPr="00464ACF" w:rsidRDefault="00854D2B">
      <w:pPr>
        <w:numPr>
          <w:ilvl w:val="0"/>
          <w:numId w:val="11"/>
        </w:numPr>
        <w:spacing w:after="154"/>
        <w:ind w:right="153" w:hanging="306"/>
        <w:rPr>
          <w:sz w:val="22"/>
        </w:rPr>
      </w:pPr>
      <w:r w:rsidRPr="00464ACF">
        <w:rPr>
          <w:sz w:val="22"/>
        </w:rPr>
        <w:t>Диагностика и интенсивная терапия острого респираторного дистресс-синдрома. Клинические рекомендщии Грицан А.И., Ярошецкий А.И., 2015</w:t>
      </w:r>
    </w:p>
    <w:p w14:paraId="3CBF345A" w14:textId="24AABFE9" w:rsidR="00676B18" w:rsidRPr="00464ACF" w:rsidRDefault="00854D2B">
      <w:pPr>
        <w:numPr>
          <w:ilvl w:val="0"/>
          <w:numId w:val="11"/>
        </w:numPr>
        <w:spacing w:after="162"/>
        <w:ind w:right="153" w:hanging="306"/>
        <w:rPr>
          <w:sz w:val="22"/>
        </w:rPr>
      </w:pPr>
      <w:r w:rsidRPr="00464ACF">
        <w:rPr>
          <w:sz w:val="22"/>
        </w:rPr>
        <w:t>Международные рекомендации по проведению интенсивной терапии при ОРДС, Журнал Медицина неотложных состояний, Мальцева Л.А., Мосенцев Н.Ф., Гришин В.И., 201 бг</w:t>
      </w:r>
    </w:p>
    <w:p w14:paraId="0E483A8A" w14:textId="77777777" w:rsidR="00676B18" w:rsidRPr="00464ACF" w:rsidRDefault="00854D2B">
      <w:pPr>
        <w:ind w:left="431" w:right="153"/>
        <w:rPr>
          <w:sz w:val="22"/>
        </w:rPr>
      </w:pPr>
      <w:r w:rsidRPr="00464ACF">
        <w:rPr>
          <w:sz w:val="22"/>
        </w:rPr>
        <w:t>З. Острый респираторный дистресс-синдром и гипоксемия / В.Л.Кассиль,</w:t>
      </w:r>
    </w:p>
    <w:p w14:paraId="03FA6B72" w14:textId="77777777" w:rsidR="00676B18" w:rsidRPr="00464ACF" w:rsidRDefault="00854D2B">
      <w:pPr>
        <w:spacing w:after="156"/>
        <w:ind w:left="737" w:right="153"/>
        <w:rPr>
          <w:sz w:val="22"/>
        </w:rPr>
      </w:pPr>
      <w:r w:rsidRPr="00464ACF">
        <w:rPr>
          <w:sz w:val="22"/>
        </w:rPr>
        <w:t>Ю.Ю.Сапичева, 2016г</w:t>
      </w:r>
    </w:p>
    <w:p w14:paraId="363C6847" w14:textId="01116471" w:rsidR="00676B18" w:rsidRPr="00464ACF" w:rsidRDefault="00854D2B" w:rsidP="00854D2B">
      <w:pPr>
        <w:ind w:left="431" w:right="153"/>
        <w:rPr>
          <w:sz w:val="22"/>
        </w:rPr>
      </w:pPr>
      <w:r w:rsidRPr="00464ACF">
        <w:rPr>
          <w:sz w:val="22"/>
        </w:rPr>
        <w:t>4. Интен</w:t>
      </w:r>
      <w:r w:rsidRPr="00464ACF">
        <w:rPr>
          <w:sz w:val="22"/>
        </w:rPr>
        <w:t>сивная терапия. Национальное руководство. В 2-х томах. 201 Зг Гельфанд</w:t>
      </w:r>
      <w:r>
        <w:rPr>
          <w:sz w:val="22"/>
        </w:rPr>
        <w:t xml:space="preserve"> </w:t>
      </w:r>
      <w:bookmarkStart w:id="0" w:name="_GoBack"/>
      <w:bookmarkEnd w:id="0"/>
      <w:r w:rsidRPr="00464ACF">
        <w:rPr>
          <w:sz w:val="22"/>
        </w:rPr>
        <w:t>Б.Р.,</w:t>
      </w:r>
    </w:p>
    <w:sectPr w:rsidR="00676B18" w:rsidRPr="00464ACF">
      <w:pgSz w:w="12240" w:h="15840"/>
      <w:pgMar w:top="1551" w:right="1674" w:bottom="991" w:left="25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86" style="width:4.75pt;height:4.75pt" coordsize="" o:spt="100" o:bullet="t" adj="0,,0" path="" stroked="f">
        <v:stroke joinstyle="miter"/>
        <v:imagedata r:id="rId1" o:title="image65"/>
        <v:formulas/>
        <v:path o:connecttype="segments"/>
      </v:shape>
    </w:pict>
  </w:numPicBullet>
  <w:numPicBullet w:numPicBulletId="1">
    <w:pict>
      <v:shape id="_x0000_i1087" style="width:4.75pt;height:4.75pt" coordsize="" o:spt="100" o:bullet="t" adj="0,,0" path="" stroked="f">
        <v:stroke joinstyle="miter"/>
        <v:imagedata r:id="rId2" o:title="image66"/>
        <v:formulas/>
        <v:path o:connecttype="segments"/>
      </v:shape>
    </w:pict>
  </w:numPicBullet>
  <w:abstractNum w:abstractNumId="0" w15:restartNumberingAfterBreak="0">
    <w:nsid w:val="059B2AB6"/>
    <w:multiLevelType w:val="hybridMultilevel"/>
    <w:tmpl w:val="92347FC6"/>
    <w:lvl w:ilvl="0" w:tplc="6C3A822C">
      <w:start w:val="4"/>
      <w:numFmt w:val="decimal"/>
      <w:lvlText w:val="%1.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EA6A9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A6B7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9A7BA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8348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CF70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60F0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F23EE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A614B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83BDB"/>
    <w:multiLevelType w:val="hybridMultilevel"/>
    <w:tmpl w:val="F8660964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 w15:restartNumberingAfterBreak="0">
    <w:nsid w:val="12BB30F1"/>
    <w:multiLevelType w:val="hybridMultilevel"/>
    <w:tmpl w:val="771CC908"/>
    <w:lvl w:ilvl="0" w:tplc="CCAECE9E">
      <w:start w:val="1"/>
      <w:numFmt w:val="bullet"/>
      <w:lvlText w:val="•"/>
      <w:lvlPicBulletId w:val="0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921404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722E5E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60C5E0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68146E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B03476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9601C6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9AB8A4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407BCE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866FE"/>
    <w:multiLevelType w:val="hybridMultilevel"/>
    <w:tmpl w:val="F6689FA8"/>
    <w:lvl w:ilvl="0" w:tplc="807487A0">
      <w:start w:val="1"/>
      <w:numFmt w:val="bullet"/>
      <w:lvlText w:val="-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2FE2A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0843C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A8E2C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46CFE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0E340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A0D4A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2D490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2ACCC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626E68"/>
    <w:multiLevelType w:val="hybridMultilevel"/>
    <w:tmpl w:val="A06E12DC"/>
    <w:lvl w:ilvl="0" w:tplc="E500E932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A21EF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D0A1E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E8C2E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3CA66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1E16E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61E5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9495F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4E285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304A43"/>
    <w:multiLevelType w:val="hybridMultilevel"/>
    <w:tmpl w:val="535C413C"/>
    <w:lvl w:ilvl="0" w:tplc="254AE722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A7616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4E1260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A8CF4E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284E2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84494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DCD380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4402F2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12A2E0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1F3B35"/>
    <w:multiLevelType w:val="hybridMultilevel"/>
    <w:tmpl w:val="2E641484"/>
    <w:lvl w:ilvl="0" w:tplc="4CC2244A">
      <w:start w:val="1"/>
      <w:numFmt w:val="bullet"/>
      <w:lvlText w:val="•"/>
      <w:lvlPicBulletId w:val="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00400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E451E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03EDE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920C4C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80562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8E69A0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C9B1E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2038E4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CD6F54"/>
    <w:multiLevelType w:val="hybridMultilevel"/>
    <w:tmpl w:val="B9687604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 w15:restartNumberingAfterBreak="0">
    <w:nsid w:val="5DAE3303"/>
    <w:multiLevelType w:val="hybridMultilevel"/>
    <w:tmpl w:val="954C117C"/>
    <w:lvl w:ilvl="0" w:tplc="13261212">
      <w:start w:val="1"/>
      <w:numFmt w:val="decimal"/>
      <w:lvlText w:val="%1.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E1F3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8A2E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26401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C4E3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2C72C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6486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B2359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433F0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0C1942"/>
    <w:multiLevelType w:val="hybridMultilevel"/>
    <w:tmpl w:val="7CD21978"/>
    <w:lvl w:ilvl="0" w:tplc="5DB2E3F2">
      <w:start w:val="4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E4C90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6BB7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86E5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E07D6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C45F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8516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2AAB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A9A2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4F7F8B"/>
    <w:multiLevelType w:val="hybridMultilevel"/>
    <w:tmpl w:val="9968CD7E"/>
    <w:lvl w:ilvl="0" w:tplc="E18C3B88">
      <w:start w:val="1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25FAE">
      <w:start w:val="1"/>
      <w:numFmt w:val="lowerLetter"/>
      <w:lvlText w:val="%2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EAB3A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01FAE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D8EFFC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F2DCD6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09176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E20418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ABEC0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6C7C4E"/>
    <w:multiLevelType w:val="hybridMultilevel"/>
    <w:tmpl w:val="386E6106"/>
    <w:lvl w:ilvl="0" w:tplc="88CC7C2A">
      <w:start w:val="4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B096A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6443EC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522628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707498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A09AA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F0216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0A2502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0E39F6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AE33ED"/>
    <w:multiLevelType w:val="hybridMultilevel"/>
    <w:tmpl w:val="77B82AB2"/>
    <w:lvl w:ilvl="0" w:tplc="7DB03C76">
      <w:start w:val="1"/>
      <w:numFmt w:val="bullet"/>
      <w:lvlText w:val="•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D3637A2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C8E7444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F8ADA92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8E4E018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8FA4DE2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AC02920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8DAD464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0604208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2B502E"/>
    <w:multiLevelType w:val="hybridMultilevel"/>
    <w:tmpl w:val="2280D1A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18"/>
    <w:rsid w:val="00154217"/>
    <w:rsid w:val="00167A37"/>
    <w:rsid w:val="00464ACF"/>
    <w:rsid w:val="00676B18"/>
    <w:rsid w:val="008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514C"/>
  <w15:docId w15:val="{DF33E005-C783-4970-B7B2-4F5628CE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1" w:lineRule="auto"/>
      <w:ind w:left="1891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377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/>
      <w:ind w:left="10" w:right="5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6"/>
      <w:ind w:left="10" w:right="342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46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26" Type="http://schemas.openxmlformats.org/officeDocument/2006/relationships/image" Target="media/image24.jpg"/><Relationship Id="rId39" Type="http://schemas.openxmlformats.org/officeDocument/2006/relationships/fontTable" Target="fontTable.xml"/><Relationship Id="rId21" Type="http://schemas.openxmlformats.org/officeDocument/2006/relationships/image" Target="media/image19.jpg"/><Relationship Id="rId34" Type="http://schemas.openxmlformats.org/officeDocument/2006/relationships/image" Target="media/image32.jpg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33" Type="http://schemas.openxmlformats.org/officeDocument/2006/relationships/image" Target="media/image31.jpg"/><Relationship Id="rId38" Type="http://schemas.openxmlformats.org/officeDocument/2006/relationships/image" Target="media/image36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29" Type="http://schemas.openxmlformats.org/officeDocument/2006/relationships/image" Target="media/image27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24" Type="http://schemas.openxmlformats.org/officeDocument/2006/relationships/image" Target="media/image22.jpg"/><Relationship Id="rId32" Type="http://schemas.openxmlformats.org/officeDocument/2006/relationships/image" Target="media/image30.jpg"/><Relationship Id="rId37" Type="http://schemas.openxmlformats.org/officeDocument/2006/relationships/image" Target="media/image35.jpg"/><Relationship Id="rId40" Type="http://schemas.openxmlformats.org/officeDocument/2006/relationships/theme" Target="theme/theme1.xml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28" Type="http://schemas.openxmlformats.org/officeDocument/2006/relationships/image" Target="media/image26.jpg"/><Relationship Id="rId36" Type="http://schemas.openxmlformats.org/officeDocument/2006/relationships/image" Target="media/image34.jpg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31" Type="http://schemas.openxmlformats.org/officeDocument/2006/relationships/image" Target="media/image29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20.jpg"/><Relationship Id="rId27" Type="http://schemas.openxmlformats.org/officeDocument/2006/relationships/image" Target="media/image25.jpg"/><Relationship Id="rId30" Type="http://schemas.openxmlformats.org/officeDocument/2006/relationships/image" Target="media/image28.jpg"/><Relationship Id="rId35" Type="http://schemas.openxmlformats.org/officeDocument/2006/relationships/image" Target="media/image33.jpg"/><Relationship Id="rId8" Type="http://schemas.openxmlformats.org/officeDocument/2006/relationships/image" Target="media/image6.jp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5933</Words>
  <Characters>33821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ОРДС у Взрослых</vt:lpstr>
    </vt:vector>
  </TitlesOfParts>
  <Company/>
  <LinksUpToDate>false</LinksUpToDate>
  <CharactersWithSpaces>39675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ОРДС у Взрослых</dc:title>
  <dc:subject/>
  <dc:creator>cheerfuloff@yandex.ru</dc:creator>
  <cp:keywords/>
  <cp:lastModifiedBy>cheerfuloff@yandex.ru</cp:lastModifiedBy>
  <cp:revision>2</cp:revision>
  <dcterms:created xsi:type="dcterms:W3CDTF">2023-10-21T13:27:00Z</dcterms:created>
  <dcterms:modified xsi:type="dcterms:W3CDTF">2023-10-21T13:27:00Z</dcterms:modified>
</cp:coreProperties>
</file>