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B" w:rsidRPr="000D1B2B" w:rsidRDefault="000D1B2B" w:rsidP="000D1B2B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D1B2B">
        <w:rPr>
          <w:b/>
          <w:color w:val="000000"/>
          <w:sz w:val="40"/>
          <w:szCs w:val="40"/>
        </w:rPr>
        <w:t>Тест</w:t>
      </w:r>
    </w:p>
    <w:p w:rsidR="000D1B2B" w:rsidRPr="000D1B2B" w:rsidRDefault="000D1B2B" w:rsidP="000D1B2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D1B2B">
        <w:rPr>
          <w:b/>
          <w:color w:val="000000"/>
          <w:sz w:val="28"/>
          <w:szCs w:val="28"/>
        </w:rPr>
        <w:t>Выделите правильный вариант ответа.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1. Часть общей культуры, совокупность материальных и духовных ценностей общества в области физического совершенствования человека в процессе общественно-исторического развития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физическое воспитание;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физическое совершенство;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физическая культура;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физическое образование.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2. Педагогический процесс, направленный на достижение физического совершенства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физическое образование;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физическое воспитание;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физическое развитие;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физическая культура.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3. Двигательная деятельность, движения, а также сложные виды двигательной деятельности (спортивные игры), отобранные в качестве средства для решения задач физического воспитания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физическая подготовка;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физическое развитие;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физические упражнения;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спорт.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4. Специальная деятельность, направленная на достижение в каком-либо виде физических упражнений наивысших результатов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физическая подготовка;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спорт;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физическое совершенство;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lastRenderedPageBreak/>
        <w:t>г) физическое развитие.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5. Уровень развития двигательных навыков, умений, физических качеств, которые определяются нормативными требованиями (ЕВСК)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физическая подготовленность;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спорт;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физическое развитие;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физическое совершенство.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 xml:space="preserve">6. </w:t>
      </w:r>
      <w:proofErr w:type="gramStart"/>
      <w:r w:rsidRPr="000D1B2B">
        <w:rPr>
          <w:color w:val="000000"/>
          <w:sz w:val="28"/>
          <w:szCs w:val="28"/>
        </w:rPr>
        <w:t>Размещение занимающихся для совместных действий – это:</w:t>
      </w:r>
      <w:proofErr w:type="gramEnd"/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команда;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группа;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строй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7. Лицевая сторона строя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передняя линия;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фронт;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тыл.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8. Расстояние в глубину строя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дистанция;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интервал;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длина.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9. Расстояние в ширину строя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длина;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интервал;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дистанция.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10. Строй, в котором занимающиеся размещены один возле другого на одной линии лицом в одну сторону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lastRenderedPageBreak/>
        <w:t>а) колонна;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шеренга;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круг.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 xml:space="preserve">11. Строй, в котором </w:t>
      </w:r>
      <w:proofErr w:type="gramStart"/>
      <w:r w:rsidRPr="000D1B2B">
        <w:rPr>
          <w:color w:val="000000"/>
          <w:sz w:val="28"/>
          <w:szCs w:val="28"/>
        </w:rPr>
        <w:t>занимающиеся</w:t>
      </w:r>
      <w:proofErr w:type="gramEnd"/>
      <w:r w:rsidRPr="000D1B2B">
        <w:rPr>
          <w:color w:val="000000"/>
          <w:sz w:val="28"/>
          <w:szCs w:val="28"/>
        </w:rPr>
        <w:t xml:space="preserve"> размещены в затылок друг другу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круг;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шеренга;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колонна.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12. Исходное положение – основная стойка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команда «Вольно!»;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команда «Смирно!»;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команда «Разойдись!».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13. Ходьба, бег, прыжки, метания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гимнастика;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лёгкая атлетика;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спортивные игры.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14. Спортивная игра с выполнением броска мяча в корзину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волейбол;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водное поло;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баскетбол.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15. Спортивная игра, в которой запрещается игра в мяч рукой (руками)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русская лапта;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футбол;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хоккей.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16. Лыжная гонка со стрельбой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lastRenderedPageBreak/>
        <w:t>а) бобслей;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скелетон;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биатлон;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триатлон.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17. Королева спорта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спортивная гимнастика;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художественная гимнастика;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лыжная подготовка;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лёгкая атлетика.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18. Солнце, воздух и вода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гигиенические факторы;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предметы неживой природы;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погода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средства закаливания.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19. Коньковый ход – это: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свободный стиль;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классический стиль;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скользящий шаг.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 xml:space="preserve">20. Какая из представленных способностей не относится </w:t>
      </w:r>
      <w:proofErr w:type="gramStart"/>
      <w:r w:rsidRPr="000D1B2B">
        <w:rPr>
          <w:color w:val="000000"/>
          <w:sz w:val="28"/>
          <w:szCs w:val="28"/>
        </w:rPr>
        <w:t>к</w:t>
      </w:r>
      <w:proofErr w:type="gramEnd"/>
      <w:r w:rsidRPr="000D1B2B">
        <w:rPr>
          <w:color w:val="000000"/>
          <w:sz w:val="28"/>
          <w:szCs w:val="28"/>
        </w:rPr>
        <w:t xml:space="preserve"> координационным?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а) способность сохранять равновесие;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б) способность точно дозировать величину мышечных усилий;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в) способность быстро реагировать на стартовый сигнал;</w:t>
      </w:r>
    </w:p>
    <w:p w:rsidR="000D1B2B" w:rsidRPr="000D1B2B" w:rsidRDefault="000D1B2B" w:rsidP="000D1B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B2B">
        <w:rPr>
          <w:color w:val="000000"/>
          <w:sz w:val="28"/>
          <w:szCs w:val="28"/>
        </w:rPr>
        <w:t>г) способность точно воспроизводить движение в пространстве.</w:t>
      </w:r>
    </w:p>
    <w:p w:rsidR="002E211C" w:rsidRDefault="002E211C"/>
    <w:sectPr w:rsidR="002E211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2B"/>
    <w:rsid w:val="000D1B2B"/>
    <w:rsid w:val="000E68AC"/>
    <w:rsid w:val="00143E4E"/>
    <w:rsid w:val="002E211C"/>
    <w:rsid w:val="003E4330"/>
    <w:rsid w:val="006A1673"/>
    <w:rsid w:val="00741046"/>
    <w:rsid w:val="00A53425"/>
    <w:rsid w:val="00B50B54"/>
    <w:rsid w:val="00BD458A"/>
    <w:rsid w:val="00DC30E6"/>
    <w:rsid w:val="00E36E73"/>
    <w:rsid w:val="00E61A53"/>
    <w:rsid w:val="00EF6F25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КМФК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2020-12-07T01:50:00Z</dcterms:created>
  <dcterms:modified xsi:type="dcterms:W3CDTF">2020-12-07T01:51:00Z</dcterms:modified>
</cp:coreProperties>
</file>