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58" w:rsidRDefault="00951813" w:rsidP="002B4B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813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1A3A67" w:rsidRPr="0095181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840843">
        <w:rPr>
          <w:rFonts w:ascii="Times New Roman" w:hAnsi="Times New Roman" w:cs="Times New Roman"/>
          <w:b/>
          <w:sz w:val="28"/>
          <w:szCs w:val="28"/>
        </w:rPr>
        <w:t>(11</w:t>
      </w:r>
      <w:r w:rsidRPr="00951813">
        <w:rPr>
          <w:rFonts w:ascii="Times New Roman" w:hAnsi="Times New Roman" w:cs="Times New Roman"/>
          <w:b/>
          <w:sz w:val="28"/>
          <w:szCs w:val="28"/>
        </w:rPr>
        <w:t>.05.18)</w:t>
      </w:r>
    </w:p>
    <w:p w:rsidR="002B4B82" w:rsidRPr="002B4B82" w:rsidRDefault="002B4B82" w:rsidP="002B4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Производственную практику прохожу КГБУЗ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Красноярское краевое патолого</w:t>
      </w:r>
      <w:r w:rsidRPr="002B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анатомическое бюро», общий руководитель - Соколов Владимир Дмитриевич провел знакомство с лабораториями гистологических исследований</w:t>
      </w:r>
      <w:proofErr w:type="gramStart"/>
      <w:r w:rsidRPr="002B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2B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так же с персоналом и документацией. Старший лаборан</w:t>
      </w:r>
      <w:proofErr w:type="gramStart"/>
      <w:r w:rsidRPr="002B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т-</w:t>
      </w:r>
      <w:proofErr w:type="gramEnd"/>
      <w:r w:rsidRPr="002B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Белова Валентина Георгиевна распределила нас по лабораториям.</w:t>
      </w:r>
    </w:p>
    <w:p w:rsidR="002B4B82" w:rsidRPr="002B4B82" w:rsidRDefault="002B4B82" w:rsidP="002B4B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B4B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был проведен инструктаж по технике безопасности в патологоанатомическом бюро.</w:t>
      </w:r>
    </w:p>
    <w:p w:rsidR="00951813" w:rsidRDefault="00951813" w:rsidP="002B4B82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Техника безопасности в патогистологической лаборатории.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работе в патологоанатомической и патогистологической лаборатории допускаются врачи, средний и младший медицинский персонал в возрасте не моложе 18 лет, прошедшие специальную подготовку по охране труда, в том числе на II квалификационную группу по электробезопасности, и не имеющие противопоказаний по состоянию здоровья.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Каждый, вновь принятый на работу в лабораторию должен пройти первичный инструктаж по охране труда на рабочем месте. Повторный инструктаж должен проводиться не реже одного раза в 6 месяцев с регистрацией в журнале инструктажа на рабочем месте.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работе в лаборатории на персонал возможно воздействие следующих опасных и вредных производственных факторов:</w:t>
      </w:r>
    </w:p>
    <w:p w:rsidR="00951813" w:rsidRDefault="00951813" w:rsidP="002B4B8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опасность заражения персонала при контактах с инфицированным и трупным биологическим материалом;</w:t>
      </w:r>
    </w:p>
    <w:p w:rsidR="00951813" w:rsidRDefault="00951813" w:rsidP="002B4B8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повышенное напряжение в электрической цепи, замыкание которой может пройти через тело человека;</w:t>
      </w:r>
    </w:p>
    <w:p w:rsidR="00951813" w:rsidRDefault="00951813" w:rsidP="002B4B8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повышенная нагрузка на органы зрения;</w:t>
      </w:r>
    </w:p>
    <w:p w:rsidR="00951813" w:rsidRDefault="00951813" w:rsidP="002B4B8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повышенный уровень содержания в воздухе рабочей зоны токсических и химических веществ (формалина, толуола, хлороформа, </w:t>
      </w:r>
      <w:r>
        <w:rPr>
          <w:color w:val="000000"/>
          <w:sz w:val="28"/>
          <w:szCs w:val="28"/>
        </w:rPr>
        <w:lastRenderedPageBreak/>
        <w:t>органических и синтетических красителей, эфира, этилового спирта, ртутных соединений и др.);</w:t>
      </w:r>
    </w:p>
    <w:p w:rsidR="00951813" w:rsidRDefault="00951813" w:rsidP="002B4B82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опасность взрыва при эксплуатации баллонов с газами, с образованием вредных веществ, содержание которых в воздухе рабочей зоны превышает предельно допустимые уровни.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Работодатель обязан бесперебойно обеспечивать работников отделения санитарной</w:t>
      </w:r>
      <w:r w:rsidR="00FD0A93">
        <w:rPr>
          <w:color w:val="000000"/>
          <w:sz w:val="28"/>
          <w:szCs w:val="28"/>
        </w:rPr>
        <w:t xml:space="preserve"> одеждой, спецодеждой, </w:t>
      </w:r>
      <w:r>
        <w:rPr>
          <w:color w:val="000000"/>
          <w:sz w:val="28"/>
          <w:szCs w:val="28"/>
        </w:rPr>
        <w:t>обувью и другими предохранительными средствами индивидуальной защиты:</w:t>
      </w:r>
    </w:p>
    <w:p w:rsidR="00951813" w:rsidRDefault="00951813" w:rsidP="002B4B8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халат хлопчатобумажный;</w:t>
      </w:r>
    </w:p>
    <w:p w:rsidR="00951813" w:rsidRDefault="00951813" w:rsidP="002B4B8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косынка или колпак хлопчатобумажные;</w:t>
      </w:r>
    </w:p>
    <w:p w:rsidR="00951813" w:rsidRDefault="00951813" w:rsidP="002B4B8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полотенце;</w:t>
      </w:r>
    </w:p>
    <w:p w:rsidR="00951813" w:rsidRDefault="00951813" w:rsidP="002B4B8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щетка для мытья рук; очки защитные;</w:t>
      </w:r>
    </w:p>
    <w:p w:rsidR="00951813" w:rsidRDefault="00951813" w:rsidP="002B4B82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маска (респиратор).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Персонал лаборатории обязан выполнять правила личной гигиены и ношения санитарной одежды и обуви, других средств индивидуальной защиты.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каждом несчастном случае, произошедшем на производстве, пострадавший или очевидец несчастного случая извещает непосредственного руководителя работ, который обязан организовать первую помощь пострадавшему и при необходимости доставку его в лечебное учреждение.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процессе работы персонал лаборатории обязан:</w:t>
      </w:r>
    </w:p>
    <w:p w:rsidR="00951813" w:rsidRDefault="00951813" w:rsidP="002B4B8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требования охраны труда;</w:t>
      </w:r>
    </w:p>
    <w:p w:rsidR="00951813" w:rsidRDefault="00951813" w:rsidP="002B4B8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правильно применять средства индивидуальной и коллективной выполнять правила личной гигиены;</w:t>
      </w:r>
    </w:p>
    <w:p w:rsidR="00951813" w:rsidRDefault="00951813" w:rsidP="002B4B8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проходить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труда;</w:t>
      </w:r>
    </w:p>
    <w:p w:rsidR="00951813" w:rsidRDefault="00951813" w:rsidP="002B4B8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проходить периодические медицинские осмотры (обследования);</w:t>
      </w:r>
    </w:p>
    <w:p w:rsidR="00951813" w:rsidRDefault="00951813" w:rsidP="002B4B8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соблюдать правила пожарной безопасности, знать места расположения средств пожаротушения;</w:t>
      </w:r>
    </w:p>
    <w:p w:rsidR="00951813" w:rsidRDefault="00951813" w:rsidP="002B4B82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владеть навыками оказания первой медицинской помощи при ожогах, отравлениях, поражении электрическим током и других травмах, знать местонахождение аптечки первой помощи, средств нейтрализации химических веществ.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Требования безопасности перед началом работы:</w:t>
      </w:r>
    </w:p>
    <w:p w:rsidR="00951813" w:rsidRDefault="00951813" w:rsidP="002B4B8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началом работы во всех помещениях включается вентиляция.</w:t>
      </w:r>
    </w:p>
    <w:p w:rsidR="00951813" w:rsidRDefault="00951813" w:rsidP="002B4B8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Персонал лаборатории должен надеть санитарную одежду, сменить обувь, приготовить средства индивидуальной защиты.</w:t>
      </w:r>
    </w:p>
    <w:p w:rsidR="00951813" w:rsidRDefault="00951813" w:rsidP="002B4B8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Персонал отделения должен проверить готовность к работе оборудования, приборов. Персонал отделения должен проверить исправность систем вентиляции, водоснабжения, канализации и электроосвещения, о замеченных неисправностях сообщить заведующему подразделением и принять меры к осуществлению ремонтных работ.</w:t>
      </w:r>
    </w:p>
    <w:p w:rsidR="00951813" w:rsidRDefault="00951813" w:rsidP="002B4B82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персонала отделения рядом с умывальниками должно находиться мыло и щетка для мытья рук, полотенце (</w:t>
      </w:r>
      <w:proofErr w:type="spellStart"/>
      <w:r>
        <w:rPr>
          <w:color w:val="000000"/>
          <w:sz w:val="28"/>
          <w:szCs w:val="28"/>
        </w:rPr>
        <w:t>злектрополотенце</w:t>
      </w:r>
      <w:proofErr w:type="spellEnd"/>
      <w:r>
        <w:rPr>
          <w:color w:val="000000"/>
          <w:sz w:val="28"/>
          <w:szCs w:val="28"/>
        </w:rPr>
        <w:t>). Тканевое полотенце заменяется ежедневно.</w:t>
      </w:r>
    </w:p>
    <w:p w:rsidR="00951813" w:rsidRDefault="00951813" w:rsidP="002B4B82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Требования безопасности во время работы: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Вырезка </w:t>
      </w:r>
      <w:proofErr w:type="spellStart"/>
      <w:r>
        <w:rPr>
          <w:color w:val="000000"/>
          <w:sz w:val="28"/>
          <w:szCs w:val="28"/>
        </w:rPr>
        <w:t>биопсийного</w:t>
      </w:r>
      <w:proofErr w:type="spellEnd"/>
      <w:r>
        <w:rPr>
          <w:color w:val="000000"/>
          <w:sz w:val="28"/>
          <w:szCs w:val="28"/>
        </w:rPr>
        <w:t xml:space="preserve"> и секционного материала должна производиться в специальной комнате, оборудованной вытяжным шкафом, либо при отсутствии таковой в </w:t>
      </w:r>
      <w:proofErr w:type="spellStart"/>
      <w:r>
        <w:rPr>
          <w:color w:val="000000"/>
          <w:sz w:val="28"/>
          <w:szCs w:val="28"/>
        </w:rPr>
        <w:t>предсекционной</w:t>
      </w:r>
      <w:proofErr w:type="spellEnd"/>
      <w:r>
        <w:rPr>
          <w:color w:val="000000"/>
          <w:sz w:val="28"/>
          <w:szCs w:val="28"/>
        </w:rPr>
        <w:t>. Для вырезки должен иметься специальный стол с покрытием из нержавеющей стали, мрамора или толстого стекла и специальный набор инструментов, предназначенных только для этих целей.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Фиксация материала должна производиться в вытяжном шкафу, а хранение его в специальной фиксационной комнате, оборудованной </w:t>
      </w:r>
      <w:proofErr w:type="spellStart"/>
      <w:r>
        <w:rPr>
          <w:color w:val="000000"/>
          <w:sz w:val="28"/>
          <w:szCs w:val="28"/>
        </w:rPr>
        <w:t>приточно</w:t>
      </w:r>
      <w:proofErr w:type="spellEnd"/>
      <w:r>
        <w:rPr>
          <w:color w:val="000000"/>
          <w:sz w:val="28"/>
          <w:szCs w:val="28"/>
        </w:rPr>
        <w:t xml:space="preserve"> — вытяжной вентиляцией. Оставшийся после вырезки материал в качестве архива должен храниться в 10-процентном растворе формалина в хорошо закрытой маркированной посуде.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Архивные материалы, срок хранения которых истек, подлежат захоронению.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Работу с токсическими веществами следует проводить в резиновых перчатках, защитных очках, при необходимости в противогазе.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Наполнение сосудов ядовитыми веществами, концентрированными кислотами и щелочами следует проводить сифоном или специальными пипетками с резиновой грушей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Ключи и пломбир от этого помещения должны храниться у лица, ответственного за хранение и выдачу ядовитых веществ.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Расфасовка, измельчение, </w:t>
      </w:r>
      <w:proofErr w:type="spellStart"/>
      <w:r>
        <w:rPr>
          <w:color w:val="000000"/>
          <w:sz w:val="28"/>
          <w:szCs w:val="28"/>
        </w:rPr>
        <w:t>отвешивание</w:t>
      </w:r>
      <w:proofErr w:type="spellEnd"/>
      <w:r>
        <w:rPr>
          <w:color w:val="000000"/>
          <w:sz w:val="28"/>
          <w:szCs w:val="28"/>
        </w:rPr>
        <w:t xml:space="preserve"> и отмеривание токсических веще</w:t>
      </w:r>
      <w:proofErr w:type="gramStart"/>
      <w:r>
        <w:rPr>
          <w:color w:val="000000"/>
          <w:sz w:val="28"/>
          <w:szCs w:val="28"/>
        </w:rPr>
        <w:t>ств пр</w:t>
      </w:r>
      <w:proofErr w:type="gramEnd"/>
      <w:r>
        <w:rPr>
          <w:color w:val="000000"/>
          <w:sz w:val="28"/>
          <w:szCs w:val="28"/>
        </w:rPr>
        <w:t>оизводится в вытяжных шкафах в специально выделенных для этой цели приборах и посуде. Мытье и обработка посуды, которая использовалась в работе с ядовитыми веществами, должны производиться отдельно от другой посуды.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Разливка формалина, крепких кислот и приготовление растворов из них должны производиться в вытяжном шкафу.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Летучие вещества должны храниться в банках, закрытых притертыми пробками, и открываться лишь в момент непосредственного использования в работе.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Кислоты должны храниться в стеклянной посуде с притертыми пробками на нижних полках шкафов, отдельно от других реактивов и красок.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разбавлении концентрированных кислот, во избежание разбрызгивания, следует кислоту вливать в воду, а не наоборот.</w:t>
      </w:r>
    </w:p>
    <w:p w:rsidR="00951813" w:rsidRDefault="00951813" w:rsidP="002B4B82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работы с микротомом нож необходимо сразу же вынимать из микротома и помещать его в футляр для постоянного хранения. Оставлять нож в микротоме или переносить его без футляра по лаборатории запрещается.</w:t>
      </w:r>
    </w:p>
    <w:p w:rsidR="00951813" w:rsidRPr="00CE56DF" w:rsidRDefault="00951813" w:rsidP="00CE56DF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Нагревательные приборы должны находиться в отдалении от взрывоопасных и горючих веществ, на подставках из огнеупорного материала.</w:t>
      </w:r>
    </w:p>
    <w:p w:rsidR="00951813" w:rsidRDefault="00840843" w:rsidP="002B4B8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День 2 (12</w:t>
      </w:r>
      <w:r w:rsidR="00951813" w:rsidRPr="00951813">
        <w:rPr>
          <w:rFonts w:ascii="Times New Roman" w:hAnsi="Times New Roman" w:cs="Times New Roman"/>
          <w:b/>
          <w:color w:val="000000"/>
          <w:sz w:val="28"/>
          <w:szCs w:val="28"/>
        </w:rPr>
        <w:t>.05.18)</w:t>
      </w:r>
    </w:p>
    <w:p w:rsidR="002B4B82" w:rsidRDefault="002B4B82" w:rsidP="002B4B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4B82">
        <w:rPr>
          <w:rFonts w:ascii="Times New Roman" w:hAnsi="Times New Roman" w:cs="Times New Roman"/>
          <w:color w:val="000000"/>
          <w:sz w:val="28"/>
          <w:szCs w:val="28"/>
        </w:rPr>
        <w:t>Делала специальные бирки, которые используются во время вырезки, если остается запас исследуемого материала</w:t>
      </w:r>
      <w:proofErr w:type="gramStart"/>
      <w:r w:rsidRPr="002B4B82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B4B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7617D">
        <w:rPr>
          <w:rFonts w:ascii="Times New Roman" w:hAnsi="Times New Roman" w:cs="Times New Roman"/>
          <w:color w:val="000000"/>
          <w:sz w:val="28"/>
          <w:szCs w:val="28"/>
        </w:rPr>
        <w:t>Я беру</w:t>
      </w:r>
      <w:r w:rsidR="00FD1415">
        <w:rPr>
          <w:rFonts w:ascii="Times New Roman" w:hAnsi="Times New Roman" w:cs="Times New Roman"/>
          <w:color w:val="000000"/>
          <w:sz w:val="28"/>
          <w:szCs w:val="28"/>
        </w:rPr>
        <w:t xml:space="preserve"> остатки исследуемого материала лож</w:t>
      </w:r>
      <w:r w:rsidR="00D7617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FD1415">
        <w:rPr>
          <w:rFonts w:ascii="Times New Roman" w:hAnsi="Times New Roman" w:cs="Times New Roman"/>
          <w:color w:val="000000"/>
          <w:sz w:val="28"/>
          <w:szCs w:val="28"/>
        </w:rPr>
        <w:t xml:space="preserve"> его в марлю и завязыва</w:t>
      </w:r>
      <w:r w:rsidR="00D7617D">
        <w:rPr>
          <w:rFonts w:ascii="Times New Roman" w:hAnsi="Times New Roman" w:cs="Times New Roman"/>
          <w:color w:val="000000"/>
          <w:sz w:val="28"/>
          <w:szCs w:val="28"/>
        </w:rPr>
        <w:t xml:space="preserve">ю </w:t>
      </w:r>
      <w:r w:rsidR="00FD1415">
        <w:rPr>
          <w:rFonts w:ascii="Times New Roman" w:hAnsi="Times New Roman" w:cs="Times New Roman"/>
          <w:color w:val="000000"/>
          <w:sz w:val="28"/>
          <w:szCs w:val="28"/>
        </w:rPr>
        <w:t>специальными бирками. На бирках пиш</w:t>
      </w:r>
      <w:r w:rsidR="00D7617D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FD1415">
        <w:rPr>
          <w:rFonts w:ascii="Times New Roman" w:hAnsi="Times New Roman" w:cs="Times New Roman"/>
          <w:color w:val="000000"/>
          <w:sz w:val="28"/>
          <w:szCs w:val="28"/>
        </w:rPr>
        <w:t xml:space="preserve"> число, месяц и год. </w:t>
      </w:r>
    </w:p>
    <w:p w:rsidR="004A4DEF" w:rsidRDefault="004A4DEF" w:rsidP="002B4B8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676F2D7" wp14:editId="70771E4E">
            <wp:extent cx="3365500" cy="2524125"/>
            <wp:effectExtent l="0" t="0" r="6350" b="9525"/>
            <wp:docPr id="13" name="Рисунок 13" descr="https://pp.userapi.com/c846322/v846322722/567f2/HhRtuSfp6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pp.userapi.com/c846322/v846322722/567f2/HhRtuSfp6eo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BC" w:rsidRDefault="004A4DEF" w:rsidP="006F5549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DEF">
        <w:rPr>
          <w:rFonts w:ascii="Times New Roman" w:hAnsi="Times New Roman" w:cs="Times New Roman"/>
          <w:sz w:val="28"/>
          <w:szCs w:val="28"/>
        </w:rPr>
        <w:t>Затем проводила покрытие стекла полистиролом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A01BC">
        <w:rPr>
          <w:rFonts w:ascii="Times New Roman" w:hAnsi="Times New Roman" w:cs="Times New Roman"/>
          <w:sz w:val="28"/>
          <w:szCs w:val="28"/>
        </w:rPr>
        <w:t xml:space="preserve">Оно используется для заключения тканей под покровное стекло.  Предназначена для длительного хранения препаратов после обезвоживания и просветления в ксилоле (десятки лет). Не растрескивается после высыхания и не смешивается с водой и глицерином. </w:t>
      </w:r>
    </w:p>
    <w:p w:rsidR="007A01BC" w:rsidRDefault="007A01BC" w:rsidP="006F55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наклеивала покровные стекла на предметные с готовыми окрашенными срезами, нанося каплю полистирола, обязательным условием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под покровным стеклом не было пузырьков, после аккуратно стираю лишний полистирол, так чтобы не было разводов. </w:t>
      </w:r>
      <w:bookmarkStart w:id="0" w:name="_GoBack"/>
      <w:bookmarkEnd w:id="0"/>
    </w:p>
    <w:p w:rsidR="007A01BC" w:rsidRDefault="007A01BC" w:rsidP="007A01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DF2DA5" wp14:editId="11E7012A">
            <wp:extent cx="2781300" cy="365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AAsq3B8L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7"/>
                    <a:stretch/>
                  </pic:blipFill>
                  <pic:spPr bwMode="auto">
                    <a:xfrm>
                      <a:off x="0" y="0"/>
                      <a:ext cx="2779815" cy="3655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D1415" w:rsidRPr="007A01BC" w:rsidRDefault="007A01BC" w:rsidP="007A01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84B6D10" wp14:editId="349C76CC">
            <wp:extent cx="3027813" cy="4143375"/>
            <wp:effectExtent l="0" t="5398" r="0" b="0"/>
            <wp:docPr id="15" name="Рисунок 28" descr="https://pp.userapi.com/c847020/v847020037/4e0a5/E89_ECJ0U_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8" descr="https://pp.userapi.com/c847020/v847020037/4e0a5/E89_ECJ0U_c.jpg"/>
                    <pic:cNvPicPr/>
                  </pic:nvPicPr>
                  <pic:blipFill rotWithShape="1">
                    <a:blip r:embed="rId8"/>
                    <a:srcRect l="23539" t="1" b="2115"/>
                    <a:stretch/>
                  </pic:blipFill>
                  <pic:spPr bwMode="auto">
                    <a:xfrm rot="16200000">
                      <a:off x="0" y="0"/>
                      <a:ext cx="3029579" cy="4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BC" w:rsidRDefault="007A01BC" w:rsidP="007A01B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A01BC" w:rsidRDefault="00840843" w:rsidP="007A01BC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День 3 (14</w:t>
      </w:r>
      <w:r w:rsidR="00951813">
        <w:rPr>
          <w:rFonts w:ascii="Times New Roman" w:hAnsi="Times New Roman" w:cs="Times New Roman"/>
          <w:b/>
          <w:color w:val="000000"/>
          <w:sz w:val="28"/>
          <w:szCs w:val="28"/>
        </w:rPr>
        <w:t>.05.18)</w:t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Ходила на вырезку. На вырезки лаборант должен быть в халате, чепчике, сменной обуви, в перчатках и на лице должна быть маска. Сначала я искала материал по направления и затем ставила их на полочку, потом я пинцетом брала кусочки органов и  складывала их в специальные кассеты и на маленькой бумажке подписывала номер данного материала и сколько кусочков лежит в кассете. </w:t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EF556" wp14:editId="2B86B95D">
            <wp:extent cx="4086225" cy="2733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ClBXOSqJI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6" b="34614"/>
                    <a:stretch/>
                  </pic:blipFill>
                  <pic:spPr bwMode="auto">
                    <a:xfrm>
                      <a:off x="0" y="0"/>
                      <a:ext cx="4096040" cy="274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я подсчитываю общее количество кусочков в каждой кассете, потом закрываю их и ложу в ведро с формалином на сутки. </w:t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окончания вырезки я собирала кассеты, складывала их по фамилиям и затем унесла их в кабинет, где проходит вырезка, там я их положила в коробочки с данными фамилиями на кассетах.   </w:t>
      </w:r>
    </w:p>
    <w:p w:rsidR="007E07D4" w:rsidRPr="00FD0A93" w:rsidRDefault="007E07D4" w:rsidP="00FD0A9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D0A9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DBB55C" wp14:editId="4AC95C2B">
            <wp:extent cx="2981325" cy="307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F0jcjT-I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809" cy="307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415" w:rsidRDefault="00FD1415" w:rsidP="00FD1415">
      <w:pPr>
        <w:ind w:right="1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415">
        <w:rPr>
          <w:rFonts w:ascii="Times New Roman" w:hAnsi="Times New Roman" w:cs="Times New Roman"/>
          <w:b/>
          <w:sz w:val="28"/>
          <w:szCs w:val="28"/>
        </w:rPr>
        <w:t>День 4 (15.05.18)</w:t>
      </w:r>
    </w:p>
    <w:p w:rsidR="007E07D4" w:rsidRDefault="007E07D4" w:rsidP="007E07D4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Взятие материала</w:t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Материалом для гистологического исследования могут служить кусочки органов экспериментальных животных, материал, полученный путем прижизненного иссечения у человека кусочков тканей</w:t>
      </w:r>
      <w:r w:rsidR="00FD0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(биопсии), </w:t>
      </w:r>
      <w:r>
        <w:rPr>
          <w:rFonts w:ascii="Times New Roman" w:hAnsi="Times New Roman" w:cs="Times New Roman"/>
          <w:sz w:val="28"/>
          <w:szCs w:val="28"/>
        </w:rPr>
        <w:lastRenderedPageBreak/>
        <w:t>трупный материал, мазки жидких исследуемых материалов</w:t>
      </w:r>
      <w:r w:rsidR="00FD0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(крови, костного мозга).</w:t>
      </w:r>
      <w:r w:rsidR="00FD0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Хороший гистологический препарат должен отвечать таким требованиям:</w:t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исследуемая ткань должна в максимальной степени сохранить свое прижизненное строение,</w:t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срез должен быть тонким и прозрачным, чтобы через него проходил свет,</w:t>
      </w:r>
    </w:p>
    <w:p w:rsidR="007E07D4" w:rsidRDefault="007E07D4" w:rsidP="007E07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изучаемые микроструктуры должны быть хорошо видны.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микроскопическом исследовании тканей и органов большое значение имеет техника взятия материала. Поэтому при иссечении кусочков необходимо соблюдать следующие правила: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Объекты, подлежащие исследованию, должны быть свежими. Этому условию больше всего удовлетворяет материал, направленный прямо из операционной. Хуже обстоит дело с исследованием кусочков, взятых при вскрытии трупов, где приходится сталкиваться с посмертными изменениями.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Иссекая кусочки, нужно учитывать микроскопическое строение того или иного органа или ткани.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кусочки из почки и надпочечника вырезают с таким расчетом, чтобы в них попали корковое, и мозговое вещество, для чего разрезы ведут перпендикулярно к поверхности указанных органов. Из органов, имеющих во всех своих частях одинаковое строение (печень, селезенка, щитовидная железа и др.) объекты можно иссекать как угодно, но желательно захватывать с капсулой. Стенки полых органов (мочевой пузырь, кишечник и др.) исследуют на поперечных сечениях.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Объекты из патологических и измененных тканей (опухоли, язвы) вырезают на границе с нормальными частями таким образом, чтобы были захвачены нормальные и измененные участки. При распространенном патологическом процессе рекомендуется брать несколько кусочков: одни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наиболее пораженных отделов, другие - по границе с нормальной тканью.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Иссечение необходимо производить острыми инструментами, чтобы не травмировать ткани.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BEFBDF1" wp14:editId="07566B0B">
            <wp:simplePos x="0" y="0"/>
            <wp:positionH relativeFrom="column">
              <wp:posOffset>2788285</wp:posOffset>
            </wp:positionH>
            <wp:positionV relativeFrom="paragraph">
              <wp:posOffset>-205105</wp:posOffset>
            </wp:positionV>
            <wp:extent cx="3228975" cy="2420620"/>
            <wp:effectExtent l="0" t="0" r="9525" b="0"/>
            <wp:wrapTight wrapText="bothSides">
              <wp:wrapPolygon edited="0">
                <wp:start x="0" y="0"/>
                <wp:lineTo x="0" y="21419"/>
                <wp:lineTo x="21536" y="21419"/>
                <wp:lineTo x="21536" y="0"/>
                <wp:lineTo x="0" y="0"/>
              </wp:wrapPolygon>
            </wp:wrapTight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5. Недопустимо никакое сдавливание кусочков, а также очистка поверхности органа (например: слизистой оболочки, серозного покрова) пальцами, инструментами, тряпками.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Кусочки переносят в фиксирующую жидкость на лезвии ножа или пользуются анатомическими пинцетами.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Фиксация гистологического материала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взятия гистологического материала, помещаем кусочек материала в 10% формалин для фиксации на 30-90 минут.</w:t>
      </w:r>
    </w:p>
    <w:p w:rsidR="007E07D4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Фиксация обеспечивает стабилизацию тканевых структур и их уплотнение. Выбор фиксирующей среды зависит от задач исследования (например, при необходимости выявления гликогена объекты следует фиксировать не в формалине, а в этаноле).</w:t>
      </w:r>
    </w:p>
    <w:p w:rsidR="0087407D" w:rsidRDefault="007E07D4" w:rsidP="007E07D4">
      <w:pPr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фиксирующей жидкости должен превышать объём кусочков не менее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в 10 раз. При этом следят, чтобы кусочки в растворе не слипались и не прилегали ко дну банки. Охлаждение фиксируемых в формалине объектов нежелательно, так как при этом замедляется проникновение фиксатора в ткани. </w:t>
      </w:r>
    </w:p>
    <w:p w:rsidR="00EC6762" w:rsidRDefault="00EC6762" w:rsidP="0087407D">
      <w:pPr>
        <w:spacing w:after="0" w:line="360" w:lineRule="auto"/>
        <w:ind w:right="1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5 (16.05.18)</w:t>
      </w:r>
    </w:p>
    <w:p w:rsidR="0087407D" w:rsidRDefault="0087407D" w:rsidP="0087407D">
      <w:pPr>
        <w:spacing w:line="360" w:lineRule="auto"/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Промывка материала в воде.</w:t>
      </w:r>
    </w:p>
    <w:p w:rsidR="00EC6762" w:rsidRDefault="0087407D" w:rsidP="0087407D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D81879" wp14:editId="5F2FC04F">
            <wp:simplePos x="0" y="0"/>
            <wp:positionH relativeFrom="column">
              <wp:posOffset>2958465</wp:posOffset>
            </wp:positionH>
            <wp:positionV relativeFrom="paragraph">
              <wp:posOffset>102235</wp:posOffset>
            </wp:positionV>
            <wp:extent cx="26384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22" y="21382"/>
                <wp:lineTo x="21522" y="0"/>
                <wp:lineTo x="0" y="0"/>
              </wp:wrapPolygon>
            </wp:wrapTight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sz w:val="28"/>
          <w:szCs w:val="28"/>
        </w:rPr>
        <w:t>После того как прошла фиксация материала, его промывают (чаще всего  в течение нескольких часов в проточной холодной воде) с тем, чтобы избавить от избытка фиксатора и различных осадков фиксирующих жидкостей.</w:t>
      </w:r>
    </w:p>
    <w:p w:rsidR="0087407D" w:rsidRDefault="0087407D" w:rsidP="0087407D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Обезвоживание.</w:t>
      </w:r>
    </w:p>
    <w:p w:rsidR="0087407D" w:rsidRDefault="0087407D" w:rsidP="0087407D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Обезвоживание ткани производятся постепенно (чтобы не произошло сморщивания) путем проведения ее через спирты возрастающей крепости: 50º, 60º, 70º, 80º, 90º, 96º, 100º.  В каждом спирте кусочки находятся от нескольких часов до 1 суток в зависимости от величины кусочка.</w:t>
      </w:r>
    </w:p>
    <w:p w:rsidR="0087407D" w:rsidRDefault="0087407D" w:rsidP="0087407D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Мы использовали обезвоживающий аппарат для диагностических срезов и отдельно для операционных срезов.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87407D" w:rsidRPr="00EC6762" w:rsidRDefault="004A4DEF" w:rsidP="0087407D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E0A0643" wp14:editId="119F2A75">
            <wp:simplePos x="0" y="0"/>
            <wp:positionH relativeFrom="column">
              <wp:posOffset>2767965</wp:posOffset>
            </wp:positionH>
            <wp:positionV relativeFrom="paragraph">
              <wp:posOffset>72390</wp:posOffset>
            </wp:positionV>
            <wp:extent cx="1978025" cy="2895600"/>
            <wp:effectExtent l="0" t="0" r="3175" b="0"/>
            <wp:wrapTight wrapText="bothSides">
              <wp:wrapPolygon edited="0">
                <wp:start x="0" y="0"/>
                <wp:lineTo x="0" y="21458"/>
                <wp:lineTo x="21427" y="21458"/>
                <wp:lineTo x="21427" y="0"/>
                <wp:lineTo x="0" y="0"/>
              </wp:wrapPolygon>
            </wp:wrapTight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8815406" wp14:editId="04814393">
            <wp:simplePos x="0" y="0"/>
            <wp:positionH relativeFrom="column">
              <wp:posOffset>443865</wp:posOffset>
            </wp:positionH>
            <wp:positionV relativeFrom="paragraph">
              <wp:posOffset>70485</wp:posOffset>
            </wp:positionV>
            <wp:extent cx="2171700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11" y="21458"/>
                <wp:lineTo x="21411" y="0"/>
                <wp:lineTo x="0" y="0"/>
              </wp:wrapPolygon>
            </wp:wrapTight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0843" w:rsidRPr="00840843" w:rsidRDefault="00840843" w:rsidP="00912C1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40843" w:rsidRPr="00840843" w:rsidRDefault="00840843" w:rsidP="0084084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51813" w:rsidRDefault="00951813" w:rsidP="00951813">
      <w:pPr>
        <w:ind w:right="113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813" w:rsidRDefault="00951813" w:rsidP="00951813">
      <w:pPr>
        <w:ind w:right="1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813" w:rsidRDefault="0087407D" w:rsidP="008740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7407D" w:rsidRPr="004A4DEF" w:rsidRDefault="0087407D" w:rsidP="004A4DE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A4DEF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A4DEF" w:rsidRDefault="004A4DEF" w:rsidP="008740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DEF" w:rsidRDefault="004A4DEF" w:rsidP="008740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DEF" w:rsidRDefault="004A4DEF" w:rsidP="008740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07D" w:rsidRDefault="0087407D" w:rsidP="008740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 (17.05.18)</w:t>
      </w:r>
    </w:p>
    <w:p w:rsidR="0087407D" w:rsidRDefault="0087407D" w:rsidP="008740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Подготовка предметных стёкол</w:t>
      </w:r>
    </w:p>
    <w:p w:rsidR="0087407D" w:rsidRDefault="0087407D" w:rsidP="00E578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 стекла, применяемые для получения гистологических препаратов, необходимо предварительно подготовить.</w:t>
      </w:r>
    </w:p>
    <w:p w:rsidR="0087407D" w:rsidRDefault="00E57845" w:rsidP="00E57845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Для лучшей фиксации срезов на стекло я капаю маленькую капельку свеже-приготовленной сыворотки. Затем беру второе предметное стекло без сыворотки и аккуратно растираю капельку по стёклам, так чтобы оно не треснуло и получилось всё ровно и красиво.  И так я делала с кажды стеклом</w:t>
      </w:r>
    </w:p>
    <w:p w:rsidR="004A4DEF" w:rsidRDefault="00E57845" w:rsidP="001A1C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6C920" wp14:editId="22CEC105">
            <wp:extent cx="3648075" cy="378142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-8MWySYD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011" cy="37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31" w:rsidRDefault="00846E31" w:rsidP="001A1CD4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845" w:rsidRDefault="00E57845" w:rsidP="00E57845">
      <w:pPr>
        <w:spacing w:after="0" w:line="360" w:lineRule="auto"/>
        <w:ind w:right="113"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 7 (18.05.18)</w:t>
      </w:r>
    </w:p>
    <w:p w:rsidR="00E57845" w:rsidRDefault="00E57845" w:rsidP="00E57845">
      <w:pPr>
        <w:spacing w:after="0" w:line="360" w:lineRule="auto"/>
        <w:ind w:right="113"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Заливка исследуемого материала в парафин</w:t>
      </w:r>
    </w:p>
    <w:p w:rsidR="00E57845" w:rsidRDefault="00E57845" w:rsidP="00E57845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начала заливки в парафин </w:t>
      </w:r>
      <w:r w:rsidR="007E07D4">
        <w:rPr>
          <w:rFonts w:ascii="Times New Roman" w:hAnsi="Times New Roman" w:cs="Times New Roman"/>
          <w:noProof/>
          <w:sz w:val="28"/>
          <w:szCs w:val="28"/>
          <w:lang w:eastAsia="ru-RU"/>
        </w:rPr>
        <w:t>я кладу кассеты с материалом на горячую водянную баню, для того чтобы они хорошо прогрелись и не прилипали друг к другу. После того как она прогрелась я открываю кассету и пинцетом беру сначала бумажку с номером и погружаю её в хорошо нагретый парафин, там</w:t>
      </w:r>
      <w:r w:rsidR="00846E3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круговыми движениями промыва</w:t>
      </w:r>
      <w:r w:rsidR="007E07D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ем и затем клеем на блок, потом я также беру пинцетом кусочек материала </w:t>
      </w:r>
      <w:r w:rsidR="004A4D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промываю его в парафине и ложу на блок,  так чтобы он лежал ровно и заливаю сверху парафином. </w:t>
      </w:r>
    </w:p>
    <w:p w:rsidR="004A4DEF" w:rsidRPr="00E57845" w:rsidRDefault="004A4DEF" w:rsidP="00E57845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3028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0Lvqxi0X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98" cy="302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81940" wp14:editId="1B0D86D7">
            <wp:extent cx="2286000" cy="3028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S27xEhgI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94" cy="302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7D" w:rsidRDefault="004A4DEF" w:rsidP="001A1C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9BB86" wp14:editId="06CBBC1B">
            <wp:extent cx="2933700" cy="3314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okOQ5BFQ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966" cy="331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1BC" w:rsidRDefault="007A01BC" w:rsidP="001A1C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8 (19.05.18)</w:t>
      </w:r>
    </w:p>
    <w:p w:rsidR="005D3050" w:rsidRDefault="005D3050" w:rsidP="001A1C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того ка исследуемый материал простоял сутки в формалине, я слила формалин в банку. Затем ведро поставила в раковину и 30 минут держим под холодной проточной воде, для того чтобы </w:t>
      </w:r>
      <w:r w:rsidR="00B85902">
        <w:rPr>
          <w:rFonts w:ascii="Times New Roman" w:hAnsi="Times New Roman" w:cs="Times New Roman"/>
          <w:color w:val="000000" w:themeColor="text1"/>
          <w:sz w:val="28"/>
          <w:szCs w:val="28"/>
        </w:rPr>
        <w:t>исследуемый материал хорошо промыть от формалина и его запаха. Сверху на ведро с кассетами ложем сито, так чтобы они не вылезли. После того как прошло 30 минут я аккуратно слила воду с ведра</w:t>
      </w:r>
      <w:r w:rsidR="003D2A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859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2A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5902" w:rsidRPr="005D3050" w:rsidRDefault="00B85902" w:rsidP="001A1C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9731D18" wp14:editId="00300275">
            <wp:extent cx="2581275" cy="274073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6sVQhtmF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7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DAE2B9" wp14:editId="0438B119">
            <wp:extent cx="2733675" cy="2743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RsKLez4gj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57" cy="27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E56DF" w:rsidRDefault="00CE56DF" w:rsidP="001A1C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9 (21.05.18)</w:t>
      </w:r>
    </w:p>
    <w:p w:rsidR="00B85902" w:rsidRPr="00B85902" w:rsidRDefault="00B85902" w:rsidP="001A1C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Принимала материал. Записывала в тетрадь</w:t>
      </w:r>
      <w:r w:rsidR="003D2A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сколько принесли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баночек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считала общее количество направлений к этим баночкам. </w:t>
      </w:r>
    </w:p>
    <w:p w:rsidR="00CE56DF" w:rsidRDefault="00CE56DF" w:rsidP="001A1C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10 (22.05.18)</w:t>
      </w:r>
    </w:p>
    <w:p w:rsidR="007A01BC" w:rsidRDefault="00CE56DF" w:rsidP="001A1C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Заливала кусочки материала в парафин. Подождала, когда они застынут и затем обрезала аккуратно лишний парафин, так чтобы был квадрат. Обрезают лишний парафин для того чтобы срезы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резки на микротоме были ровными и аккуратными. </w:t>
      </w:r>
    </w:p>
    <w:p w:rsidR="00846E31" w:rsidRPr="00846E31" w:rsidRDefault="00CE56DF" w:rsidP="00846E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B53AF" wp14:editId="51661F97">
            <wp:extent cx="4676775" cy="3629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0562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2"/>
                    <a:stretch/>
                  </pic:blipFill>
                  <pic:spPr bwMode="auto">
                    <a:xfrm>
                      <a:off x="0" y="0"/>
                      <a:ext cx="4674277" cy="362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902" w:rsidRDefault="00B85902" w:rsidP="00B85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11 (23.05.18)</w:t>
      </w:r>
    </w:p>
    <w:p w:rsidR="00B85902" w:rsidRDefault="00B85902" w:rsidP="00B859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Регистрировала на компьютере направления, а затем приступила к вырезке материала. Я </w:t>
      </w:r>
      <w:r w:rsidR="008A6B4F">
        <w:rPr>
          <w:rFonts w:ascii="Times New Roman" w:hAnsi="Times New Roman" w:cs="Times New Roman"/>
          <w:sz w:val="28"/>
          <w:szCs w:val="28"/>
        </w:rPr>
        <w:t>сложила</w:t>
      </w:r>
      <w:r>
        <w:rPr>
          <w:rFonts w:ascii="Times New Roman" w:hAnsi="Times New Roman" w:cs="Times New Roman"/>
          <w:sz w:val="28"/>
          <w:szCs w:val="28"/>
        </w:rPr>
        <w:t xml:space="preserve"> кусочки по кассетам и записывала на бумажке номер, который был дан в направление и общее количество кусочков в кассете. </w:t>
      </w:r>
      <w:r w:rsidR="008A6B4F">
        <w:rPr>
          <w:rFonts w:ascii="Times New Roman" w:hAnsi="Times New Roman" w:cs="Times New Roman"/>
          <w:sz w:val="28"/>
          <w:szCs w:val="28"/>
        </w:rPr>
        <w:t xml:space="preserve">Также я записывала номер и запас материала в специальной тетрадке. </w:t>
      </w:r>
    </w:p>
    <w:p w:rsidR="008A6B4F" w:rsidRDefault="008A6B4F" w:rsidP="00B859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76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ClBXOSqJI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87"/>
                    <a:stretch/>
                  </pic:blipFill>
                  <pic:spPr bwMode="auto">
                    <a:xfrm>
                      <a:off x="0" y="0"/>
                      <a:ext cx="4283826" cy="327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A93" w:rsidRDefault="009B2BD8" w:rsidP="00846E3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12</w:t>
      </w:r>
      <w:r w:rsidR="00FD0A93">
        <w:rPr>
          <w:rFonts w:ascii="Times New Roman" w:hAnsi="Times New Roman" w:cs="Times New Roman"/>
          <w:b/>
          <w:sz w:val="28"/>
          <w:szCs w:val="28"/>
        </w:rPr>
        <w:t xml:space="preserve"> (24.05.18)</w:t>
      </w:r>
    </w:p>
    <w:p w:rsidR="00846E31" w:rsidRDefault="00846E31" w:rsidP="00846E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Заливала кусочки исследуемого материала парафином. </w:t>
      </w:r>
    </w:p>
    <w:p w:rsidR="00FD0A93" w:rsidRDefault="00846E31" w:rsidP="00FD0A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8226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uGbdR0lPG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82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E31" w:rsidRDefault="00846E31" w:rsidP="00FD0A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того как  закончила работу с парафином я выключила баню, затем аккуратно беру кружку с парафином и убираю его в термостат, чтобы он не застыл. </w:t>
      </w:r>
    </w:p>
    <w:p w:rsidR="00846E31" w:rsidRPr="00FD0A93" w:rsidRDefault="005A23D3" w:rsidP="00FD0A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46E31">
        <w:rPr>
          <w:noProof/>
          <w:lang w:eastAsia="ru-RU"/>
        </w:rPr>
        <w:drawing>
          <wp:inline distT="0" distB="0" distL="0" distR="0" wp14:anchorId="1DC69331" wp14:editId="660985AE">
            <wp:extent cx="1924050" cy="2371725"/>
            <wp:effectExtent l="0" t="0" r="0" b="9525"/>
            <wp:docPr id="50" name="Рисунок 50" descr="D:\Туська=))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D:\Туська=))\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93" w:rsidRDefault="009B2BD8" w:rsidP="005A23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13</w:t>
      </w:r>
      <w:r w:rsidR="00FD0A93">
        <w:rPr>
          <w:rFonts w:ascii="Times New Roman" w:hAnsi="Times New Roman" w:cs="Times New Roman"/>
          <w:b/>
          <w:sz w:val="28"/>
          <w:szCs w:val="28"/>
        </w:rPr>
        <w:t xml:space="preserve"> (25.05.18)</w:t>
      </w:r>
    </w:p>
    <w:p w:rsidR="005A23D3" w:rsidRDefault="005A23D3" w:rsidP="005A23D3">
      <w:pPr>
        <w:spacing w:after="0" w:line="360" w:lineRule="auto"/>
        <w:ind w:right="113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парафиновых срезов.</w:t>
      </w:r>
    </w:p>
    <w:p w:rsidR="005A23D3" w:rsidRDefault="005A23D3" w:rsidP="005A23D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фиксируют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объектодержателе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так, чтобы длинная ось блока располагалась вдоль длинной оси микротома, а поверхность блока горизонтальной. Очень важна правильная установка ножа. Оптимальным углом наклона ножа считается такой, когда плоскость фасетки совпадает с плоскостью среза. На практике угол наклона ножа обычно несколько больше оптимального. Если угол наклона ножа слишком велик, материал будет крошиться, если слишком мал, нож будет 1-2 раза проскальзывать над блоком.</w:t>
      </w:r>
    </w:p>
    <w:p w:rsidR="005A23D3" w:rsidRDefault="005A23D3" w:rsidP="005A23D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Парафиновые блоки режут прямым ножом. При резке парафиновых блоков нож устанавливают перпендикулярно оси микротома или слегка под углом. И в последнем случае нельзя получить серийных срезов, но зато очень плотные и трудно режущиеся объекты режутся легче.</w:t>
      </w:r>
    </w:p>
    <w:p w:rsidR="005A23D3" w:rsidRDefault="005A23D3" w:rsidP="005A23D3">
      <w:pPr>
        <w:spacing w:after="0" w:line="360" w:lineRule="auto"/>
        <w:ind w:right="113"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нож установлен, к нему осторожно подводят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блокодержатель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блоком и одновременно придвигают нож к блоку. Подачу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осуществляют с помощью кремальеры, расположенной в основании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либо рукой, толкая санки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объектодержателя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вдоль </w:t>
      </w:r>
      <w:r>
        <w:rPr>
          <w:rFonts w:ascii="Times New Roman" w:hAnsi="Times New Roman" w:cs="Times New Roman"/>
          <w:sz w:val="28"/>
          <w:szCs w:val="28"/>
        </w:rPr>
        <w:lastRenderedPageBreak/>
        <w:t>наклонных рельсов. Когда блок и нож сближены, проверяют горизонтальность верхней поверхности блока, которая не должна доходить до лезвия ножа на 0,5-1 мм. После этого устанавливают микрометрическую шкалу на получение толстых срезов (30 мкм) и движением салазок ножа начинают подавать блок вверх до тех пор, пока не начинают получаться первые полные срезы, затем микрометрическую шкалу следует установить на необходимую толщину срезов. Парафиновые срезы диаметром 7-10 мкм.</w:t>
      </w:r>
      <w:r w:rsidRPr="005A23D3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</w:p>
    <w:p w:rsidR="005A23D3" w:rsidRDefault="005A23D3" w:rsidP="005A23D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1636643C" wp14:editId="3FB013A9">
            <wp:extent cx="2781935" cy="2085975"/>
            <wp:effectExtent l="0" t="0" r="0" b="9525"/>
            <wp:docPr id="18" name="Рисунок 18" descr="D:\Туська=))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Туська=))\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3D3" w:rsidRDefault="005A23D3" w:rsidP="005A23D3">
      <w:pPr>
        <w:spacing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Парафиновые срезы режут сухим ножом. Полученные парафиновые срезы осторожно, не прикасаясь к режущему краю ножа, снимают влажной кисточкой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препаровальной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иглой и помещают в чашку с теплой водой или сразу наклеивают на предметное стекло.</w:t>
      </w:r>
    </w:p>
    <w:p w:rsidR="00846E31" w:rsidRDefault="005A23D3" w:rsidP="005A23D3">
      <w:pPr>
        <w:spacing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Нагревательный столик, на котором высушивают гистологические срезы.</w:t>
      </w:r>
    </w:p>
    <w:p w:rsidR="003D2AA3" w:rsidRPr="00846E31" w:rsidRDefault="003D2AA3" w:rsidP="005A23D3">
      <w:pPr>
        <w:spacing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5E4BD380" wp14:editId="2A0B3975">
            <wp:extent cx="3400425" cy="2657475"/>
            <wp:effectExtent l="0" t="0" r="9525" b="9525"/>
            <wp:docPr id="30" name="Рисунок 30" descr="D:\Туська=))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:\Туська=))\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71" cy="26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93" w:rsidRDefault="009B2BD8" w:rsidP="00FD0A9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14</w:t>
      </w:r>
      <w:r w:rsidR="00FD0A93">
        <w:rPr>
          <w:rFonts w:ascii="Times New Roman" w:hAnsi="Times New Roman" w:cs="Times New Roman"/>
          <w:b/>
          <w:sz w:val="28"/>
          <w:szCs w:val="28"/>
        </w:rPr>
        <w:t xml:space="preserve"> (26.05.18)</w:t>
      </w:r>
    </w:p>
    <w:p w:rsidR="00FD0A93" w:rsidRDefault="005A23D3" w:rsidP="00FD0A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Собирала кассеты, а потом складывала их по фамилиям. Далее я разложила их в подписанные  фамилиями коробочки, которые были указаны на кассетах.</w:t>
      </w:r>
    </w:p>
    <w:p w:rsidR="005A23D3" w:rsidRPr="00FD0A93" w:rsidRDefault="005A23D3" w:rsidP="00FD0A9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1051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QOdtlyN6d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890" cy="31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93" w:rsidRPr="00FD0A93" w:rsidRDefault="009B2BD8" w:rsidP="00FD0A9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15</w:t>
      </w:r>
      <w:r w:rsidR="00FD0A93">
        <w:rPr>
          <w:rFonts w:ascii="Times New Roman" w:hAnsi="Times New Roman" w:cs="Times New Roman"/>
          <w:b/>
          <w:sz w:val="28"/>
          <w:szCs w:val="28"/>
        </w:rPr>
        <w:t xml:space="preserve"> (28.05.18)</w:t>
      </w:r>
    </w:p>
    <w:p w:rsidR="007A01BC" w:rsidRDefault="00FD0A93" w:rsidP="009B2B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4B82">
        <w:rPr>
          <w:rFonts w:ascii="Times New Roman" w:hAnsi="Times New Roman" w:cs="Times New Roman"/>
          <w:color w:val="000000"/>
          <w:sz w:val="28"/>
          <w:szCs w:val="28"/>
        </w:rPr>
        <w:t xml:space="preserve">Делала специальные бирки, которые используются во время вырезки, если остается запас исследуемого материала. </w:t>
      </w:r>
      <w:r w:rsidR="009B2BD8">
        <w:rPr>
          <w:rFonts w:ascii="Times New Roman" w:hAnsi="Times New Roman" w:cs="Times New Roman"/>
          <w:color w:val="000000"/>
          <w:sz w:val="28"/>
          <w:szCs w:val="28"/>
        </w:rPr>
        <w:t>Беру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остатки исследуемого материала лож</w:t>
      </w:r>
      <w:r w:rsidR="009B2BD8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его в марлю и завязыва</w:t>
      </w:r>
      <w:r w:rsidR="009B2BD8"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специальными бирками. На бирках пиш</w:t>
      </w:r>
      <w:r w:rsidR="009B2BD8">
        <w:rPr>
          <w:rFonts w:ascii="Times New Roman" w:hAnsi="Times New Roman" w:cs="Times New Roman"/>
          <w:color w:val="000000"/>
          <w:sz w:val="28"/>
          <w:szCs w:val="28"/>
        </w:rPr>
        <w:t xml:space="preserve">у число, месяц и год, а также номер, который дан в направлении. </w:t>
      </w:r>
    </w:p>
    <w:p w:rsidR="009B2BD8" w:rsidRDefault="009B2BD8" w:rsidP="009B2B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F8A7539" wp14:editId="6DBFE65E">
            <wp:extent cx="3365500" cy="2524125"/>
            <wp:effectExtent l="0" t="0" r="6350" b="9525"/>
            <wp:docPr id="25" name="Рисунок 25" descr="https://pp.userapi.com/c846322/v846322722/567f2/HhRtuSfp6e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pp.userapi.com/c846322/v846322722/567f2/HhRtuSfp6eo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D8" w:rsidRDefault="009B2BD8" w:rsidP="009B2B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После того как закончила делать бирки я приступила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заливки исследуемого материала в парафин. </w:t>
      </w:r>
    </w:p>
    <w:p w:rsidR="009B2BD8" w:rsidRDefault="009B2BD8" w:rsidP="009B2B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D2461" wp14:editId="37B9A037">
            <wp:extent cx="2286000" cy="3028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S27xEhgI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94" cy="302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D8" w:rsidRPr="009B2BD8" w:rsidRDefault="009B2BD8" w:rsidP="009B2B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A4DEF" w:rsidRDefault="009B2BD8" w:rsidP="009B2B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BD8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>
        <w:rPr>
          <w:rFonts w:ascii="Times New Roman" w:hAnsi="Times New Roman" w:cs="Times New Roman"/>
          <w:b/>
          <w:sz w:val="28"/>
          <w:szCs w:val="28"/>
        </w:rPr>
        <w:t xml:space="preserve">16 (29.05.18) </w:t>
      </w:r>
    </w:p>
    <w:p w:rsidR="009B2BD8" w:rsidRPr="009B2BD8" w:rsidRDefault="009B2BD8" w:rsidP="009B2BD8">
      <w:pPr>
        <w:spacing w:after="0" w:line="360" w:lineRule="auto"/>
        <w:ind w:right="113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Окрашивание гистологических срезов.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B2BD8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33D695C" wp14:editId="65FFA917">
            <wp:simplePos x="0" y="0"/>
            <wp:positionH relativeFrom="column">
              <wp:posOffset>3482340</wp:posOffset>
            </wp:positionH>
            <wp:positionV relativeFrom="paragraph">
              <wp:posOffset>19685</wp:posOffset>
            </wp:positionV>
            <wp:extent cx="25241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18" y="21487"/>
                <wp:lineTo x="21518" y="0"/>
                <wp:lineTo x="0" y="0"/>
              </wp:wrapPolygon>
            </wp:wrapTight>
            <wp:docPr id="29" name="Рисунок 2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81"/>
                    <a:stretch/>
                  </pic:blipFill>
                  <pic:spPr bwMode="auto">
                    <a:xfrm>
                      <a:off x="0" y="0"/>
                      <a:ext cx="2524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B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красители: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В этой группе наибольшее значение имеют красители, приготовленные из гематоксилина.</w:t>
      </w:r>
      <w:r w:rsidRPr="009B2BD8">
        <w:rPr>
          <w:rFonts w:ascii="Times New Roman" w:eastAsia="Times New Roman" w:hAnsi="Times New Roman" w:cs="Times New Roman"/>
          <w:snapToGrid w:val="0"/>
          <w:color w:val="000000" w:themeColor="text1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9B2BD8" w:rsidRPr="009B2BD8" w:rsidRDefault="003D2AA3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95132B2" wp14:editId="6B12C482">
            <wp:simplePos x="0" y="0"/>
            <wp:positionH relativeFrom="column">
              <wp:posOffset>4215765</wp:posOffset>
            </wp:positionH>
            <wp:positionV relativeFrom="paragraph">
              <wp:posOffset>1351280</wp:posOffset>
            </wp:positionV>
            <wp:extent cx="197104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294" y="21517"/>
                <wp:lineTo x="21294" y="0"/>
                <wp:lineTo x="0" y="0"/>
              </wp:wrapPolygon>
            </wp:wrapTight>
            <wp:docPr id="28" name="Рисунок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BD8" w:rsidRPr="009B2B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Гематоксили</w:t>
      </w:r>
      <w:proofErr w:type="gramStart"/>
      <w:r w:rsidR="009B2BD8" w:rsidRPr="009B2B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 w:rsidR="009B2BD8"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9B2BD8"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Красящим веществом является не сам гематоксилин, а продукт его окисления – </w:t>
      </w: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гематеин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(C16H1406).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Гематоксилин </w:t>
      </w: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Караци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состав:</w:t>
      </w:r>
    </w:p>
    <w:p w:rsidR="009B2BD8" w:rsidRPr="009B2BD8" w:rsidRDefault="009B2BD8" w:rsidP="009B2BD8">
      <w:pPr>
        <w:pStyle w:val="a6"/>
        <w:numPr>
          <w:ilvl w:val="0"/>
          <w:numId w:val="6"/>
        </w:numPr>
        <w:ind w:left="0" w:right="11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Вода дистиллированная – 400мл</w:t>
      </w:r>
    </w:p>
    <w:p w:rsidR="009B2BD8" w:rsidRPr="009B2BD8" w:rsidRDefault="009B2BD8" w:rsidP="009B2BD8">
      <w:pPr>
        <w:pStyle w:val="a6"/>
        <w:numPr>
          <w:ilvl w:val="0"/>
          <w:numId w:val="6"/>
        </w:numPr>
        <w:ind w:left="0" w:right="11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Квасцы </w:t>
      </w:r>
      <w:proofErr w:type="gram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алюмо-калиевые</w:t>
      </w:r>
      <w:proofErr w:type="gram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25 г</w:t>
      </w:r>
    </w:p>
    <w:p w:rsidR="009B2BD8" w:rsidRPr="009B2BD8" w:rsidRDefault="009B2BD8" w:rsidP="009B2BD8">
      <w:pPr>
        <w:pStyle w:val="a6"/>
        <w:numPr>
          <w:ilvl w:val="0"/>
          <w:numId w:val="6"/>
        </w:numPr>
        <w:ind w:left="0" w:right="11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Гематоксилин кристаллический – 0,5 г</w:t>
      </w:r>
    </w:p>
    <w:p w:rsidR="009B2BD8" w:rsidRPr="009B2BD8" w:rsidRDefault="009B2BD8" w:rsidP="009B2BD8">
      <w:pPr>
        <w:pStyle w:val="a6"/>
        <w:numPr>
          <w:ilvl w:val="0"/>
          <w:numId w:val="6"/>
        </w:numPr>
        <w:ind w:left="0" w:right="11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Глицерин – 100 мл</w:t>
      </w:r>
    </w:p>
    <w:p w:rsidR="009B2BD8" w:rsidRPr="009B2BD8" w:rsidRDefault="009B2BD8" w:rsidP="009B2BD8">
      <w:pPr>
        <w:pStyle w:val="a6"/>
        <w:numPr>
          <w:ilvl w:val="0"/>
          <w:numId w:val="6"/>
        </w:numPr>
        <w:ind w:left="0" w:right="113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Йодноватокислый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калий – 0,03 г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Смесь готовят при комнатной температуре. Красящий раствор обладает большой устойчивостью, сохраняется около 10 лет; в первые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</w:t>
      </w: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гематоксилиновые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красители окрашивают ядра в темно-синий (</w:t>
      </w: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квасцевые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) или черный (железный гематоксилин) цвет.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Кислые красители: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Из диффузных красок постоянное применение имеют эозин, кислый фуксин и пикриновая кислота.</w:t>
      </w:r>
      <w:r w:rsidRPr="009B2BD8">
        <w:rPr>
          <w:rFonts w:ascii="Times New Roman" w:eastAsia="Times New Roman" w:hAnsi="Times New Roman" w:cs="Times New Roman"/>
          <w:snapToGrid w:val="0"/>
          <w:color w:val="000000" w:themeColor="text1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Эозин </w:t>
      </w: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синтетический краситель, </w:t>
      </w: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тетерабрампроизводное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флуоресцина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B2BD8" w:rsidRP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E352A37" wp14:editId="78A151E0">
            <wp:simplePos x="0" y="0"/>
            <wp:positionH relativeFrom="column">
              <wp:posOffset>3432810</wp:posOffset>
            </wp:positionH>
            <wp:positionV relativeFrom="paragraph">
              <wp:posOffset>1695450</wp:posOffset>
            </wp:positionV>
            <wp:extent cx="289687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48" y="21411"/>
                <wp:lineTo x="21448" y="0"/>
                <wp:lineTo x="0" y="0"/>
              </wp:wrapPolygon>
            </wp:wrapTight>
            <wp:docPr id="27" name="Рисунок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Выделяется в виде натриевой, калиевой или аммониевой соли. Различают много сортов эозина, из них наибольшее распространение имеют: эозин желтый (растворимый вводе), голубоватый (растворимый в спирте), </w:t>
      </w:r>
      <w:proofErr w:type="spellStart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>эритрозин</w:t>
      </w:r>
      <w:proofErr w:type="spellEnd"/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(растворимый только в спирте). Употребляются эозины в 0,25-0,5% водных или спиртовых растворах.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розового цвета, в такой же цвет они окрашивают и ткани. Сроки окрашивания весьма различны (от 5-10 секунд до 3-5 минут) и зависят от сорта, способа приготовления и процентного содержания красителя.</w:t>
      </w:r>
    </w:p>
    <w:p w:rsid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2B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Все краски для гистологических работ готовят обязательно на дистиллированной воде.</w:t>
      </w:r>
    </w:p>
    <w:p w:rsidR="003D2AA3" w:rsidRDefault="003D2AA3" w:rsidP="003D2AA3">
      <w:pPr>
        <w:spacing w:after="0" w:line="360" w:lineRule="auto"/>
        <w:ind w:right="113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17 (30.05.18)</w:t>
      </w:r>
    </w:p>
    <w:p w:rsidR="003D2AA3" w:rsidRDefault="003D2AA3" w:rsidP="003D2AA3">
      <w:pPr>
        <w:ind w:right="11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Окрашивание гистологических срезов.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красители: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группе наибольшее значение имеют красители, приготовленные из гематоксилина.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Гематоксилин - является экстрактом кампешевого дерева, имеет вид бурого кристаллического порошка, хорошо растворимого в спирте и плохо в воде. Существует много способов приготовления гематоксилина, но суть их одна – его окисление.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2809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jNTqEF0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029" cy="28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838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M5dL51v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AA3" w:rsidRDefault="003D2AA3" w:rsidP="003D2AA3">
      <w:pPr>
        <w:ind w:right="113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360045</wp:posOffset>
            </wp:positionV>
            <wp:extent cx="2435225" cy="1825625"/>
            <wp:effectExtent l="0" t="0" r="3175" b="3175"/>
            <wp:wrapTight wrapText="bothSides">
              <wp:wrapPolygon edited="0">
                <wp:start x="0" y="0"/>
                <wp:lineTo x="0" y="21412"/>
                <wp:lineTo x="21459" y="21412"/>
                <wp:lineTo x="21459" y="0"/>
                <wp:lineTo x="0" y="0"/>
              </wp:wrapPolygon>
            </wp:wrapTight>
            <wp:docPr id="21" name="Рисунок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Красящим веществом является не сам гематоксилин, а продукт его окисления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гематеин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(C16H1406).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Гематоксилин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состав: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Вода дистиллированная – 400мл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 Квасцы </w:t>
      </w:r>
      <w:proofErr w:type="gramStart"/>
      <w:r>
        <w:rPr>
          <w:rFonts w:ascii="Times New Roman" w:hAnsi="Times New Roman" w:cs="Times New Roman"/>
          <w:sz w:val="28"/>
          <w:szCs w:val="28"/>
        </w:rPr>
        <w:t>алюмо-калиевые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25 г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 xml:space="preserve"> Гематоксилин кристаллический – 0,5 г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 xml:space="preserve"> Глицерин – 100 мл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Йодноватокислый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калий – 0,03 г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готовят при комнатной температуре. Красящий раствор обладает большой устойчивостью, сохраняется около 10 лет; в первые недели после приготовления можно не фильтровать. Для предупреждения плесени в краску добавляют несколько кристалликов тимола.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гематоксилиновые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красители окрашивают ядра в темно-синий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квасцевые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>) или черный (железный гематоксилин) цвет.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Кислые красители: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диффузных красок постоянное применение имеют эозин, кислый фуксин и пикриновая кислота. 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Эозин – синтетический краситель, тетерабрампроизводное флуоресцина.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Выделяется в виде натриевой, калиевой или аммониевой соли. Различают много сортов эозина, из них наибольшее распространение имеют: эозин желтый (растворимый вводе), голубоватый (растворимый в спирте),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эритрозин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(растворимый только в спирте). Употребляются эозины в 0,25-</w:t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2ED0675" wp14:editId="6A1DA8EB">
            <wp:simplePos x="0" y="0"/>
            <wp:positionH relativeFrom="column">
              <wp:posOffset>3739515</wp:posOffset>
            </wp:positionH>
            <wp:positionV relativeFrom="paragraph">
              <wp:posOffset>80010</wp:posOffset>
            </wp:positionV>
            <wp:extent cx="2546985" cy="1909445"/>
            <wp:effectExtent l="0" t="0" r="5715" b="0"/>
            <wp:wrapTight wrapText="bothSides">
              <wp:wrapPolygon edited="0">
                <wp:start x="0" y="0"/>
                <wp:lineTo x="0" y="21334"/>
                <wp:lineTo x="21487" y="21334"/>
                <wp:lineTo x="21487" y="0"/>
                <wp:lineTo x="0" y="0"/>
              </wp:wrapPolygon>
            </wp:wrapTight>
            <wp:docPr id="20" name="Рисунок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0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0,5% водных или спиртовых растворах. Для приготовления спиртовых растворов можно пользоваться любыми сортами эозина и брать спирт различной крепости (от 40° до 70°); они окрашивают сильнее водных. Растворы эозина розового </w:t>
      </w:r>
      <w:r>
        <w:rPr>
          <w:rFonts w:ascii="Times New Roman" w:hAnsi="Times New Roman" w:cs="Times New Roman"/>
          <w:sz w:val="28"/>
          <w:szCs w:val="28"/>
        </w:rPr>
        <w:lastRenderedPageBreak/>
        <w:t>цвета, в такой же цвет они окрашивают и ткани. Сроки окрашивания весьма различны (от 5-10 секунд до 3-5 минут) и зависят от сорта, способа приготовления и процентного содержания красителя.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краски для гистологических работ готовят обязательно на дистиллированной воде.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2AA3" w:rsidRPr="003D2AA3" w:rsidRDefault="003D2AA3" w:rsidP="003D2AA3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2BD8" w:rsidRDefault="009B2BD8" w:rsidP="009B2BD8">
      <w:pPr>
        <w:spacing w:after="0" w:line="360" w:lineRule="auto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2BD8" w:rsidRPr="009B2BD8" w:rsidRDefault="009B2BD8" w:rsidP="009B2B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B2BD8" w:rsidRPr="009B2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D4996"/>
    <w:multiLevelType w:val="hybridMultilevel"/>
    <w:tmpl w:val="AA10A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EB6DE7"/>
    <w:multiLevelType w:val="hybridMultilevel"/>
    <w:tmpl w:val="0386A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2D72FE"/>
    <w:multiLevelType w:val="hybridMultilevel"/>
    <w:tmpl w:val="B372D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F448F7"/>
    <w:multiLevelType w:val="hybridMultilevel"/>
    <w:tmpl w:val="E7ECE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3C2154"/>
    <w:multiLevelType w:val="hybridMultilevel"/>
    <w:tmpl w:val="79B0B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41BED"/>
    <w:multiLevelType w:val="hybridMultilevel"/>
    <w:tmpl w:val="24428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A67"/>
    <w:rsid w:val="00064912"/>
    <w:rsid w:val="001A1CD4"/>
    <w:rsid w:val="001A3A67"/>
    <w:rsid w:val="002B4B82"/>
    <w:rsid w:val="003D2AA3"/>
    <w:rsid w:val="004A4DEF"/>
    <w:rsid w:val="005A23D3"/>
    <w:rsid w:val="005D3050"/>
    <w:rsid w:val="006F5549"/>
    <w:rsid w:val="007A01BC"/>
    <w:rsid w:val="007E07D4"/>
    <w:rsid w:val="00840843"/>
    <w:rsid w:val="00846E31"/>
    <w:rsid w:val="0087407D"/>
    <w:rsid w:val="008A6B4F"/>
    <w:rsid w:val="00912C1C"/>
    <w:rsid w:val="00951813"/>
    <w:rsid w:val="009B2BD8"/>
    <w:rsid w:val="00AD5F58"/>
    <w:rsid w:val="00B01B95"/>
    <w:rsid w:val="00B851BA"/>
    <w:rsid w:val="00B85902"/>
    <w:rsid w:val="00CE56DF"/>
    <w:rsid w:val="00D7617D"/>
    <w:rsid w:val="00E57845"/>
    <w:rsid w:val="00EC6762"/>
    <w:rsid w:val="00FD0A93"/>
    <w:rsid w:val="00FD1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C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2BD8"/>
    <w:pPr>
      <w:spacing w:after="0" w:line="360" w:lineRule="auto"/>
      <w:ind w:left="720"/>
      <w:contextualSpacing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1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C1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B2BD8"/>
    <w:pPr>
      <w:spacing w:after="0" w:line="360" w:lineRule="auto"/>
      <w:ind w:left="720"/>
      <w:contextualSpacing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22</Pages>
  <Words>3065</Words>
  <Characters>17475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2018-05-21T10:20:00Z</dcterms:created>
  <dcterms:modified xsi:type="dcterms:W3CDTF">2018-11-12T13:24:00Z</dcterms:modified>
</cp:coreProperties>
</file>