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-180" w:left="-180" w:hanging="1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КРАСНОЯРСКИЙ ГОСУДАРСТВЕННЫЙ МЕДИЦИНСКИЙ УНИВЕРСИТЕТ ИМЕНИ ПРОФЕССОРА В.Ф.ВОЙНО-ЯСЕНЕЦКОГО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МЗ РФ</w:t>
      </w:r>
    </w:p>
    <w:p>
      <w:pPr>
        <w:suppressAutoHyphens w:val="true"/>
        <w:spacing w:before="0" w:after="200" w:line="276"/>
        <w:ind w:right="-180" w:left="-180" w:hanging="1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 анестезиологии и реаниматологии ИПО</w:t>
      </w:r>
    </w:p>
    <w:p>
      <w:pPr>
        <w:suppressAutoHyphens w:val="true"/>
        <w:spacing w:before="0" w:after="120" w:line="276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Зав. кафедрой: Д.М.Н., профессор        Грицан А. И.</w:t>
      </w:r>
    </w:p>
    <w:p>
      <w:pPr>
        <w:suppressAutoHyphens w:val="true"/>
        <w:spacing w:before="0" w:after="120" w:line="276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Базовый руководитель: Д.М.Н., доцент Распопин Ю. С.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Реферат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НЭК у новорожденных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Выполнил: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Ординатор 1 года обучения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Специальность: Анестезиология и реаниматология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Кудашкин И.Е.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Красноярск, 2022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Определение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3</w:t>
      </w:r>
    </w:p>
    <w:p>
      <w:pPr>
        <w:tabs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Этиология и патогенез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tabs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3 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  <w:t xml:space="preserve">Клиническая картина и классификация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</w:t>
      </w:r>
    </w:p>
    <w:p>
      <w:pPr>
        <w:tabs>
          <w:tab w:val="left" w:pos="880" w:leader="none"/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Диагностика </w:t>
        <w:tab/>
        <w:t xml:space="preserve">5</w:t>
      </w:r>
    </w:p>
    <w:p>
      <w:pPr>
        <w:tabs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5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Лечение</w:t>
        <w:tab/>
        <w:t xml:space="preserve">6</w:t>
      </w:r>
    </w:p>
    <w:p>
      <w:pPr>
        <w:tabs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Осложнения</w:t>
        <w:tab/>
        <w:t xml:space="preserve">9</w:t>
      </w:r>
    </w:p>
    <w:p>
      <w:pPr>
        <w:tabs>
          <w:tab w:val="right" w:pos="9629" w:leader="dot"/>
        </w:tabs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Список использованных источников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10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Определение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2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Некротизирующий энтероколит (НЭК, код по МКБ-10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Р77) - тяжелое заболевание периода новорожденности, которое представляет собой воспаление кишечной стенки с последующим её некрозом. Частота выявления в среднем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5: 1000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живорожденных детей, среди них 80-90% составляют недоношенные дети и дети с низкой массой тела при рождении (менее 2500 г). До 7% пациентов с массой тела при рождении от 500 до 1500 г и менее 32 недель гестации переносят НЭК. Хирургические стадии НЭК встречаются в среднем у 50% заболевших детей. Уровень смертности широко варьирует от 20 до 30%, в группе детей, перенесших хирургическое вмешательство - до 50%.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Этиология и патогенез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Ишемическое поражение кишечной стенки вследствие: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гипоксии;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сердечно-сосудистых нарушений;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заменной трансфузии крови через пупочную вену;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ошибочного введения катетера в пупочную артерию;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введения охлажденных и гиперосмолярных растворов;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Микротравма слизистой оболочки кишечника вследствие: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энтеральной нагрузки гиперосмолярными молочными смесями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агрессивного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наращивания объема энтерального питания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Незрелость структур кишечной стенки: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снижение секреции соляной кислоты, пепсина и слизи в желудке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дефицит секреторного IgA;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некоординированная перистальтика;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Неконтролируемый рост условно-патогенной микрофлоры.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Недоношенность;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НМТ, ОНМТ, ЭНМТ;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ЗВУР с нулевым или ретроградным диастолическим кровотоком в артерии пуповины/маточной артерии;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Врожденные пороки сердца;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Гемолитическая болезнь новорожденных (особенно после заменного переливания крови);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Катетеризация пупочной вены;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РДС;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Интранатальная асфиксия тяжелая и средней тяжести;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Быстрое увеличение объема энтерального питания;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Клинико-анамнестические данные, свидетельствующие о повышенном риске развития бактериальной инфекции у плода и новорожденного.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у ребенка факторов риска вероятность развития НЭК возрастает, что требует обязательного учета при планировании и проведении лечебнодиагностических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Клиническая картина и классификация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активно применяется классификация НЭК по стадиям течения, предложенная Bell et al. (1978) , в модификации Walsh and Kliegman (1987) 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начальных проявлений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скрытая кровь в стуле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явная кровь в стуле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разгар заболевания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среднетяжелое течение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тяжелое течение с симптомами системной интоксикации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осложнений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некроз кишечника без перфорации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перфорация кишечника.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Клинические проявления в зависимости от стадии заболевания. Сроки манифестации заболевания варьируют широко от рождения до 3 месяцев. Для глубоконедоношенных детей более характерно позднее начало заболевания (на 2-3 неделе жизни), торпидное течение, генерализация процесса и превалирование системных признаков. Ранняя манифестация (в течение первых 4-7 дней), бурное течение, склонность к отграничению воспалительного процесса и выраженные местные реакции наблюдают у более зрелых пациентов. Подозрение на манифестацию некротизирующего энтероколита устанавливается у пациентов из группы риска при сочетании одного неспецифического системного признака и одного симптома со стороны ЖКТ. Появление и прогрессирование симптомов оценивается в динамике при наблюдении пациента.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стадия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Неспецифические (системные) симптомы: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поведения (возбудимость или вялость)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Лабильность температуры тела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Тахикардия/брадикардия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Приступы апноэ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 микроциркуляции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 свертываемости крови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Симптомы со стороны ЖКТ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Вздутие живота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Вялая перистальтика кишечника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Появление и/или увеличение отделяемого по желудочному зонду/срыгивания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Задержка стула (на фоне очистительных процедур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клизма, свеча)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 характера стула, появление примесей (слизи или крови)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стадия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Нарастание выраженности неспецифических (системных) симптомов: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Вялость, мышечная гипотония, адинамия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Поверхностное дыхание, тахипноэ, приступы апноэ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Тахикардия, поверхностный нитевидный пульс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 микроциркуляции, гипоксемия, метаболический ацидоз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 свертываемости крови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Симптомы со стороны ЖКТ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Вздутие живота нарастает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Отек и гиперемия передней брюшной стенки, цианотическая окраска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перистальтики кишечника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Застойное отделяемое по желудочному зонду / срыгивания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Задержка стула или увеличение доли патологических примесей (слизь, кровь)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Появление рентгенологических и ультразвуковых признаков активного воспаления кишечной стенки - пневматоз кишечника (стенок), отек, равномерное вздутие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стадия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Системные проявления - сепсис: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Адинамия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Тахикардия, гипотония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Тяжелый некорригируемый метаболический ацидоз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Нарушения микроциркуляции, централизация кровообращения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ДВС-синдрома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Полиорганная недостаточность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Симптомы со стороны ЖКТ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Напряжение и вздутие живота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Отек и гиперемия передней брюшной стенки, цианотическая окраска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Контурирование подкожной венозной сети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перистальтики кишечника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Появление рентгенологических и ультразвуковых признаков некроза и/или перфорации кишечника: асцит, неравномерное вздутие петель кишечника, газ в портальной системе печени, паралич кишечника, перфорация полого органа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проводится со следующими состояниями: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 моторики желудка и пищевода на фоне перенесенной интранатальной гипоксии;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снижение моторики кишечника вследствие недоношенности, медикаментозной терапии матери (магнезия, наркотики);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динамическая кишечная непроходимость (парез кишечника без признаков воспаления кишечной стенки) при сепсисе, тяжелом течении пневмонии;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непроходимость кишечника (стеноз, атрезия, мальротация с заворотом средней кишки, инвагинация);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изолированные перфорации полого органа (чаще желудка) при терапии индометацином и стероидами;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тромбоз мезентериальных сосудов;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врожденные нарушения метаболизма, вызывающие метаболический ацидоз, нарушения электролитного обмена, метаболизма глюкозы;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кровоточивость слизистых ЖКТ вследствие гипоксических эрозий, геморрагической болезни новорожденных (и других нарушений свертывания), непереносимости компонентов питания (лактозы, белка коровьего молока и др.).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Диагностика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 диагностических действий при подозрении на некротизирующий энтероколит: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Первичное обследование и наблюдение может быть проведено по месту пребывания ребенка (отделение патологии новорожденных, палата интенсивной терапии). Диагноз некротизирующего энтероколита на этом этапе в истории болезни не выставляется. Состояние трактуется как подозрение на манифестацию НЭК, которое требует лабораторно-инструментального подтверждения в течение 12-72 часов.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Исключить любую энтеральную нагрузку (лечебно-диагностическая процедура);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зонд в желудок, оценить количество и характер отделяемого;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Оценить характер и количество стула, примеси. При отсутствии стула для оценки его наличия и характера у доношенных детей допустима осторожная очистительная клизма, у глубоконедоношенных детей предпочтительна слабительная свеча;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Наладить мониторинг жизненных функций организма (ЧСС, ЧД, АД, SatO2);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УЗИ брюшной полости, почек и забрюшинного пространства;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Рентгенография органов грудной и брюшной полостей для оценки петель кишечника: предпочтительно в вертикальном положении, в тяжелом состоянии - в горизонтальном положении. По результатам обзорного рентгеновского снимка в горизонтальном положении при подозрении на свободный газ в брюшной полости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рентгенография в латеропозиции (на спине или на боку). В острой стадии НЭК противопоказаны рентгеновские исследования с контрастированием органов ЖКТ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Глюкоза периферической крови;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 и газовый состав крови в динамике;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анализ крови с подсчетом тромбоцитов, лейкоцитарной формулой, расчетом абсолютного числа нейтрофилов и нейтрофильного индекса;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анализ мочи;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Биохимический анализ крови с СРБ;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подозрении на сепсис ПКТ прикроватный или количественный;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результатов последних посевов + внеочередные посевы из стерильных (кровь) и нестерильных (зев, анус, моча) локусов;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отдельных случаях диагностическое значение может иметь ПЦР-диагностика стерильных (кровь) и нестерильных (зев, анус, моча) локусов.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 терапевтических действий при подозрении на некротизирующий энтероколит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Исключить любую энтеральную нагрузку (лечебно-диагностическая процедура);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Дренирование желудка (диаметр зонда максимально допустимый у пациента данного веса, канюлю зонда расположить ниже уровня тела ребенка, проводить учет характера и количества отделяемого);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Инфузионная терапия и парентеральное питание из расчета физиологической потребности ребенка по весу и сроку гестации;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Коррекция объема инфузионных растворов в случае увеличения патологических потерь по желудочному зонду и со стулом;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Антикоагулянтная терапия (профилактика тромбообразования) проводится под контролем результатов ТЭГ;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Антибактериальная терапия по индивидуальным показаниям. Критерии постановки диагноза некротизирующего энтероколита при обследовании ребенка с подозрением на манифестацию заболевания.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Диагноз НЭК устанавливают только в случае комбинации клинических симптомов с полученными в результате обследования лабораторными маркерами инфекционновоспалительного процесса и инструментальными признаками поражения кишечника. Изолированные неспецифические и местные клинические симптомы, не подтвержденные лабораторно-инструментальными данными, а также изолированные неспецифические лабораторно-инструментальные данные без клинических проявлений не могут служить поводом установления диагноза некротизирующего энтероколита.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Клинические признаки НЭК (сочетание минимум одного системного и одного местного признака заболевания);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Лабораторные признаки инфекционно-воспалительного процесса (воспалительные изменения в клиническом анализе крови, гипергликемия, нарастание уровня лактата периферической крови, тенденция к метаболическому ацидозу, нарастание уровня СРБ в динамике и т.д.);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Инструментальные признаки воспаления кишечной стенки (ранние УЗИпризнаки в виде замедления перистальтики кишечника, участков утолщения кишечной стенки, появление небольших количеств межпетлевой жидкости; УЗИпризнаки прогрессирующего НЭК в виде пареза кишечника, отека и ригидности кишечной стенки, пневматоза, нарастания асцита, появления газа в сосудах системы воротной вены печени; ранние рентгенологические признаки НЭК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неравномерная пневматизация петель кишечника,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выпрямление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отдельных петель; рентгенологические признаки разгара НЭК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парез кишечника с отеком стенки, пневматоз, газ по ходу ветвей воротной вены и т.д.). При отсутствии лабораторно-инструментального подтверждения диагноз НЭК снимают, формулируют предполагаемые причины изменения состояния ребенка и обосновывают соответствующую терапию. При получении лабораторно-инструментального подтверждения устанавливают диагноз НЭК соответствующей стадии и проводят терапию.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Лечение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Тактика ведения ребенка при подтвержденном диагнозе некротизирующего энтероколита I стадии.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Исключение любой энтеральной нагрузки до восстановления функции кишечника в среднем на 3-5 суток;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Дренирование желудка продолжить (диаметр зонда максимально допустимый у пациента данного веса), канюлю зонда расположить ниже уровня тела ребенка, проводить учет характера и количества отделяемого без активной аспирации содержимого. При нарушении проходимости зонда допускается промывание его небольшими объемами жидкости (2,0-3,0 мл физиологического раствора) с пассивным ее выведением;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венозный доступ (периферический или центральный венозный катетер);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дыхательной недостаточности - респираторная терапия (кислородотерапия, СДППД, ИВЛ);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Инфузионная терапия и парентеральное питание из расчета физиологической потребности ребенка данного веса и срока гестации с увеличением объема для коррекции патологических потерь (см. ниже);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Антибактериальная терапия (см. ниже);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Антикоагулянтная терапия под контролем ТЭГ;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Коррекция анемии, тромбоцитопении и дотация факторов свертывания крови по показаниям;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Очистительную клизму не проводить (риск провокации перфорации кишечника) до появления самостоятельного стула при разрешении пареза, слабительные свечи допустимы после 4-5 суток от манифестации заболевания;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Динамический контроль метаболического и электролитного статуса по показаниям;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Динамический контроль лабораторных показателей не реже 1 раза в неделю (см. Алгоритм диагностических мероприятий пп.9-14);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УЗИ органов брюшной полости не реже 2 раз в неделю (контроль), обязательно в случае клинического ухудшения состояния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Обзорная рентгенография грудной и брюшной полостей по показаниям, обязательно в вертикальном положении или латеропозиции в случае клинического ухудшения состояния.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Тактика ведения ребенка при подтвержденном диагнозе некротизирующего энтероколита II стадии.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Исключение любой энтеральной нагрузки на 7-10 суток;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Дренирование желудка продолжить (диаметр зонда максимально допустимый у пациента данного веса), канюлю зонда расположить ниже уровня тела ребенка, проводить учет характера и количества отделяемого;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венозный доступ (центральный венозный катетер);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дыхательной недостаточности - респираторная терапия (кислородотерапия, СДППД, ИВЛ) для нормализации парциального напряжения кислорода и углекислого газа в крови;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Кардиотропная и/или вазопрессорная терапия при нарушениях центральной гемодинамики;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Обезболивание наркотическими аналгетиками при выраженном болевом синдроме;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Инфузионная терапия и парентеральное питание из расчета физиологической потребности ребенка данного веса и срока гестации с увеличением объема для коррекции патологических потерь;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Антибактериальная терапия (см. ниже);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Антикоагулянтная терапия под контролем ТЭГ;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Коррекция анемии, тромбоцитопении и дотация факторов свертывания крови по показаниям;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Очистительную клизму не проводить (риск провокации перфорации кишечника) до появления самостоятельного стула при разрешении пареза, слабительные свечи допустимы после первых 4-5 суток острого периода;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Динамический контроль метаболического и электролитного статуса ежедневно (см. Алгоритм диагностических мероприятий пп.7,8);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Динамический контроль лабораторных показателей не реже 2 раз в неделю (см. Алгоритм диагностических мероприятий пп.9-14);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УЗИ органов брюшной полости не реже 2 раз в неделю (контроль), обязательно в случае клинического ухудшения состояния;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Обзорная рентгенография грудной и брюшной полостей через 48 часов после установленного диагноза, затем 1 раз в неделю (допустимо в горизонтальном положении при клинически спокойном течении), обязательно в вертикальном положении или латеропозиции в случае клинического ухудшения состояния.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инфузионной терапии при некротизирующем энтероколите.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коррекции патологических потерь требуется увеличение объема инфузионных растворов: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Парез кишечника (вздутие живота, застойный характер отделяемого из желудка, отсутствие стула) или обильный жидкий стул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20-40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мл/кг/сутки;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Токсикоз с эксикозом в зависимости от степени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20-40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мл/кг/сутки;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Температура тела (на каждый градус выше 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мл/кг/сутки;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Антибактериальная терапия при некротизирующем энтероколите.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Антибактериальные препараты подбирают индивидуально в каждом случае при участии клинического фармаколога в соответствии со следующими принципами: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Комбинация препаратов должна охватывать весь спектр микроорганизмов, поскольку в развитии НЭК чаще всего участвует их ассоциация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антимикробные средства с преимущественным действием против Грам - отрицательных, Грам - положительных бактерий и анаэробных микроорганизмов;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усиления антианаэробного звена в терапию должен быть введен метронидазол;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назначении препаратов следует учитывать результаты микробиологических посевов из стерильных и нестерильных локусов, а также типичную для отделения госпитальную микрофлору;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эффективности подобранной комбинации антибактериальных препаратов проводят через 48-72 часа после начала терапии с последующим продолжением или сменой компонентов;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Антибактериальные препараты применяют до устойчивой стабилизации клиниколабораторного статуса и восстановления функций ЖКТ, при НЭК I в течение 5-7 дней, при НЭК II не менее 14 дней.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Энтеральное питание в терапии некротизирующего энтероколита. </w:t>
      </w:r>
    </w:p>
    <w:p>
      <w:pPr>
        <w:numPr>
          <w:ilvl w:val="0"/>
          <w:numId w:val="25"/>
        </w:numPr>
        <w:spacing w:before="0" w:after="0" w:line="240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Возобновление энтеральной нагрузки при НЭК I возможно через 5-7 суток, при НЭК II - не ранее 7-10 дней от начала терапии по достижении клиниколабораторных признаков реконвалесценции: </w:t>
      </w: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вздутия и болезненности живота; </w:t>
      </w: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патологического отделяемого из желудка; </w:t>
      </w: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пареза кишечника, появление самостоятельного стула; </w:t>
      </w: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нормализация лабораторных показателей; </w:t>
      </w:r>
    </w:p>
    <w:p>
      <w:pPr>
        <w:spacing w:before="0" w:after="0" w:line="240"/>
        <w:ind w:right="0" w:left="10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УЗИ-признаков активного воспаления кишечной стенки, асцита, восстановление перистальтики кишечника;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стартового вскармливания предпочтительно использование нативного или пастеризованного грудного молока, при его отсутствии или непереносимости рекомендуется питание лечебными молочными смесями на основе гидролизата белка;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Энтеральное вскармливание начинают с объема 10 мл/кг/сутки с контролем усвоения, без наращивания в течение первых трех суток.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остаточного содержимого желудка у пациентов на зондовом питании проводят по индивидуальным показаниям. При двукратном и более превышении полученного за контрольный период объема, появлении патологических примесей (кровь, застойное содержимое) питание следует прекратить. В остальных случаях следует вернуть жидкое содержимое в желудок и продолжить кормление.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глубоконедоношенных незрелых детей без сосательного рефлекса питание предпочтительно вводить в желудок через зонд посредством инфузионной помпы в периодическом капельном режиме, подобранном индивидуально. Сроки расширения питания и перехода к периодическому болюсному режиму также индивидуальны, зависят от усвоения объема.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доношенных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зрелых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недоношенных детей с сохраненным сосательным рефлексом возможно вскармливание естественным путем через соску с расширением объема питания на 10-25 мл/кг/сутки. При вскармливании лечебной молочной смесью и хорошей переносимости по достижении физиологического объема для веса и возраста возможна замена лечебной молочной смеси на грудное материнское молоко или адаптированную для веса и срока гестации молочную смесь.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 действий при прогрессирующем течении некротизирующего энтероколита. Прогрессирующим течением заболевания считают клиническое и лабораторное ухудшение состояния ребенка с установленным ранее диагнозом НЭК (I и II стадий), а также отсутствие клинического и лабораторного эффекта проводимой терапии и появление признаков трансмурального инфаркта/перфорации кишечной стенки. Признаки трансмурального инфаркта кишечной стенки: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отек, гиперемия и/или цианоз передней брюшной стенки; - выраженное/нарастающее вздутие живота;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нарастающий/рефрактерный к интенсивной терапии метаболический ацидоз;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тяжелая тромбоцитопения и повторные положительные посевы крови;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статичная петля кишки на серии рентгенограмм; - нарастание асцита, газ по ходу портальных сосудов печени по результатам УЗИ.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Признаки перфорации кишечника: - те же + свободный газ в брюшной полости.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детям с признаками прогрессирующего течения НЭК показана консультация детского хирурга с целью выявления или исключения осложнений и своевременного оказания хирургической помощи при наличии соответствующих показаний. Для адекватной оценки состояния ребенка детским хирургом и определения дальнейшей тактики лечения необходимо в срочном порядке организовать дополнительное обследование и пригласить консультанта. После совместного осмотра пациента и оценки результатов обследования обсуждается дальнейшая тактика лечения.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Осложнения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Некроз кишечника без перфорации.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Перфорация кишечника.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Рецидив некротизирующего энтероколита.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случае наблюдается характерная клиническая картина, в терапии следует придерживаться предложенных принципов. В случае консервативного разрешения энтероколита в отдаленном периоде возможно формирование стеноза в зонах наибольшего поражения кишечной стенки (до 30%). Это осложнение чаще проявляется в виде частичной кишечной непроходимости через 1,5-3 месяца после перенесенного острого процесса. Учитывая наиболее частые локусы повреждения кишечной стенки (толстая кишка), для подтверждения стеноза и выявления его локализации показано проведение ирригографии. Необходимо информировать родителей пациентов о возможных отдаленных осложнениях. Своевременная диагностика и начало консервативной терапии НЭК существенно улучшает прогноз и снижает частоту хирургических осложнений.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использованных источников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tabs>
          <w:tab w:val="left" w:pos="1134" w:leader="none"/>
        </w:tabs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Национальное руководство по неонатологии.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ГЭОТАРМЕДИА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Гл. 32.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31"/>
        </w:numPr>
        <w:tabs>
          <w:tab w:val="left" w:pos="1134" w:leader="none"/>
        </w:tabs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Инфекционные заболевания беременных и новорожденных, их лечение / под. ред. К. Фризе, В. Кехель; пер. с нем.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Медицина, 2003.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31"/>
        </w:numPr>
        <w:tabs>
          <w:tab w:val="left" w:pos="1134" w:leader="none"/>
        </w:tabs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Курлаева О.В., Лукашенко И.В., Космович Т.В., Жуков С.В. Факторы риска язвенно-некротического энтероколита у детей с малой и экстремально низкой массой тела при рождении. V всероссийский конгресс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технологии в педиатрии и детской хирургии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Москва, 26-29 окт., 2006.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238.</w:t>
      </w:r>
    </w:p>
    <w:p>
      <w:pPr>
        <w:numPr>
          <w:ilvl w:val="0"/>
          <w:numId w:val="31"/>
        </w:numPr>
        <w:spacing w:before="0" w:after="0" w:line="240"/>
        <w:ind w:right="0" w:left="1066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Микрофлора пищеварительного тракта / под. ред. А.И. Хавкина.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Фонд социальной педиатрии, 2006.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54-56.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5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