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ascii="tahoma;verdana;arial;sans-serif" w:hAnsi="tahoma;verdana;arial;sans-serif"/>
          <w:b w:val="false"/>
          <w:i w:val="false"/>
          <w:caps w:val="false"/>
          <w:smallCaps w:val="false"/>
          <w:color w:val="363636"/>
          <w:spacing w:val="0"/>
          <w:sz w:val="18"/>
          <w:lang w:val="en-US"/>
        </w:rPr>
        <w:t>1.</w:t>
      </w:r>
      <w:r>
        <w:rPr>
          <w:rFonts w:ascii="tahoma;verdana;arial;sans-serif" w:hAnsi="tahoma;verdana;arial;sans-serif"/>
          <w:b w:val="false"/>
          <w:i w:val="false"/>
          <w:caps w:val="false"/>
          <w:smallCaps w:val="false"/>
          <w:color w:val="363636"/>
          <w:spacing w:val="0"/>
          <w:sz w:val="18"/>
        </w:rPr>
        <w:t>Нормативный аспект культуры речи</w:t>
      </w:r>
      <w:r>
        <w:rPr/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lang w:val="en-US"/>
        </w:rPr>
      </w:pPr>
      <w:r>
        <w:rPr>
          <w:lang w:val="en-US"/>
        </w:rPr>
        <w:t xml:space="preserve">2. </w:t>
      </w:r>
      <w:r>
        <w:rPr>
          <w:lang w:val="ru-RU"/>
        </w:rPr>
        <w:t>Фонетика и орфоэпия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3.</w:t>
      </w:r>
      <w:r>
        <w:rPr>
          <w:lang w:val="ru-RU"/>
        </w:rPr>
        <w:t>Речевой этикет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4. Логичность речи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5.</w:t>
      </w:r>
      <w:r>
        <w:rPr>
          <w:rFonts w:ascii="tahoma;verdana;arial;sans-serif" w:hAnsi="tahoma;verdana;arial;sans-serif"/>
          <w:b w:val="false"/>
          <w:i w:val="false"/>
          <w:caps w:val="false"/>
          <w:smallCaps w:val="false"/>
          <w:color w:val="363636"/>
          <w:spacing w:val="0"/>
          <w:sz w:val="18"/>
          <w:lang w:val="ru-RU"/>
        </w:rPr>
        <w:t>Лексико-фразеологическое богатство речи и ее чистота</w:t>
      </w:r>
      <w:r>
        <w:rPr>
          <w:lang w:val="ru-RU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6.</w:t>
      </w:r>
      <w:r>
        <w:rPr>
          <w:rFonts w:ascii="tahoma;verdana;arial;sans-serif" w:hAnsi="tahoma;verdana;arial;sans-serif"/>
          <w:b w:val="false"/>
          <w:i w:val="false"/>
          <w:caps w:val="false"/>
          <w:smallCaps w:val="false"/>
          <w:color w:val="363636"/>
          <w:spacing w:val="0"/>
          <w:sz w:val="18"/>
          <w:lang w:val="ru-RU"/>
        </w:rPr>
        <w:t>Богатство речи</w:t>
      </w:r>
      <w:r>
        <w:rPr>
          <w:lang w:val="ru-RU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7.</w:t>
      </w:r>
      <w:r>
        <w:rPr>
          <w:rFonts w:ascii="tahoma;verdana;arial;sans-serif" w:hAnsi="tahoma;verdana;arial;sans-serif"/>
          <w:b w:val="false"/>
          <w:i w:val="false"/>
          <w:caps w:val="false"/>
          <w:smallCaps w:val="false"/>
          <w:color w:val="363636"/>
          <w:spacing w:val="0"/>
          <w:sz w:val="18"/>
          <w:lang w:val="ru-RU"/>
        </w:rPr>
        <w:t>Уместность речи. Стилевая, ситуативно-контекстуальная, личностно-психологическая уместность</w:t>
      </w:r>
      <w:r>
        <w:rPr>
          <w:lang w:val="ru-RU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8. Научный стиль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9.</w:t>
      </w:r>
      <w:r>
        <w:rPr>
          <w:lang w:val="ru-RU"/>
        </w:rPr>
        <w:t>Официально-деловой стиль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1</w:t>
      </w:r>
      <w:r>
        <w:rPr>
          <w:lang w:val="ru-RU"/>
        </w:rPr>
        <w:t>0.</w:t>
      </w:r>
      <w:r>
        <w:rPr>
          <w:lang w:val="ru-RU"/>
        </w:rPr>
        <w:t xml:space="preserve"> Публицистический стиль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1</w:t>
      </w:r>
      <w:r>
        <w:rPr>
          <w:lang w:val="ru-RU"/>
        </w:rPr>
        <w:t>1.</w:t>
      </w:r>
      <w:r>
        <w:rPr>
          <w:lang w:val="ru-RU"/>
        </w:rPr>
        <w:t xml:space="preserve"> Церковно-религиозный стиль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12. Выразительность речи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lang w:val="ru-RU"/>
        </w:rPr>
        <w:t>13. Лексический состав русского языка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altName w:val="verdan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1</Pages>
  <Words>46</Words>
  <Characters>379</Characters>
  <CharactersWithSpaces>416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2023-06-01T09:31:33Z</dcterms:created>
  <dc:creator/>
  <dc:description/>
  <dc:language>ru-RU</dc:language>
  <cp:lastModifiedBy/>
  <dcterms:modified xsi:type="dcterms:W3CDTF">2023-06-01T09:45:48Z</dcterms:modified>
  <cp:revision>1</cp:revision>
  <dc:subject/>
  <dc:title/>
</cp:coreProperties>
</file>