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773D" w14:textId="3EEA060B" w:rsidR="006173C6" w:rsidRPr="00AA12D4" w:rsidRDefault="00042381" w:rsidP="00AA1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2D4">
        <w:rPr>
          <w:rFonts w:ascii="Times New Roman" w:hAnsi="Times New Roman" w:cs="Times New Roman"/>
          <w:b/>
          <w:sz w:val="24"/>
          <w:szCs w:val="24"/>
        </w:rPr>
        <w:t>Задача №1:</w:t>
      </w:r>
    </w:p>
    <w:p w14:paraId="1EF1D4D6" w14:textId="62795CDE" w:rsidR="00042381" w:rsidRPr="00AA12D4" w:rsidRDefault="00042381" w:rsidP="00AA1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D4">
        <w:rPr>
          <w:rFonts w:ascii="Times New Roman" w:hAnsi="Times New Roman" w:cs="Times New Roman"/>
          <w:sz w:val="24"/>
          <w:szCs w:val="24"/>
        </w:rPr>
        <w:t>1)</w:t>
      </w:r>
      <w:r w:rsidR="00AA12D4">
        <w:rPr>
          <w:rFonts w:ascii="Times New Roman" w:hAnsi="Times New Roman" w:cs="Times New Roman"/>
          <w:sz w:val="24"/>
          <w:szCs w:val="24"/>
        </w:rPr>
        <w:t xml:space="preserve"> </w:t>
      </w:r>
      <w:r w:rsidR="00AA12D4" w:rsidRPr="00AA12D4">
        <w:rPr>
          <w:rFonts w:ascii="Times New Roman" w:hAnsi="Times New Roman" w:cs="Times New Roman"/>
          <w:sz w:val="24"/>
          <w:szCs w:val="24"/>
        </w:rPr>
        <w:t>Стадия по FIGO 2b</w:t>
      </w:r>
      <w:r w:rsidR="00AA12D4">
        <w:rPr>
          <w:rFonts w:ascii="Times New Roman" w:hAnsi="Times New Roman" w:cs="Times New Roman"/>
          <w:sz w:val="24"/>
          <w:szCs w:val="24"/>
        </w:rPr>
        <w:t>.</w:t>
      </w:r>
    </w:p>
    <w:p w14:paraId="3E7ECA44" w14:textId="64ECADC7" w:rsidR="00042381" w:rsidRPr="00AA12D4" w:rsidRDefault="00042381" w:rsidP="00AA1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D4">
        <w:rPr>
          <w:rFonts w:ascii="Times New Roman" w:hAnsi="Times New Roman" w:cs="Times New Roman"/>
          <w:sz w:val="24"/>
          <w:szCs w:val="24"/>
        </w:rPr>
        <w:t xml:space="preserve">2) КТ обследование, </w:t>
      </w:r>
      <w:proofErr w:type="spellStart"/>
      <w:r w:rsidRPr="00AA12D4">
        <w:rPr>
          <w:rFonts w:ascii="Times New Roman" w:hAnsi="Times New Roman" w:cs="Times New Roman"/>
          <w:sz w:val="24"/>
          <w:szCs w:val="24"/>
        </w:rPr>
        <w:t>интраоперационный</w:t>
      </w:r>
      <w:proofErr w:type="spellEnd"/>
      <w:r w:rsidR="00AA12D4">
        <w:rPr>
          <w:rFonts w:ascii="Times New Roman" w:hAnsi="Times New Roman" w:cs="Times New Roman"/>
          <w:sz w:val="24"/>
          <w:szCs w:val="24"/>
        </w:rPr>
        <w:t xml:space="preserve"> метод</w:t>
      </w:r>
    </w:p>
    <w:p w14:paraId="21227935" w14:textId="513782F6" w:rsidR="00042381" w:rsidRPr="00AA12D4" w:rsidRDefault="00042381" w:rsidP="00AA1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D4">
        <w:rPr>
          <w:rFonts w:ascii="Times New Roman" w:hAnsi="Times New Roman" w:cs="Times New Roman"/>
          <w:sz w:val="24"/>
          <w:szCs w:val="24"/>
        </w:rPr>
        <w:t>3) Фоновый процесс</w:t>
      </w:r>
    </w:p>
    <w:p w14:paraId="4290AC50" w14:textId="76ED03AC" w:rsidR="00042381" w:rsidRPr="00AA12D4" w:rsidRDefault="00042381" w:rsidP="00AA1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D4">
        <w:rPr>
          <w:rFonts w:ascii="Times New Roman" w:hAnsi="Times New Roman" w:cs="Times New Roman"/>
          <w:sz w:val="24"/>
          <w:szCs w:val="24"/>
        </w:rPr>
        <w:t>4) Популяционный анализ мазков шейки матки</w:t>
      </w:r>
    </w:p>
    <w:p w14:paraId="6BEB0B2F" w14:textId="0DE9FDDE" w:rsidR="00042381" w:rsidRPr="00AA12D4" w:rsidRDefault="00042381" w:rsidP="00AA1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D4">
        <w:rPr>
          <w:rFonts w:ascii="Times New Roman" w:hAnsi="Times New Roman" w:cs="Times New Roman"/>
          <w:sz w:val="24"/>
          <w:szCs w:val="24"/>
        </w:rPr>
        <w:t xml:space="preserve">5) Операция </w:t>
      </w:r>
      <w:proofErr w:type="spellStart"/>
      <w:r w:rsidRPr="00AA12D4">
        <w:rPr>
          <w:rFonts w:ascii="Times New Roman" w:hAnsi="Times New Roman" w:cs="Times New Roman"/>
          <w:sz w:val="24"/>
          <w:szCs w:val="24"/>
        </w:rPr>
        <w:t>Вартгейма</w:t>
      </w:r>
      <w:proofErr w:type="spellEnd"/>
      <w:r w:rsidRPr="00AA12D4">
        <w:rPr>
          <w:rFonts w:ascii="Times New Roman" w:hAnsi="Times New Roman" w:cs="Times New Roman"/>
          <w:sz w:val="24"/>
          <w:szCs w:val="24"/>
        </w:rPr>
        <w:t>, постлучевая терапия, химиотерапия</w:t>
      </w:r>
      <w:bookmarkStart w:id="0" w:name="_GoBack"/>
      <w:bookmarkEnd w:id="0"/>
    </w:p>
    <w:sectPr w:rsidR="00042381" w:rsidRPr="00AA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6E"/>
    <w:rsid w:val="00042381"/>
    <w:rsid w:val="006173C6"/>
    <w:rsid w:val="006B2935"/>
    <w:rsid w:val="00AA12D4"/>
    <w:rsid w:val="00B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Мед Сестра</cp:lastModifiedBy>
  <cp:revision>3</cp:revision>
  <dcterms:created xsi:type="dcterms:W3CDTF">2024-02-15T11:13:00Z</dcterms:created>
  <dcterms:modified xsi:type="dcterms:W3CDTF">2024-02-22T05:35:00Z</dcterms:modified>
</cp:coreProperties>
</file>