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8F" w:rsidRPr="00175E8F" w:rsidRDefault="00175E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E8F"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 w:rsidRPr="00175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5E8F"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 w:rsidRPr="00175E8F">
        <w:rPr>
          <w:rFonts w:ascii="Times New Roman" w:hAnsi="Times New Roman" w:cs="Times New Roman"/>
          <w:b/>
          <w:sz w:val="28"/>
          <w:szCs w:val="28"/>
        </w:rPr>
        <w:t xml:space="preserve"> 203-1</w:t>
      </w:r>
    </w:p>
    <w:p w:rsidR="00D17F77" w:rsidRDefault="00175E8F" w:rsidP="00A2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6. Биологически</w:t>
      </w:r>
      <w:r w:rsidRPr="00175E8F">
        <w:rPr>
          <w:rFonts w:ascii="Times New Roman" w:hAnsi="Times New Roman" w:cs="Times New Roman"/>
          <w:sz w:val="28"/>
          <w:szCs w:val="28"/>
        </w:rPr>
        <w:t>-активные добавки. Анализ ассортимента. Хранение. Реализация. Документы, подтверждающие качество.</w:t>
      </w:r>
    </w:p>
    <w:p w:rsidR="00175E8F" w:rsidRDefault="00175E8F" w:rsidP="00A264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E8F">
        <w:rPr>
          <w:rFonts w:ascii="Times New Roman" w:hAnsi="Times New Roman" w:cs="Times New Roman"/>
          <w:b/>
          <w:sz w:val="28"/>
          <w:szCs w:val="28"/>
        </w:rPr>
        <w:t>БАД</w:t>
      </w:r>
      <w:r w:rsidRPr="00175E8F">
        <w:rPr>
          <w:rFonts w:ascii="Times New Roman" w:hAnsi="Times New Roman" w:cs="Times New Roman"/>
          <w:sz w:val="28"/>
          <w:szCs w:val="28"/>
        </w:rPr>
        <w:t xml:space="preserve"> – это композиции натурал</w:t>
      </w:r>
      <w:r>
        <w:rPr>
          <w:rFonts w:ascii="Times New Roman" w:hAnsi="Times New Roman" w:cs="Times New Roman"/>
          <w:sz w:val="28"/>
          <w:szCs w:val="28"/>
        </w:rPr>
        <w:t xml:space="preserve">ьных или идентичных натуральным </w:t>
      </w:r>
      <w:r w:rsidRPr="00175E8F">
        <w:rPr>
          <w:rFonts w:ascii="Times New Roman" w:hAnsi="Times New Roman" w:cs="Times New Roman"/>
          <w:sz w:val="28"/>
          <w:szCs w:val="28"/>
        </w:rPr>
        <w:t>биологически активных веществ, предназначенн</w:t>
      </w:r>
      <w:r>
        <w:rPr>
          <w:rFonts w:ascii="Times New Roman" w:hAnsi="Times New Roman" w:cs="Times New Roman"/>
          <w:sz w:val="28"/>
          <w:szCs w:val="28"/>
        </w:rPr>
        <w:t xml:space="preserve">ых для непосредственного </w:t>
      </w:r>
      <w:r w:rsidRPr="00175E8F">
        <w:rPr>
          <w:rFonts w:ascii="Times New Roman" w:hAnsi="Times New Roman" w:cs="Times New Roman"/>
          <w:sz w:val="28"/>
          <w:szCs w:val="28"/>
        </w:rPr>
        <w:t>приема с пищей или введения в с</w:t>
      </w:r>
      <w:r>
        <w:rPr>
          <w:rFonts w:ascii="Times New Roman" w:hAnsi="Times New Roman" w:cs="Times New Roman"/>
          <w:sz w:val="28"/>
          <w:szCs w:val="28"/>
        </w:rPr>
        <w:t xml:space="preserve">остав пищевых продуктов с целью </w:t>
      </w:r>
      <w:r w:rsidRPr="00175E8F">
        <w:rPr>
          <w:rFonts w:ascii="Times New Roman" w:hAnsi="Times New Roman" w:cs="Times New Roman"/>
          <w:sz w:val="28"/>
          <w:szCs w:val="28"/>
        </w:rPr>
        <w:t>обогащения рациона отдельными</w:t>
      </w:r>
      <w:r>
        <w:rPr>
          <w:rFonts w:ascii="Times New Roman" w:hAnsi="Times New Roman" w:cs="Times New Roman"/>
          <w:sz w:val="28"/>
          <w:szCs w:val="28"/>
        </w:rPr>
        <w:t xml:space="preserve"> пищевыми БАД из растительного, </w:t>
      </w:r>
      <w:r w:rsidRPr="00175E8F">
        <w:rPr>
          <w:rFonts w:ascii="Times New Roman" w:hAnsi="Times New Roman" w:cs="Times New Roman"/>
          <w:sz w:val="28"/>
          <w:szCs w:val="28"/>
        </w:rPr>
        <w:t>животного или минерального сырья, а так</w:t>
      </w:r>
      <w:r>
        <w:rPr>
          <w:rFonts w:ascii="Times New Roman" w:hAnsi="Times New Roman" w:cs="Times New Roman"/>
          <w:sz w:val="28"/>
          <w:szCs w:val="28"/>
        </w:rPr>
        <w:t xml:space="preserve">же химическими или биологически </w:t>
      </w:r>
      <w:r w:rsidRPr="00175E8F">
        <w:rPr>
          <w:rFonts w:ascii="Times New Roman" w:hAnsi="Times New Roman" w:cs="Times New Roman"/>
          <w:sz w:val="28"/>
          <w:szCs w:val="28"/>
        </w:rPr>
        <w:t>активными веществами и их комплексами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8F" w:rsidRDefault="00175E8F" w:rsidP="00A264B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8F">
        <w:rPr>
          <w:rFonts w:ascii="Times New Roman" w:hAnsi="Times New Roman" w:cs="Times New Roman"/>
          <w:b/>
          <w:sz w:val="28"/>
          <w:szCs w:val="28"/>
        </w:rPr>
        <w:t xml:space="preserve"> Классификация БАД</w:t>
      </w:r>
    </w:p>
    <w:p w:rsidR="00175E8F" w:rsidRPr="00175E8F" w:rsidRDefault="00175E8F" w:rsidP="00A264B2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75E8F">
        <w:rPr>
          <w:rFonts w:ascii="Times New Roman" w:hAnsi="Times New Roman" w:cs="Times New Roman"/>
          <w:b/>
          <w:sz w:val="28"/>
          <w:szCs w:val="28"/>
        </w:rPr>
        <w:t>БАД-</w:t>
      </w:r>
      <w:proofErr w:type="spellStart"/>
      <w:r w:rsidRPr="00175E8F">
        <w:rPr>
          <w:rFonts w:ascii="Times New Roman" w:hAnsi="Times New Roman" w:cs="Times New Roman"/>
          <w:b/>
          <w:sz w:val="28"/>
          <w:szCs w:val="28"/>
        </w:rPr>
        <w:t>нутрицевтики</w:t>
      </w:r>
      <w:proofErr w:type="spellEnd"/>
      <w:r w:rsidRPr="00175E8F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коррекции химического состава пищи человека. Они содержат незаменимые пищевые вещества: витамины, </w:t>
      </w:r>
      <w:proofErr w:type="spellStart"/>
      <w:r w:rsidRPr="00175E8F"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 w:rsidRPr="00175E8F">
        <w:rPr>
          <w:rFonts w:ascii="Times New Roman" w:hAnsi="Times New Roman" w:cs="Times New Roman"/>
          <w:sz w:val="28"/>
          <w:szCs w:val="28"/>
        </w:rPr>
        <w:t xml:space="preserve"> жирные кислоты, макро- и микроэлементы, пищевые волокна, другие пищевые вещества. БАД – </w:t>
      </w:r>
      <w:proofErr w:type="spellStart"/>
      <w:r w:rsidRPr="00175E8F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175E8F">
        <w:rPr>
          <w:rFonts w:ascii="Times New Roman" w:hAnsi="Times New Roman" w:cs="Times New Roman"/>
          <w:sz w:val="28"/>
          <w:szCs w:val="28"/>
        </w:rPr>
        <w:t xml:space="preserve"> восполняют дефицит </w:t>
      </w:r>
      <w:proofErr w:type="spellStart"/>
      <w:r w:rsidRPr="00175E8F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175E8F">
        <w:rPr>
          <w:rFonts w:ascii="Times New Roman" w:hAnsi="Times New Roman" w:cs="Times New Roman"/>
          <w:sz w:val="28"/>
          <w:szCs w:val="28"/>
        </w:rPr>
        <w:t xml:space="preserve"> пищевых веществ, улучшают обмен веществ, укрепляют иммунитет, способствуют </w:t>
      </w:r>
      <w:proofErr w:type="spellStart"/>
      <w:r w:rsidRPr="00175E8F">
        <w:rPr>
          <w:rFonts w:ascii="Times New Roman" w:hAnsi="Times New Roman" w:cs="Times New Roman"/>
          <w:sz w:val="28"/>
          <w:szCs w:val="28"/>
        </w:rPr>
        <w:t>адаптогенному</w:t>
      </w:r>
      <w:proofErr w:type="spellEnd"/>
      <w:r w:rsidRPr="00175E8F">
        <w:rPr>
          <w:rFonts w:ascii="Times New Roman" w:hAnsi="Times New Roman" w:cs="Times New Roman"/>
          <w:sz w:val="28"/>
          <w:szCs w:val="28"/>
        </w:rPr>
        <w:t xml:space="preserve"> эффекту к неблагоприятным факторам внешней среды.</w:t>
      </w:r>
    </w:p>
    <w:p w:rsidR="00175E8F" w:rsidRDefault="00175E8F" w:rsidP="00A264B2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75E8F">
        <w:rPr>
          <w:rFonts w:ascii="Times New Roman" w:hAnsi="Times New Roman" w:cs="Times New Roman"/>
          <w:b/>
          <w:sz w:val="28"/>
          <w:szCs w:val="28"/>
        </w:rPr>
        <w:t>БАД-</w:t>
      </w:r>
      <w:proofErr w:type="spellStart"/>
      <w:r w:rsidRPr="00175E8F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  <w:r w:rsidRPr="0017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E8F">
        <w:rPr>
          <w:rFonts w:ascii="Times New Roman" w:hAnsi="Times New Roman" w:cs="Times New Roman"/>
          <w:sz w:val="28"/>
          <w:szCs w:val="28"/>
        </w:rPr>
        <w:t>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</w:p>
    <w:p w:rsidR="006E2FE1" w:rsidRPr="006E2FE1" w:rsidRDefault="006E2FE1" w:rsidP="00A264B2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E1">
        <w:rPr>
          <w:rFonts w:ascii="Times New Roman" w:hAnsi="Times New Roman" w:cs="Times New Roman"/>
          <w:b/>
          <w:sz w:val="28"/>
          <w:szCs w:val="28"/>
        </w:rPr>
        <w:t>Эубиотики</w:t>
      </w:r>
      <w:proofErr w:type="spellEnd"/>
      <w:r w:rsidRPr="006E2FE1">
        <w:rPr>
          <w:rFonts w:ascii="Times New Roman" w:hAnsi="Times New Roman" w:cs="Times New Roman"/>
          <w:sz w:val="28"/>
          <w:szCs w:val="28"/>
        </w:rPr>
        <w:t xml:space="preserve"> —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и моторику пищеварительного тракта; </w:t>
      </w:r>
      <w:proofErr w:type="spellStart"/>
      <w:r w:rsidRPr="006E2FE1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6E2FE1">
        <w:rPr>
          <w:rFonts w:ascii="Times New Roman" w:hAnsi="Times New Roman" w:cs="Times New Roman"/>
          <w:sz w:val="28"/>
          <w:szCs w:val="28"/>
        </w:rPr>
        <w:t xml:space="preserve"> подчас включают в себя и субстрат, способствующий росту дружественной флоры, но не усваиваемый человеческим организмом.</w:t>
      </w:r>
    </w:p>
    <w:p w:rsidR="006E2FE1" w:rsidRPr="006E2FE1" w:rsidRDefault="006E2FE1" w:rsidP="00A264B2">
      <w:pPr>
        <w:pStyle w:val="a3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E1">
        <w:rPr>
          <w:rFonts w:ascii="Times New Roman" w:hAnsi="Times New Roman" w:cs="Times New Roman"/>
          <w:b/>
          <w:sz w:val="28"/>
          <w:szCs w:val="28"/>
        </w:rPr>
        <w:lastRenderedPageBreak/>
        <w:t>Пребиотики</w:t>
      </w:r>
      <w:proofErr w:type="spellEnd"/>
      <w:r w:rsidRPr="006E2FE1">
        <w:rPr>
          <w:rFonts w:ascii="Times New Roman" w:hAnsi="Times New Roman" w:cs="Times New Roman"/>
          <w:sz w:val="28"/>
          <w:szCs w:val="28"/>
        </w:rPr>
        <w:t xml:space="preserve"> – это вещества, которые не всасываются в тонкой кишке, но создают благоприятные условия и стимулируют рост нормальной микрофлоры толстого кишечника.</w:t>
      </w:r>
    </w:p>
    <w:p w:rsidR="006E2FE1" w:rsidRDefault="006E2FE1" w:rsidP="00A264B2">
      <w:pPr>
        <w:pStyle w:val="a3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E1">
        <w:rPr>
          <w:rFonts w:ascii="Times New Roman" w:hAnsi="Times New Roman" w:cs="Times New Roman"/>
          <w:b/>
          <w:sz w:val="28"/>
          <w:szCs w:val="28"/>
        </w:rPr>
        <w:t>Пробиотики</w:t>
      </w:r>
      <w:proofErr w:type="spellEnd"/>
      <w:r w:rsidRPr="006E2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FE1">
        <w:rPr>
          <w:rFonts w:ascii="Times New Roman" w:hAnsi="Times New Roman" w:cs="Times New Roman"/>
          <w:sz w:val="28"/>
          <w:szCs w:val="28"/>
        </w:rPr>
        <w:t>- это живые микроорганизмы, которые при попадании в желудочно-кишечный тракт человека в достаточном количестве, сохраняют свою активность, жизнеспособность и оказывают положительное влияние на здоровье человека.</w:t>
      </w:r>
    </w:p>
    <w:p w:rsidR="00CD5B81" w:rsidRPr="00CD5B81" w:rsidRDefault="00CD5B81" w:rsidP="00A2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81">
        <w:rPr>
          <w:rFonts w:ascii="Times New Roman" w:hAnsi="Times New Roman" w:cs="Times New Roman"/>
          <w:b/>
          <w:sz w:val="28"/>
          <w:szCs w:val="28"/>
        </w:rPr>
        <w:t>Анализ ассортимента БАД: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60"/>
        <w:gridCol w:w="2551"/>
        <w:gridCol w:w="1276"/>
        <w:gridCol w:w="992"/>
      </w:tblGrid>
      <w:tr w:rsidR="00167D0A" w:rsidTr="00167D0A">
        <w:tc>
          <w:tcPr>
            <w:tcW w:w="1843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применения</w:t>
            </w:r>
          </w:p>
        </w:tc>
        <w:tc>
          <w:tcPr>
            <w:tcW w:w="2551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</w:tc>
        <w:tc>
          <w:tcPr>
            <w:tcW w:w="1276" w:type="dxa"/>
          </w:tcPr>
          <w:p w:rsidR="00167D0A" w:rsidRPr="00670A26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992" w:type="dxa"/>
          </w:tcPr>
          <w:p w:rsidR="00167D0A" w:rsidRP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из аптеки </w:t>
            </w:r>
          </w:p>
        </w:tc>
      </w:tr>
      <w:tr w:rsidR="00167D0A" w:rsidTr="00167D0A">
        <w:tc>
          <w:tcPr>
            <w:tcW w:w="1843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2268" w:type="dxa"/>
          </w:tcPr>
          <w:p w:rsidR="00167D0A" w:rsidRDefault="00167D0A" w:rsidP="00EC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Парафармацевтики</w:t>
            </w:r>
            <w:proofErr w:type="spellEnd"/>
          </w:p>
        </w:tc>
        <w:tc>
          <w:tcPr>
            <w:tcW w:w="1560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0A26">
              <w:rPr>
                <w:rFonts w:ascii="Times New Roman" w:hAnsi="Times New Roman" w:cs="Times New Roman"/>
                <w:sz w:val="28"/>
                <w:szCs w:val="28"/>
              </w:rPr>
              <w:t>зрослым и детям старше 14 лет по 1 таблетке 1-2 раза в день.</w:t>
            </w:r>
          </w:p>
        </w:tc>
        <w:tc>
          <w:tcPr>
            <w:tcW w:w="2551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составе комплексной терапии функциональных и органических заболеваний нервной системы, сопровождающихся повышенной возбудимостью, эмоциональной нестабильностью, снижением умственной работоспособности и нарушением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7D0A" w:rsidRPr="00670A26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</w:t>
            </w:r>
            <w:r w:rsidRPr="00670A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рецепта </w:t>
            </w:r>
          </w:p>
        </w:tc>
      </w:tr>
      <w:tr w:rsidR="00167D0A" w:rsidTr="00167D0A">
        <w:tc>
          <w:tcPr>
            <w:tcW w:w="1843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Атероклефит</w:t>
            </w:r>
            <w:proofErr w:type="spellEnd"/>
          </w:p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A0C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2268" w:type="dxa"/>
          </w:tcPr>
          <w:p w:rsidR="00167D0A" w:rsidRDefault="00167D0A" w:rsidP="00DC0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Парафармацевтики</w:t>
            </w:r>
            <w:proofErr w:type="spellEnd"/>
          </w:p>
        </w:tc>
        <w:tc>
          <w:tcPr>
            <w:tcW w:w="1560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98">
              <w:rPr>
                <w:rFonts w:ascii="Times New Roman" w:hAnsi="Times New Roman" w:cs="Times New Roman"/>
                <w:sz w:val="28"/>
                <w:szCs w:val="28"/>
              </w:rPr>
              <w:t>Взрослым по 1-2 капсулы 2 раза в день во время еды.</w:t>
            </w:r>
          </w:p>
        </w:tc>
        <w:tc>
          <w:tcPr>
            <w:tcW w:w="2551" w:type="dxa"/>
          </w:tcPr>
          <w:p w:rsidR="00167D0A" w:rsidRDefault="00167D0A" w:rsidP="00EC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Гиперлипидемия</w:t>
            </w:r>
            <w:proofErr w:type="spellEnd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IIа</w:t>
            </w:r>
            <w:proofErr w:type="spellEnd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 xml:space="preserve"> типа по </w:t>
            </w: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Фредриксону</w:t>
            </w:r>
            <w:proofErr w:type="spellEnd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, слабовыраженная.</w:t>
            </w:r>
          </w:p>
        </w:tc>
        <w:tc>
          <w:tcPr>
            <w:tcW w:w="1276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0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</w:t>
            </w:r>
            <w:r w:rsidRPr="00645E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645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167D0A" w:rsidRPr="00645E40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рецепта </w:t>
            </w:r>
          </w:p>
        </w:tc>
      </w:tr>
      <w:tr w:rsidR="00167D0A" w:rsidTr="00167D0A">
        <w:tc>
          <w:tcPr>
            <w:tcW w:w="1843" w:type="dxa"/>
          </w:tcPr>
          <w:p w:rsidR="00167D0A" w:rsidRPr="006C7A0C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A0C">
              <w:rPr>
                <w:rFonts w:ascii="Times New Roman" w:hAnsi="Times New Roman" w:cs="Times New Roman"/>
                <w:sz w:val="28"/>
                <w:szCs w:val="28"/>
              </w:rPr>
              <w:t>Цинк+витамин</w:t>
            </w:r>
            <w:proofErr w:type="spellEnd"/>
            <w:r w:rsidRPr="006C7A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268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4">
              <w:rPr>
                <w:rFonts w:ascii="Times New Roman" w:hAnsi="Times New Roman" w:cs="Times New Roman"/>
                <w:sz w:val="28"/>
                <w:szCs w:val="28"/>
              </w:rPr>
              <w:t>Нутрицевтики</w:t>
            </w:r>
            <w:proofErr w:type="spellEnd"/>
          </w:p>
        </w:tc>
        <w:tc>
          <w:tcPr>
            <w:tcW w:w="1560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98">
              <w:rPr>
                <w:rFonts w:ascii="Times New Roman" w:hAnsi="Times New Roman" w:cs="Times New Roman"/>
                <w:sz w:val="28"/>
                <w:szCs w:val="28"/>
              </w:rPr>
              <w:t>Взрослым по 1 таблетке в день во время еды.</w:t>
            </w:r>
          </w:p>
        </w:tc>
        <w:tc>
          <w:tcPr>
            <w:tcW w:w="2551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98">
              <w:rPr>
                <w:rFonts w:ascii="Times New Roman" w:hAnsi="Times New Roman" w:cs="Times New Roman"/>
                <w:sz w:val="28"/>
                <w:szCs w:val="28"/>
              </w:rPr>
              <w:t>В период сезонных эпидемий гриппа и простуды</w:t>
            </w:r>
          </w:p>
        </w:tc>
        <w:tc>
          <w:tcPr>
            <w:tcW w:w="1276" w:type="dxa"/>
          </w:tcPr>
          <w:p w:rsidR="00167D0A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98">
              <w:rPr>
                <w:rFonts w:ascii="Times New Roman" w:hAnsi="Times New Roman" w:cs="Times New Roman"/>
                <w:sz w:val="28"/>
                <w:szCs w:val="28"/>
              </w:rPr>
              <w:t xml:space="preserve">Хранить при температуре не выше </w:t>
            </w:r>
            <w:r w:rsidRPr="00DC0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DC0B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C0B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167D0A" w:rsidRPr="00DC0B98" w:rsidRDefault="00167D0A" w:rsidP="006C7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рецепта </w:t>
            </w:r>
          </w:p>
        </w:tc>
      </w:tr>
    </w:tbl>
    <w:p w:rsidR="006C7A0C" w:rsidRDefault="006C7A0C" w:rsidP="00DC0B98">
      <w:pPr>
        <w:rPr>
          <w:rFonts w:ascii="Times New Roman" w:hAnsi="Times New Roman" w:cs="Times New Roman"/>
          <w:b/>
          <w:sz w:val="28"/>
          <w:szCs w:val="28"/>
        </w:rPr>
      </w:pPr>
    </w:p>
    <w:p w:rsidR="002779FB" w:rsidRPr="002779FB" w:rsidRDefault="002779FB" w:rsidP="00A264B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FB">
        <w:rPr>
          <w:rFonts w:ascii="Times New Roman" w:hAnsi="Times New Roman" w:cs="Times New Roman"/>
          <w:b/>
          <w:sz w:val="28"/>
          <w:szCs w:val="28"/>
        </w:rPr>
        <w:t>Требования к упаковке БАД и информации, нанесенной на этикетку в соответствии с Санитарно-эпидемиологические правила и нормативы СанПиН 2.3.2.1290-03:</w:t>
      </w:r>
    </w:p>
    <w:p w:rsidR="002779FB" w:rsidRPr="002779FB" w:rsidRDefault="002779FB" w:rsidP="00A26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Упаковка БАД должна обеспечивать сохранность и обеспечивать качество БАД на всех этапах оборота.</w:t>
      </w:r>
    </w:p>
    <w:p w:rsidR="002779FB" w:rsidRPr="002779FB" w:rsidRDefault="002779FB" w:rsidP="00A26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2779FB" w:rsidRPr="002779FB" w:rsidRDefault="002779FB" w:rsidP="00A26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2779FB" w:rsidRPr="002779FB" w:rsidRDefault="002779FB" w:rsidP="00A264B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FB">
        <w:rPr>
          <w:rFonts w:ascii="Times New Roman" w:hAnsi="Times New Roman" w:cs="Times New Roman"/>
          <w:b/>
          <w:sz w:val="28"/>
          <w:szCs w:val="28"/>
        </w:rPr>
        <w:t>Информация о БАД должна содержать:</w:t>
      </w:r>
    </w:p>
    <w:p w:rsidR="002779FB" w:rsidRPr="002779FB" w:rsidRDefault="002779FB" w:rsidP="00A264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наименования БАД, и в частности:</w:t>
      </w:r>
    </w:p>
    <w:p w:rsidR="002779FB" w:rsidRPr="002779FB" w:rsidRDefault="002779FB" w:rsidP="00A264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2779FB" w:rsidRPr="002779FB" w:rsidRDefault="002779FB" w:rsidP="00A264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состав БАД, с указанием ингредиентного состава в порядке, соответствующем их убыванию в весовом или процентном выражении;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БАД;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сведения о весе или объеме БАД в единице потребительской упаковки и весе или объеме единицы продукта;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lastRenderedPageBreak/>
        <w:t>сведения о противопоказаниях для применения при отдельных видах заболеваний;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указание, что БАД не является лекарством;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дата изготовления, гарантийный срок годности или дата конечного срока реализации продукции;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информация о государственной регистрации БАД с указанием номера и даты;</w:t>
      </w:r>
    </w:p>
    <w:p w:rsidR="002779FB" w:rsidRPr="002779FB" w:rsidRDefault="002779FB" w:rsidP="002779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2779FB" w:rsidRPr="002779FB" w:rsidRDefault="002779FB" w:rsidP="00277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1437A5" w:rsidRPr="003C53FB" w:rsidRDefault="002779FB" w:rsidP="003C5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9FB">
        <w:rPr>
          <w:rFonts w:ascii="Times New Roman" w:hAnsi="Times New Roman" w:cs="Times New Roman"/>
          <w:sz w:val="28"/>
          <w:szCs w:val="28"/>
        </w:rPr>
        <w:t>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D560BE" w:rsidRPr="00D560BE" w:rsidRDefault="00D560BE" w:rsidP="00D5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BE">
        <w:rPr>
          <w:rFonts w:ascii="Times New Roman" w:hAnsi="Times New Roman" w:cs="Times New Roman"/>
          <w:b/>
          <w:sz w:val="28"/>
          <w:szCs w:val="28"/>
        </w:rPr>
        <w:t>Требования к маркировке БАД</w:t>
      </w:r>
    </w:p>
    <w:p w:rsidR="00D560BE" w:rsidRPr="00D560BE" w:rsidRDefault="00D560BE" w:rsidP="00D5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 022/2011</w:t>
      </w:r>
    </w:p>
    <w:p w:rsidR="00D560BE" w:rsidRPr="00D560BE" w:rsidRDefault="00D560BE" w:rsidP="00D560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B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D560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560BE">
        <w:rPr>
          <w:rFonts w:ascii="Times New Roman" w:hAnsi="Times New Roman" w:cs="Times New Roman"/>
          <w:sz w:val="28"/>
          <w:szCs w:val="28"/>
        </w:rPr>
        <w:t xml:space="preserve"> в ходе контрольно-надзорных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BE">
        <w:rPr>
          <w:rFonts w:ascii="Times New Roman" w:hAnsi="Times New Roman" w:cs="Times New Roman"/>
          <w:sz w:val="28"/>
          <w:szCs w:val="28"/>
        </w:rPr>
        <w:t>мероприятий в отношении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 и оборота БАД особое </w:t>
      </w:r>
      <w:r w:rsidRPr="00D560BE">
        <w:rPr>
          <w:rFonts w:ascii="Times New Roman" w:hAnsi="Times New Roman" w:cs="Times New Roman"/>
          <w:sz w:val="28"/>
          <w:szCs w:val="28"/>
        </w:rPr>
        <w:t>внимание обращают на:</w:t>
      </w:r>
    </w:p>
    <w:p w:rsidR="00D560BE" w:rsidRPr="00D560BE" w:rsidRDefault="00D560BE" w:rsidP="00D560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0BE">
        <w:rPr>
          <w:rFonts w:ascii="Times New Roman" w:hAnsi="Times New Roman" w:cs="Times New Roman"/>
          <w:sz w:val="28"/>
          <w:szCs w:val="28"/>
        </w:rPr>
        <w:t>наличие документов на используемое сырье,</w:t>
      </w:r>
    </w:p>
    <w:p w:rsidR="002779FB" w:rsidRDefault="00D560BE" w:rsidP="00D560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0BE">
        <w:rPr>
          <w:rFonts w:ascii="Times New Roman" w:hAnsi="Times New Roman" w:cs="Times New Roman"/>
          <w:sz w:val="28"/>
          <w:szCs w:val="28"/>
        </w:rPr>
        <w:t>соответствие содержания этикеточной надписи продукта требованиям, изложенным в свидетельстве о государственной регистрации, в том числе ингредиентный состав, показания и противопоказания к применению БАД.</w:t>
      </w:r>
    </w:p>
    <w:p w:rsidR="003C53FB" w:rsidRDefault="003C53FB" w:rsidP="000B40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3FB" w:rsidRPr="003C53FB" w:rsidRDefault="003C53FB" w:rsidP="003C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FB">
        <w:rPr>
          <w:rFonts w:ascii="Times New Roman" w:hAnsi="Times New Roman" w:cs="Times New Roman"/>
          <w:b/>
          <w:sz w:val="28"/>
          <w:szCs w:val="28"/>
        </w:rPr>
        <w:t>Технический регламент ТС «О безопасности упаковки»</w:t>
      </w:r>
    </w:p>
    <w:p w:rsidR="003C53FB" w:rsidRPr="003C53FB" w:rsidRDefault="003C53FB" w:rsidP="003C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FB">
        <w:rPr>
          <w:rFonts w:ascii="Times New Roman" w:hAnsi="Times New Roman" w:cs="Times New Roman"/>
          <w:b/>
          <w:sz w:val="28"/>
          <w:szCs w:val="28"/>
        </w:rPr>
        <w:t>ТР ТС 005/2011</w:t>
      </w:r>
    </w:p>
    <w:p w:rsidR="003C53FB" w:rsidRPr="003C53FB" w:rsidRDefault="003C53FB" w:rsidP="003C53FB">
      <w:pPr>
        <w:jc w:val="both"/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t>Маркировка упаковки (укупоро</w:t>
      </w:r>
      <w:r>
        <w:rPr>
          <w:rFonts w:ascii="Times New Roman" w:hAnsi="Times New Roman" w:cs="Times New Roman"/>
          <w:sz w:val="28"/>
          <w:szCs w:val="28"/>
        </w:rPr>
        <w:t>чных средств) должна содержать:</w:t>
      </w:r>
    </w:p>
    <w:p w:rsidR="003C53FB" w:rsidRPr="003C53FB" w:rsidRDefault="003C53FB" w:rsidP="003C53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t>цифровое обозначение и (или) буквенное обозначение (аббревиатуру) материала, из которого изготавливается упаковка.</w:t>
      </w:r>
    </w:p>
    <w:p w:rsidR="003C53FB" w:rsidRPr="003C53FB" w:rsidRDefault="003C53FB" w:rsidP="003C53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t>пиктограммы и символы:</w:t>
      </w:r>
    </w:p>
    <w:p w:rsidR="003C53FB" w:rsidRPr="003C53FB" w:rsidRDefault="003C53FB" w:rsidP="003C53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t>Указание, что данная упаковка разрешена для пищевой продукции</w:t>
      </w:r>
    </w:p>
    <w:p w:rsidR="003C53FB" w:rsidRPr="003C53FB" w:rsidRDefault="003C53FB" w:rsidP="003C53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B4479">
            <wp:extent cx="153352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3FB" w:rsidRDefault="003C53FB" w:rsidP="003C53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t>Возможность утилизации использованной упаковки (укупорочных средств) - петля Мебиуса</w:t>
      </w:r>
    </w:p>
    <w:p w:rsidR="009F012D" w:rsidRPr="009F012D" w:rsidRDefault="009F012D" w:rsidP="000B400C">
      <w:pPr>
        <w:jc w:val="both"/>
        <w:rPr>
          <w:rFonts w:ascii="Times New Roman" w:hAnsi="Times New Roman" w:cs="Times New Roman"/>
          <w:sz w:val="28"/>
          <w:szCs w:val="28"/>
        </w:rPr>
      </w:pPr>
      <w:r w:rsidRPr="009F01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FA5A41" wp14:editId="40651DC5">
            <wp:extent cx="1920875" cy="1920875"/>
            <wp:effectExtent l="0" t="0" r="0" b="0"/>
            <wp:docPr id="3" name="Рисунок 3" descr="C:\Users\Тайфур\Desktop\petlja-mebi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фур\Desktop\petlja-mebiu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0C" w:rsidRDefault="000B400C" w:rsidP="000B4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БАД.</w:t>
      </w:r>
    </w:p>
    <w:p w:rsidR="000B400C" w:rsidRPr="000B400C" w:rsidRDefault="000B400C" w:rsidP="000B40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Организации, занимающиеся хранением БАД, должны быть оснащены в зависимости от ассортимента:</w:t>
      </w:r>
    </w:p>
    <w:p w:rsidR="000B400C" w:rsidRPr="000B400C" w:rsidRDefault="000B400C" w:rsidP="000B4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lastRenderedPageBreak/>
        <w:t>стеллажами, поддонами, подтоварниками, шкафами для хранения БАД;</w:t>
      </w:r>
    </w:p>
    <w:p w:rsidR="000B400C" w:rsidRPr="000B400C" w:rsidRDefault="000B400C" w:rsidP="000B4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холодильными камерами (шкафами) для хранения термолабильных БАД;</w:t>
      </w:r>
    </w:p>
    <w:p w:rsidR="000B400C" w:rsidRPr="000B400C" w:rsidRDefault="000B400C" w:rsidP="000B4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средствами механизации для погрузочно-разгрузочных работ (при необходимости);</w:t>
      </w:r>
    </w:p>
    <w:p w:rsidR="000B400C" w:rsidRPr="000B400C" w:rsidRDefault="000B400C" w:rsidP="000B4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приборами для регистрации параметров воздуха (термометры, психрометры, гигрометры).</w:t>
      </w:r>
    </w:p>
    <w:p w:rsidR="000B400C" w:rsidRPr="000B400C" w:rsidRDefault="000B400C" w:rsidP="000B40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Термометры, гигрометры или психрометры размещаются вдали от нагревательных приборов, на высоте 1,5 - 1,7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0B400C" w:rsidRPr="000B400C" w:rsidRDefault="000B400C" w:rsidP="000B40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Каждое наименование и каждая партия (серия) БАД хранятся на отдельных поддонах.</w:t>
      </w:r>
    </w:p>
    <w:p w:rsidR="000B400C" w:rsidRPr="000B400C" w:rsidRDefault="000B400C" w:rsidP="000B40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</w:t>
      </w:r>
      <w:r>
        <w:rPr>
          <w:rFonts w:ascii="Times New Roman" w:hAnsi="Times New Roman" w:cs="Times New Roman"/>
          <w:sz w:val="28"/>
          <w:szCs w:val="28"/>
        </w:rPr>
        <w:t>ти, количества единиц хранения.</w:t>
      </w:r>
    </w:p>
    <w:p w:rsidR="000B400C" w:rsidRPr="000B400C" w:rsidRDefault="000B400C" w:rsidP="000B40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0B400C" w:rsidRDefault="000B400C" w:rsidP="000B40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00C">
        <w:rPr>
          <w:rFonts w:ascii="Times New Roman" w:hAnsi="Times New Roman" w:cs="Times New Roman"/>
          <w:sz w:val="28"/>
          <w:szCs w:val="28"/>
        </w:rPr>
        <w:t>В случае,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167D0A" w:rsidRDefault="00167D0A" w:rsidP="000B40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0C" w:rsidRDefault="000B400C" w:rsidP="000B4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00C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БАД.</w:t>
      </w:r>
    </w:p>
    <w:p w:rsidR="00930869" w:rsidRPr="00930869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Реализация прои</w:t>
      </w:r>
      <w:r>
        <w:rPr>
          <w:rFonts w:ascii="Times New Roman" w:hAnsi="Times New Roman" w:cs="Times New Roman"/>
          <w:sz w:val="28"/>
          <w:szCs w:val="28"/>
        </w:rPr>
        <w:t>зводится по запросу потребителя.</w:t>
      </w:r>
    </w:p>
    <w:p w:rsidR="00930869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Приемочный контроль пищевой продукции определяет Постановление Правительства от 19.01.1998 г. № 55 «Об утверждении правил пр</w:t>
      </w:r>
      <w:r>
        <w:rPr>
          <w:rFonts w:ascii="Times New Roman" w:hAnsi="Times New Roman" w:cs="Times New Roman"/>
          <w:sz w:val="28"/>
          <w:szCs w:val="28"/>
        </w:rPr>
        <w:t>одажи отдельных видов товаров…».</w:t>
      </w:r>
    </w:p>
    <w:p w:rsidR="00930869" w:rsidRPr="00930869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обязан произвести:</w:t>
      </w:r>
    </w:p>
    <w:p w:rsidR="00930869" w:rsidRPr="00930869" w:rsidRDefault="00930869" w:rsidP="009308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проверку качества товаров (по внешним признакам),</w:t>
      </w:r>
    </w:p>
    <w:p w:rsidR="00930869" w:rsidRPr="00930869" w:rsidRDefault="00930869" w:rsidP="009308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наличия на товар необходимой документации и информации,</w:t>
      </w:r>
    </w:p>
    <w:p w:rsidR="00930869" w:rsidRPr="00930869" w:rsidRDefault="00930869" w:rsidP="009308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осуществить отбраковку и сортировку товаров.</w:t>
      </w:r>
    </w:p>
    <w:p w:rsidR="00930869" w:rsidRPr="00930869" w:rsidRDefault="00930869" w:rsidP="003C53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Качество товара по внешним признакам: описание, целостность упаковки, маркировка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869" w:rsidRPr="00930869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Наличие необходимой документации: товарно-сопроводительны</w:t>
      </w:r>
      <w:r>
        <w:rPr>
          <w:rFonts w:ascii="Times New Roman" w:hAnsi="Times New Roman" w:cs="Times New Roman"/>
          <w:sz w:val="28"/>
          <w:szCs w:val="28"/>
        </w:rPr>
        <w:t xml:space="preserve">е документы,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накладные)</w:t>
      </w:r>
    </w:p>
    <w:p w:rsidR="00930869" w:rsidRPr="00930869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69">
        <w:rPr>
          <w:rFonts w:ascii="Times New Roman" w:hAnsi="Times New Roman" w:cs="Times New Roman"/>
          <w:sz w:val="28"/>
          <w:szCs w:val="28"/>
        </w:rPr>
        <w:t>Наличие в документах необходимой информации: сведения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Pr="00930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декларации соответствия.</w:t>
      </w:r>
    </w:p>
    <w:p w:rsidR="000B400C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</w:t>
      </w:r>
      <w:r w:rsidRPr="00930869">
        <w:rPr>
          <w:rFonts w:ascii="Times New Roman" w:hAnsi="Times New Roman" w:cs="Times New Roman"/>
          <w:sz w:val="28"/>
          <w:szCs w:val="28"/>
        </w:rPr>
        <w:t xml:space="preserve"> на сегодняшний день не декларируются. Возможна добровольная сертификация.</w:t>
      </w:r>
    </w:p>
    <w:p w:rsidR="00930869" w:rsidRPr="000B400C" w:rsidRDefault="00930869" w:rsidP="009308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30869" w:rsidRPr="000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8A5"/>
    <w:multiLevelType w:val="hybridMultilevel"/>
    <w:tmpl w:val="3CF4C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0A03DB"/>
    <w:multiLevelType w:val="hybridMultilevel"/>
    <w:tmpl w:val="4998A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EF5DA1"/>
    <w:multiLevelType w:val="hybridMultilevel"/>
    <w:tmpl w:val="5FB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F93"/>
    <w:multiLevelType w:val="hybridMultilevel"/>
    <w:tmpl w:val="8E7E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37D3"/>
    <w:multiLevelType w:val="hybridMultilevel"/>
    <w:tmpl w:val="DC9A8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9644FE"/>
    <w:multiLevelType w:val="hybridMultilevel"/>
    <w:tmpl w:val="26CC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D7B"/>
    <w:multiLevelType w:val="hybridMultilevel"/>
    <w:tmpl w:val="57BE9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4026C"/>
    <w:multiLevelType w:val="hybridMultilevel"/>
    <w:tmpl w:val="4A32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CCB"/>
    <w:multiLevelType w:val="hybridMultilevel"/>
    <w:tmpl w:val="D82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72C"/>
    <w:multiLevelType w:val="hybridMultilevel"/>
    <w:tmpl w:val="874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5720"/>
    <w:multiLevelType w:val="hybridMultilevel"/>
    <w:tmpl w:val="71D8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5"/>
    <w:rsid w:val="000A09D2"/>
    <w:rsid w:val="000B400C"/>
    <w:rsid w:val="001437A5"/>
    <w:rsid w:val="00167D0A"/>
    <w:rsid w:val="00175E8F"/>
    <w:rsid w:val="002779FB"/>
    <w:rsid w:val="003C53FB"/>
    <w:rsid w:val="003C5F14"/>
    <w:rsid w:val="003D2118"/>
    <w:rsid w:val="005813B9"/>
    <w:rsid w:val="00645E40"/>
    <w:rsid w:val="00670A26"/>
    <w:rsid w:val="00697A15"/>
    <w:rsid w:val="006C7A0C"/>
    <w:rsid w:val="006E2FE1"/>
    <w:rsid w:val="008763DD"/>
    <w:rsid w:val="00924524"/>
    <w:rsid w:val="00927A10"/>
    <w:rsid w:val="00930869"/>
    <w:rsid w:val="009F012D"/>
    <w:rsid w:val="00A264B2"/>
    <w:rsid w:val="00AB20D5"/>
    <w:rsid w:val="00CC31E5"/>
    <w:rsid w:val="00CD5B81"/>
    <w:rsid w:val="00D560BE"/>
    <w:rsid w:val="00DC0B98"/>
    <w:rsid w:val="00DC3811"/>
    <w:rsid w:val="00E86443"/>
    <w:rsid w:val="00E91875"/>
    <w:rsid w:val="00EC57E4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156"/>
  <w15:chartTrackingRefBased/>
  <w15:docId w15:val="{E48D074E-6A95-47DB-91CF-FDE3EDC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  <w:style w:type="table" w:styleId="a4">
    <w:name w:val="Table Grid"/>
    <w:basedOn w:val="a1"/>
    <w:uiPriority w:val="59"/>
    <w:rsid w:val="006C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2020-05-28T14:25:00Z</dcterms:created>
  <dcterms:modified xsi:type="dcterms:W3CDTF">2020-06-11T08:23:00Z</dcterms:modified>
</cp:coreProperties>
</file>