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79171" w14:textId="38236CEC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ВОСПАЛИТЕЛЬНЫЕ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ПАЗУХ</w:t>
      </w:r>
    </w:p>
    <w:p w14:paraId="053DDBF4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встречающейся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25-30%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ЛОР-патологии.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синуситом.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гайморит,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этмоидит,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сфеноидит.</w:t>
      </w:r>
    </w:p>
    <w:p w14:paraId="312BE36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этмоидит.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полисинусит,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гемисинусит,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пансинусит.</w:t>
      </w:r>
    </w:p>
    <w:p w14:paraId="7BBEBB8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</w:p>
    <w:p w14:paraId="5F2C37B3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Пиосинус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натечного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затекание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верхнечелюстную).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Пиоцеле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кистовидное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мукоцеле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пневмосинус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гематосинус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кровью.</w:t>
      </w:r>
    </w:p>
    <w:p w14:paraId="6997FA4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патогенез.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иммунитета.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микрофлоры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респираторных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путей.</w:t>
      </w:r>
    </w:p>
    <w:p w14:paraId="0668881A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(дифтерия,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скарлатина,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гематогенный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(апикальная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премоляра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моляра),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</w:p>
    <w:p w14:paraId="733A03EA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возбудитель,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анаэроб.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инфекции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отделяемое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характеризуется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зловонным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специфическим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запахом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(патогмонично!),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хроническое,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хирургической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санации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зуба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излечение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синусита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наступает!</w:t>
      </w:r>
    </w:p>
    <w:p w14:paraId="13B52A3C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синуситов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предрасполагающие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(искривления,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аденоидные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сопутствующие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</w:p>
    <w:p w14:paraId="28220DF3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</w:p>
    <w:p w14:paraId="60589435" w14:textId="718509C5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микробиологическом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бактериальную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флору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пневмококки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(Streptococcus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pneumoniae),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Haemophilus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influenzae,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Moraxella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cataralis,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staphylococcus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aureus,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гемолитический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стрептококк,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анаэробы;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культивируемым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Chlamidia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pneumoniae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Mycoplasma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pneumoniae.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возбудителем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(вирулентность)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(иммунологическое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ареактивность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людей).</w:t>
      </w:r>
    </w:p>
    <w:p w14:paraId="413A9F8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острого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синусита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немаловажное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секреторной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транспортной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мукоцилиарного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аппарата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носа.</w:t>
      </w:r>
    </w:p>
    <w:p w14:paraId="0105E113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(загазованность,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угнетаются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железистые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(мукоцилиарного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клиренса),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провоцирует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воспаления.</w:t>
      </w:r>
    </w:p>
    <w:p w14:paraId="599834C6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патогенезе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патологоанатомические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серозное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пропитывание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катаральном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архитектоника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наводняется,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псевдокисты.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катаральном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периостальный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клеточную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лейкоцитами.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периостит,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риногенных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осложнений.</w:t>
      </w:r>
    </w:p>
    <w:p w14:paraId="491C2CB0" w14:textId="59B5D66A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Патологоанатомические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процессы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экссудативные,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Экссудативные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катаральном,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серозном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гиперпластическом,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полипозном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атрофической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некротической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(остеомиелитической)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синусита.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патологоанатомических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изменений.</w:t>
      </w:r>
    </w:p>
    <w:p w14:paraId="58EB2F8E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венозным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анастомозам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костный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кариозный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флегмону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сепсис.</w:t>
      </w:r>
    </w:p>
    <w:p w14:paraId="518C4FB3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модифицированная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(Пальчун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В.Т.,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1974).</w:t>
      </w:r>
    </w:p>
    <w:p w14:paraId="0EDA5C33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Экссудативные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(острая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хроническая)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формы:</w:t>
      </w:r>
    </w:p>
    <w:p w14:paraId="6A0FBFA8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катаральная;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серозная;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гнойная.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(зондирование,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дренирование,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эндоназальное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инфундибулотомия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</w:p>
    <w:p w14:paraId="79387388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Продуктивная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форма:</w:t>
      </w:r>
    </w:p>
    <w:p w14:paraId="05B5310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пристеночно-гиперпластическая;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полипозная.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гипосенсибилизирующих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средств.</w:t>
      </w:r>
    </w:p>
    <w:p w14:paraId="1325ABF0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Альтеративная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форма:</w:t>
      </w:r>
    </w:p>
    <w:p w14:paraId="2741CEFC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атрофическая;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некротическая;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холестеатомная;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казеозная.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хирургическое.</w:t>
      </w:r>
    </w:p>
    <w:p w14:paraId="22AE6740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Смешанные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синуситов.</w:t>
      </w:r>
    </w:p>
    <w:p w14:paraId="17BBC397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Вазомоторный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аллергический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синусит.</w:t>
      </w:r>
    </w:p>
    <w:p w14:paraId="194B3A52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(примерно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схеме:</w:t>
      </w:r>
    </w:p>
    <w:p w14:paraId="552D24E3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жалоб,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анамнеза.</w:t>
      </w:r>
    </w:p>
    <w:p w14:paraId="3FED03C3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Общеклиническое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оториноларингологическое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обследование.</w:t>
      </w:r>
    </w:p>
    <w:p w14:paraId="02B62DE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Бактериологическое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отделяемого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пазух.</w:t>
      </w:r>
    </w:p>
    <w:p w14:paraId="220AC2A5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Эндоскопическое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(эндофотографирование),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синусоскопия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необходимости).</w:t>
      </w:r>
    </w:p>
    <w:p w14:paraId="11D9E660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Биопсия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цитологическое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показаниям).</w:t>
      </w:r>
    </w:p>
    <w:p w14:paraId="6F679E5B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Рентгенологическое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пазух,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контрастными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веществами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показаниям).</w:t>
      </w:r>
    </w:p>
    <w:p w14:paraId="7532ECB6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томограмма,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МРТ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необходимости.</w:t>
      </w:r>
    </w:p>
    <w:p w14:paraId="3DAFF26F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пункция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показаниям).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Рентгенологические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14:paraId="21F470F4" w14:textId="062C5128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 w:rsidR="0050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9E184F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МРТ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(золотой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(послойно)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отобразить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мягкотканных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образований.</w:t>
      </w:r>
    </w:p>
    <w:p w14:paraId="0117561C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Эндоскопическое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эндофотографирование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высокоинформативные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(эндоскопы,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фиброскопы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невооруженным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процессов.</w:t>
      </w:r>
    </w:p>
    <w:p w14:paraId="774F279E" w14:textId="2FEF75C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пазухи</w:t>
      </w:r>
    </w:p>
    <w:p w14:paraId="58EEC48B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Острый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гайморит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(Sinuitis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maxillaris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acuta)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острое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</w:p>
    <w:p w14:paraId="4D024727" w14:textId="3785F9C5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(75%)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Streptococcus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pneumoniae,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резистентностью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пенициллинового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Haemophilus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influenzae</w:t>
      </w:r>
      <w:r w:rsidR="005072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(гемофильная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Moraxella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cataralis,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Staphylococcus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aureus,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Streptococcus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pyogenes,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анаэробы,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грибы.</w:t>
      </w:r>
    </w:p>
    <w:p w14:paraId="6B7091D6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нозокомиальный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(внутрибольничный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синуит).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назотрахеальной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интубации.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Pseudomonas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aeruginosa,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грамотрицательные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бактерии.</w:t>
      </w:r>
    </w:p>
    <w:p w14:paraId="5897A372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Сужение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окклюзия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отверстия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нарушающее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дренирование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мукоцилиарного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клиренса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звеном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инфекции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пазухе.</w:t>
      </w:r>
    </w:p>
    <w:p w14:paraId="4C662B0C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общими.</w:t>
      </w:r>
    </w:p>
    <w:p w14:paraId="068E5503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местным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симптомам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относятся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иррадиацией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слизисто-гнойные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кпереди.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параорбитальной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(флегмона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субпериостальный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абсцесс).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утяжеляет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гайморита.</w:t>
      </w:r>
    </w:p>
    <w:p w14:paraId="41F3886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симптомами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субфебрильных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фебрильных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самочувствие,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аппетита,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лейкоцитоз,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СОЭ.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непродолжительной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неадекватной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затягивается,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течение.</w:t>
      </w:r>
    </w:p>
    <w:p w14:paraId="11D69E7B" w14:textId="04CF166D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риноскопии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гиперемированная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адреналином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остиомеатальной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14:paraId="718A9AD0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анамнеза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</w:p>
    <w:p w14:paraId="3D6C5AF8" w14:textId="77777777" w:rsidR="00507275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F76773" wp14:editId="0CF50DB8">
            <wp:extent cx="5048250" cy="23145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220D4" w14:textId="77777777" w:rsidR="00507275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199A7C" wp14:editId="4F938AC2">
            <wp:extent cx="5048250" cy="32289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3B8EA" w14:textId="65C39DB5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рентгенограмма,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томограмма,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гайморит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этмоидита,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</w:p>
    <w:p w14:paraId="0881ECC3" w14:textId="624B268C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Пункцию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популярен.</w:t>
      </w:r>
    </w:p>
    <w:p w14:paraId="34F7841E" w14:textId="507F1548" w:rsidR="0034140D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сосудосуживающих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анестетиками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кокаина,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лидокаина,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димедрола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1,5-2,0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иглы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Куликовского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Убедившись,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отсасывают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(фурацилин,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октенисепт,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хлорфиллипт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4140D" w:rsidRP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иглу,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выливается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естественное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соустье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увлекая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содержимое.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промывании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наклоняют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вниз,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выливалась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преддверие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подставленный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0D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лоток.</w:t>
      </w:r>
    </w:p>
    <w:p w14:paraId="369EB639" w14:textId="77777777" w:rsidR="0034140D" w:rsidRPr="00A8264A" w:rsidRDefault="0034140D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проколоть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форсировать,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продвинуться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податливая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точка.</w:t>
      </w:r>
    </w:p>
    <w:p w14:paraId="01C17523" w14:textId="77777777" w:rsidR="0034140D" w:rsidRPr="00A8264A" w:rsidRDefault="0034140D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закупоренным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патологического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заболевания.</w:t>
      </w:r>
    </w:p>
    <w:p w14:paraId="7B64B247" w14:textId="1694409A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97AF7" w14:textId="74B7181B" w:rsidR="0034140D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1AC3C6" wp14:editId="57072612">
            <wp:extent cx="5057775" cy="31813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4C01E" w14:textId="77777777" w:rsidR="00507275" w:rsidRDefault="00507275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0F5806" w14:textId="6F56EC60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пазухи:</w:t>
      </w:r>
    </w:p>
    <w:p w14:paraId="07B09DF3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раковиной;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пункции</w:t>
      </w:r>
    </w:p>
    <w:p w14:paraId="7A1FC95E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осложнения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пункции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пунктирования.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тампоном,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нижнеглазничную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нагнетанию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абсцедирование.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эмболия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нагнетается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выпячивание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нижнеглазничной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</w:p>
    <w:p w14:paraId="38B30957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элиминацию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противовоспалительную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интоксикации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физиотерапевтические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процедуры.</w:t>
      </w:r>
    </w:p>
    <w:p w14:paraId="477A1005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сосудосуживающие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</w:p>
    <w:p w14:paraId="4D8F2A37" w14:textId="77777777" w:rsidR="0034140D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галазолин,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санорин,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нафтизин,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отривин,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пинасол,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Сосудосуживающие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муколитическим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секретолитическим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ринофлуимуцилом,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синупретом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противовоспалительными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препаратами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FDA007" w14:textId="40711714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отсасывающими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Проэтцу,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сеансов.</w:t>
      </w:r>
    </w:p>
    <w:p w14:paraId="25F0F3BA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КТ-исследований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троакар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(катетер),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снаружи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лейкопластырем.</w:t>
      </w:r>
    </w:p>
    <w:p w14:paraId="27C2EF7A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сохранении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отделяемого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промываний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решать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применении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хирургических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санации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пазухи.</w:t>
      </w:r>
    </w:p>
    <w:p w14:paraId="558DCB3F" w14:textId="4CFC414C" w:rsidR="007777A2" w:rsidRDefault="007777A2" w:rsidP="0050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беспункционный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удаления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содержимого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пазух,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синус-катетера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«ЯМИК»,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Синус-катетер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баллонами,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хоаны,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проксимально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клапаном.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синус-катетера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анестезии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синус-катетер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дистальный,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проксимальный)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раздувают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отграничить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отсасывается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контрастирующим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раствором.</w:t>
      </w:r>
    </w:p>
    <w:p w14:paraId="0461E53E" w14:textId="545D3248" w:rsidR="00507275" w:rsidRDefault="00507275" w:rsidP="0050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532271A3" wp14:editId="0EAC0806">
            <wp:extent cx="5940425" cy="3863340"/>
            <wp:effectExtent l="0" t="0" r="3175" b="3810"/>
            <wp:docPr id="4403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E67A915-C766-4707-AED2-184159B60A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3" name="Picture 1">
                      <a:extLst>
                        <a:ext uri="{FF2B5EF4-FFF2-40B4-BE49-F238E27FC236}">
                          <a16:creationId xmlns:a16="http://schemas.microsoft.com/office/drawing/2014/main" id="{FE67A915-C766-4707-AED2-184159B60A2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65EE66D" w14:textId="5536935B" w:rsidR="00507275" w:rsidRDefault="00507275" w:rsidP="0050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Рис. 2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синус-катетер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«ЯМИК»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9BFFF40" w14:textId="77777777" w:rsidR="00507275" w:rsidRPr="00507275" w:rsidRDefault="00507275" w:rsidP="0050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BB0FCC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гайморита,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сопровождающегося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интоксикацией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организма,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антибиотикотерапия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препаратами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спектра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действия,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обладающими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активностью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возбудителю: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аугментином,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амоксициллином,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цефазолином,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клофараном,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кефзолом,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доксициклином,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сумамедом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микрофлоры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антибиотикам).</w:t>
      </w:r>
    </w:p>
    <w:p w14:paraId="1259CBC5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продуцируют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бета-лактамазы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резистентны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пенициллинового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цефалоспоринам.</w:t>
      </w:r>
    </w:p>
    <w:p w14:paraId="19EB030F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неэффективности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лечения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антибиотиками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целесообразно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применить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антибиотик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комбинацию.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Антибиотикотерапия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продолжается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10-12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дней.</w:t>
      </w:r>
    </w:p>
    <w:p w14:paraId="67E11CA8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антигистаминную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(супрастин,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пипольфен,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кларитин,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анальгетики,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парацетамоловой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группы.</w:t>
      </w:r>
    </w:p>
    <w:p w14:paraId="42153A70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Физиотерапевтические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интоксикации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(8-12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электрофорез,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7777A2" w:rsidRPr="00A8264A" w14:paraId="3030E7EC" w14:textId="77777777" w:rsidTr="006E045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6FB99F" w14:textId="77777777" w:rsidR="007777A2" w:rsidRPr="00A8264A" w:rsidRDefault="007777A2" w:rsidP="003414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F3E166F" w14:textId="53CF2215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Хроническое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пазухи</w:t>
      </w:r>
    </w:p>
    <w:p w14:paraId="6BEF8806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Хронический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гайморит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(Sinuitis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maxillaries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chronica)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хроническое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затяжным,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форму.</w:t>
      </w:r>
    </w:p>
    <w:p w14:paraId="5F42370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гнойная,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гнойно-полипозная,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полипозная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катаральная,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пристеночно-гиперпластическая,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аллергическая,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некротическая.</w:t>
      </w:r>
    </w:p>
    <w:p w14:paraId="0A44FFB4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патогенез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синусита.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pneumoniae,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influenzae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(характерные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синуита),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aeruginosa,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aureus,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epidermidis,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анаэробы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и/или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грамотрицательные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грибковая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Aspergillus,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Phycomycetes,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Cladosporium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полимикробные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ассоциации.</w:t>
      </w:r>
    </w:p>
    <w:p w14:paraId="141243CE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переохлаждение,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факторы.</w:t>
      </w:r>
    </w:p>
    <w:p w14:paraId="1BBFFE25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анатомические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искривление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шипы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гипертрофия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носовых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раковин,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полипозный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этмоидит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др.,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вызывающие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дыхания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блокирование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остиомеатального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способствуют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возникновению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гайморита.</w:t>
      </w:r>
    </w:p>
    <w:p w14:paraId="71026287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аденоидит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отягощающую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патогенезе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</w:p>
    <w:p w14:paraId="038AD998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альвеолярном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перфорацией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инфицированием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одонтогенным.</w:t>
      </w:r>
    </w:p>
    <w:p w14:paraId="00CA5C23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одонтогенного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верхушкам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прослойкой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верхушек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инфицировать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ее.</w:t>
      </w:r>
    </w:p>
    <w:p w14:paraId="6E3D5BDE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набухании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закупорке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образовываться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истинные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(ретенционные)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псевдокисты.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выстилку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цилиндрического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псевдокистах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выстилка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рассасывание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интенсивности.</w:t>
      </w:r>
    </w:p>
    <w:p w14:paraId="3F1BF451" w14:textId="0FE6DD02" w:rsidR="007777A2" w:rsidRPr="00A8264A" w:rsidRDefault="007777A2" w:rsidP="0071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слизисто-гнойные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r w:rsidR="0071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двусторонних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полипозных,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(гипосмия)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(аносмия).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слуха.</w:t>
      </w:r>
    </w:p>
    <w:p w14:paraId="2E7899C6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самочувствие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самочувствие,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припухлости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заболевания.</w:t>
      </w:r>
    </w:p>
    <w:p w14:paraId="63B00C4E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симптоматику.</w:t>
      </w:r>
    </w:p>
    <w:p w14:paraId="73D50232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риноскопии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слизисто-гнойных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отделяемого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остиомеатального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предрасполагающих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</w:p>
    <w:p w14:paraId="4DC22DA7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общеклинического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рецидивирующий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антибиотикам.</w:t>
      </w:r>
    </w:p>
    <w:p w14:paraId="1CDAF87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Лечение.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подхода.</w:t>
      </w:r>
    </w:p>
    <w:p w14:paraId="1779D7AD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катаральной,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серозной,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экссудативной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(аллергической),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гнойной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вазомоторной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гайморита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начинают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консервативного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лечения.</w:t>
      </w:r>
    </w:p>
    <w:p w14:paraId="3853CC68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продуктивных,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альтеративных,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смешанных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показано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хирургическое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лечение.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орбитальных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внутричерепных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осложнений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показанием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экстренного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вмешательства.</w:t>
      </w:r>
    </w:p>
    <w:p w14:paraId="01D59358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Консервативные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микрофлоры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мероприятиями.</w:t>
      </w:r>
    </w:p>
    <w:p w14:paraId="7982371C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терапия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сосудосуживающих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Сосудосуживающие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(пиносол,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пролонгированным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водорастворимыми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(нафтизин,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галозолин,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санорин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угнетающе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турундами,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пропитанными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адреналина,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эфедрином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сосудосуживающими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медикаментозное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спазмирование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тонуса,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кровенаполнению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угнетению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эпителия.</w:t>
      </w:r>
    </w:p>
    <w:p w14:paraId="75854CE3" w14:textId="7F92CB81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(фурацилином,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хлорфиллиптом,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диоксидином),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(цедекса,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аугментина,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лигинтена,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корригировать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антибиотикограммы.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реакций!)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протеолитическим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(трипсин,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химопсин),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кортикостероиды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гидрокортизон,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дексамезатон,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7-8.</w:t>
      </w:r>
    </w:p>
    <w:p w14:paraId="15E3A923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сохранении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отделяемого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пункций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больному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показано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хирургическое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лечение.</w:t>
      </w:r>
    </w:p>
    <w:p w14:paraId="59DC632E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нецелесообразно,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</w:p>
    <w:p w14:paraId="76D5AFC7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беспункционный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синус-катетера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«ЯМИК»,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гемисинуситах.</w:t>
      </w:r>
    </w:p>
    <w:p w14:paraId="7EC55DD9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физиотерапевтических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медикаментозных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противовоспалительным,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аналгезирующим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аэрозоли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антибактериальных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антигистаминных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озокеритовые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(температура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42-45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фонофорез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гидрокортизона,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диоксидина,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терапевтический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физиотерапевтических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реакция.</w:t>
      </w:r>
    </w:p>
    <w:p w14:paraId="74AE5812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Лечебная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тактика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кистах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псевдокисты,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рефлекторным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лечение.</w:t>
      </w:r>
    </w:p>
    <w:p w14:paraId="0B6B1896" w14:textId="3E25A909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предрасполагающих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одонтогенных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аденоидита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искривлении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гипертрофических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одномоментная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структур.</w:t>
      </w:r>
    </w:p>
    <w:p w14:paraId="269AFC60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Хирургическое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пролиферативных,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внутриносового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(эндоназальные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вненосового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(экстраназальные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методы).</w:t>
      </w:r>
    </w:p>
    <w:p w14:paraId="22D0A619" w14:textId="75ADA60A" w:rsidR="007777A2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Эндоназальные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длиннофокусных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микроинструментария.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80E1E7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Экстраназальные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радикальной.</w:t>
      </w:r>
    </w:p>
    <w:p w14:paraId="20672613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Калдуэлла-Люка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Денкера.</w:t>
      </w:r>
    </w:p>
    <w:p w14:paraId="302C617F" w14:textId="0508CC58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распространенной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практике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остается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радикальная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операция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пазухе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Колдуэлла-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Люка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1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успешно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заменена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микроэндоскопическими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методами.</w:t>
      </w:r>
    </w:p>
    <w:p w14:paraId="57370AF1" w14:textId="3878FA7F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анестезией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обезболиванием.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уздечки,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надкостницей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Желобоватой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стамеской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Воячека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трепанационное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Изогнутым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выскабливают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некротические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(контрапертуры)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2,5x1,5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контрапертуры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сглаживают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порога.</w:t>
      </w:r>
    </w:p>
    <w:p w14:paraId="75ABB0EA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послеоперационного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марлевую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турунду,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пропитанную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йодоформом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антибактериальной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контрапертуру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(латексный)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раздувной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(пневмотампон),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день.</w:t>
      </w:r>
    </w:p>
    <w:p w14:paraId="5B63BA38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перфоративном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одонтогенном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Калдуэллу-Люку,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перфорационного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(свищевого)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нёба.</w:t>
      </w:r>
    </w:p>
    <w:p w14:paraId="1BEBEF35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контрапертуру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анальгетики,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антигистаминные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антибактериальная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терапия.</w:t>
      </w:r>
    </w:p>
    <w:p w14:paraId="45447735" w14:textId="7EC6D041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микрогайморотомия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троакара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(Козлов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1998).</w:t>
      </w:r>
    </w:p>
    <w:p w14:paraId="5B8DD417" w14:textId="77777777" w:rsidR="0034140D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BEA1100" wp14:editId="5D9B2722">
            <wp:extent cx="5057775" cy="65055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DF382" w14:textId="53D2C07F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14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Колдуэллу-Люку: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губой;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трепанация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микрогайморотомия;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троакар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микрогайморптомии,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</w:t>
      </w:r>
    </w:p>
    <w:p w14:paraId="24132809" w14:textId="77777777" w:rsidR="00714709" w:rsidRDefault="00714709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93B877" w14:textId="5C14C695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пазухи</w:t>
      </w:r>
    </w:p>
    <w:p w14:paraId="0A1878FD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Острый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фронтит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(frontitis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acuta)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острое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пазухи.</w:t>
      </w:r>
    </w:p>
    <w:p w14:paraId="67E62786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патогенез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лобно-носовым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1,5-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внутричерепные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осложнения.</w:t>
      </w:r>
    </w:p>
    <w:p w14:paraId="79D4A905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припухлость,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веко.</w:t>
      </w:r>
    </w:p>
    <w:p w14:paraId="6E651655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недомоганием,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(38-39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ознобами,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(лейкоцитоз,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СОЭ).</w:t>
      </w:r>
    </w:p>
    <w:p w14:paraId="37169BE9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риноскопии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отделяемое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утолщение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гиперемия.</w:t>
      </w:r>
    </w:p>
    <w:p w14:paraId="79681C2C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голове.</w:t>
      </w:r>
    </w:p>
    <w:p w14:paraId="2A0DBEB8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трепанопункцию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</w:p>
    <w:p w14:paraId="623C9448" w14:textId="2163661A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лобно-носовой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противовоспалительной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Местноелечениевключаеттакназываемуювысокуюадренализацию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анемизирующими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(адреналином,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эфедрином,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галазолином,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нафтизином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день.</w:t>
      </w:r>
    </w:p>
    <w:p w14:paraId="357343CB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Физиотерапевтическое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интоксикации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компрессов,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эндоназально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сеансов,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лазеротерапию.</w:t>
      </w:r>
    </w:p>
    <w:p w14:paraId="21FC8BE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синус-катетера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«ЯМИК»,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противовоспалительными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препаратами.</w:t>
      </w:r>
    </w:p>
    <w:p w14:paraId="708EF500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противовоспалительная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(аугментин,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сумамед,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авелокс,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клофаран,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клацид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антигистаминные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(супрастин,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кларитин,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гисманал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анальгетики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(парацетамол,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аскофен,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промежуток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необходимости).</w:t>
      </w:r>
    </w:p>
    <w:p w14:paraId="3759FF08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рентгенологическими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(сохранение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противовоспалительной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трепанопункция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сегодняшний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остается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эффективным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эвакуации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содержимого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промывания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введения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средств.</w:t>
      </w:r>
    </w:p>
    <w:p w14:paraId="24CBC05E" w14:textId="338AE3D9" w:rsidR="00714709" w:rsidRPr="00A8264A" w:rsidRDefault="007777A2" w:rsidP="0071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трепанопункции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Антонюк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канюль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трепанопункции: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надбровной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биссектрисой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трепанобора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</w:t>
      </w:r>
      <w:r w:rsidR="0071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б),</w:t>
      </w:r>
      <w:r w:rsidR="00714709" w:rsidRPr="0071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09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r w:rsidR="0071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09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</w:t>
      </w:r>
      <w:r w:rsidR="0071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09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</w:t>
      </w:r>
      <w:r w:rsidR="0071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09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71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09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09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глубины</w:t>
      </w:r>
      <w:r w:rsidR="0071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09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 w:rsidR="0071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09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1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09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 w:rsidR="0071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09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09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</w:t>
      </w:r>
      <w:r w:rsidR="0071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09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рентгенограммам.</w:t>
      </w: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7777A2" w:rsidRPr="00A8264A" w14:paraId="26A39F85" w14:textId="77777777" w:rsidTr="006E045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3AA39E" w14:textId="77777777" w:rsidR="007777A2" w:rsidRPr="00A8264A" w:rsidRDefault="007777A2" w:rsidP="003414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E2B70DA" w14:textId="614AFE03" w:rsidR="007777A2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392031" wp14:editId="6A4B2EB0">
            <wp:extent cx="5048250" cy="35623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EBFC008" w14:textId="12B7F600" w:rsidR="00714709" w:rsidRPr="00A8264A" w:rsidRDefault="00714709" w:rsidP="0071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Трепанопункция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пазухи:</w:t>
      </w:r>
    </w:p>
    <w:p w14:paraId="629D062A" w14:textId="5E0BCA9D" w:rsidR="00714709" w:rsidRPr="00A8264A" w:rsidRDefault="00714709" w:rsidP="0071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трепанации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трепанобором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Антонюк;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канюли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трепанопункции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канюли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проекции</w:t>
      </w:r>
    </w:p>
    <w:p w14:paraId="13955C99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Трепанопункцию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анестезией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лидокаина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трепанопункции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просверливают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«проваливания».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трепанобором,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канюлю,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лобно-носовой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контролируют</w:t>
      </w:r>
    </w:p>
    <w:p w14:paraId="4019804F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проколоть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(глазничную)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тоньше.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(подключичный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катетер),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предпочтительной.</w:t>
      </w:r>
    </w:p>
    <w:p w14:paraId="2D5C1A96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Хирургическое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эндоскопическое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эндоназальное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вмешательство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пазухе,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лобно-носового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внутриорбитальных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внутричерепных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дренажа,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Преображенскому.</w:t>
      </w:r>
    </w:p>
    <w:p w14:paraId="55881AF7" w14:textId="77777777" w:rsidR="00714709" w:rsidRDefault="00714709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4C32E2" w14:textId="1F031D4F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Хроническое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пазухи</w:t>
      </w:r>
    </w:p>
    <w:p w14:paraId="7048F63E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Хронический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фронтит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(frontitis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chronica)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хроническое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пазухи.</w:t>
      </w:r>
    </w:p>
    <w:p w14:paraId="3A1BA953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продолжающееся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недолеченный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Предрасполагающим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гипертрофия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искривление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остиомеатального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полипозный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гаймороэтмоидит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14:paraId="523BB848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слизисто-гнойного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отделяемого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внутричерепные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экзофтальм,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зрение.</w:t>
      </w:r>
    </w:p>
    <w:p w14:paraId="581987E8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риноскопии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гиперплазию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слизисто-гнойное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отделяемое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ходе.</w:t>
      </w:r>
    </w:p>
    <w:p w14:paraId="667FC2BE" w14:textId="7001D8D5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анамнеза,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препаратов),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746A8A3" w14:textId="77777777" w:rsidR="00714709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C930F9" wp14:editId="41B966FD">
            <wp:extent cx="5057775" cy="58674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77118" w14:textId="4347A714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14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правосторонний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рентгенограмма;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томограмма.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гомогенное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</w:p>
    <w:p w14:paraId="309AD7C6" w14:textId="77777777" w:rsidR="00714709" w:rsidRPr="00A8264A" w:rsidRDefault="00714709" w:rsidP="0071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Экссудативные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(катаральная,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серозная,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консервативно;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альтеративные,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(полипозно-гнойную,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гиперпластическую,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грибковую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хирургически.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сосудосуживающих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адреналином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зондирование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канюлей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синус-катетера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«ЯМИК»,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отсасывать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антибиотиков.</w:t>
      </w:r>
    </w:p>
    <w:p w14:paraId="3F549D2C" w14:textId="77777777" w:rsidR="00714709" w:rsidRPr="00A8264A" w:rsidRDefault="00714709" w:rsidP="0071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остиомеатальная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гиперплазированной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гиперплазированным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крючковидным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эндоназальное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элиминации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рецидивирующих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инфекции.</w:t>
      </w:r>
    </w:p>
    <w:p w14:paraId="2C1E7D73" w14:textId="77777777" w:rsidR="00714709" w:rsidRPr="00A8264A" w:rsidRDefault="00714709" w:rsidP="0071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Неэффективность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щадящих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лечения,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рецидивирующие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процессы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появление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признаков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осложнений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показанием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наружной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(радикальной)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операции.</w:t>
      </w:r>
    </w:p>
    <w:p w14:paraId="750AA1A6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Риттера-Янсена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Преображенскому.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(Киллиана,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Белоголовова)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редко.</w:t>
      </w:r>
    </w:p>
    <w:p w14:paraId="068BDD87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РИТТЕРА-ЯНСЕНА</w:t>
      </w:r>
    </w:p>
    <w:p w14:paraId="3EBE2E3A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кнутри,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Поднадкостнично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отсепаровывают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надбровной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дуги</w:t>
      </w:r>
    </w:p>
    <w:p w14:paraId="21004B07" w14:textId="507E3DB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надбровной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2X1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резецируют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лобно-носового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зашивают.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дренажную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промывания.</w:t>
      </w:r>
    </w:p>
    <w:p w14:paraId="5C7EEBDF" w14:textId="77777777" w:rsidR="00714709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D758177" wp14:editId="6FF46B9F">
            <wp:extent cx="5048250" cy="33813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B0ADC" w14:textId="060DBC43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14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пазухе:</w:t>
      </w:r>
    </w:p>
    <w:p w14:paraId="10EC600F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дренажем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Преображенскому</w:t>
      </w:r>
    </w:p>
    <w:p w14:paraId="572DD386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КИЛЛИАНУ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(ГЛАЗНИЧНО-ЛИЦЕВАЯ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ФРОНТОТОМИЯ)</w:t>
      </w:r>
    </w:p>
    <w:p w14:paraId="14189EBD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конфигурации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глазничнолобной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костно-надкостничного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«мостика».</w:t>
      </w:r>
    </w:p>
    <w:p w14:paraId="194B8A58" w14:textId="77777777" w:rsidR="00714709" w:rsidRDefault="00714709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8E7116" w14:textId="79E6760B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(клеток,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ячеек)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лабиринта</w:t>
      </w:r>
    </w:p>
    <w:p w14:paraId="06F65DAC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Острый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этмоидит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(ethmoiditis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acuta)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острое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лабиринта,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респираторные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Предрасполагающими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анатомо-топографическое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искривление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ячейках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пазухе.</w:t>
      </w:r>
    </w:p>
    <w:p w14:paraId="347432C7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этмоидита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симптомы.</w:t>
      </w:r>
    </w:p>
    <w:p w14:paraId="68CCC4F9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симптоматика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(37-38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(патогномичный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тройничного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нерва.</w:t>
      </w:r>
    </w:p>
    <w:p w14:paraId="12AD65A4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симптомы: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слизисто-гнойные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выраженности.</w:t>
      </w:r>
    </w:p>
    <w:p w14:paraId="21210E9C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высоковирулентной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</w:t>
      </w:r>
    </w:p>
    <w:p w14:paraId="0C3A3BD6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(закрытый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гнойник),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кнаружи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экзофтальмом,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интоксикации.</w:t>
      </w:r>
    </w:p>
    <w:p w14:paraId="13E9AE33" w14:textId="6656CAD2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анамнеза.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риноскопии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слизисто-гнойные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Эндоскопическое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этмоидит)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этмоидит)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рентгенограммах,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диагноза.</w:t>
      </w:r>
    </w:p>
    <w:p w14:paraId="3C827F20" w14:textId="77777777" w:rsidR="00D84597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D1B836" wp14:editId="67C035DC">
            <wp:extent cx="5048250" cy="31051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C8CCF" w14:textId="2A948B06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4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(эндофотография)</w:t>
      </w:r>
    </w:p>
    <w:p w14:paraId="7042901A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Лечение.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этмоидит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консервативно.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</w:t>
      </w:r>
    </w:p>
    <w:p w14:paraId="449F2A69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закапывают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сосудосуживающие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турунды,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пропитанной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адреналина.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секретолитики,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обезболивающие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эндоназальных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(ринофлуимуцил,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изофра,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полимексин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фенилэфрином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физиотерапевтические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терапевтический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синус-катетера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«ЯМИК»,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этмоидите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эффективен.</w:t>
      </w:r>
    </w:p>
    <w:p w14:paraId="0E946352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интоксикации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(аугментин,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сумамед,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клацид,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ципромед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гипосенсибилизирующие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(димедрол,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гисманал,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кларитин),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муколитики,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лечение.</w:t>
      </w:r>
    </w:p>
    <w:p w14:paraId="6DB30412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(эмпиемы,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субпериостального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флегмоны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хирургическое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вмешательство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эндоназальное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эндоназальным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доступом.</w:t>
      </w:r>
    </w:p>
    <w:p w14:paraId="07B02B17" w14:textId="53DF2F28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Хроническое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ячеек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лабиринта</w:t>
      </w:r>
    </w:p>
    <w:p w14:paraId="0C71D146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Хронический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этмоидит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(ethmoiditis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chronica)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хроническое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ячеек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лабиринта.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недиагностированного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недолеченного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этмоидита.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этмоидит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</w:p>
    <w:p w14:paraId="05761B96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этмоидита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резистентность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аденоидных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искривление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14:paraId="1F0D02F7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катарально-серозная,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гнойная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гиперпластическая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этмоидита,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кото-</w:t>
      </w:r>
    </w:p>
    <w:p w14:paraId="51377D6B" w14:textId="7190038A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утолщением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гиперплазией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метаплазией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отделяемым,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обтурировать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деформацию.</w:t>
      </w: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7777A2" w:rsidRPr="00A8264A" w14:paraId="3F50FCAA" w14:textId="77777777" w:rsidTr="006E045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D35AD8" w14:textId="77777777" w:rsidR="007777A2" w:rsidRPr="00A8264A" w:rsidRDefault="007777A2" w:rsidP="003414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BFDEDD3" w14:textId="77777777" w:rsidR="00D84597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A274006" wp14:editId="5ED00A82">
            <wp:extent cx="5048250" cy="1771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9EAB0" w14:textId="652831B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4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обтурирующие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14:paraId="2EAD2F1D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петлей</w:t>
      </w:r>
    </w:p>
    <w:p w14:paraId="44F548D2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Патоморфология.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нейтрофилами,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(эозинофилы,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лаброциты,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плазматические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метаплазия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многорядного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цилиндрического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многослойный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плоский.</w:t>
      </w:r>
    </w:p>
    <w:p w14:paraId="01E6EC39" w14:textId="1DA714CD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этмоидит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латентно.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рецидива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усиливающееся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этмоидита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припухлость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сглаживание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верхневнутреннего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(периостит).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венозным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(флебит).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интоксикацией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организма.</w:t>
      </w:r>
    </w:p>
    <w:p w14:paraId="1300FFCE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риноскопии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слизисто-гнойные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этмоидит,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этмоидит.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этмоидита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гиперплазией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соприкасается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остиомеатальный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рентгенограммах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пункционного,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лабиринта.</w:t>
      </w:r>
    </w:p>
    <w:p w14:paraId="7DB98D2C" w14:textId="140C1D5A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Лечение.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неосложненном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этмоидита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сосудосуживающие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аэрозолей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(санорин,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галазолин,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ксимелин,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тизин).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сосудосуживающий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анальгетик: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ринофлуимуцил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аэрозоля,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фенилефрином,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физиотерапевтические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полипов),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эндоназально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электрофорез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димедрола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фонофорез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гидрокортизона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синус-катетера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«ЯМИК».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диастолизации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сгущение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отсасыванием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</w:p>
    <w:p w14:paraId="5269DEBF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хирургическими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методами: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корригирующими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внутриносовыми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септопластикой,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полипотомией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парциальным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тотальным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вскрытием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решетчатых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ячеек,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частичной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резекции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гиперплазированных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участков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раковины,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краевой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(щадящей)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резекцией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вазотомией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нижней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др.</w:t>
      </w:r>
    </w:p>
    <w:p w14:paraId="429338B4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полипотомии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рецидивы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послеоперационном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кортикостероидную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(фликсоназе,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альдецин,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нозанекс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корорекцию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Внутриносовые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микроинструментария,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эндоназальной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хирургии.</w:t>
      </w:r>
    </w:p>
    <w:p w14:paraId="699AACAC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Эндоназальное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полипотомию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анестезией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кокаина,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лидокаина.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премедикация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внутримышечной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инъекцией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промедола,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атропина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тавегила,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адреналина.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полусидячем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полипотомию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(надлома)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гиперплазированного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обозримости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шипцами,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конхотомом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Гартмана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ячейки,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аэрации.</w:t>
      </w:r>
    </w:p>
    <w:p w14:paraId="6DDF2C8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проникновение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ситовидную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черепа.</w:t>
      </w:r>
    </w:p>
    <w:p w14:paraId="25BB51E4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ликворе,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внутричерепным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топографии.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Ситовидная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невскрытая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14:paraId="08025EF3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лечения.</w:t>
      </w:r>
    </w:p>
    <w:p w14:paraId="5E01360A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этмоидотомию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полипотомию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Эндоназальная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эндоскопическая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хирургия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очаг.</w:t>
      </w:r>
    </w:p>
    <w:p w14:paraId="6F830C73" w14:textId="2FCECE01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хроническое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пазухи</w:t>
      </w:r>
    </w:p>
    <w:p w14:paraId="11818A6C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Сфеноидит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(sphenoiditis)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острое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хроническое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фронтитом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гайморитом.</w:t>
      </w:r>
    </w:p>
    <w:p w14:paraId="31A8016A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ячейках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«сфеноидальные»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(вплоть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мучительных)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затылка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теменно-височной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</w:t>
      </w:r>
    </w:p>
    <w:p w14:paraId="154B117B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фарингоскопии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риноскопии.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дыхания.</w:t>
      </w:r>
    </w:p>
    <w:p w14:paraId="7BEA6A94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отделяемого,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фарингоскопии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отделяемого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оболочки.</w:t>
      </w:r>
    </w:p>
    <w:p w14:paraId="6B07BA3B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сфеноидите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(хиазма),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(0,5-3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(обонятельного,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отводящего),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пещеристого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сфеноидита.</w:t>
      </w:r>
    </w:p>
    <w:p w14:paraId="5C0F3718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неосложненном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субфебрильная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утомляемость,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раздражительность.</w:t>
      </w:r>
    </w:p>
    <w:p w14:paraId="4EC16B9C" w14:textId="42246A06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«забытый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гораздо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тройничному,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блуждающему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пещеристому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диэнцефальным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сфеноидита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МРТ-исследований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03B1932" w14:textId="77777777" w:rsidR="00D84597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2FFF61" wp14:editId="179FD57B">
            <wp:extent cx="5048250" cy="43529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063FE" w14:textId="3D59B12A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4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Гомогенное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</w:t>
      </w:r>
    </w:p>
    <w:p w14:paraId="6AE112F3" w14:textId="77777777" w:rsidR="00D84597" w:rsidRDefault="00D84597" w:rsidP="00D8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зондирование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исполнения.</w:t>
      </w:r>
    </w:p>
    <w:p w14:paraId="28A8F233" w14:textId="3045EAC3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анестезии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упирается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«проваливания»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отсасывании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зондирования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зондирование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осматривается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соустье.</w:t>
      </w:r>
    </w:p>
    <w:p w14:paraId="6836B778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сфеноидита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интоксикации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терапия.</w:t>
      </w:r>
    </w:p>
    <w:p w14:paraId="1629726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Местное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сосудосуживающие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турундами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адреналином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«перемещения»,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синус-катетера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«ЯМИК»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затянувшемся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зондирование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</w:p>
    <w:p w14:paraId="4F15A969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интоксикации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антигистаминные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анальгетики.</w:t>
      </w:r>
    </w:p>
    <w:p w14:paraId="0D110780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Появление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признаков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осложнений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орбитальных,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внутричерепных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основанием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безотлагательного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хирургического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вмешательства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пазухе.</w:t>
      </w:r>
    </w:p>
    <w:p w14:paraId="6159719F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сфеноидите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хирургическая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тактика.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эндоназального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экстраназального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вскрытия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трансмаксилярный).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эндоназальные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микрохирургического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инструментария.</w:t>
      </w:r>
    </w:p>
    <w:p w14:paraId="3F68BC79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сфеноидит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трансмаксилярно.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задневерхнем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примыкают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межпазушную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сфеноидальной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марлевую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турунду,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пропитанную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синтомициновой,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левомеколевой,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левосиновой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йодоформом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дня.</w:t>
      </w:r>
    </w:p>
    <w:p w14:paraId="3C6305AD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эффективным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хирургического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вмешательства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патологии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эндоскопический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эндоназальный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оптики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расширяется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естественное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соустье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удаляется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передняя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элиминируется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патологический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пазухе.</w:t>
      </w:r>
    </w:p>
    <w:p w14:paraId="10917B01" w14:textId="77777777" w:rsidR="00D84597" w:rsidRDefault="00D84597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4FC1BA" w14:textId="69CDA074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РИНОГЕННЫЕ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ОРБИТАЛЬНЫЕ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ВНУТРИЧЕРЕПНЫЕ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ОСЛОЖНЕНИЯ</w:t>
      </w:r>
    </w:p>
    <w:p w14:paraId="1EC7D9C9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внутриглазных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внутричерепных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причинами.</w:t>
      </w:r>
    </w:p>
    <w:p w14:paraId="73FAA5FE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изнутри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лобной.</w:t>
      </w:r>
    </w:p>
    <w:p w14:paraId="71BF0764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Сосудисто-нервными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глазничную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анастомозируют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пещеристым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венозными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сплетениями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оболочки.</w:t>
      </w:r>
    </w:p>
    <w:p w14:paraId="488B8CED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подпаутинным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мозга.</w:t>
      </w:r>
    </w:p>
    <w:p w14:paraId="18BA06A8" w14:textId="38288851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Проникновение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контактным,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гематогенным,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периневральным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лимфогенным.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внутричерепных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верхне-челюстную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диагностике.</w:t>
      </w:r>
    </w:p>
    <w:p w14:paraId="339E19BF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риногенными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внутричерепными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контингенту,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офтальмологов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нейрохирургов.</w:t>
      </w:r>
    </w:p>
    <w:p w14:paraId="534E8F80" w14:textId="2A4A6029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Риногенные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орбитальные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осложнения</w:t>
      </w:r>
    </w:p>
    <w:p w14:paraId="07E3F68C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осложнения:</w:t>
      </w:r>
    </w:p>
    <w:p w14:paraId="4F76128E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глазницы;</w:t>
      </w:r>
    </w:p>
    <w:p w14:paraId="7FB2A62D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остеопериостит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(гнойный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негнойный);</w:t>
      </w:r>
    </w:p>
    <w:p w14:paraId="039E0F54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века;</w:t>
      </w:r>
    </w:p>
    <w:p w14:paraId="61BEAA1C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субпериостальный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абсцесс;</w:t>
      </w:r>
    </w:p>
    <w:p w14:paraId="30C86977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флегмона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глазницы;</w:t>
      </w:r>
    </w:p>
    <w:p w14:paraId="1382CB15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ретробульбарный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абсцесс;</w:t>
      </w:r>
    </w:p>
    <w:p w14:paraId="1BB597BC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глазницы.</w:t>
      </w:r>
    </w:p>
    <w:p w14:paraId="208AB621" w14:textId="5FFEAE61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конъюнктивы,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кнаружи: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экзофтальм,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ближайших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слепота),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глаза.</w:t>
      </w:r>
    </w:p>
    <w:p w14:paraId="0479D7A0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39-40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рвотой.</w:t>
      </w:r>
    </w:p>
    <w:p w14:paraId="5151BB1D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реактивном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отеке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клетчатки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глазницы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припухлость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(экзофтальм),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коллатерального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дренирования,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инвазией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расплавлением.</w:t>
      </w:r>
    </w:p>
    <w:p w14:paraId="3DB6B3B4" w14:textId="77777777" w:rsidR="00D84597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8D414B" wp14:editId="10CD9113">
            <wp:extent cx="5048250" cy="36099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424E5" w14:textId="6432F30D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4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Риногенное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осложнение</w:t>
      </w:r>
    </w:p>
    <w:p w14:paraId="33884B78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Субпериостальный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абсцесс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экзофтальму,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конъюнктивы.</w:t>
      </w:r>
    </w:p>
    <w:p w14:paraId="0EC4121D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абсцессе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инфильтрированным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напряжено.</w:t>
      </w:r>
    </w:p>
    <w:p w14:paraId="12F79C02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Ретробульбарный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абсцесс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флегмону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глазницы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экзофтальм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(офтальмоплегия),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диплопией,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пресептальную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постсептальную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воспаления.</w:t>
      </w:r>
    </w:p>
    <w:p w14:paraId="728791E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синеватые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пещеристого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синуса.</w:t>
      </w:r>
    </w:p>
    <w:p w14:paraId="55F449AA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риногенного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риноскопии,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анамнеза.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рожистым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гематомой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эмфиземой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глазницы.</w:t>
      </w:r>
    </w:p>
    <w:p w14:paraId="17BAF260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риносинусогенных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хирургическое,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противовоспалительной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экстренным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декомпрессией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орбиты.</w:t>
      </w:r>
    </w:p>
    <w:p w14:paraId="79F10AC3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флегмонах,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субпериостальных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дренажей.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декомпрессия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эндоназальным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методом.</w:t>
      </w:r>
    </w:p>
    <w:p w14:paraId="2F36DC64" w14:textId="7369ADA3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Риногенный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гнойный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менингит</w:t>
      </w:r>
    </w:p>
    <w:p w14:paraId="66B1C46A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Риногенный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менингит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(meningitis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rhinogena)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оболочек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мозга,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развивающееся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распространения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бактериальной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инфекции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пазух.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Встречается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реже,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воспалениях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гнойного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черепа.</w:t>
      </w:r>
    </w:p>
    <w:p w14:paraId="264C5DE0" w14:textId="3BCBE63C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внутричерепного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сопровождающуюся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тошнотой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рвотой.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судорог,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психомоторного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Бабинского,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Россолимо,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Оппенгейма,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Брудзинского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14:paraId="5ABA220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ригидность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затылочных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Кернига.</w:t>
      </w:r>
    </w:p>
    <w:p w14:paraId="31B77314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цереброспинальной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спинномозговой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внутричерепного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цереброспинальной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очаг.</w:t>
      </w:r>
    </w:p>
    <w:p w14:paraId="65C6A3A0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элиминации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массивную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противовоспалительную,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дегидратационную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спинно-мозговые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пункции.</w:t>
      </w:r>
    </w:p>
    <w:p w14:paraId="1D0EA1F0" w14:textId="184C718D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Экстрадуральный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абсцесс</w:t>
      </w:r>
    </w:p>
    <w:p w14:paraId="55672DA8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Экстрадуральный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абсцесс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(ограниченный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пахименингит)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скопление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гноя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твердой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мозговой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оболочкой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костью,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</w:p>
    <w:p w14:paraId="4924E237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малосимптомна,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тошноты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кнаружи.</w:t>
      </w:r>
    </w:p>
    <w:p w14:paraId="270743F4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самочувствием,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</w:p>
    <w:p w14:paraId="5CC6B7AA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спинно-мозговой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диагноз.</w:t>
      </w:r>
    </w:p>
    <w:p w14:paraId="4E80CE4C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гнойника.</w:t>
      </w:r>
    </w:p>
    <w:p w14:paraId="3E7715C6" w14:textId="47ACFB53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Риногенный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абсцесс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мозга</w:t>
      </w:r>
    </w:p>
    <w:p w14:paraId="798B1070" w14:textId="1F5DA172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Риногенный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абсцесс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головного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мозга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ограниченное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скопление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гноя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головном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мозге,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возникающее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вторично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очаговой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инфекции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пазухах.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7028BC6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симптомы.</w:t>
      </w:r>
    </w:p>
    <w:p w14:paraId="67B92B2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симптомы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конъюнктивы,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экзофтальма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кнаружи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стороне.</w:t>
      </w:r>
    </w:p>
    <w:p w14:paraId="45B88906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симптомы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менингеальными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общемозговыми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(гнездными)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симптомами.</w:t>
      </w:r>
    </w:p>
    <w:p w14:paraId="536D849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стадии.</w:t>
      </w:r>
    </w:p>
    <w:p w14:paraId="2B83A344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начальной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стадии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слабость.</w:t>
      </w:r>
    </w:p>
    <w:p w14:paraId="28D32EAA" w14:textId="70D967BE" w:rsidR="00D84597" w:rsidRPr="00A8264A" w:rsidRDefault="007777A2" w:rsidP="00D8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Скрытый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(латентный)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D84597" w:rsidRPr="00D8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597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</w:t>
      </w:r>
      <w:r w:rsidR="00D8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597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</w:t>
      </w:r>
      <w:r w:rsidR="00D8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597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удовлетворительным.</w:t>
      </w:r>
      <w:r w:rsidR="00D8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597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8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597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</w:t>
      </w:r>
      <w:r w:rsidR="00D8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597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инкапсулируется,</w:t>
      </w:r>
      <w:r w:rsidR="00D8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597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D8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597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D8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597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надолго</w:t>
      </w:r>
      <w:r w:rsidR="00D8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597"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нормализуется.</w:t>
      </w:r>
    </w:p>
    <w:p w14:paraId="741B3374" w14:textId="48B20793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7777A2" w:rsidRPr="00A8264A" w14:paraId="409DDEB7" w14:textId="77777777" w:rsidTr="006E045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91DB7B" w14:textId="77777777" w:rsidR="007777A2" w:rsidRPr="00A8264A" w:rsidRDefault="007777A2" w:rsidP="003414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1757D77" w14:textId="77777777" w:rsidR="00D84597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E434EF" wp14:editId="09CFAD16">
            <wp:extent cx="5057775" cy="37147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5F4F1" w14:textId="1DCB6B99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4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томограмма.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Риногенный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(дефект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субпериостальный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пазухи)</w:t>
      </w:r>
    </w:p>
    <w:p w14:paraId="11B334B0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явной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стадии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аппетита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общемозговые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локализующаяся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сонливость;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менингеальные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ригидность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затылочных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Кернига,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Брудзинского,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Бехтерева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сосательный.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эйфория,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неадекватность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дурашливость,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прожорливость.</w:t>
      </w:r>
    </w:p>
    <w:p w14:paraId="22F8F086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Судороги,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Судороги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джексоновских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верхнюю,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расстройства.</w:t>
      </w:r>
    </w:p>
    <w:p w14:paraId="432FFB14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дислокационные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абсцессу.</w:t>
      </w:r>
    </w:p>
    <w:p w14:paraId="22C00329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Терминальная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стадия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интоксикацией,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мозга.</w:t>
      </w:r>
    </w:p>
    <w:p w14:paraId="3B460E04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спинно-мозговая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белково-клеточная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транстенториального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ликвора.</w:t>
      </w:r>
    </w:p>
    <w:p w14:paraId="42140A2D" w14:textId="15357E44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риногенного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экстренной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хирургической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элиминации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декомпрессионной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трепанацией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(задней)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грануляций.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абсцесса.</w:t>
      </w:r>
    </w:p>
    <w:p w14:paraId="15D738B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противовоспалительной,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антибактериальной,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дезинтоксикационной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дегидратационной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реанимационного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отделения.</w:t>
      </w:r>
    </w:p>
    <w:p w14:paraId="7CA697B1" w14:textId="4039BC63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Тромбоз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кавернозного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синуса</w:t>
      </w:r>
    </w:p>
    <w:p w14:paraId="1E1666C0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Тромбоз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кавернозного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(пещеристого)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синуса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тромба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вплоть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окклюзии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просвета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синуса,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сопровождаемое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воспалением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сосудистой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стенки.</w:t>
      </w:r>
    </w:p>
    <w:p w14:paraId="5C709A8E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Заболевание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носогубного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фурункулах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</w:p>
    <w:p w14:paraId="66E62C60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кавернозного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общемозговых,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менингеальных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симптомов.</w:t>
      </w:r>
    </w:p>
    <w:p w14:paraId="27414335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симптоматика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ремитирующим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ознобами,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потоотделением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слабостью.</w:t>
      </w:r>
    </w:p>
    <w:p w14:paraId="0DBC040D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Общемозговая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симптоматика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сопряжена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внутричерепного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тошноте,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рвоте.</w:t>
      </w:r>
    </w:p>
    <w:p w14:paraId="00F4184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Менингеальная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симптоматика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затылочных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Кернига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Брудзинского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(диссоциированный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симптомокомплекс).</w:t>
      </w:r>
    </w:p>
    <w:p w14:paraId="35B27CD4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местных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признаков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двусторонние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конъюнктивы,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конъюнктивы,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экзофтальм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кровоизлияния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сетчатке.</w:t>
      </w:r>
    </w:p>
    <w:p w14:paraId="1B6B93E4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кавернозного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общеклинических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спинно-мозговой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</w:p>
    <w:p w14:paraId="09155CE9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антибактериальной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антикоагулянтами.</w:t>
      </w:r>
    </w:p>
    <w:p w14:paraId="139A0A46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антикоагулянтами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схеме.</w:t>
      </w:r>
    </w:p>
    <w:p w14:paraId="1788D8AD" w14:textId="49452EE3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Сепсис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риногенный,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тонзиллогенный,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отогенный</w:t>
      </w:r>
    </w:p>
    <w:p w14:paraId="77ED35FE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Сепсис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патологический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симптомокомплекс,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обусловленный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постоянным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периодическим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поступлением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кровь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микроорганизмов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очага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воспаления.</w:t>
      </w:r>
    </w:p>
    <w:p w14:paraId="623D469C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Риногенный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риногенного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сепсиса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тромбофлебит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кавернозного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миндалинах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паратонзиллярном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тонзиллогенного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сепсиса;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сепсис,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сопряжен,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тромбофлебитом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сигмовидного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каменистого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синусов.</w:t>
      </w:r>
    </w:p>
    <w:p w14:paraId="63CAB9E4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полиорганные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отчетливо.</w:t>
      </w:r>
    </w:p>
    <w:p w14:paraId="734A5D4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сепсиса: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септицемическая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септикопиемическая,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нед.</w:t>
      </w: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7777A2" w:rsidRPr="00A8264A" w14:paraId="21EA8D47" w14:textId="77777777" w:rsidTr="006E045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E8895E" w14:textId="77777777" w:rsidR="007777A2" w:rsidRPr="00A8264A" w:rsidRDefault="007777A2" w:rsidP="003414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E3AA420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Септицемическая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сепсиса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септикопиемическую,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характеризующуюся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инфекции.</w:t>
      </w:r>
    </w:p>
    <w:p w14:paraId="6AB73677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потрясающие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ознобы,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аппетита.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потоотделением.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общемозговых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(коматозное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эндокарда,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селезенки.</w:t>
      </w:r>
    </w:p>
    <w:p w14:paraId="11B16114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отечностью,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параорбитальной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Экзофтальм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(глазное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быстро.</w:t>
      </w:r>
    </w:p>
    <w:p w14:paraId="5CE5FAAE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лихорадки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немотивированных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фебрильных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субфебрильных.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лейкоцитоз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лейкопения,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палочкоядерный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тромбоцитопения.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гемокультуры.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3-кратный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антибиотикотерапии.</w:t>
      </w:r>
    </w:p>
    <w:p w14:paraId="7DCECACF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медикаментозное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антибактериальная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тобрамицина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мг/кг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в/в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цефалоспориновой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метронидазола.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Дезинтоксикационная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диуретиками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форсированного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диуреза).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кортикостероидной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иммунодепрессивное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глюкокортикоидов.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вазодилататоры,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анальгетики.</w:t>
      </w:r>
    </w:p>
    <w:p w14:paraId="6A002E8F" w14:textId="01FCF8F6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ЭНДОНАЗАЛЬНОЙ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ЭНДОСКОПИЧЕСКОЙ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ХИРУРГИИ</w:t>
      </w:r>
    </w:p>
    <w:p w14:paraId="3DA2F4BD" w14:textId="4180442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(функциональной)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микрохирургии.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</w:t>
      </w:r>
      <w:r w:rsidR="00D8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="00D8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анатомии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вентиляционно-дренажные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оболочки.</w:t>
      </w:r>
    </w:p>
    <w:p w14:paraId="2F93DE4A" w14:textId="2271F84F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«Karl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Storz»,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«Richard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Wolf»,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«Karl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Zeis»,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длиннофокусные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ЛОР-оборудованием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эндомикроскопии,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226C653" w14:textId="77777777" w:rsidR="00D00105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2FECFF" wp14:editId="6CA3E1D4">
            <wp:extent cx="5048250" cy="4457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37860" w14:textId="7E20024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0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врача-оториноларинголога</w:t>
      </w:r>
    </w:p>
    <w:p w14:paraId="68F08C9D" w14:textId="77777777" w:rsidR="00D00105" w:rsidRDefault="00D00105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EDDD42" w14:textId="181E996C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эндоскопии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пазух</w:t>
      </w:r>
    </w:p>
    <w:p w14:paraId="774DF368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методики:</w:t>
      </w:r>
    </w:p>
    <w:p w14:paraId="047FD319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хирургической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эндоскопии.</w:t>
      </w:r>
    </w:p>
    <w:p w14:paraId="36D2125E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диагностической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эндоскопии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инвазивной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структуры.</w:t>
      </w:r>
    </w:p>
    <w:p w14:paraId="147E5FEE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эндоскопии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рецидивирующие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гаймороэтмоидиты,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предоперационный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послеоперационный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</w:p>
    <w:p w14:paraId="4F32F205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опознавательные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«остиомеательный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комплекс»,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главе.</w:t>
      </w:r>
    </w:p>
    <w:p w14:paraId="707B8B5F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вазоконстрикторами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анестезия.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оптикой.</w:t>
      </w:r>
    </w:p>
    <w:p w14:paraId="4E9EA862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моментов.</w:t>
      </w:r>
    </w:p>
    <w:p w14:paraId="37AE8E98" w14:textId="27726CDC" w:rsidR="007777A2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панорамный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слезно-носового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аденоидных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а-г).</w:t>
      </w:r>
    </w:p>
    <w:p w14:paraId="4CD5559E" w14:textId="77777777" w:rsidR="00D00105" w:rsidRPr="00A8264A" w:rsidRDefault="00D00105" w:rsidP="00D00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продвигают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Осматривается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сублюксация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Осматриваются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крючковидный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полулунная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инфундибулум,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остиомеатального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крючковидного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отростка.</w:t>
      </w:r>
    </w:p>
    <w:p w14:paraId="52D70C05" w14:textId="77777777" w:rsidR="00D00105" w:rsidRPr="00A8264A" w:rsidRDefault="00D00105" w:rsidP="00D00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лабиринта.</w:t>
      </w:r>
    </w:p>
    <w:p w14:paraId="1EF4F00A" w14:textId="77777777" w:rsidR="00D00105" w:rsidRPr="00A8264A" w:rsidRDefault="00D00105" w:rsidP="00D00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оптикой.</w:t>
      </w:r>
    </w:p>
    <w:p w14:paraId="6BC70345" w14:textId="77777777" w:rsidR="00D00105" w:rsidRPr="00A8264A" w:rsidRDefault="00D00105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0B5B66" w14:textId="77777777" w:rsidR="00D00105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1B7122" wp14:editId="45D00D94">
            <wp:extent cx="5048250" cy="6238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132A3" w14:textId="3A7AB155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0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аденоидные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остиомеатальный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остиомеальной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полинозным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процессом</w:t>
      </w:r>
    </w:p>
    <w:p w14:paraId="6596B97C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Показаниями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эндоскопии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(синусоскопия)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14:paraId="6256C860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пазухи;</w:t>
      </w:r>
    </w:p>
    <w:p w14:paraId="3651EE28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тел;</w:t>
      </w:r>
    </w:p>
    <w:p w14:paraId="002A41DD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(терапевтическая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синусоскопия).</w:t>
      </w:r>
    </w:p>
    <w:p w14:paraId="702D59C7" w14:textId="32FDC8AD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(синусоскопия)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анестезией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подглазничной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тройничного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троакара,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гильзой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«просверливают»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0-70°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троакара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перфорации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зашивается.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сморкания.</w:t>
      </w:r>
    </w:p>
    <w:p w14:paraId="0315261A" w14:textId="77777777" w:rsidR="00D00105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A5B3A4" wp14:editId="12AF63A3">
            <wp:extent cx="5048250" cy="2343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3AA67D" wp14:editId="5E11E38C">
            <wp:extent cx="5048250" cy="3429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1EBCD" w14:textId="0DC84B24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0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синусоскопия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пазухи:</w:t>
      </w:r>
    </w:p>
    <w:p w14:paraId="73C00C95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троакара;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эндоскопом</w:t>
      </w:r>
    </w:p>
    <w:p w14:paraId="29AFACA9" w14:textId="57F758E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Показания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операций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пазухах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эндоскопов</w:t>
      </w:r>
    </w:p>
    <w:p w14:paraId="537FA509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эндоназальной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70-х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Мессерклингером,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риногенной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</w:p>
    <w:p w14:paraId="62EB3BB6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Причинами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воспалительных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патологические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изменения,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возникающие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естественных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соустий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пазух,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узких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щелях</w:t>
      </w:r>
    </w:p>
    <w:p w14:paraId="755E8F1A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латеральной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природно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узким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латеральной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остиомеатального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принадлежит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ключевое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нормальной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физиологии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ОНП.</w:t>
      </w:r>
    </w:p>
    <w:p w14:paraId="47A4DE6B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мукоцилиарного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клиренса.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искривления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соприкосновение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противолежащих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мукоцилиарный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транспорт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несостоятельным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ресничек.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функции.</w:t>
      </w:r>
    </w:p>
    <w:p w14:paraId="1AF58005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эндоназальная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противопоказания.</w:t>
      </w:r>
    </w:p>
    <w:p w14:paraId="573D0ECA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Показаниями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эндоскопических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операций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14:paraId="6DA88E7A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экссудативные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синуситы;</w:t>
      </w:r>
    </w:p>
    <w:p w14:paraId="766EDC59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синуиты;</w:t>
      </w:r>
    </w:p>
    <w:p w14:paraId="1608304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грибковые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пазух;</w:t>
      </w:r>
    </w:p>
    <w:p w14:paraId="532FF312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пазух;</w:t>
      </w:r>
    </w:p>
    <w:p w14:paraId="718CE1FD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пазух;</w:t>
      </w:r>
    </w:p>
    <w:p w14:paraId="44C688B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носа;</w:t>
      </w:r>
    </w:p>
    <w:p w14:paraId="0F76C9CB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слезно-носовых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слезотечением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(дакриоцисториностомия).</w:t>
      </w:r>
    </w:p>
    <w:p w14:paraId="5B281BE7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Эндоназальная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при:</w:t>
      </w:r>
    </w:p>
    <w:p w14:paraId="2CC35EBC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внутричерепных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риногенных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осложнениях;</w:t>
      </w:r>
    </w:p>
    <w:p w14:paraId="5E1628C3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пазух;</w:t>
      </w:r>
    </w:p>
    <w:p w14:paraId="1326B236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остеомиелитах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пазух;</w:t>
      </w:r>
    </w:p>
    <w:p w14:paraId="4E8F6E46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облитерации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пазухах.</w:t>
      </w:r>
    </w:p>
    <w:p w14:paraId="6F865728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</w:t>
      </w:r>
    </w:p>
    <w:p w14:paraId="0FCA90AC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эндоназальных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операций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Мессерклингеру: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крючковидный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инфундибулум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пазуха.</w:t>
      </w:r>
    </w:p>
    <w:p w14:paraId="691CC2C4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Виганду: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инфундибулотомия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наперед.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гайморита.</w:t>
      </w:r>
    </w:p>
    <w:p w14:paraId="22A949F1" w14:textId="77777777" w:rsidR="007777A2" w:rsidRPr="00A8264A" w:rsidRDefault="007777A2" w:rsidP="0034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неизмененной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слизистой.</w:t>
      </w:r>
    </w:p>
    <w:p w14:paraId="5386671C" w14:textId="77777777" w:rsidR="007777A2" w:rsidRPr="0085702F" w:rsidRDefault="007777A2" w:rsidP="00341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F5D75" w14:textId="77777777" w:rsidR="00D06494" w:rsidRPr="007777A2" w:rsidRDefault="00D06494" w:rsidP="0034140D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D06494" w:rsidRPr="0077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4"/>
    <w:rsid w:val="0034140D"/>
    <w:rsid w:val="00507275"/>
    <w:rsid w:val="00654693"/>
    <w:rsid w:val="006E0451"/>
    <w:rsid w:val="00714709"/>
    <w:rsid w:val="007777A2"/>
    <w:rsid w:val="00D00105"/>
    <w:rsid w:val="00D06494"/>
    <w:rsid w:val="00D84597"/>
    <w:rsid w:val="00FB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C936"/>
  <w15:chartTrackingRefBased/>
  <w15:docId w15:val="{872CB40E-CC64-4FFF-8871-81BDE139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7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7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14056</Words>
  <Characters>80121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парилова</dc:creator>
  <cp:keywords/>
  <dc:description/>
  <cp:lastModifiedBy>ольга парилова</cp:lastModifiedBy>
  <cp:revision>5</cp:revision>
  <dcterms:created xsi:type="dcterms:W3CDTF">2020-08-30T05:56:00Z</dcterms:created>
  <dcterms:modified xsi:type="dcterms:W3CDTF">2020-09-06T06:27:00Z</dcterms:modified>
</cp:coreProperties>
</file>