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09"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ФГБОУ ВО «Красноярский государственный медицинский университет имени профессора В.Ф. Войно-Ясенецкого» </w:t>
        <w:br/>
        <w:t>Министерства здравоохранения РФ</w:t>
      </w:r>
    </w:p>
    <w:p>
      <w:pPr>
        <w:pStyle w:val="Normal"/>
        <w:spacing w:lineRule="auto" w:line="240" w:before="0" w:after="0"/>
        <w:ind w:left="-709"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color w:val="363636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Кафедра </w:t>
      </w:r>
      <w:r>
        <w:rPr>
          <w:rFonts w:cs="Times New Roman" w:ascii="Times New Roman" w:hAnsi="Times New Roman"/>
          <w:color w:val="363636"/>
          <w:sz w:val="24"/>
          <w:szCs w:val="24"/>
          <w:shd w:fill="FFFFFF" w:val="clear"/>
        </w:rPr>
        <w:t>офтальмологии имени профессора М.А.Дмитриева с курсом ПО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Зав. кафедрой – доцент Козина Е.В.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Реферат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Тема: «Факогенные глаукомы»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Выполнила: </w:t>
      </w:r>
    </w:p>
    <w:p>
      <w:pPr>
        <w:pStyle w:val="Normal"/>
        <w:spacing w:lineRule="auto" w:line="240" w:before="0" w:after="0"/>
        <w:ind w:righ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Ординатор первого года обучения Михайленко Е.Ю.</w:t>
      </w:r>
    </w:p>
    <w:p>
      <w:pPr>
        <w:pStyle w:val="Normal"/>
        <w:spacing w:lineRule="auto" w:line="240" w:before="0" w:after="0"/>
        <w:ind w:righ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Проверил:</w:t>
      </w:r>
    </w:p>
    <w:p>
      <w:pPr>
        <w:pStyle w:val="Normal"/>
        <w:spacing w:lineRule="auto" w:line="240" w:before="0" w:after="0"/>
        <w:ind w:right="-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Ассистент кафедры Балашова П.М.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Красноярск – 2023 г.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40" w:hanging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Содержание:</w:t>
      </w:r>
    </w:p>
    <w:p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Определение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Эпидемиология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Классификация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Список литературы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Определение</w:t>
      </w:r>
    </w:p>
    <w:p>
      <w:pPr>
        <w:pStyle w:val="Normal"/>
        <w:rPr>
          <w:rFonts w:ascii="Times New Roman" w:hAnsi="Times New Roman" w:cs="Times New Roman"/>
          <w:color w:val="4C4E5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Факогенная глаукома – гетерогенная группа вторичных глауком, связанных с патологией хрусталика. </w:t>
      </w:r>
      <w:r>
        <w:rPr>
          <w:rFonts w:cs="Times New Roman" w:ascii="Times New Roman" w:hAnsi="Times New Roman"/>
          <w:color w:val="4C4E55"/>
          <w:sz w:val="24"/>
          <w:szCs w:val="24"/>
          <w:shd w:fill="FFFFFF" w:val="clear"/>
        </w:rPr>
        <w:t>Факогенная глаукома возникает на фоне патологий хрусталика глаза различной природы (воспаление, травма). Выделяют несколько видов факогенной глаукомы: факолитическая глаукома, факоморфическая глаукома, факотопическая глаукома.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Эпидемиология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t>Частота факогенной глаукомы во многом зависит от качества и доступности офтальмологической помощи. Так, отмечена тенденция к снижению заболеваемости в экономически развитых странах. Однако эта проблема до сих пор остается актуальной и обладает значительным удельным весом в структуре необратимой потери зрительных функций.</w:t>
      </w:r>
    </w:p>
    <w:p>
      <w:pPr>
        <w:pStyle w:val="Normal"/>
        <w:rPr>
          <w:rFonts w:ascii="Times New Roman" w:hAnsi="Times New Roman" w:cs="Times New Roman"/>
          <w:color w:val="4C4E55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Классификация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Факогенная глаукома представлена тремя видами (Нестеров А.П., Егоров Е.А.):</w:t>
        <w:br/>
        <w:t> факотопической, факоморфической и факолитической</w:t>
        <w:br/>
        <w:t>    1. Факогенная открытоугольная глаукома:</w:t>
        <w:br/>
        <w:br/>
        <w:t>    • факолитическая,</w:t>
        <w:br/>
        <w:br/>
        <w:t>    • факоанафилактическая,</w:t>
        <w:br/>
        <w:br/>
        <w:t>    • глаукома хрусталиковых масс.</w:t>
        <w:br/>
        <w:br/>
        <w:t>    2. Факогенная закрытоугольная глаукома со зрачковым блоком и без:</w:t>
        <w:br/>
        <w:br/>
        <w:t>    • факоморфическая,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Факотопическая глаукома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cs="Times New Roman" w:ascii="Times New Roman" w:hAnsi="Times New Roman"/>
          <w:color w:val="000000"/>
          <w:sz w:val="24"/>
          <w:szCs w:val="24"/>
        </w:rPr>
        <w:t> вторичная факогенная глаукома, вызванная сублюксацией или дислокацией хрусталика.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Этиопатогенез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Причины изменения положения хрусталика:</w:t>
        <w:br/>
        <w:br/>
        <w:t>    1. Врожденные: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 синдром Марфана,  синдром Вейля-Марчезани,  врожденная атопия хрусталика)</w:t>
        <w:br/>
        <w:br/>
        <w:t>    2. Вторичные:</w:t>
        <w:br/>
        <w:br/>
        <w:t>    увеличение глаза (буфтальм, высокая миопия), поражение цинновых связок (увеит, псевдоэксфолиативный синдром, перезрелая катаракта).</w:t>
        <w:br/>
        <w:br/>
        <w:t>    3. Травматические (травма, осложнения при экстракции катаракты)</w:t>
        <w:br/>
        <w:br/>
        <w:t>    Различают сублюксацию и люксацию (дислокацию, вывих) хрусталика. При сублюксации  ослабление или частичный разрыв цинновых связок. Хрусталик дрожит при движении глаза, но сохраняет правильное положение в задней камере. Для дислокации характерны нарушение целост</w:t>
      </w:r>
      <w:r>
        <w:rPr>
          <w:rFonts w:cs="Times New Roman" w:ascii="Times New Roman" w:hAnsi="Times New Roman"/>
          <w:color w:val="000000"/>
          <w:sz w:val="24"/>
          <w:szCs w:val="24"/>
        </w:rPr>
        <w:t>ност</w:t>
      </w:r>
      <w:r>
        <w:rPr>
          <w:rFonts w:cs="Times New Roman" w:ascii="Times New Roman" w:hAnsi="Times New Roman"/>
          <w:color w:val="000000"/>
          <w:sz w:val="24"/>
          <w:szCs w:val="24"/>
        </w:rPr>
        <w:t>и цинновых связок (полное или на значительном протяжении) и смещение хрусталика. При этом он может оказаться в ПК, стекловидном теле или, оставаясь в задней камере, сместиться в ту сторону, где сохранилась фиксация. Следует отметить, что дислокация хрусталика сама по себе не может служить причиной повышения ВГД, кроме тех случаев, когда хрусталик оказывается в ПК или вызывает зрачковый блок. Значительно чаще причиной глаукомы являются нарушения в углу ПК и дренажной системе глаза, воспалительные изменения в глазу, витреальный блок или сопутствующие посттравматические или наследственно обусловленные изменения.</w:t>
        <w:br/>
        <w:br/>
        <w:t>    Выделяют 4 основных механизма развития вторичной факотопической глаукомы (Романенко Б.В.):</w:t>
        <w:br/>
        <w:br/>
        <w:t>    1) механическая блокада угла передней камеры;</w:t>
        <w:br/>
        <w:br/>
        <w:t>    2) клеточно-белковая блокада трабекулы;</w:t>
        <w:br/>
        <w:br/>
        <w:t>    3) факотопическая глаукома при псевдоэксфолиативном синдроме и врожденных заболеваниях;</w:t>
        <w:br/>
        <w:br/>
        <w:t xml:space="preserve">    4) нарушение циркуляции жидкости из-за механического и биологического нарушения четкой архитектоники СТ. </w:t>
        <w:br/>
        <w:br/>
        <w:t>    Факотопическая глаукома характеризуется сосудистыми нарушениями: гиперсекрецией внутриглазной жидкости, возникающей либо в результате воспаления цилиарного тела, либо вследствие его постоянного раздражения смещенным хрусталиком; механической блокадой угла ПК смещенным хрусталиком, корнем радужки и выпавшим стекловидным телом; возможным образованием циклохрусталикового или цилиарного блока, развивающегося после вскрытия глазного яблока во время операции, из-за смещения хрусталика вперед и ущемления его в кольце цилиарного тела. Создаются условия для скопления внутриглазной жидкости в ретровитреальном пространстве, что ведет к развитию заднего витреального блока с последующим формированием «злокачественной» глаукомы.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  <w:t>    Код по МКБ 10 – Н 40.5.</w:t>
        <w:br/>
        <w:br/>
        <w:t>    Пример формулирования диагноза: факотопическая глаукома правого (левого) глаза, сублюксация (или люксация) хрусталика в переднюю камеру (или стекловидное тело), синдром Марфана.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Профилактика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Для правильного лечения факотопической глаукомы следует установить причину повышения уровня ВГД в каждом конкретном случае. Хрусталик, смещенный в ПК, необходимо удалить. При возникновении зрачкового блока в сочетании с подвывихом можно ограничиться иридэктомией (хирургической или лазерной). В остальных случаях производят фистулизирующие операции, витрэктомию или ограничиваются медикаментозным лечением. Несмотря на то, что факотопическая форма глаукомы относиться к факогенным, при факогенной глаукоме удаление хрусталика обязательно, при факотопической – является методом выбора. Исходя из результатов операций, вторичная глаукома в ⅔ случаев является обратимым процессом и не требует дополнительных антиглаукоматозных операций.</w:t>
        <w:br/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Факоанафилактическая глаукома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Факоантигенная глаукома, факогенный увеит.</w:t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–</w:t>
      </w:r>
      <w:r>
        <w:rPr>
          <w:rFonts w:cs="Times New Roman" w:ascii="Times New Roman" w:hAnsi="Times New Roman"/>
          <w:color w:val="000000"/>
          <w:sz w:val="24"/>
          <w:szCs w:val="24"/>
        </w:rPr>
        <w:t> редкая факогенная, как правило, открытоугольная глаукома, развивающаяся при нарушении толерантности иммунной системы к белкам хрусталика при повреждении его капсулы.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Этиопатогенез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• экстракции катаракты;</w:t>
        <w:br/>
        <w:br/>
        <w:t>    • травматического разрыва капсулы хрусталика;</w:t>
        <w:br/>
        <w:br/>
        <w:t>    • экстракции катаракты на одном и последующей экстракции катаракты или выходом вещества хрусталика при зрелой катаракте на другом глазу.</w:t>
        <w:br/>
        <w:br/>
        <w:t>    Повышение уровня ВГД связано с вовлечением трабекулярной сети в воспалительный процесс и/или обструкцией из воспалительных клеток. Более редкий механизм – это формирование синехии в результате зрачкового блока.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Эпидемиология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 xml:space="preserve">    По мнению некоторых авторов, примерно у 50% пациентов с остаточным веществом хрусталика после хирургии катаракты развивается факогенный увеит. </w:t>
        <w:br/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Признаки и симптомы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Жалобы на умеренную боль, снижение зрения и покраснение глаза. Начало заболевания различное. Для большинства случаев факоантигенной глаукомы характерно вялое воспаление переднего сегмента глаза, особенно после хирургической экстракции катаракты.</w:t>
        <w:br/>
        <w:br/>
        <w:t>    Степень увеальной реакции может варьировать от легкой до тяжелой и даже вовлекать стекловидное тело: перилимбальная или смешанная инъекция; отек роговицы, могут быть преципитаты; клетки, взвесь, фибрин в передней камере (иногда), гипопион, остаточные фрагменты хрусталика; белое корковое вещество хрусталика может просматриваться через зрачок, в стекловидном теле – затрудняет осмотр глазного дна; периферические передние, задние синехии, зрачковая мембрана и узелки на радужке; в заднем сегменте – фрагменты хрусталика, воспалительные клетки, витреоретинальные тракции, воспалительные муфты на сосудах сетчатки, отек сетчатки, кистозный макулярный отек, формирование эпиретинальных мембран.</w:t>
        <w:br/>
        <w:br/>
        <w:br/>
        <w:t>    Клиника факоантигенной глаукомы идентична увеальной, но при тщательном сборе анамнеза и В-сканировании можно установить правильный диагноз.</w:t>
        <w:br/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Медикаментозная терапия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С целью снижения ВГД используют бета-адреноблокаторы, альфа-адреномиметики и ингибиторы карбоангидразы.</w:t>
        <w:br/>
        <w:br/>
        <w:br/>
        <w:br/>
        <w:br/>
        <w:br/>
        <w:t>    Раннее и полное удаление вещества хрусталика может предотвратить факоанафилаксию и должно быть выполнено в случае нарушения целостности капсулы, и если существует высокая вероятность возникновения вторичной катаракты.</w:t>
        <w:br/>
        <w:br/>
        <w:t>    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Глаукома хрусталиковых мас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- вторичная открытоугольная факогенная глаукома, вызванная нарушением целостности капсулы хрусталика и высвобождении его кортекса и протеинов в переднюю камеру.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Этиопатогенез.</w:t>
      </w:r>
      <w:r>
        <w:rPr>
          <w:rFonts w:cs="Times New Roman" w:ascii="Times New Roman" w:hAnsi="Times New Roman"/>
          <w:color w:val="000000"/>
          <w:sz w:val="24"/>
          <w:szCs w:val="24"/>
        </w:rPr>
        <w:t> Повреждение капсулы хрусталика вследствие экстракапсулярной экстракции катаракты (или ФЭК), проникающие травмы или контузии глаза с повреждением капсулы хрусталика, ИАГ-лазерной капсулотомии.</w:t>
        <w:br/>
        <w:br/>
        <w:t>    Механизм:</w:t>
        <w:br/>
        <w:br/>
        <w:t>    1) наличие поврежденной капсулы хрусталика;</w:t>
        <w:br/>
        <w:br/>
        <w:t>    2) смещение фрагментов хрусталика в передний или задний сегмент глаза, с последующим их выходом в переднюю камеру;</w:t>
        <w:br/>
        <w:br/>
        <w:t>    3) обструкция трабекулярной сети детритом хрусталика и воспалительными клетками;</w:t>
        <w:br/>
        <w:br/>
        <w:t>    4) уменьшение оттока открытого угла передней камеры, в результате чего повышается ВГД.</w:t>
        <w:br/>
        <w:br/>
        <w:t>    Может быть также повышение ВГД вследствие передних синехий или зрачкового блока. Ранее полагали, что хрусталиковый материал вызывает воспалительную реакцию (факотоксический увеит), однако последующие исследования не подтвердили его токсичность.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Признаки и симптомы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Снижение остроты зрения, при выраженном подъеме ВГД – жалобы на боль в глазу. Иногда эпизоды недавней травмы, хирургической экстракции катаракты или лазерной дисцизии, но повышение давления может развиться и через годы после операции.</w:t>
        <w:br/>
        <w:br/>
        <w:t>    Диффузный отек роговицы, фрагменты хрусталика и клеточные элементы могут откладываться на эндотелии.</w:t>
        <w:br/>
        <w:br/>
        <w:t>    Повышение ВГД коррелирует с количеством вещества хрусталика, циркулирующего в передней камере. В ПК появляются циркулирующие мелкие беловатые фрагменты кортекса хрусталика в виде взвеси.</w:t>
        <w:br/>
        <w:br/>
        <w:t>    Может быть различной степени воспалительная реакция: клеточная взвесь во влаге передней камеры, преципитаты, гипопион.</w:t>
        <w:br/>
        <w:br/>
        <w:t>    УПК открыт, в дальнейшем могут появляться периферические передние синехии, в редких случаях – зрачковый блок.</w:t>
        <w:br/>
        <w:t>    Диагноз ставят на основании обнаружения свободно циркулирующих частиц хрусталика в передней камере и повышенного ВГД. При атипичной картине можно взять образец ВГЖ для гистологической идентификации вещества хрусталика.</w:t>
        <w:br/>
        <w:br/>
        <w:t>    Значительные трудности для диагностики составляют запущенные случаи и случаи спонтанного разрыва капсулы хрусталика.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Скрининг и профилактика слепоты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Вначале проводят медикаментозное снижение уровня ВГД:</w:t>
        <w:br/>
        <w:br/>
        <w:t>    • местные бета-адреноблокаторы являются препаратами первого выбора;</w:t>
        <w:br/>
        <w:br/>
        <w:t>    • альфа-адренергические агонисты и ингибиторы карбоангидразы рассматриваются как вспомогательные средства;</w:t>
        <w:br/>
        <w:br/>
        <w:t>    • будьте особенно осторожны при выборе местных ингибиторов карбоангидразы в случаях с нарушением функции эндотелия роговицы (в таких ситуациях была описана необратимая роговичная декомпенсация);</w:t>
        <w:br/>
        <w:br/>
        <w:t>    • данных о применении аналогов простагландинов нет, но следует проявлять осторожность при их использовании в послеоперационном периоде в связи с теоретически повышенным риском воспаления и/или кистозного макулярного отека.</w:t>
        <w:br/>
        <w:br/>
        <w:t>    Для предотвращения развития задних синехий применяют циклоплегические средства. Используют и местные глюкокортикоиды в умеренной дозировке для предотвращения синехий, зрачковых мембран, кистозного макулярного отека и др. Тем не менее, полностью подавлять воспалительный процесс не следует, поскольку произойдет задержка переработки хрусталиковых частиц макрофагами.</w:t>
        <w:br/>
        <w:br/>
        <w:t>    Для контроля за уровнем ВГД и процессом воспаления достаточно хирургической аспирации вещества хрусталика. При откладывании хирургического лечения персистирующий воспалительный процесс ведет к формированию периферических передних синехий, зрачковому блоку и появлению воспалительных мембран, распространяющихся кзади и вызывающих тракцию сетчатки. На этой стадии мембраны и материал хрусталика удаляют инструментами для витрэктомии.</w:t>
        <w:br/>
        <w:br/>
        <w:br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 Факоморфическая глаукома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- вторичная факогенная закрытоугольная глаукома, вызванная набуханием хрусталика.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Этиопатогенез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 xml:space="preserve"> причины:</w:t>
        <w:br/>
        <w:br/>
        <w:t>    • давление со стороны набухающего хрусталика на корень радужки;</w:t>
        <w:br/>
        <w:br/>
        <w:t>    • передняя камера становится мельче;</w:t>
        <w:br/>
        <w:br/>
        <w:t>    • нарушение сообщения между камерами – зрачковый блок;</w:t>
        <w:br/>
        <w:br/>
        <w:t>    • нервнорефлекторное влияние в результате механического давления хрусталика на цилиарное тело.</w:t>
        <w:br/>
        <w:br/>
        <w:t>    При наличии предрасполагающих факторов эти изменения могут привести к возникновению острого или подострого приступа вторичной закрытоугольной глаукомы (ЗУГ).</w:t>
        <w:br/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Признаки и симптомы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Снижение зрения постепенное или резкое, боль в глазу, покраснение, головная боль и светобоязнь; прогрессирующая миопизация; застойная инъекция;  отек роговицы, десцеметит; мелкая ПК; узкий или закрытый УПК; набухание хрусталика, чаще незрелая катаракта; зрачок может быть в состоянии среднего мидриаза с бомбажем радужки или без него; как правило, резкое повышение ВГД (&gt;40 мм рт.ст.)  При отеке роговицы диагностику облегчает ультразвуковая биомикроскопия. Более половины пациентов имеют глаукоматозные изменения зрительного нерва.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Дифференциальная диагностика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В отличие от первичной ЗУГ, факоморфическая глаукома чаще бывает односторонней и возникает одновременно с катарактой. Обнаружение набухающей катаракты на пораженном глаукомой глазу, глубокая передняя камера и открытый УПК на другом позволяют установить правильный диагноз.</w:t>
        <w:br/>
        <w:t>Клиническая картина похожа на клинику первичного закрытия УПК, в связи с чем дифференциальная диагностика бывает затруднительна. В некоторых источниках рекомендуют даже диагноз указывать как острый факоморфический приступ глаукомы. Особенно тяжело дифференцировать факоморфическую глаукому от случаев независимого сочетания возрастной катаракты и первичной глаукомы у лиц пожилого возраста.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Скрининг и профилактика слепоты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Ведение пациента сначала такое же, как при остром приступе глаукомы.</w:t>
        <w:br/>
        <w:br/>
        <w:t> Лечение факоморфической глаукомы заключается в экстракции катаракты с периферической иридэктомией, при органическом закрытии угла – ЭЭК рекомендуют дополнять непроникающей глубокой склерэктомией. 81% пациентов не требуют после экстракции катаракты никакого лечения.</w:t>
        <w:br/>
        <w:br/>
        <w:t>    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 Факолитическая глаукома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Глаукома хрусталиковых белков,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–</w:t>
      </w:r>
      <w:r>
        <w:rPr>
          <w:rFonts w:cs="Times New Roman" w:ascii="Times New Roman" w:hAnsi="Times New Roman"/>
          <w:color w:val="000000"/>
          <w:sz w:val="24"/>
          <w:szCs w:val="24"/>
        </w:rPr>
        <w:t> это острая факогенная открытоугольная глаукома, вызванная просачиванием лентикулярного материала зрелой или перезрелой катаракты через интактную капсулу (лизис хрусталика).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Этиопатогенез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При созревании катаракты на этапе зрелой и перезрелой стадии ее развития в капсуле хрусталика появляются микроскопические дефекты, через которые из разжиженных кортикальных слоев в водянистую влагу выходят растворимые протеины с большим молекулярным весом. Протеины хрусталика способны индуцировать миграцию моноцитов крови и макрофагов, которые, возможно, функционируют как очистители, удаляя лентикулярные фрагменты из передней камеры и трабекулярного аппарата. Блокирование трабекулярной сети протеинами или сочетанием их с макрофагами, содержащими хрусталиковый белок, приводит к повышению внутриглазного давления. В связи с этим, некоторые исследователи выделяют 2 типа факолитической глаукомы:</w:t>
        <w:br/>
        <w:br/>
        <w:t>    1. Первый тип характеризуется сверхострым течением, вызванным быстрым ликеджем (просачиванием) дегенеративных белков хрусталика во влагупередней камеры. В передней камере присутствуют только протеины без макрофагов.</w:t>
        <w:br/>
        <w:br/>
        <w:t>    2. Второй тип, напротив, характерен постепенным течением и появлением вместе с белками хрусталика макрофагов в передней камере, как результат иммунного ответа на эти белки.</w:t>
        <w:br/>
        <w:br/>
        <w:t>    Дополнительными причинами повышения уровня ВГД считают:</w:t>
        <w:br/>
        <w:br/>
        <w:t>    • химическое раздражение хрусталиковым веществом;</w:t>
        <w:br/>
        <w:br/>
        <w:t>    • снижение разницы осмотического давления между камерной влагой и сывороткой крови вследствие повышенного содержания белков в передней камере.</w:t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Признаки и симптомы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 xml:space="preserve"> внезапн</w:t>
      </w:r>
      <w:r>
        <w:rPr>
          <w:rFonts w:cs="Times New Roman" w:ascii="Times New Roman" w:hAnsi="Times New Roman"/>
          <w:color w:val="000000"/>
          <w:sz w:val="24"/>
          <w:szCs w:val="24"/>
        </w:rPr>
        <w:t>ая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остр</w:t>
      </w:r>
      <w:r>
        <w:rPr>
          <w:rFonts w:cs="Times New Roman" w:ascii="Times New Roman" w:hAnsi="Times New Roman"/>
          <w:color w:val="000000"/>
          <w:sz w:val="24"/>
          <w:szCs w:val="24"/>
        </w:rPr>
        <w:t>ая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боль и покраснение одного глаза. Снижение зрения постепенно в течение нескольких месяцев или лет (по причине катаракты) и в момент обследования обычно в пределах световосприятия.</w:t>
        <w:br/>
        <w:br/>
        <w:t>    К симптоматике относятся:повышение уровня ВГД развивается остро и, как правило, превышает 35 мм рт.ст.;  конъюнктивальная и/или цилиарная инъекция; диффузный отек роговицы; глубокая и может быть неравномерная передняя камера; во влаге выявляют белые частицы, которые при их высокой плотности могут формировать псевдогипопион;</w:t>
        <w:br/>
        <w:t xml:space="preserve"> УПК открыт, без явных изменений;</w:t>
        <w:br/>
        <w:br/>
        <w:t>    • зрелая (молочная) или перезрелая катаракта (иридофакодонез, складчатость передней капсулы хрусталика, корковые слои имеют вид молочно-белой жидкости, ядро хрусталика при изменении положения глазного яблока перемещается, при вертикальном положении ядро хрусталика опускается вниз, и в просвете зрачка виден его экватор);</w:t>
        <w:br/>
        <w:br/>
        <w:t>    • на передней капсуле хрусталика можно увидеть белые участки, которые считают агрегатами макрофагов, фагоцитирующих протеины хрусталика в местах их просачивания; отсутствие или резкое ослабление рефлекса глазного дна. В некоторых случаях наблюдают ретинальный периваскулит.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Диагностика</w:t>
      </w:r>
      <w:r>
        <w:rPr>
          <w:rFonts w:cs="Times New Roman" w:ascii="Times New Roman" w:hAnsi="Times New Roman"/>
          <w:color w:val="000000"/>
          <w:sz w:val="24"/>
          <w:szCs w:val="24"/>
        </w:rPr>
        <w:t> основывается на клинической картине, описанной выше. Вспомогательные обследования – В-сканирование с целью исследования заднего сегмента глаза.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Дифференциальный диагноз </w:t>
      </w:r>
      <w:r>
        <w:rPr>
          <w:rFonts w:cs="Times New Roman" w:ascii="Times New Roman" w:hAnsi="Times New Roman"/>
          <w:color w:val="000000"/>
          <w:sz w:val="24"/>
          <w:szCs w:val="24"/>
        </w:rPr>
        <w:t>проводят с первичной ЗУГ, увеальной, факоанафилактической и глаукомой хрусталиковых масс, эндофтальмитом.</w:t>
        <w:br/>
        <w:br/>
        <w:t>    Клиническая картина напоминает таковую при остром приступе ЗУГ. В отличие от ЗУГ отсутствуют симптомы зрачкового блока и УПК открыт на всем протяжении, на передней капсуле хрусталика часто обнаруживают белые отложения в виде небольших пятен, взвесь и псевдогипопион в передней камере, характерные изменения хрусталика, отсутствие сегментарной атрофии радужки.</w:t>
        <w:br/>
        <w:br/>
        <w:t>    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Профилактика слепоты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t>    Лечение факолитической глаукомы должно начинаться с медикаментозного снижения ВГД: β-блокаторы, ингибиторы карбоангидразы, осмотические диуретики. Показано применение местных кортикостероидов и циклоплегии (при отсутствии повреждения связочного аппарата и опасности сублюксации хрусталика). Вместе с тем, следует избегать применения простагландинов и миотиков.</w:t>
        <w:br/>
        <w:br/>
        <w:t xml:space="preserve">    После снижения уровня ВГД производят удаление хрусталиковых частиц и перезревшей катаракты. Особое внимание следует уделить сохранению связочного аппарата при проведении передней капсулотомии. Применение красителя, например трипанового синего (Trypan blue), может облегчить капсулорексис у таких пациентов. Для профилактики сублюксации хрусталика целесообразно использовать капсульное кольцо. Используют экстракапсулярную экстракцию катаракты (или ФЭК) с имплантацией заднекамерной ИОЛ, в некоторых случаях – интракапсулярную экстракцию катаракты. Тщательно промывают переднюю камеру. </w:t>
        <w:br/>
        <w:br/>
        <w:t>    В большинстве случаев удаление катаракты приводит к нормализации ВГД.</w:t>
        <w:br/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>Спи</w:t>
      </w:r>
      <w:r>
        <w:rPr>
          <w:rFonts w:eastAsia="Times New Roman" w:cs="Times New Roman" w:ascii="Times New Roman" w:hAnsi="Times New Roman"/>
          <w:b/>
          <w:color w:val="4C4E55"/>
          <w:sz w:val="24"/>
          <w:szCs w:val="24"/>
          <w:lang w:eastAsia="ru-RU"/>
        </w:rPr>
        <w:t>сок литературы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Дуглас Дж.Р. Глаукома / Дж.Р. Дуглас; Под. ред. С.Э. Аветисова, В.П. Еричева. – М.: ГЭОТАР-Медиа, 2010. – 472 с.; ил.</w:t>
        <w:br/>
        <w:br/>
        <w:t>    2. Иванов Д.И. Комплексная диагностика закрытоугольной факоморфической глаукомы / Д.И. Иванов, М.В. Кремешков, З.В. Катаева, Д.Б. Бардасов // Глаукома. – 2008. – № 4. – С. 40-47.</w:t>
        <w:br/>
        <w:br/>
        <w:t>    3. Малов И.В. Хирургическое лечение факогенной глаукомы у больных старческой катарактой: Автореф. дис. … д-ра мед. наук: 14.00.08 / Малов И.В.; Самар. гос. мед. ун-т. – Самара, 2005. – 42 с.</w:t>
        <w:br/>
        <w:br/>
        <w:t>    4. Нестеров А.П. Классификация глаукомы / А.П. Нестеров, Е.А. Егоров // Клин. офтальмол. – 2001. – Т. 2, № 2. – С. 35-37.</w:t>
        <w:br/>
        <w:br/>
        <w:t>    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5. Canadian Ophthalmological Society evidence-based clinical practice guidelines for the management of glaucoma in the adult eye // Can J. Ophthalmol. – 2009. – Vol. 44 (Suppl. 1). –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6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be0f3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e0f3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e0f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e29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LibreOffice/6.4.0.3$Windows_X86_64 LibreOffice_project/b0a288ab3d2d4774cb44b62f04d5d28733ac6df8</Application>
  <Pages>10</Pages>
  <Words>2148</Words>
  <Characters>15929</Characters>
  <CharactersWithSpaces>18608</CharactersWithSpaces>
  <Paragraphs>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2023-03-02T09:37:00Z</dcterms:created>
  <dc:creator>User</dc:creator>
  <dc:description/>
  <dc:language>ru-RU</dc:language>
  <cp:lastModifiedBy/>
  <cp:lastPrinted>2023-03-02T18:56:34Z</cp:lastPrinted>
  <dcterms:modified xsi:type="dcterms:W3CDTF">2023-03-02T18:57:00Z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