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Список сокращений</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НПВС </w:t>
      </w:r>
      <w:r w:rsidR="00822D2A"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нестероидные противовоспалительные средства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НОШ </w:t>
      </w:r>
      <w:r w:rsidR="00822D2A"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нумерологическая оценочная шкала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МОФФ </w:t>
      </w:r>
      <w:r w:rsidR="00822D2A"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очищенная </w:t>
      </w:r>
      <w:proofErr w:type="spellStart"/>
      <w:r w:rsidRPr="004B7AC8">
        <w:rPr>
          <w:rFonts w:ascii="Times New Roman" w:eastAsia="Times New Roman" w:hAnsi="Times New Roman" w:cs="Times New Roman"/>
          <w:color w:val="auto"/>
          <w:sz w:val="24"/>
          <w:szCs w:val="24"/>
        </w:rPr>
        <w:t>микронизированная</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флавоноидная</w:t>
      </w:r>
      <w:proofErr w:type="spellEnd"/>
      <w:r w:rsidRPr="004B7AC8">
        <w:rPr>
          <w:rFonts w:ascii="Times New Roman" w:eastAsia="Times New Roman" w:hAnsi="Times New Roman" w:cs="Times New Roman"/>
          <w:color w:val="auto"/>
          <w:sz w:val="24"/>
          <w:szCs w:val="24"/>
        </w:rPr>
        <w:t xml:space="preserve"> фракция (</w:t>
      </w:r>
      <w:proofErr w:type="spellStart"/>
      <w:r w:rsidRPr="004B7AC8">
        <w:rPr>
          <w:rFonts w:ascii="Times New Roman" w:eastAsia="Times New Roman" w:hAnsi="Times New Roman" w:cs="Times New Roman"/>
          <w:color w:val="auto"/>
          <w:sz w:val="24"/>
          <w:szCs w:val="24"/>
        </w:rPr>
        <w:t>диосмин</w:t>
      </w:r>
      <w:proofErr w:type="spellEnd"/>
      <w:r w:rsidRPr="004B7AC8">
        <w:rPr>
          <w:rFonts w:ascii="Times New Roman" w:eastAsia="Times New Roman" w:hAnsi="Times New Roman" w:cs="Times New Roman"/>
          <w:color w:val="auto"/>
          <w:sz w:val="24"/>
          <w:szCs w:val="24"/>
        </w:rPr>
        <w:t xml:space="preserve"> + </w:t>
      </w:r>
      <w:proofErr w:type="spellStart"/>
      <w:r w:rsidRPr="004B7AC8">
        <w:rPr>
          <w:rFonts w:ascii="Times New Roman" w:eastAsia="Times New Roman" w:hAnsi="Times New Roman" w:cs="Times New Roman"/>
          <w:color w:val="auto"/>
          <w:sz w:val="24"/>
          <w:szCs w:val="24"/>
        </w:rPr>
        <w:t>флавоноиды</w:t>
      </w:r>
      <w:proofErr w:type="spellEnd"/>
      <w:r w:rsidRPr="004B7AC8">
        <w:rPr>
          <w:rFonts w:ascii="Times New Roman" w:eastAsia="Times New Roman" w:hAnsi="Times New Roman" w:cs="Times New Roman"/>
          <w:color w:val="auto"/>
          <w:sz w:val="24"/>
          <w:szCs w:val="24"/>
        </w:rPr>
        <w:t xml:space="preserve"> в пересчете на </w:t>
      </w:r>
      <w:proofErr w:type="spellStart"/>
      <w:r w:rsidRPr="004B7AC8">
        <w:rPr>
          <w:rFonts w:ascii="Times New Roman" w:eastAsia="Times New Roman" w:hAnsi="Times New Roman" w:cs="Times New Roman"/>
          <w:color w:val="auto"/>
          <w:sz w:val="24"/>
          <w:szCs w:val="24"/>
        </w:rPr>
        <w:t>гесперидин</w:t>
      </w:r>
      <w:proofErr w:type="spellEnd"/>
      <w:r w:rsidRPr="004B7AC8">
        <w:rPr>
          <w:rFonts w:ascii="Times New Roman" w:eastAsia="Times New Roman" w:hAnsi="Times New Roman" w:cs="Times New Roman"/>
          <w:color w:val="auto"/>
          <w:sz w:val="24"/>
          <w:szCs w:val="24"/>
        </w:rPr>
        <w:t>)</w:t>
      </w:r>
    </w:p>
    <w:p w:rsidR="00A30AB2" w:rsidRPr="004B7AC8" w:rsidRDefault="00A30AB2"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Термины и определения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Малоинвазивные операции (процедуры)</w:t>
      </w:r>
      <w:r w:rsidRPr="004B7AC8">
        <w:rPr>
          <w:rFonts w:ascii="Times New Roman" w:eastAsia="Times New Roman" w:hAnsi="Times New Roman" w:cs="Times New Roman"/>
          <w:color w:val="auto"/>
          <w:sz w:val="24"/>
          <w:szCs w:val="24"/>
        </w:rPr>
        <w:t xml:space="preserve"> – щадящие операции или процедуры, </w:t>
      </w:r>
      <w:proofErr w:type="spellStart"/>
      <w:r w:rsidRPr="004B7AC8">
        <w:rPr>
          <w:rFonts w:ascii="Times New Roman" w:eastAsia="Times New Roman" w:hAnsi="Times New Roman" w:cs="Times New Roman"/>
          <w:color w:val="auto"/>
          <w:sz w:val="24"/>
          <w:szCs w:val="24"/>
        </w:rPr>
        <w:t>проводящиеся</w:t>
      </w:r>
      <w:proofErr w:type="spellEnd"/>
      <w:r w:rsidRPr="004B7AC8">
        <w:rPr>
          <w:rFonts w:ascii="Times New Roman" w:eastAsia="Times New Roman" w:hAnsi="Times New Roman" w:cs="Times New Roman"/>
          <w:color w:val="auto"/>
          <w:sz w:val="24"/>
          <w:szCs w:val="24"/>
        </w:rPr>
        <w:t xml:space="preserve"> по поводу геморроя, не сопровождающиеся выраженными болевыми ощущениями и, как правило, не требующие специального обезболивания и пребывания в стационаре. Данные вмешательства не приводят к длительному ограничению трудоспособности и сопровождающиеся достаточно быстрым сроком реабилитации.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Радикальная операция</w:t>
      </w:r>
      <w:r w:rsidRPr="004B7AC8">
        <w:rPr>
          <w:rFonts w:ascii="Times New Roman" w:eastAsia="Times New Roman" w:hAnsi="Times New Roman" w:cs="Times New Roman"/>
          <w:color w:val="auto"/>
          <w:sz w:val="24"/>
          <w:szCs w:val="24"/>
        </w:rPr>
        <w:t xml:space="preserve"> – операция, сопровождающаяся полным удалением субстрата заболевания, т.е. при геморрое – это удаление увеличенных внутренних и наружных геморроидальных узлов (</w:t>
      </w:r>
      <w:proofErr w:type="spellStart"/>
      <w:r w:rsidRPr="004B7AC8">
        <w:rPr>
          <w:rFonts w:ascii="Times New Roman" w:eastAsia="Times New Roman" w:hAnsi="Times New Roman" w:cs="Times New Roman"/>
          <w:color w:val="auto"/>
          <w:sz w:val="24"/>
          <w:szCs w:val="24"/>
        </w:rPr>
        <w:t>геморроидэктомия</w:t>
      </w:r>
      <w:proofErr w:type="spellEnd"/>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b/>
          <w:color w:val="auto"/>
          <w:sz w:val="24"/>
          <w:szCs w:val="24"/>
        </w:rPr>
        <w:t xml:space="preserve">Рецидив геморроя </w:t>
      </w:r>
      <w:r w:rsidRPr="004B7AC8">
        <w:rPr>
          <w:rFonts w:ascii="Times New Roman" w:eastAsia="Times New Roman" w:hAnsi="Times New Roman" w:cs="Times New Roman"/>
          <w:color w:val="auto"/>
          <w:sz w:val="24"/>
          <w:szCs w:val="24"/>
        </w:rPr>
        <w:t>– повторное появление симптомов характерных для заболевания – выделения крови при дефекации, выпадения внутренних геморроидальных узлов (при условии, что во время операции или малоинвазивного вмешательства производилось воздейст</w:t>
      </w:r>
      <w:r w:rsidR="000A7C11" w:rsidRPr="004B7AC8">
        <w:rPr>
          <w:rFonts w:ascii="Times New Roman" w:eastAsia="Times New Roman" w:hAnsi="Times New Roman" w:cs="Times New Roman"/>
          <w:color w:val="auto"/>
          <w:sz w:val="24"/>
          <w:szCs w:val="24"/>
        </w:rPr>
        <w:t>вие на узлы данной локализации)</w:t>
      </w:r>
      <w:r w:rsidR="00887246" w:rsidRPr="004B7AC8">
        <w:rPr>
          <w:rFonts w:ascii="Times New Roman" w:eastAsia="Times New Roman" w:hAnsi="Times New Roman" w:cs="Times New Roman"/>
          <w:color w:val="auto"/>
          <w:sz w:val="24"/>
          <w:szCs w:val="24"/>
        </w:rPr>
        <w:t>.</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Краткая информация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Геморрой</w:t>
      </w:r>
      <w:r w:rsidR="00822D2A" w:rsidRPr="004B7AC8">
        <w:rPr>
          <w:rFonts w:ascii="Times New Roman" w:eastAsia="Times New Roman" w:hAnsi="Times New Roman" w:cs="Times New Roman"/>
          <w:b/>
          <w:color w:val="auto"/>
          <w:sz w:val="24"/>
          <w:szCs w:val="24"/>
        </w:rPr>
        <w:t xml:space="preserve"> (</w:t>
      </w:r>
      <w:proofErr w:type="spellStart"/>
      <w:proofErr w:type="gramStart"/>
      <w:r w:rsidR="00822D2A" w:rsidRPr="004B7AC8">
        <w:rPr>
          <w:rFonts w:ascii="Times New Roman" w:eastAsia="Times New Roman" w:hAnsi="Times New Roman" w:cs="Times New Roman"/>
          <w:b/>
          <w:color w:val="auto"/>
          <w:sz w:val="24"/>
          <w:szCs w:val="24"/>
        </w:rPr>
        <w:t>син</w:t>
      </w:r>
      <w:proofErr w:type="spellEnd"/>
      <w:r w:rsidR="00822D2A" w:rsidRPr="004B7AC8">
        <w:rPr>
          <w:rFonts w:ascii="Times New Roman" w:eastAsia="Times New Roman" w:hAnsi="Times New Roman" w:cs="Times New Roman"/>
          <w:b/>
          <w:color w:val="auto"/>
          <w:sz w:val="24"/>
          <w:szCs w:val="24"/>
        </w:rPr>
        <w:t>.:</w:t>
      </w:r>
      <w:proofErr w:type="gramEnd"/>
      <w:r w:rsidR="00822D2A" w:rsidRPr="004B7AC8">
        <w:rPr>
          <w:rFonts w:ascii="Times New Roman" w:eastAsia="Times New Roman" w:hAnsi="Times New Roman" w:cs="Times New Roman"/>
          <w:b/>
          <w:color w:val="auto"/>
          <w:sz w:val="24"/>
          <w:szCs w:val="24"/>
        </w:rPr>
        <w:t xml:space="preserve"> геморроидальная болезнь)</w:t>
      </w:r>
      <w:r w:rsidRPr="004B7AC8">
        <w:rPr>
          <w:rFonts w:ascii="Times New Roman" w:eastAsia="Times New Roman" w:hAnsi="Times New Roman" w:cs="Times New Roman"/>
          <w:color w:val="auto"/>
          <w:sz w:val="24"/>
          <w:szCs w:val="24"/>
        </w:rPr>
        <w:t xml:space="preserve"> </w:t>
      </w:r>
      <w:r w:rsidR="00822D2A"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патологическое увеличение геморроидальных узлов (внутренних узлов внутренний геморрой, наружных узлов </w:t>
      </w:r>
      <w:r w:rsidR="00822D2A"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наружный геморрой). Комбинированный геморрой – увеличение одновременно наружных и внутренних геморроидальных </w:t>
      </w:r>
      <w:r w:rsidR="00A30AB2" w:rsidRPr="004B7AC8">
        <w:rPr>
          <w:rFonts w:ascii="Times New Roman" w:eastAsia="Times New Roman" w:hAnsi="Times New Roman" w:cs="Times New Roman"/>
          <w:color w:val="auto"/>
          <w:sz w:val="24"/>
          <w:szCs w:val="24"/>
        </w:rPr>
        <w:t>узлов</w:t>
      </w:r>
      <w:r w:rsidRPr="004B7AC8">
        <w:rPr>
          <w:rFonts w:ascii="Times New Roman" w:eastAsia="Times New Roman" w:hAnsi="Times New Roman" w:cs="Times New Roman"/>
          <w:color w:val="auto"/>
          <w:sz w:val="24"/>
          <w:szCs w:val="24"/>
        </w:rPr>
        <w:t>.</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Этиология и патогенез</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Причиной патологического увеличения геморроидальных узлов является острое или хроническое нарушение кровообращения в кавернозных образованиях. Наряду с нарушением кровообращения, в развитии геморроя значительную роль играют дистрофические изменения в связочном аппа</w:t>
      </w:r>
      <w:r w:rsidR="00A30AB2" w:rsidRPr="004B7AC8">
        <w:rPr>
          <w:rFonts w:ascii="Times New Roman" w:eastAsia="Times New Roman" w:hAnsi="Times New Roman" w:cs="Times New Roman"/>
          <w:color w:val="auto"/>
          <w:sz w:val="24"/>
          <w:szCs w:val="24"/>
        </w:rPr>
        <w:t>рате геморроидальных узлов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Под действием перечисленных факторов геморроидальные узлы увеличиваются в размерах, смещаются в дистальном направлении, при этом нарастают процессы дистрофии в удерживающем аппарате, и геморроидальные узлы начинают выпадать из анального канала. Развитие дистрофических процессов в общей продольной мышце подслизистого слоя прямой кишки и связке </w:t>
      </w:r>
      <w:proofErr w:type="spellStart"/>
      <w:r w:rsidRPr="004B7AC8">
        <w:rPr>
          <w:rFonts w:ascii="Times New Roman" w:eastAsia="Times New Roman" w:hAnsi="Times New Roman" w:cs="Times New Roman"/>
          <w:color w:val="auto"/>
          <w:sz w:val="24"/>
          <w:szCs w:val="24"/>
        </w:rPr>
        <w:t>Паркса</w:t>
      </w:r>
      <w:proofErr w:type="spellEnd"/>
      <w:r w:rsidRPr="004B7AC8">
        <w:rPr>
          <w:rFonts w:ascii="Times New Roman" w:eastAsia="Times New Roman" w:hAnsi="Times New Roman" w:cs="Times New Roman"/>
          <w:color w:val="auto"/>
          <w:sz w:val="24"/>
          <w:szCs w:val="24"/>
        </w:rPr>
        <w:t>, удерживающих кавернозные тельца в анальном канале, приводит к постепенному, но необратимому смещению геморроидальных узлов в дистальном направлении.</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Эпидемиология</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Геморрой является одним из самых распространенных заболеваний человека и наиболее частой причиной обращения к врачу-</w:t>
      </w:r>
      <w:proofErr w:type="spellStart"/>
      <w:r w:rsidRPr="004B7AC8">
        <w:rPr>
          <w:rFonts w:ascii="Times New Roman" w:eastAsia="Times New Roman" w:hAnsi="Times New Roman" w:cs="Times New Roman"/>
          <w:color w:val="auto"/>
          <w:sz w:val="24"/>
          <w:szCs w:val="24"/>
        </w:rPr>
        <w:t>колопроктологу</w:t>
      </w:r>
      <w:proofErr w:type="spellEnd"/>
      <w:r w:rsidRPr="004B7AC8">
        <w:rPr>
          <w:rFonts w:ascii="Times New Roman" w:eastAsia="Times New Roman" w:hAnsi="Times New Roman" w:cs="Times New Roman"/>
          <w:color w:val="auto"/>
          <w:sz w:val="24"/>
          <w:szCs w:val="24"/>
        </w:rPr>
        <w:t>. Распространённость заболевания составляет 130-145 человек на 1000 взрослого населения, а его удельный вес в структуре заболеваний толстой кишк</w:t>
      </w:r>
      <w:r w:rsidR="00FF35CC" w:rsidRPr="004B7AC8">
        <w:rPr>
          <w:rFonts w:ascii="Times New Roman" w:eastAsia="Times New Roman" w:hAnsi="Times New Roman" w:cs="Times New Roman"/>
          <w:color w:val="auto"/>
          <w:sz w:val="24"/>
          <w:szCs w:val="24"/>
        </w:rPr>
        <w:t>и колеблется от 34 до 41</w:t>
      </w:r>
      <w:r w:rsidR="00A30AB2"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Эта патология одинаково часто встречается у мужчин и женщин.</w:t>
      </w:r>
      <w:r w:rsidR="00FF35CC"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Современный темп жизни сопровождается усилением гиподинамии. Вынужденное длительное сидение за компьютером, на работе и дома, за рулем автомобиля и т. п. сопровождается постоянным застоем кровообращения в органах малого таза, и в первую очередь в прямой кишке. Это, в свою очередь, приводит к росту заболеваемости геморроем, которым все чаще страдают люди молодог</w:t>
      </w:r>
      <w:r w:rsidR="00A30AB2" w:rsidRPr="004B7AC8">
        <w:rPr>
          <w:rFonts w:ascii="Times New Roman" w:eastAsia="Times New Roman" w:hAnsi="Times New Roman" w:cs="Times New Roman"/>
          <w:color w:val="auto"/>
          <w:sz w:val="24"/>
          <w:szCs w:val="24"/>
        </w:rPr>
        <w:t>о трудоспособного возраста</w:t>
      </w:r>
      <w:r w:rsidRPr="004B7AC8">
        <w:rPr>
          <w:rFonts w:ascii="Times New Roman" w:eastAsia="Times New Roman" w:hAnsi="Times New Roman" w:cs="Times New Roman"/>
          <w:color w:val="auto"/>
          <w:sz w:val="24"/>
          <w:szCs w:val="24"/>
        </w:rPr>
        <w:t>.</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 xml:space="preserve">Особенности кодирования </w:t>
      </w:r>
      <w:r w:rsidR="00887246" w:rsidRPr="004B7AC8">
        <w:rPr>
          <w:rFonts w:ascii="Times New Roman" w:eastAsia="Times New Roman" w:hAnsi="Times New Roman" w:cs="Times New Roman"/>
          <w:b/>
          <w:color w:val="auto"/>
          <w:sz w:val="24"/>
          <w:szCs w:val="24"/>
        </w:rPr>
        <w:t>по МКБ-10</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K64 Геморрой и </w:t>
      </w:r>
      <w:proofErr w:type="spellStart"/>
      <w:r w:rsidRPr="004B7AC8">
        <w:rPr>
          <w:rFonts w:ascii="Times New Roman" w:eastAsia="Times New Roman" w:hAnsi="Times New Roman" w:cs="Times New Roman"/>
          <w:color w:val="auto"/>
          <w:sz w:val="24"/>
          <w:szCs w:val="24"/>
        </w:rPr>
        <w:t>перианальный</w:t>
      </w:r>
      <w:proofErr w:type="spellEnd"/>
      <w:r w:rsidRPr="004B7AC8">
        <w:rPr>
          <w:rFonts w:ascii="Times New Roman" w:eastAsia="Times New Roman" w:hAnsi="Times New Roman" w:cs="Times New Roman"/>
          <w:color w:val="auto"/>
          <w:sz w:val="24"/>
          <w:szCs w:val="24"/>
        </w:rPr>
        <w:t xml:space="preserve"> венозный тромбоз</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K64.0 Геморрой первой степени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lastRenderedPageBreak/>
        <w:t>K64.1 Геморрой второй степени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K64.2 Геморрой третьей степени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K64.3 Геморрой четвертой степени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K64.4 Остаточные геморроидальные кожные метки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K64.5 </w:t>
      </w:r>
      <w:proofErr w:type="spellStart"/>
      <w:r w:rsidRPr="004B7AC8">
        <w:rPr>
          <w:rFonts w:ascii="Times New Roman" w:eastAsia="Times New Roman" w:hAnsi="Times New Roman" w:cs="Times New Roman"/>
          <w:color w:val="auto"/>
          <w:sz w:val="24"/>
          <w:szCs w:val="24"/>
        </w:rPr>
        <w:t>Перианальный</w:t>
      </w:r>
      <w:proofErr w:type="spellEnd"/>
      <w:r w:rsidRPr="004B7AC8">
        <w:rPr>
          <w:rFonts w:ascii="Times New Roman" w:eastAsia="Times New Roman" w:hAnsi="Times New Roman" w:cs="Times New Roman"/>
          <w:color w:val="auto"/>
          <w:sz w:val="24"/>
          <w:szCs w:val="24"/>
        </w:rPr>
        <w:t xml:space="preserve"> венозный тромбоз</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K64.8 Другой уточненный геморрой</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K64.9 Геморрой неуточненный</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Классификация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Форма:</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1. Внутренний</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2. Наружный</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3. Комбинированный</w:t>
      </w:r>
    </w:p>
    <w:p w:rsidR="008528AF" w:rsidRPr="004B7AC8" w:rsidRDefault="00511302" w:rsidP="004B7AC8">
      <w:pPr>
        <w:widowControl w:val="0"/>
        <w:spacing w:after="0" w:line="240" w:lineRule="auto"/>
        <w:ind w:right="-8" w:firstLine="567"/>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Течение:</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Хроническое (табл</w:t>
      </w:r>
      <w:r w:rsidRPr="004B7AC8">
        <w:rPr>
          <w:rFonts w:ascii="Times New Roman" w:eastAsia="Times New Roman" w:hAnsi="Times New Roman" w:cs="Times New Roman"/>
          <w:color w:val="auto"/>
          <w:sz w:val="24"/>
          <w:szCs w:val="24"/>
        </w:rPr>
        <w:t>.</w:t>
      </w:r>
      <w:r w:rsidR="00511302" w:rsidRPr="004B7AC8">
        <w:rPr>
          <w:rFonts w:ascii="Times New Roman" w:eastAsia="Times New Roman" w:hAnsi="Times New Roman" w:cs="Times New Roman"/>
          <w:color w:val="auto"/>
          <w:sz w:val="24"/>
          <w:szCs w:val="24"/>
        </w:rPr>
        <w:t xml:space="preserve"> 1)</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2. Острое (табл. 2)</w:t>
      </w:r>
    </w:p>
    <w:p w:rsidR="007B3C04" w:rsidRPr="004B7AC8" w:rsidRDefault="007B3C04" w:rsidP="004B7AC8">
      <w:pPr>
        <w:widowControl w:val="0"/>
        <w:spacing w:after="0" w:line="240" w:lineRule="auto"/>
        <w:ind w:right="-8"/>
        <w:jc w:val="right"/>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Таблица 1</w:t>
      </w: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Классификация хронического геморроя</w:t>
      </w:r>
    </w:p>
    <w:tbl>
      <w:tblPr>
        <w:tblStyle w:val="a3"/>
        <w:tblW w:w="8316" w:type="dxa"/>
        <w:jc w:val="center"/>
        <w:tblLook w:val="04A0" w:firstRow="1" w:lastRow="0" w:firstColumn="1" w:lastColumn="0" w:noHBand="0" w:noVBand="1"/>
      </w:tblPr>
      <w:tblGrid>
        <w:gridCol w:w="958"/>
        <w:gridCol w:w="7358"/>
      </w:tblGrid>
      <w:tr w:rsidR="006823EC" w:rsidRPr="004B7AC8" w:rsidTr="007B3C04">
        <w:trPr>
          <w:trHeight w:val="42"/>
          <w:jc w:val="center"/>
        </w:trPr>
        <w:tc>
          <w:tcPr>
            <w:tcW w:w="938" w:type="dxa"/>
          </w:tcPr>
          <w:p w:rsidR="008528AF" w:rsidRPr="004B7AC8" w:rsidRDefault="0051130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Стадии</w:t>
            </w:r>
          </w:p>
        </w:tc>
        <w:tc>
          <w:tcPr>
            <w:tcW w:w="7378" w:type="dxa"/>
          </w:tcPr>
          <w:p w:rsidR="008528AF" w:rsidRPr="004B7AC8" w:rsidRDefault="0051130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Симптоматика</w:t>
            </w:r>
          </w:p>
        </w:tc>
      </w:tr>
      <w:tr w:rsidR="006823EC" w:rsidRPr="004B7AC8" w:rsidTr="007B3C04">
        <w:trPr>
          <w:trHeight w:val="42"/>
          <w:jc w:val="center"/>
        </w:trPr>
        <w:tc>
          <w:tcPr>
            <w:tcW w:w="938" w:type="dxa"/>
          </w:tcPr>
          <w:p w:rsidR="008528AF" w:rsidRPr="004B7AC8" w:rsidRDefault="0051130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1</w:t>
            </w:r>
          </w:p>
        </w:tc>
        <w:tc>
          <w:tcPr>
            <w:tcW w:w="7378"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Кровотечение, без выпадения узлов</w:t>
            </w:r>
          </w:p>
        </w:tc>
      </w:tr>
      <w:tr w:rsidR="006823EC" w:rsidRPr="004B7AC8" w:rsidTr="00887246">
        <w:trPr>
          <w:trHeight w:val="453"/>
          <w:jc w:val="center"/>
        </w:trPr>
        <w:tc>
          <w:tcPr>
            <w:tcW w:w="938" w:type="dxa"/>
          </w:tcPr>
          <w:p w:rsidR="008528AF" w:rsidRPr="004B7AC8" w:rsidRDefault="0051130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2</w:t>
            </w:r>
          </w:p>
        </w:tc>
        <w:tc>
          <w:tcPr>
            <w:tcW w:w="7378"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внутренних геморроидальных узлов с самостоятельным вправлением в анальный канал, с/без кровотечения</w:t>
            </w:r>
          </w:p>
        </w:tc>
      </w:tr>
      <w:tr w:rsidR="006823EC" w:rsidRPr="004B7AC8" w:rsidTr="00887246">
        <w:trPr>
          <w:trHeight w:val="453"/>
          <w:jc w:val="center"/>
        </w:trPr>
        <w:tc>
          <w:tcPr>
            <w:tcW w:w="938" w:type="dxa"/>
          </w:tcPr>
          <w:p w:rsidR="008528AF" w:rsidRPr="004B7AC8" w:rsidRDefault="0051130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3</w:t>
            </w:r>
          </w:p>
        </w:tc>
        <w:tc>
          <w:tcPr>
            <w:tcW w:w="7378"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внутренних геморроидальных узлов с необходимостью их ручного вправления в анальный канал, с/без кровотечения</w:t>
            </w:r>
          </w:p>
        </w:tc>
      </w:tr>
      <w:tr w:rsidR="006823EC" w:rsidRPr="004B7AC8" w:rsidTr="00887246">
        <w:trPr>
          <w:trHeight w:val="453"/>
          <w:jc w:val="center"/>
        </w:trPr>
        <w:tc>
          <w:tcPr>
            <w:tcW w:w="938" w:type="dxa"/>
          </w:tcPr>
          <w:p w:rsidR="008528AF" w:rsidRPr="004B7AC8" w:rsidRDefault="0051130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4</w:t>
            </w:r>
          </w:p>
        </w:tc>
        <w:tc>
          <w:tcPr>
            <w:tcW w:w="7378"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Постоянное выпадение внутренних геморроидальных узлов и невозможность их вправления в анальный канал, с/ без кровотечения</w:t>
            </w:r>
          </w:p>
        </w:tc>
      </w:tr>
    </w:tbl>
    <w:p w:rsidR="00B55EB8" w:rsidRPr="004B7AC8" w:rsidRDefault="00B55EB8" w:rsidP="004B7AC8">
      <w:pPr>
        <w:widowControl w:val="0"/>
        <w:spacing w:after="0" w:line="240" w:lineRule="auto"/>
        <w:ind w:right="-8" w:firstLine="567"/>
        <w:jc w:val="both"/>
        <w:rPr>
          <w:rFonts w:ascii="Times New Roman" w:eastAsia="Times New Roman" w:hAnsi="Times New Roman" w:cs="Times New Roman"/>
          <w:color w:val="auto"/>
          <w:sz w:val="24"/>
          <w:szCs w:val="24"/>
        </w:rPr>
      </w:pPr>
    </w:p>
    <w:p w:rsidR="007B3C04" w:rsidRPr="004B7AC8" w:rsidRDefault="007B3C04" w:rsidP="004B7AC8">
      <w:pPr>
        <w:widowControl w:val="0"/>
        <w:spacing w:after="0" w:line="240" w:lineRule="auto"/>
        <w:ind w:right="-8"/>
        <w:jc w:val="right"/>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Таблица 2</w:t>
      </w: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 xml:space="preserve">Классификация острого </w:t>
      </w:r>
      <w:proofErr w:type="spellStart"/>
      <w:r w:rsidRPr="004B7AC8">
        <w:rPr>
          <w:rFonts w:ascii="Times New Roman" w:eastAsia="Times New Roman" w:hAnsi="Times New Roman" w:cs="Times New Roman"/>
          <w:b/>
          <w:color w:val="auto"/>
          <w:sz w:val="24"/>
          <w:szCs w:val="24"/>
        </w:rPr>
        <w:t>тромбированного</w:t>
      </w:r>
      <w:proofErr w:type="spellEnd"/>
      <w:r w:rsidRPr="004B7AC8">
        <w:rPr>
          <w:rFonts w:ascii="Times New Roman" w:eastAsia="Times New Roman" w:hAnsi="Times New Roman" w:cs="Times New Roman"/>
          <w:b/>
          <w:color w:val="auto"/>
          <w:sz w:val="24"/>
          <w:szCs w:val="24"/>
        </w:rPr>
        <w:t xml:space="preserve"> геморроя (острое течение*)</w:t>
      </w:r>
    </w:p>
    <w:tbl>
      <w:tblPr>
        <w:tblStyle w:val="a3"/>
        <w:tblW w:w="8316" w:type="dxa"/>
        <w:jc w:val="center"/>
        <w:tblLook w:val="04A0" w:firstRow="1" w:lastRow="0" w:firstColumn="1" w:lastColumn="0" w:noHBand="0" w:noVBand="1"/>
      </w:tblPr>
      <w:tblGrid>
        <w:gridCol w:w="1059"/>
        <w:gridCol w:w="7257"/>
      </w:tblGrid>
      <w:tr w:rsidR="006823EC" w:rsidRPr="004B7AC8" w:rsidTr="007B3C04">
        <w:trPr>
          <w:trHeight w:val="42"/>
          <w:jc w:val="center"/>
        </w:trPr>
        <w:tc>
          <w:tcPr>
            <w:tcW w:w="980" w:type="dxa"/>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Степени</w:t>
            </w:r>
          </w:p>
        </w:tc>
        <w:tc>
          <w:tcPr>
            <w:tcW w:w="7336" w:type="dxa"/>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Симптоматика</w:t>
            </w:r>
          </w:p>
        </w:tc>
      </w:tr>
      <w:tr w:rsidR="006823EC" w:rsidRPr="004B7AC8" w:rsidTr="007B3C04">
        <w:trPr>
          <w:trHeight w:val="42"/>
          <w:jc w:val="center"/>
        </w:trPr>
        <w:tc>
          <w:tcPr>
            <w:tcW w:w="980" w:type="dxa"/>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1</w:t>
            </w:r>
          </w:p>
        </w:tc>
        <w:tc>
          <w:tcPr>
            <w:tcW w:w="7336" w:type="dxa"/>
          </w:tcPr>
          <w:p w:rsidR="008528AF" w:rsidRPr="004B7AC8" w:rsidRDefault="00511302"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Тромбоз у</w:t>
            </w:r>
            <w:r w:rsidR="007B3C04" w:rsidRPr="004B7AC8">
              <w:rPr>
                <w:rFonts w:ascii="Times New Roman" w:eastAsia="Verdana" w:hAnsi="Times New Roman" w:cs="Times New Roman"/>
                <w:color w:val="auto"/>
              </w:rPr>
              <w:t>злов без воспалительной реакции</w:t>
            </w:r>
          </w:p>
        </w:tc>
      </w:tr>
      <w:tr w:rsidR="006823EC" w:rsidRPr="004B7AC8" w:rsidTr="007B3C04">
        <w:trPr>
          <w:trHeight w:val="42"/>
          <w:jc w:val="center"/>
        </w:trPr>
        <w:tc>
          <w:tcPr>
            <w:tcW w:w="980" w:type="dxa"/>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2</w:t>
            </w:r>
          </w:p>
        </w:tc>
        <w:tc>
          <w:tcPr>
            <w:tcW w:w="7336" w:type="dxa"/>
          </w:tcPr>
          <w:p w:rsidR="008528AF" w:rsidRPr="004B7AC8" w:rsidRDefault="007B3C04"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Тромбоз узлов с их воспалением</w:t>
            </w:r>
          </w:p>
        </w:tc>
      </w:tr>
      <w:tr w:rsidR="006823EC" w:rsidRPr="004B7AC8" w:rsidTr="00887246">
        <w:trPr>
          <w:trHeight w:val="453"/>
          <w:jc w:val="center"/>
        </w:trPr>
        <w:tc>
          <w:tcPr>
            <w:tcW w:w="980" w:type="dxa"/>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3</w:t>
            </w:r>
          </w:p>
        </w:tc>
        <w:tc>
          <w:tcPr>
            <w:tcW w:w="7336" w:type="dxa"/>
          </w:tcPr>
          <w:p w:rsidR="008528AF" w:rsidRPr="004B7AC8" w:rsidRDefault="00511302"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Тромбоз узлов с их воспалением и переходом воспаления на подкожную клетчатку, отеком </w:t>
            </w:r>
            <w:proofErr w:type="spellStart"/>
            <w:r w:rsidRPr="004B7AC8">
              <w:rPr>
                <w:rFonts w:ascii="Times New Roman" w:eastAsia="Verdana" w:hAnsi="Times New Roman" w:cs="Times New Roman"/>
                <w:color w:val="auto"/>
              </w:rPr>
              <w:t>перианальной</w:t>
            </w:r>
            <w:proofErr w:type="spellEnd"/>
            <w:r w:rsidRPr="004B7AC8">
              <w:rPr>
                <w:rFonts w:ascii="Times New Roman" w:eastAsia="Verdana" w:hAnsi="Times New Roman" w:cs="Times New Roman"/>
                <w:color w:val="auto"/>
              </w:rPr>
              <w:t xml:space="preserve"> кожи, не</w:t>
            </w:r>
            <w:r w:rsidR="007B3C04" w:rsidRPr="004B7AC8">
              <w:rPr>
                <w:rFonts w:ascii="Times New Roman" w:eastAsia="Verdana" w:hAnsi="Times New Roman" w:cs="Times New Roman"/>
                <w:color w:val="auto"/>
              </w:rPr>
              <w:t>крозом слизистой оболочки узлов</w:t>
            </w:r>
          </w:p>
        </w:tc>
      </w:tr>
    </w:tbl>
    <w:p w:rsidR="008528AF" w:rsidRPr="004B7AC8" w:rsidRDefault="007B3C04"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Примечание:</w:t>
      </w:r>
      <w:r w:rsidR="00511302" w:rsidRPr="004B7AC8">
        <w:rPr>
          <w:rFonts w:ascii="Times New Roman" w:eastAsia="Times New Roman" w:hAnsi="Times New Roman" w:cs="Times New Roman"/>
          <w:b/>
          <w:color w:val="auto"/>
          <w:sz w:val="24"/>
          <w:szCs w:val="24"/>
        </w:rPr>
        <w:t xml:space="preserve"> * </w:t>
      </w:r>
      <w:r w:rsidR="00511302" w:rsidRPr="004B7AC8">
        <w:rPr>
          <w:rFonts w:ascii="Times New Roman" w:eastAsia="Times New Roman" w:hAnsi="Times New Roman" w:cs="Times New Roman"/>
          <w:color w:val="auto"/>
          <w:sz w:val="24"/>
          <w:szCs w:val="24"/>
        </w:rPr>
        <w:t>Под острым течением заболевания также понимается профузное, обильное кровотечение из внутренних геморроидальных узлов, требующее срочной госпитализации пациента в стационар для остановки кровотечения и проведения корригирующей терапии.</w:t>
      </w:r>
    </w:p>
    <w:p w:rsidR="007B3C04" w:rsidRPr="004B7AC8" w:rsidRDefault="007B3C04"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firstLine="567"/>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Пояснения к формулировке диагноза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При формулировании диагноза следует отразить наличие наружного и/или внутреннего компонента, указать стадию заболевания при хроническом течении, желательно отразить </w:t>
      </w:r>
      <w:r w:rsidR="009B147A" w:rsidRPr="004B7AC8">
        <w:rPr>
          <w:rFonts w:ascii="Times New Roman" w:eastAsia="Times New Roman" w:hAnsi="Times New Roman" w:cs="Times New Roman"/>
          <w:color w:val="auto"/>
          <w:sz w:val="24"/>
          <w:szCs w:val="24"/>
        </w:rPr>
        <w:t>л</w:t>
      </w:r>
      <w:r w:rsidRPr="004B7AC8">
        <w:rPr>
          <w:rFonts w:ascii="Times New Roman" w:eastAsia="Times New Roman" w:hAnsi="Times New Roman" w:cs="Times New Roman"/>
          <w:color w:val="auto"/>
          <w:sz w:val="24"/>
          <w:szCs w:val="24"/>
        </w:rPr>
        <w:t>окализацию</w:t>
      </w:r>
      <w:r w:rsidR="009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ab/>
        <w:t>узлов по условному циферблату, соответствующих данной стадии</w:t>
      </w:r>
      <w:r w:rsidR="009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заболевания.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Острый геморрой является осложнением хронического течения.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Примеры формулировок диагноза:</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«Внутренний геморрой 2 стадии»;</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2. </w:t>
      </w:r>
      <w:r w:rsidR="00511302" w:rsidRPr="004B7AC8">
        <w:rPr>
          <w:rFonts w:ascii="Times New Roman" w:eastAsia="Times New Roman" w:hAnsi="Times New Roman" w:cs="Times New Roman"/>
          <w:color w:val="auto"/>
          <w:sz w:val="24"/>
          <w:szCs w:val="24"/>
        </w:rPr>
        <w:t>«Наружный и внутренний геморрой 3-4 стадии»;</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3. </w:t>
      </w:r>
      <w:r w:rsidR="00511302" w:rsidRPr="004B7AC8">
        <w:rPr>
          <w:rFonts w:ascii="Times New Roman" w:eastAsia="Times New Roman" w:hAnsi="Times New Roman" w:cs="Times New Roman"/>
          <w:color w:val="auto"/>
          <w:sz w:val="24"/>
          <w:szCs w:val="24"/>
        </w:rPr>
        <w:t>«Наружный геморрой, осложненный острым тромбозом»;</w:t>
      </w:r>
    </w:p>
    <w:p w:rsidR="008528AF" w:rsidRPr="004B7AC8" w:rsidRDefault="009B147A"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4. </w:t>
      </w:r>
      <w:r w:rsidR="00511302" w:rsidRPr="004B7AC8">
        <w:rPr>
          <w:rFonts w:ascii="Times New Roman" w:eastAsia="Times New Roman" w:hAnsi="Times New Roman" w:cs="Times New Roman"/>
          <w:color w:val="auto"/>
          <w:sz w:val="24"/>
          <w:szCs w:val="24"/>
        </w:rPr>
        <w:t>«Внутренний геморрой 2 стадии</w:t>
      </w:r>
      <w:r w:rsidRPr="004B7AC8">
        <w:rPr>
          <w:rFonts w:ascii="Times New Roman" w:eastAsia="Times New Roman" w:hAnsi="Times New Roman" w:cs="Times New Roman"/>
          <w:color w:val="auto"/>
          <w:sz w:val="24"/>
          <w:szCs w:val="24"/>
        </w:rPr>
        <w:t xml:space="preserve"> (3, 11 часов) –</w:t>
      </w:r>
      <w:r w:rsidR="00511302" w:rsidRPr="004B7AC8">
        <w:rPr>
          <w:rFonts w:ascii="Times New Roman" w:eastAsia="Times New Roman" w:hAnsi="Times New Roman" w:cs="Times New Roman"/>
          <w:color w:val="auto"/>
          <w:sz w:val="24"/>
          <w:szCs w:val="24"/>
        </w:rPr>
        <w:t xml:space="preserve"> 4 стадии (7 часов)».</w:t>
      </w:r>
    </w:p>
    <w:p w:rsidR="00A30AB2" w:rsidRPr="004B7AC8" w:rsidRDefault="00A30AB2" w:rsidP="004B7AC8">
      <w:pPr>
        <w:widowControl w:val="0"/>
        <w:spacing w:after="0" w:line="240" w:lineRule="auto"/>
        <w:ind w:right="-8" w:firstLine="567"/>
        <w:jc w:val="both"/>
        <w:rPr>
          <w:rFonts w:ascii="Times New Roman" w:eastAsia="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Клиническая картина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К основным клиническим симптомам хронического геморроя относятся: выпадение внутренних геморроидальных узлов из заднего прохода при дефекации, выделение крови из заднего прохода при дефекации (примесь алой крови к стулу, выделение крови в виде капель </w:t>
      </w:r>
      <w:r w:rsidRPr="004B7AC8">
        <w:rPr>
          <w:rFonts w:ascii="Times New Roman" w:eastAsia="Times New Roman" w:hAnsi="Times New Roman" w:cs="Times New Roman"/>
          <w:color w:val="auto"/>
          <w:sz w:val="24"/>
          <w:szCs w:val="24"/>
        </w:rPr>
        <w:lastRenderedPageBreak/>
        <w:t>или струйки), наличие увеличенных наружны</w:t>
      </w:r>
      <w:r w:rsidR="00EA225C" w:rsidRPr="004B7AC8">
        <w:rPr>
          <w:rFonts w:ascii="Times New Roman" w:eastAsia="Times New Roman" w:hAnsi="Times New Roman" w:cs="Times New Roman"/>
          <w:color w:val="auto"/>
          <w:sz w:val="24"/>
          <w:szCs w:val="24"/>
        </w:rPr>
        <w:t>х геморроидальных узлов (табл.</w:t>
      </w:r>
      <w:r w:rsidRPr="004B7AC8">
        <w:rPr>
          <w:rFonts w:ascii="Times New Roman" w:eastAsia="Times New Roman" w:hAnsi="Times New Roman" w:cs="Times New Roman"/>
          <w:color w:val="auto"/>
          <w:sz w:val="24"/>
          <w:szCs w:val="24"/>
        </w:rPr>
        <w:t xml:space="preserve"> 3).</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К основным клиническим симптомам острого геморроя относятся: боли в области заднего прохода и прямой кишки, появление плотного болезненного образования (-</w:t>
      </w:r>
      <w:proofErr w:type="spellStart"/>
      <w:r w:rsidRPr="004B7AC8">
        <w:rPr>
          <w:rFonts w:ascii="Times New Roman" w:eastAsia="Times New Roman" w:hAnsi="Times New Roman" w:cs="Times New Roman"/>
          <w:color w:val="auto"/>
          <w:sz w:val="24"/>
          <w:szCs w:val="24"/>
        </w:rPr>
        <w:t>ий</w:t>
      </w:r>
      <w:proofErr w:type="spellEnd"/>
      <w:r w:rsidRPr="004B7AC8">
        <w:rPr>
          <w:rFonts w:ascii="Times New Roman" w:eastAsia="Times New Roman" w:hAnsi="Times New Roman" w:cs="Times New Roman"/>
          <w:color w:val="auto"/>
          <w:sz w:val="24"/>
          <w:szCs w:val="24"/>
        </w:rPr>
        <w:t xml:space="preserve">) в области расположения наружных и/или внутренних геморроидальных узлов, профузное обильное выделение крови из прямой кишки, не останавливающееся с помощью консервативных мероприятий (свечи, мази, местное применение холода, </w:t>
      </w:r>
      <w:proofErr w:type="spellStart"/>
      <w:r w:rsidRPr="004B7AC8">
        <w:rPr>
          <w:rFonts w:ascii="Times New Roman" w:eastAsia="Times New Roman" w:hAnsi="Times New Roman" w:cs="Times New Roman"/>
          <w:color w:val="auto"/>
          <w:sz w:val="24"/>
          <w:szCs w:val="24"/>
        </w:rPr>
        <w:t>ангиопротекторы</w:t>
      </w:r>
      <w:proofErr w:type="spellEnd"/>
      <w:r w:rsidRPr="004B7AC8">
        <w:rPr>
          <w:rFonts w:ascii="Times New Roman" w:eastAsia="Times New Roman" w:hAnsi="Times New Roman" w:cs="Times New Roman"/>
          <w:color w:val="auto"/>
          <w:sz w:val="24"/>
          <w:szCs w:val="24"/>
        </w:rPr>
        <w:t xml:space="preserve"> и т.п.).</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Клиническая картина геморроя крайне разнообразна. Слабость, одышка, головокружение, депрессия, кровотечение, выпадение образований из анального канала, ощущение инородного тела и неполного опорожнения, жжение, зуд, боль – далеко неполный перечень жалоб пациентов с геморроем</w:t>
      </w:r>
      <w:r w:rsidR="009F06C1" w:rsidRPr="004B7AC8">
        <w:rPr>
          <w:rFonts w:ascii="Times New Roman" w:eastAsia="Times New Roman" w:hAnsi="Times New Roman" w:cs="Times New Roman"/>
          <w:i/>
          <w:color w:val="auto"/>
          <w:sz w:val="24"/>
          <w:szCs w:val="24"/>
        </w:rPr>
        <w:t xml:space="preserve"> (</w:t>
      </w:r>
      <w:r w:rsidR="002A4092" w:rsidRPr="004B7AC8">
        <w:rPr>
          <w:rFonts w:ascii="Times New Roman" w:eastAsia="Times New Roman" w:hAnsi="Times New Roman" w:cs="Times New Roman"/>
          <w:i/>
          <w:color w:val="auto"/>
          <w:sz w:val="24"/>
          <w:szCs w:val="24"/>
        </w:rPr>
        <w:t>табл. 4</w:t>
      </w:r>
      <w:r w:rsidR="009F06C1"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 xml:space="preserve">. Тем более необходимо помнить, что любое заболевание </w:t>
      </w:r>
      <w:proofErr w:type="spellStart"/>
      <w:r w:rsidRPr="004B7AC8">
        <w:rPr>
          <w:rFonts w:ascii="Times New Roman" w:eastAsia="Times New Roman" w:hAnsi="Times New Roman" w:cs="Times New Roman"/>
          <w:i/>
          <w:color w:val="auto"/>
          <w:sz w:val="24"/>
          <w:szCs w:val="24"/>
        </w:rPr>
        <w:t>перианальной</w:t>
      </w:r>
      <w:proofErr w:type="spellEnd"/>
      <w:r w:rsidRPr="004B7AC8">
        <w:rPr>
          <w:rFonts w:ascii="Times New Roman" w:eastAsia="Times New Roman" w:hAnsi="Times New Roman" w:cs="Times New Roman"/>
          <w:i/>
          <w:color w:val="auto"/>
          <w:sz w:val="24"/>
          <w:szCs w:val="24"/>
        </w:rPr>
        <w:t xml:space="preserve"> области, анального канала и толстой кишки может послужить причиной визита пациента к </w:t>
      </w:r>
      <w:proofErr w:type="spellStart"/>
      <w:r w:rsidRPr="004B7AC8">
        <w:rPr>
          <w:rFonts w:ascii="Times New Roman" w:eastAsia="Times New Roman" w:hAnsi="Times New Roman" w:cs="Times New Roman"/>
          <w:i/>
          <w:color w:val="auto"/>
          <w:sz w:val="24"/>
          <w:szCs w:val="24"/>
        </w:rPr>
        <w:t>колопроктологу</w:t>
      </w:r>
      <w:proofErr w:type="spellEnd"/>
      <w:r w:rsidRPr="004B7AC8">
        <w:rPr>
          <w:rFonts w:ascii="Times New Roman" w:eastAsia="Times New Roman" w:hAnsi="Times New Roman" w:cs="Times New Roman"/>
          <w:i/>
          <w:color w:val="auto"/>
          <w:sz w:val="24"/>
          <w:szCs w:val="24"/>
        </w:rPr>
        <w:t xml:space="preserve"> с жалобами на «геморрой». Однако типичный </w:t>
      </w:r>
      <w:proofErr w:type="spellStart"/>
      <w:r w:rsidRPr="004B7AC8">
        <w:rPr>
          <w:rFonts w:ascii="Times New Roman" w:eastAsia="Times New Roman" w:hAnsi="Times New Roman" w:cs="Times New Roman"/>
          <w:i/>
          <w:color w:val="auto"/>
          <w:sz w:val="24"/>
          <w:szCs w:val="24"/>
        </w:rPr>
        <w:t>симптомокомплекс</w:t>
      </w:r>
      <w:proofErr w:type="spellEnd"/>
      <w:r w:rsidRPr="004B7AC8">
        <w:rPr>
          <w:rFonts w:ascii="Times New Roman" w:eastAsia="Times New Roman" w:hAnsi="Times New Roman" w:cs="Times New Roman"/>
          <w:i/>
          <w:color w:val="auto"/>
          <w:sz w:val="24"/>
          <w:szCs w:val="24"/>
        </w:rPr>
        <w:t xml:space="preserve"> геморроидальной болезни, чаще всего, складывается из ремитирующих кровотечений, связанных, как правило с дефекацией, и выпадения геморроидальных узлов из заднего прохода </w:t>
      </w:r>
      <w:proofErr w:type="gramStart"/>
      <w:r w:rsidRPr="004B7AC8">
        <w:rPr>
          <w:rFonts w:ascii="Times New Roman" w:eastAsia="Times New Roman" w:hAnsi="Times New Roman" w:cs="Times New Roman"/>
          <w:i/>
          <w:color w:val="auto"/>
          <w:sz w:val="24"/>
          <w:szCs w:val="24"/>
        </w:rPr>
        <w:t>во время</w:t>
      </w:r>
      <w:proofErr w:type="gramEnd"/>
      <w:r w:rsidRPr="004B7AC8">
        <w:rPr>
          <w:rFonts w:ascii="Times New Roman" w:eastAsia="Times New Roman" w:hAnsi="Times New Roman" w:cs="Times New Roman"/>
          <w:i/>
          <w:color w:val="auto"/>
          <w:sz w:val="24"/>
          <w:szCs w:val="24"/>
        </w:rPr>
        <w:t xml:space="preserve"> и после дефекации. Все остальные проявления болез</w:t>
      </w:r>
      <w:r w:rsidR="00A30AB2" w:rsidRPr="004B7AC8">
        <w:rPr>
          <w:rFonts w:ascii="Times New Roman" w:eastAsia="Times New Roman" w:hAnsi="Times New Roman" w:cs="Times New Roman"/>
          <w:i/>
          <w:color w:val="auto"/>
          <w:sz w:val="24"/>
          <w:szCs w:val="24"/>
        </w:rPr>
        <w:t>ни отмечаются гораздо реже</w:t>
      </w:r>
      <w:r w:rsidRPr="004B7AC8">
        <w:rPr>
          <w:rFonts w:ascii="Times New Roman" w:eastAsia="Times New Roman" w:hAnsi="Times New Roman" w:cs="Times New Roman"/>
          <w:i/>
          <w:color w:val="auto"/>
          <w:sz w:val="24"/>
          <w:szCs w:val="24"/>
        </w:rPr>
        <w:t>.</w:t>
      </w:r>
    </w:p>
    <w:p w:rsidR="007B3C04" w:rsidRPr="004B7AC8" w:rsidRDefault="007B3C04" w:rsidP="004B7AC8">
      <w:pPr>
        <w:widowControl w:val="0"/>
        <w:spacing w:after="0" w:line="240" w:lineRule="auto"/>
        <w:ind w:right="-8"/>
        <w:jc w:val="right"/>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Таблица 3</w:t>
      </w: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Ведущие симптомы геморроя</w:t>
      </w:r>
    </w:p>
    <w:tbl>
      <w:tblPr>
        <w:tblStyle w:val="a3"/>
        <w:tblW w:w="8316" w:type="dxa"/>
        <w:jc w:val="center"/>
        <w:tblLook w:val="04A0" w:firstRow="1" w:lastRow="0" w:firstColumn="1" w:lastColumn="0" w:noHBand="0" w:noVBand="1"/>
      </w:tblPr>
      <w:tblGrid>
        <w:gridCol w:w="2772"/>
        <w:gridCol w:w="2772"/>
        <w:gridCol w:w="2772"/>
      </w:tblGrid>
      <w:tr w:rsidR="006823EC" w:rsidRPr="004B7AC8" w:rsidTr="007B3C04">
        <w:trPr>
          <w:trHeight w:val="453"/>
          <w:jc w:val="center"/>
        </w:trPr>
        <w:tc>
          <w:tcPr>
            <w:tcW w:w="2772" w:type="dxa"/>
            <w:vAlign w:val="center"/>
          </w:tcPr>
          <w:p w:rsidR="008528AF" w:rsidRPr="004B7AC8" w:rsidRDefault="00511302" w:rsidP="004B7AC8">
            <w:pPr>
              <w:widowControl w:val="0"/>
              <w:jc w:val="center"/>
              <w:rPr>
                <w:rFonts w:ascii="Times New Roman" w:hAnsi="Times New Roman" w:cs="Times New Roman"/>
                <w:b/>
                <w:color w:val="auto"/>
              </w:rPr>
            </w:pPr>
            <w:r w:rsidRPr="004B7AC8">
              <w:rPr>
                <w:rFonts w:ascii="Times New Roman" w:eastAsia="Verdana" w:hAnsi="Times New Roman" w:cs="Times New Roman"/>
                <w:b/>
                <w:color w:val="auto"/>
              </w:rPr>
              <w:t>Симптомы</w:t>
            </w:r>
          </w:p>
        </w:tc>
        <w:tc>
          <w:tcPr>
            <w:tcW w:w="2772" w:type="dxa"/>
            <w:vAlign w:val="center"/>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Первоначальные симптомы (%)</w:t>
            </w:r>
          </w:p>
        </w:tc>
        <w:tc>
          <w:tcPr>
            <w:tcW w:w="2772" w:type="dxa"/>
            <w:vAlign w:val="center"/>
          </w:tcPr>
          <w:p w:rsidR="008528AF" w:rsidRPr="004B7AC8" w:rsidRDefault="00511302"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Симптомы при обращении к врачу (%)</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Кровотечение</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76</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56</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узлов</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39</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44</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Боли постоянные</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11</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19</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Боли после дефекации</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7</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29</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Дискомфорт</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8</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19</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Анальный зуд</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4</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12</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Перианальный</w:t>
            </w:r>
            <w:proofErr w:type="spellEnd"/>
            <w:r w:rsidRPr="004B7AC8">
              <w:rPr>
                <w:rFonts w:ascii="Times New Roman" w:eastAsia="Verdana" w:hAnsi="Times New Roman" w:cs="Times New Roman"/>
                <w:color w:val="auto"/>
              </w:rPr>
              <w:t xml:space="preserve"> отек</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3</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21</w:t>
            </w:r>
          </w:p>
        </w:tc>
      </w:tr>
      <w:tr w:rsidR="006823EC" w:rsidRPr="004B7AC8" w:rsidTr="007B3C04">
        <w:trPr>
          <w:trHeight w:val="42"/>
          <w:jc w:val="center"/>
        </w:trPr>
        <w:tc>
          <w:tcPr>
            <w:tcW w:w="2772" w:type="dxa"/>
          </w:tcPr>
          <w:p w:rsidR="008528AF" w:rsidRPr="004B7AC8" w:rsidRDefault="0051130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Выделение слизи</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2</w:t>
            </w:r>
          </w:p>
        </w:tc>
        <w:tc>
          <w:tcPr>
            <w:tcW w:w="2772" w:type="dxa"/>
          </w:tcPr>
          <w:p w:rsidR="008528AF" w:rsidRPr="004B7AC8" w:rsidRDefault="00511302" w:rsidP="004B7AC8">
            <w:pPr>
              <w:widowControl w:val="0"/>
              <w:jc w:val="center"/>
              <w:rPr>
                <w:rFonts w:ascii="Times New Roman" w:eastAsia="Verdana" w:hAnsi="Times New Roman" w:cs="Times New Roman"/>
                <w:color w:val="auto"/>
              </w:rPr>
            </w:pPr>
            <w:r w:rsidRPr="004B7AC8">
              <w:rPr>
                <w:rFonts w:ascii="Times New Roman" w:eastAsia="Verdana" w:hAnsi="Times New Roman" w:cs="Times New Roman"/>
                <w:color w:val="auto"/>
              </w:rPr>
              <w:t>8</w:t>
            </w:r>
          </w:p>
        </w:tc>
      </w:tr>
    </w:tbl>
    <w:p w:rsidR="002A4092" w:rsidRPr="004B7AC8" w:rsidRDefault="002A4092" w:rsidP="004B7AC8">
      <w:pPr>
        <w:widowControl w:val="0"/>
        <w:spacing w:after="0" w:line="240" w:lineRule="auto"/>
        <w:ind w:right="-8" w:firstLine="567"/>
        <w:jc w:val="both"/>
        <w:rPr>
          <w:rFonts w:ascii="Times New Roman" w:hAnsi="Times New Roman" w:cs="Times New Roman"/>
          <w:color w:val="auto"/>
          <w:sz w:val="24"/>
          <w:szCs w:val="24"/>
        </w:rPr>
      </w:pPr>
    </w:p>
    <w:p w:rsidR="002A4092" w:rsidRPr="004B7AC8" w:rsidRDefault="002A4092" w:rsidP="004B7AC8">
      <w:pPr>
        <w:widowControl w:val="0"/>
        <w:spacing w:after="0" w:line="240" w:lineRule="auto"/>
        <w:ind w:right="-8"/>
        <w:jc w:val="right"/>
        <w:rPr>
          <w:rFonts w:ascii="Times New Roman" w:hAnsi="Times New Roman" w:cs="Times New Roman"/>
          <w:i/>
          <w:color w:val="auto"/>
          <w:sz w:val="24"/>
          <w:szCs w:val="24"/>
        </w:rPr>
      </w:pPr>
      <w:r w:rsidRPr="004B7AC8">
        <w:rPr>
          <w:rFonts w:ascii="Times New Roman" w:hAnsi="Times New Roman" w:cs="Times New Roman"/>
          <w:i/>
          <w:color w:val="auto"/>
          <w:sz w:val="24"/>
          <w:szCs w:val="24"/>
        </w:rPr>
        <w:t>Таблица 4</w:t>
      </w:r>
    </w:p>
    <w:p w:rsidR="002A4092" w:rsidRPr="004B7AC8" w:rsidRDefault="002A409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Дифференциальная диагностика геморроя</w:t>
      </w:r>
    </w:p>
    <w:tbl>
      <w:tblPr>
        <w:tblStyle w:val="a3"/>
        <w:tblW w:w="9781" w:type="dxa"/>
        <w:jc w:val="center"/>
        <w:tblLook w:val="04A0" w:firstRow="1" w:lastRow="0" w:firstColumn="1" w:lastColumn="0" w:noHBand="0" w:noVBand="1"/>
      </w:tblPr>
      <w:tblGrid>
        <w:gridCol w:w="3595"/>
        <w:gridCol w:w="6186"/>
      </w:tblGrid>
      <w:tr w:rsidR="002A4092" w:rsidRPr="004B7AC8" w:rsidTr="009E5C0C">
        <w:trPr>
          <w:trHeight w:val="58"/>
          <w:jc w:val="center"/>
        </w:trPr>
        <w:tc>
          <w:tcPr>
            <w:tcW w:w="3595" w:type="dxa"/>
          </w:tcPr>
          <w:p w:rsidR="002A4092" w:rsidRPr="004B7AC8" w:rsidRDefault="002A409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Жалобы</w:t>
            </w:r>
          </w:p>
        </w:tc>
        <w:tc>
          <w:tcPr>
            <w:tcW w:w="6186" w:type="dxa"/>
          </w:tcPr>
          <w:p w:rsidR="002A4092" w:rsidRPr="004B7AC8" w:rsidRDefault="002A4092" w:rsidP="004B7AC8">
            <w:pPr>
              <w:widowControl w:val="0"/>
              <w:jc w:val="center"/>
              <w:rPr>
                <w:rFonts w:ascii="Times New Roman" w:hAnsi="Times New Roman" w:cs="Times New Roman"/>
                <w:color w:val="auto"/>
              </w:rPr>
            </w:pPr>
            <w:r w:rsidRPr="004B7AC8">
              <w:rPr>
                <w:rFonts w:ascii="Times New Roman" w:eastAsia="Verdana" w:hAnsi="Times New Roman" w:cs="Times New Roman"/>
                <w:b/>
                <w:color w:val="auto"/>
              </w:rPr>
              <w:t>Возможные заболевания</w:t>
            </w:r>
          </w:p>
        </w:tc>
      </w:tr>
      <w:tr w:rsidR="002A4092" w:rsidRPr="004B7AC8" w:rsidTr="009E5C0C">
        <w:trPr>
          <w:trHeight w:val="58"/>
          <w:jc w:val="center"/>
        </w:trPr>
        <w:tc>
          <w:tcPr>
            <w:tcW w:w="3595" w:type="dxa"/>
            <w:vMerge w:val="restart"/>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Аноректальное кровотечение</w:t>
            </w: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Анальная трещина</w:t>
            </w:r>
          </w:p>
        </w:tc>
      </w:tr>
      <w:tr w:rsidR="002A4092" w:rsidRPr="004B7AC8" w:rsidTr="009E5C0C">
        <w:trPr>
          <w:trHeight w:val="453"/>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jc w:val="both"/>
              <w:rPr>
                <w:rFonts w:ascii="Times New Roman" w:hAnsi="Times New Roman" w:cs="Times New Roman"/>
                <w:color w:val="auto"/>
              </w:rPr>
            </w:pPr>
            <w:r w:rsidRPr="004B7AC8">
              <w:rPr>
                <w:rFonts w:ascii="Times New Roman" w:eastAsia="Verdana" w:hAnsi="Times New Roman" w:cs="Times New Roman"/>
                <w:color w:val="auto"/>
              </w:rPr>
              <w:t>Злокачественные и доброкачественные опухоли прямой кишки и анального канала</w:t>
            </w:r>
          </w:p>
        </w:tc>
      </w:tr>
      <w:tr w:rsidR="002A4092" w:rsidRPr="004B7AC8" w:rsidTr="009E5C0C">
        <w:trPr>
          <w:trHeight w:val="58"/>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слизистой оболочки прямой кишки</w:t>
            </w:r>
          </w:p>
        </w:tc>
      </w:tr>
      <w:tr w:rsidR="002A4092" w:rsidRPr="004B7AC8" w:rsidTr="009E5C0C">
        <w:trPr>
          <w:trHeight w:val="58"/>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прямой кишки</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Язвенный колит</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Болезнь Крона</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Гемангиома</w:t>
            </w:r>
            <w:proofErr w:type="spellEnd"/>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Эндометриоз</w:t>
            </w:r>
            <w:proofErr w:type="spellEnd"/>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Травма прямой кишки</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Солитарная</w:t>
            </w:r>
            <w:proofErr w:type="spellEnd"/>
            <w:r w:rsidRPr="004B7AC8">
              <w:rPr>
                <w:rFonts w:ascii="Times New Roman" w:eastAsia="Verdana" w:hAnsi="Times New Roman" w:cs="Times New Roman"/>
                <w:color w:val="auto"/>
              </w:rPr>
              <w:t xml:space="preserve"> язва прямой кишки</w:t>
            </w:r>
          </w:p>
        </w:tc>
      </w:tr>
      <w:tr w:rsidR="002A4092" w:rsidRPr="004B7AC8" w:rsidTr="009E5C0C">
        <w:trPr>
          <w:trHeight w:val="42"/>
          <w:jc w:val="center"/>
        </w:trPr>
        <w:tc>
          <w:tcPr>
            <w:tcW w:w="3595" w:type="dxa"/>
            <w:vMerge w:val="restart"/>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геморроидальных узлов</w:t>
            </w: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слизистой оболочки прямой кишки</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прямой кишки</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Фиброзные анальные полипы</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Ворсинчатые аденомы прямой кишки</w:t>
            </w:r>
          </w:p>
        </w:tc>
      </w:tr>
      <w:tr w:rsidR="002A4092" w:rsidRPr="004B7AC8" w:rsidTr="009E5C0C">
        <w:trPr>
          <w:trHeight w:val="42"/>
          <w:jc w:val="center"/>
        </w:trPr>
        <w:tc>
          <w:tcPr>
            <w:tcW w:w="3595" w:type="dxa"/>
            <w:vMerge w:val="restart"/>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Выраженный болевой синдром в анальном канале</w:t>
            </w: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Трещина анального канала</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Острый и хронический парапроктит</w:t>
            </w:r>
          </w:p>
        </w:tc>
      </w:tr>
      <w:tr w:rsidR="002A4092" w:rsidRPr="004B7AC8" w:rsidTr="009E5C0C">
        <w:trPr>
          <w:trHeight w:val="42"/>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Опухоли анального канала</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Осложненные каудальные тератомы</w:t>
            </w:r>
          </w:p>
        </w:tc>
      </w:tr>
      <w:tr w:rsidR="002A4092" w:rsidRPr="004B7AC8" w:rsidTr="009E5C0C">
        <w:trPr>
          <w:trHeight w:val="3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 xml:space="preserve">Болезнь Крона, осложненная </w:t>
            </w:r>
            <w:proofErr w:type="spellStart"/>
            <w:r w:rsidRPr="004B7AC8">
              <w:rPr>
                <w:rFonts w:ascii="Times New Roman" w:eastAsia="Verdana" w:hAnsi="Times New Roman" w:cs="Times New Roman"/>
                <w:color w:val="auto"/>
              </w:rPr>
              <w:t>перианальными</w:t>
            </w:r>
            <w:proofErr w:type="spellEnd"/>
            <w:r w:rsidRPr="004B7AC8">
              <w:rPr>
                <w:rFonts w:ascii="Times New Roman" w:eastAsia="Verdana" w:hAnsi="Times New Roman" w:cs="Times New Roman"/>
                <w:color w:val="auto"/>
              </w:rPr>
              <w:t xml:space="preserve"> поражениями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 xml:space="preserve">Идиопатический </w:t>
            </w:r>
            <w:proofErr w:type="spellStart"/>
            <w:r w:rsidRPr="004B7AC8">
              <w:rPr>
                <w:rFonts w:ascii="Times New Roman" w:eastAsia="Verdana" w:hAnsi="Times New Roman" w:cs="Times New Roman"/>
                <w:color w:val="auto"/>
              </w:rPr>
              <w:t>анокопчиковый</w:t>
            </w:r>
            <w:proofErr w:type="spellEnd"/>
            <w:r w:rsidRPr="004B7AC8">
              <w:rPr>
                <w:rFonts w:ascii="Times New Roman" w:eastAsia="Verdana" w:hAnsi="Times New Roman" w:cs="Times New Roman"/>
                <w:color w:val="auto"/>
              </w:rPr>
              <w:t xml:space="preserve"> болевой синдром</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Эндометриоз</w:t>
            </w:r>
            <w:proofErr w:type="spellEnd"/>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Прокталгия</w:t>
            </w:r>
            <w:proofErr w:type="spellEnd"/>
          </w:p>
        </w:tc>
      </w:tr>
      <w:tr w:rsidR="002A4092" w:rsidRPr="004B7AC8" w:rsidTr="009E5C0C">
        <w:trPr>
          <w:trHeight w:val="37"/>
          <w:jc w:val="center"/>
        </w:trPr>
        <w:tc>
          <w:tcPr>
            <w:tcW w:w="3595" w:type="dxa"/>
            <w:vMerge w:val="restart"/>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lastRenderedPageBreak/>
              <w:t>Анальный зуд</w:t>
            </w: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Выпадение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Недостаточность анального сфинктера</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Сахарный диабет</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Ворсинчатая опухоль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Хронический парапроктит</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Идиопатический анальный зуд</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Злокачественная опухоль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Болезнь Крона</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Грибковые заболевания анального канала и промежности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Гельминтоз</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Аллергический дерматит</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Контактный дерматит (на местные препараты)</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Псориаз</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Недостаточная гигиена области промежности</w:t>
            </w:r>
          </w:p>
        </w:tc>
      </w:tr>
      <w:tr w:rsidR="002A4092" w:rsidRPr="004B7AC8" w:rsidTr="009E5C0C">
        <w:trPr>
          <w:trHeight w:val="37"/>
          <w:jc w:val="center"/>
        </w:trPr>
        <w:tc>
          <w:tcPr>
            <w:tcW w:w="3595" w:type="dxa"/>
            <w:vMerge w:val="restart"/>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Слизистые или гнойные выделения из анального канала</w:t>
            </w: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Выпадение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proofErr w:type="spellStart"/>
            <w:r w:rsidRPr="004B7AC8">
              <w:rPr>
                <w:rFonts w:ascii="Times New Roman" w:hAnsi="Times New Roman" w:cs="Times New Roman"/>
                <w:color w:val="auto"/>
              </w:rPr>
              <w:t>Солитарная</w:t>
            </w:r>
            <w:proofErr w:type="spellEnd"/>
            <w:r w:rsidRPr="004B7AC8">
              <w:rPr>
                <w:rFonts w:ascii="Times New Roman" w:hAnsi="Times New Roman" w:cs="Times New Roman"/>
                <w:color w:val="auto"/>
              </w:rPr>
              <w:t xml:space="preserve"> язва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 xml:space="preserve">Остроконечные </w:t>
            </w:r>
            <w:proofErr w:type="spellStart"/>
            <w:r w:rsidRPr="004B7AC8">
              <w:rPr>
                <w:rFonts w:ascii="Times New Roman" w:hAnsi="Times New Roman" w:cs="Times New Roman"/>
                <w:color w:val="auto"/>
              </w:rPr>
              <w:t>перианальные</w:t>
            </w:r>
            <w:proofErr w:type="spellEnd"/>
            <w:r w:rsidRPr="004B7AC8">
              <w:rPr>
                <w:rFonts w:ascii="Times New Roman" w:hAnsi="Times New Roman" w:cs="Times New Roman"/>
                <w:color w:val="auto"/>
              </w:rPr>
              <w:t xml:space="preserve"> кондиломы</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Анальная трещина</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Злокачественная опухоль анального канала и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Ворсинчатая опухоль прямой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Синдром раздраженной толстой кишки</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Воспалительные заболевания толстой кишки (болезнь Крона, язвенный колит)</w:t>
            </w:r>
          </w:p>
        </w:tc>
      </w:tr>
      <w:tr w:rsidR="002A4092" w:rsidRPr="004B7AC8" w:rsidTr="009E5C0C">
        <w:trPr>
          <w:trHeight w:val="37"/>
          <w:jc w:val="center"/>
        </w:trPr>
        <w:tc>
          <w:tcPr>
            <w:tcW w:w="3595" w:type="dxa"/>
            <w:vMerge w:val="restart"/>
          </w:tcPr>
          <w:p w:rsidR="002A4092" w:rsidRPr="004B7AC8" w:rsidRDefault="002A4092" w:rsidP="004B7AC8">
            <w:pPr>
              <w:widowControl w:val="0"/>
              <w:rPr>
                <w:rFonts w:ascii="Times New Roman" w:hAnsi="Times New Roman" w:cs="Times New Roman"/>
                <w:color w:val="auto"/>
              </w:rPr>
            </w:pPr>
            <w:r w:rsidRPr="004B7AC8">
              <w:rPr>
                <w:rFonts w:ascii="Times New Roman" w:eastAsia="Verdana" w:hAnsi="Times New Roman" w:cs="Times New Roman"/>
                <w:color w:val="auto"/>
              </w:rPr>
              <w:t xml:space="preserve">Отек </w:t>
            </w:r>
            <w:proofErr w:type="spellStart"/>
            <w:r w:rsidRPr="004B7AC8">
              <w:rPr>
                <w:rFonts w:ascii="Times New Roman" w:eastAsia="Verdana" w:hAnsi="Times New Roman" w:cs="Times New Roman"/>
                <w:color w:val="auto"/>
              </w:rPr>
              <w:t>перианальной</w:t>
            </w:r>
            <w:proofErr w:type="spellEnd"/>
            <w:r w:rsidRPr="004B7AC8">
              <w:rPr>
                <w:rFonts w:ascii="Times New Roman" w:eastAsia="Verdana" w:hAnsi="Times New Roman" w:cs="Times New Roman"/>
                <w:color w:val="auto"/>
              </w:rPr>
              <w:t xml:space="preserve"> кожи</w:t>
            </w: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Острый парапроктит</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Остроконечные кондиломы</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 xml:space="preserve">Опухоли анального канала и прямой кишки с </w:t>
            </w:r>
            <w:proofErr w:type="spellStart"/>
            <w:r w:rsidRPr="004B7AC8">
              <w:rPr>
                <w:rFonts w:ascii="Times New Roman" w:hAnsi="Times New Roman" w:cs="Times New Roman"/>
                <w:color w:val="auto"/>
              </w:rPr>
              <w:t>перифокальным</w:t>
            </w:r>
            <w:proofErr w:type="spellEnd"/>
            <w:r w:rsidRPr="004B7AC8">
              <w:rPr>
                <w:rFonts w:ascii="Times New Roman" w:hAnsi="Times New Roman" w:cs="Times New Roman"/>
                <w:color w:val="auto"/>
              </w:rPr>
              <w:t xml:space="preserve"> воспалением</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Диарея</w:t>
            </w:r>
          </w:p>
        </w:tc>
      </w:tr>
      <w:tr w:rsidR="002A4092" w:rsidRPr="004B7AC8" w:rsidTr="009E5C0C">
        <w:trPr>
          <w:trHeight w:val="37"/>
          <w:jc w:val="center"/>
        </w:trPr>
        <w:tc>
          <w:tcPr>
            <w:tcW w:w="3595" w:type="dxa"/>
            <w:vMerge/>
          </w:tcPr>
          <w:p w:rsidR="002A4092" w:rsidRPr="004B7AC8" w:rsidRDefault="002A4092" w:rsidP="004B7AC8">
            <w:pPr>
              <w:widowControl w:val="0"/>
              <w:rPr>
                <w:rFonts w:ascii="Times New Roman" w:hAnsi="Times New Roman" w:cs="Times New Roman"/>
                <w:color w:val="auto"/>
              </w:rPr>
            </w:pPr>
          </w:p>
        </w:tc>
        <w:tc>
          <w:tcPr>
            <w:tcW w:w="6186" w:type="dxa"/>
          </w:tcPr>
          <w:p w:rsidR="002A4092" w:rsidRPr="004B7AC8" w:rsidRDefault="002A4092" w:rsidP="004B7AC8">
            <w:pPr>
              <w:widowControl w:val="0"/>
              <w:rPr>
                <w:rFonts w:ascii="Times New Roman" w:hAnsi="Times New Roman" w:cs="Times New Roman"/>
                <w:color w:val="auto"/>
              </w:rPr>
            </w:pPr>
            <w:r w:rsidRPr="004B7AC8">
              <w:rPr>
                <w:rFonts w:ascii="Times New Roman" w:hAnsi="Times New Roman" w:cs="Times New Roman"/>
                <w:color w:val="auto"/>
              </w:rPr>
              <w:t>Пиодермия промежности</w:t>
            </w:r>
          </w:p>
        </w:tc>
      </w:tr>
    </w:tbl>
    <w:p w:rsidR="002A4092" w:rsidRPr="004B7AC8" w:rsidRDefault="002A4092"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Наиболее частой жалобой пациента с геморроем является кровотечение, которое, как правило происходит во время дефекации. Наиболее характерным для геморроидального кровотечения является выделение крови из анального канала в виде часто падающих капель после дефекации, отдельно от кишечного содержимого. Иногда кровь может определяться на кале в виде полосок. Еще в более редких случаях кровь может застаиваться в прямой кишке, тогда возможно наличие сгустков и темной крови. Объем теряемой крови может быть совершенно различным: от едва заметных следов до профузных кровотечений во время каждой дефекации.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Вторым по частоте симптомом геморроя является выпадение геморроидальных узлов.</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С развитием заболевания выпадение постепенно усиливается, сначала требуется ручное пособие, постепенно узлы перестают вправляется в анальный канал. Чаще всего на этом этапе присоединяются все остальные симптомы, заставляющие обратиться </w:t>
      </w:r>
      <w:proofErr w:type="spellStart"/>
      <w:r w:rsidRPr="004B7AC8">
        <w:rPr>
          <w:rFonts w:ascii="Times New Roman" w:eastAsia="Times New Roman" w:hAnsi="Times New Roman" w:cs="Times New Roman"/>
          <w:color w:val="auto"/>
          <w:sz w:val="24"/>
          <w:szCs w:val="24"/>
        </w:rPr>
        <w:t>колопротологу</w:t>
      </w:r>
      <w:proofErr w:type="spellEnd"/>
      <w:r w:rsidRPr="004B7AC8">
        <w:rPr>
          <w:rFonts w:ascii="Times New Roman" w:eastAsia="Times New Roman" w:hAnsi="Times New Roman" w:cs="Times New Roman"/>
          <w:color w:val="auto"/>
          <w:sz w:val="24"/>
          <w:szCs w:val="24"/>
        </w:rPr>
        <w:t xml:space="preserve"> самых «стойких» пациентов. Ощущение дискомфорта, влажности в области заднего прохода, зуд, жжение, чувство инородного тела в области заднего прохода и неполного опорожнения, слизистые выделения из прямой кишки – все эти симптомы связаны с выпадением внутренних геморроидальных узлов, их перемещением в анальный канал или наружу, загрязнением слизью и каловыми массами </w:t>
      </w:r>
      <w:proofErr w:type="spellStart"/>
      <w:r w:rsidRPr="004B7AC8">
        <w:rPr>
          <w:rFonts w:ascii="Times New Roman" w:eastAsia="Times New Roman" w:hAnsi="Times New Roman" w:cs="Times New Roman"/>
          <w:color w:val="auto"/>
          <w:sz w:val="24"/>
          <w:szCs w:val="24"/>
        </w:rPr>
        <w:t>перианальной</w:t>
      </w:r>
      <w:proofErr w:type="spellEnd"/>
      <w:r w:rsidRPr="004B7AC8">
        <w:rPr>
          <w:rFonts w:ascii="Times New Roman" w:eastAsia="Times New Roman" w:hAnsi="Times New Roman" w:cs="Times New Roman"/>
          <w:color w:val="auto"/>
          <w:sz w:val="24"/>
          <w:szCs w:val="24"/>
        </w:rPr>
        <w:t xml:space="preserve"> кожи. Хотя часто пациенты затрудняются ответить на вопрос, что их беспокоит дискомфорт и жжение или боль, болевой синдром не является характерным постоянным симптомом внутреннего геморроя. Чаще всего это клинические проявления присоединившихся анальной трещины или свища прямой кишки.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Совершенно другие симптомы отмечаются при наружном геморрое. Пациенты могут отмечать наличие мягких эластичных образований в </w:t>
      </w:r>
      <w:proofErr w:type="spellStart"/>
      <w:r w:rsidRPr="004B7AC8">
        <w:rPr>
          <w:rFonts w:ascii="Times New Roman" w:eastAsia="Times New Roman" w:hAnsi="Times New Roman" w:cs="Times New Roman"/>
          <w:color w:val="auto"/>
          <w:sz w:val="24"/>
          <w:szCs w:val="24"/>
        </w:rPr>
        <w:t>перианальной</w:t>
      </w:r>
      <w:proofErr w:type="spellEnd"/>
      <w:r w:rsidRPr="004B7AC8">
        <w:rPr>
          <w:rFonts w:ascii="Times New Roman" w:eastAsia="Times New Roman" w:hAnsi="Times New Roman" w:cs="Times New Roman"/>
          <w:color w:val="auto"/>
          <w:sz w:val="24"/>
          <w:szCs w:val="24"/>
        </w:rPr>
        <w:t xml:space="preserve"> области, иногда лишь создающих неудобства гигиенического характера. Картина резко меняется при воспалении и тромбозе наружного геморроидального узла </w:t>
      </w:r>
      <w:r w:rsidR="00EA225C"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появление плотного болезненного образования в области ануса, болевой синдром различной степени выраженности, системные воспалительные реакции.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lastRenderedPageBreak/>
        <w:t xml:space="preserve">Тромбоз наружных геморроидальных узлов является серьезным осложнением геморроя, никогда нельзя забывать о возможности перехода воспаления на окружающие ткани, </w:t>
      </w:r>
      <w:proofErr w:type="spellStart"/>
      <w:r w:rsidRPr="004B7AC8">
        <w:rPr>
          <w:rFonts w:ascii="Times New Roman" w:eastAsia="Times New Roman" w:hAnsi="Times New Roman" w:cs="Times New Roman"/>
          <w:color w:val="auto"/>
          <w:sz w:val="24"/>
          <w:szCs w:val="24"/>
        </w:rPr>
        <w:t>параректальную</w:t>
      </w:r>
      <w:proofErr w:type="spellEnd"/>
      <w:r w:rsidRPr="004B7AC8">
        <w:rPr>
          <w:rFonts w:ascii="Times New Roman" w:eastAsia="Times New Roman" w:hAnsi="Times New Roman" w:cs="Times New Roman"/>
          <w:color w:val="auto"/>
          <w:sz w:val="24"/>
          <w:szCs w:val="24"/>
        </w:rPr>
        <w:t xml:space="preserve"> клетчатку. Прогрессирование воспалительного процесса является показанием для госпитализации пациента в стационар с целью динамического наблюдения и решения вопроса об экстренном хирургическом вмешательстве. Пациент с тромбозом наружного геморроидального узла требует крайне серьезного отношения врача, в литературе описаны клинические наблюдения развития грозных осложнений тромбоза геморроидального узла, как гангрена </w:t>
      </w:r>
      <w:proofErr w:type="spellStart"/>
      <w:r w:rsidRPr="004B7AC8">
        <w:rPr>
          <w:rFonts w:ascii="Times New Roman" w:eastAsia="Times New Roman" w:hAnsi="Times New Roman" w:cs="Times New Roman"/>
          <w:color w:val="auto"/>
          <w:sz w:val="24"/>
          <w:szCs w:val="24"/>
        </w:rPr>
        <w:t>Фурнье</w:t>
      </w:r>
      <w:proofErr w:type="spellEnd"/>
      <w:r w:rsidRPr="004B7AC8">
        <w:rPr>
          <w:rFonts w:ascii="Times New Roman" w:eastAsia="Times New Roman" w:hAnsi="Times New Roman" w:cs="Times New Roman"/>
          <w:color w:val="auto"/>
          <w:sz w:val="24"/>
          <w:szCs w:val="24"/>
        </w:rPr>
        <w:t xml:space="preserve"> и т.п.</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Опрос пациента с геморроем должен начинаться с выяснения общего состояния пациента. Наличие таких жалоб как слабость, одышка, головокружение должно сразу насторожить врача на предмет анемии, возникшей вследствие хронической кровопотери. Необходимо тщательно выяснить наличие сопутствующих заболеваний, проанализировать схемы их лечения, сделав акцент на тех группах медицинских препаратов, которые прямо или косвенно могут способствовать развитию симптомов геморроя либо провоцировать развитие провоцирующих факторов, например, запоров (антикоагулянты, слабительные, антидепрессанты и т.д.). Для пациентов, страдающих геморроем, характерен длительный анамнез заболевания, до 55 % пациентов страдают от 5 до 15 лет. Это связано с постепенным развитием заболевания и отсутствием тех мотивационных моментов, которые, чаще всего, заставляют пациента обратится к врачу.</w:t>
      </w:r>
    </w:p>
    <w:p w:rsidR="00887246" w:rsidRPr="004B7AC8" w:rsidRDefault="00887246" w:rsidP="004B7AC8">
      <w:pPr>
        <w:widowControl w:val="0"/>
        <w:spacing w:after="0" w:line="240" w:lineRule="auto"/>
        <w:ind w:right="-8" w:firstLine="567"/>
        <w:jc w:val="both"/>
        <w:rPr>
          <w:rFonts w:ascii="Times New Roman" w:eastAsia="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Диагностика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Критериями установки диагноза </w:t>
      </w:r>
      <w:r w:rsidR="00EA225C"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геморрой</w:t>
      </w:r>
      <w:r w:rsidR="00EA225C"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 xml:space="preserve">является выявление при помощи </w:t>
      </w:r>
      <w:proofErr w:type="spellStart"/>
      <w:r w:rsidRPr="004B7AC8">
        <w:rPr>
          <w:rFonts w:ascii="Times New Roman" w:eastAsia="Times New Roman" w:hAnsi="Times New Roman" w:cs="Times New Roman"/>
          <w:color w:val="auto"/>
          <w:sz w:val="24"/>
          <w:szCs w:val="24"/>
        </w:rPr>
        <w:t>физикального</w:t>
      </w:r>
      <w:proofErr w:type="spellEnd"/>
      <w:r w:rsidRPr="004B7AC8">
        <w:rPr>
          <w:rFonts w:ascii="Times New Roman" w:eastAsia="Times New Roman" w:hAnsi="Times New Roman" w:cs="Times New Roman"/>
          <w:color w:val="auto"/>
          <w:sz w:val="24"/>
          <w:szCs w:val="24"/>
        </w:rPr>
        <w:t xml:space="preserve"> и инструментального обследования, предпринятого в результате анализа жалоб пациента, увеличенных геморроидальных узлов и исключение другой патологии с</w:t>
      </w:r>
      <w:r w:rsidR="00EA225C" w:rsidRPr="004B7AC8">
        <w:rPr>
          <w:rFonts w:ascii="Times New Roman" w:eastAsia="Times New Roman" w:hAnsi="Times New Roman" w:cs="Times New Roman"/>
          <w:color w:val="auto"/>
          <w:sz w:val="24"/>
          <w:szCs w:val="24"/>
        </w:rPr>
        <w:t>о схожей клинической картиной.</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Жалобы и анамнез</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Рекомендуется у всех пациентов с предполагаемым диагнозом хронического геморроя выявление жалоб на выпадение внутренних геморроидальных узлов из заднего прохода при дефекации и/или выделение крови из заднего прохода при дефекации (примесь алой крови к стулу, выделение крови в виде капель или струйки), наличия увеличенных наружных геморроидальных узлов для уточнения диагноза и определения тактики</w:t>
      </w:r>
      <w:r w:rsidR="00A30AB2" w:rsidRPr="004B7AC8">
        <w:rPr>
          <w:rFonts w:ascii="Times New Roman" w:eastAsia="Times New Roman" w:hAnsi="Times New Roman" w:cs="Times New Roman"/>
          <w:color w:val="auto"/>
          <w:sz w:val="24"/>
          <w:szCs w:val="24"/>
        </w:rPr>
        <w:t xml:space="preserve"> обследования и лечения.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EA225C" w:rsidRPr="004B7AC8">
        <w:rPr>
          <w:rFonts w:ascii="Times New Roman" w:eastAsia="Times New Roman" w:hAnsi="Times New Roman" w:cs="Times New Roman"/>
          <w:i/>
          <w:color w:val="auto"/>
          <w:sz w:val="24"/>
          <w:szCs w:val="24"/>
        </w:rPr>
        <w:t>К</w:t>
      </w:r>
      <w:r w:rsidRPr="004B7AC8">
        <w:rPr>
          <w:rFonts w:ascii="Times New Roman" w:eastAsia="Times New Roman" w:hAnsi="Times New Roman" w:cs="Times New Roman"/>
          <w:i/>
          <w:color w:val="auto"/>
          <w:sz w:val="24"/>
          <w:szCs w:val="24"/>
        </w:rPr>
        <w:t xml:space="preserve"> более редким симптомам относятся: чувство дискомфорта, влажности в области заднего прохода, зуд, жжение в области заднего прохода, слизистые выделения из прямой кишки (табл</w:t>
      </w:r>
      <w:r w:rsidR="00EA225C"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 xml:space="preserve"> 3). Болевые ощущения при хроническом геморрое встречаются редко и, как правило, связаны с осложнениями заболевания (тромбоз наружных и/или внутренних геморроидальных узлов) или появлением анальной трещины, свища прямой кишки.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Рекомендуется у всех пациентов с предполагаемым диагнозом острого геморроя выявление жалоб на боли в области заднего прохода и прямой кишки и/или появление плотного болезненного образования (-</w:t>
      </w:r>
      <w:proofErr w:type="spellStart"/>
      <w:r w:rsidRPr="004B7AC8">
        <w:rPr>
          <w:rFonts w:ascii="Times New Roman" w:eastAsia="Times New Roman" w:hAnsi="Times New Roman" w:cs="Times New Roman"/>
          <w:color w:val="auto"/>
          <w:sz w:val="24"/>
          <w:szCs w:val="24"/>
        </w:rPr>
        <w:t>ий</w:t>
      </w:r>
      <w:proofErr w:type="spellEnd"/>
      <w:r w:rsidRPr="004B7AC8">
        <w:rPr>
          <w:rFonts w:ascii="Times New Roman" w:eastAsia="Times New Roman" w:hAnsi="Times New Roman" w:cs="Times New Roman"/>
          <w:color w:val="auto"/>
          <w:sz w:val="24"/>
          <w:szCs w:val="24"/>
        </w:rPr>
        <w:t xml:space="preserve">) в области расположения наружных и/или внутренних геморроидальных узлов и/или профузное обильное выделение крови из прямой кишки, не останавливающееся с помощью консервативных мероприятий (свечи, мази, местное применение холода, </w:t>
      </w:r>
      <w:proofErr w:type="spellStart"/>
      <w:r w:rsidRPr="004B7AC8">
        <w:rPr>
          <w:rFonts w:ascii="Times New Roman" w:eastAsia="Times New Roman" w:hAnsi="Times New Roman" w:cs="Times New Roman"/>
          <w:color w:val="auto"/>
          <w:sz w:val="24"/>
          <w:szCs w:val="24"/>
        </w:rPr>
        <w:t>ангиопротекторов</w:t>
      </w:r>
      <w:proofErr w:type="spellEnd"/>
      <w:r w:rsidRPr="004B7AC8">
        <w:rPr>
          <w:rFonts w:ascii="Times New Roman" w:eastAsia="Times New Roman" w:hAnsi="Times New Roman" w:cs="Times New Roman"/>
          <w:color w:val="auto"/>
          <w:sz w:val="24"/>
          <w:szCs w:val="24"/>
        </w:rPr>
        <w:t xml:space="preserve"> и т.п.) для уточнения диагноза и определения такт</w:t>
      </w:r>
      <w:r w:rsidR="00A30AB2" w:rsidRPr="004B7AC8">
        <w:rPr>
          <w:rFonts w:ascii="Times New Roman" w:eastAsia="Times New Roman" w:hAnsi="Times New Roman" w:cs="Times New Roman"/>
          <w:color w:val="auto"/>
          <w:sz w:val="24"/>
          <w:szCs w:val="24"/>
        </w:rPr>
        <w:t>ики обследования и лечения</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EA225C" w:rsidRPr="004B7AC8">
        <w:rPr>
          <w:rFonts w:ascii="Times New Roman" w:eastAsia="Times New Roman" w:hAnsi="Times New Roman" w:cs="Times New Roman"/>
          <w:i/>
          <w:color w:val="auto"/>
          <w:sz w:val="24"/>
          <w:szCs w:val="24"/>
        </w:rPr>
        <w:t>П</w:t>
      </w:r>
      <w:r w:rsidRPr="004B7AC8">
        <w:rPr>
          <w:rFonts w:ascii="Times New Roman" w:eastAsia="Times New Roman" w:hAnsi="Times New Roman" w:cs="Times New Roman"/>
          <w:i/>
          <w:color w:val="auto"/>
          <w:sz w:val="24"/>
          <w:szCs w:val="24"/>
        </w:rPr>
        <w:t xml:space="preserve">ри развитии воспалительных осложнений острого тромбоза геморроидальных узлов с переходом воспалительного процесса на окружающие ткани, </w:t>
      </w:r>
      <w:proofErr w:type="spellStart"/>
      <w:r w:rsidRPr="004B7AC8">
        <w:rPr>
          <w:rFonts w:ascii="Times New Roman" w:eastAsia="Times New Roman" w:hAnsi="Times New Roman" w:cs="Times New Roman"/>
          <w:i/>
          <w:color w:val="auto"/>
          <w:sz w:val="24"/>
          <w:szCs w:val="24"/>
        </w:rPr>
        <w:t>параректальную</w:t>
      </w:r>
      <w:proofErr w:type="spellEnd"/>
      <w:r w:rsidRPr="004B7AC8">
        <w:rPr>
          <w:rFonts w:ascii="Times New Roman" w:eastAsia="Times New Roman" w:hAnsi="Times New Roman" w:cs="Times New Roman"/>
          <w:i/>
          <w:color w:val="auto"/>
          <w:sz w:val="24"/>
          <w:szCs w:val="24"/>
        </w:rPr>
        <w:t xml:space="preserve"> клетчатку возможно появление общих воспалительных симптомов, таких как повышение температуры тела, лихорадка.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У всех пациентов с подозрением на острый или хронический геморрой при сборе анамнеза рекомендуется выявить наличие или отсутствие кишечной симптоматики, уточнить характер стула, факта обследования толстой кишки (</w:t>
      </w:r>
      <w:proofErr w:type="spellStart"/>
      <w:r w:rsidRPr="004B7AC8">
        <w:rPr>
          <w:rFonts w:ascii="Times New Roman" w:eastAsia="Times New Roman" w:hAnsi="Times New Roman" w:cs="Times New Roman"/>
          <w:color w:val="auto"/>
          <w:sz w:val="24"/>
          <w:szCs w:val="24"/>
        </w:rPr>
        <w:t>колоноскопия</w:t>
      </w:r>
      <w:proofErr w:type="spellEnd"/>
      <w:r w:rsidRPr="004B7AC8">
        <w:rPr>
          <w:rFonts w:ascii="Times New Roman" w:eastAsia="Times New Roman" w:hAnsi="Times New Roman" w:cs="Times New Roman"/>
          <w:color w:val="auto"/>
          <w:sz w:val="24"/>
          <w:szCs w:val="24"/>
        </w:rPr>
        <w:t>) с целью исключения онкологических и воспалител</w:t>
      </w:r>
      <w:r w:rsidR="00A30AB2" w:rsidRPr="004B7AC8">
        <w:rPr>
          <w:rFonts w:ascii="Times New Roman" w:eastAsia="Times New Roman" w:hAnsi="Times New Roman" w:cs="Times New Roman"/>
          <w:color w:val="auto"/>
          <w:sz w:val="24"/>
          <w:szCs w:val="24"/>
        </w:rPr>
        <w:t>ьных заболеваний кишечника</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У всех пациентов с подозрением на острый или хронический геморрой рекомендуется</w:t>
      </w:r>
      <w:r w:rsidRPr="004B7AC8">
        <w:rPr>
          <w:rFonts w:ascii="Times New Roman" w:eastAsia="Times New Roman" w:hAnsi="Times New Roman" w:cs="Times New Roman"/>
          <w:b/>
          <w:color w:val="auto"/>
          <w:sz w:val="24"/>
          <w:szCs w:val="24"/>
        </w:rPr>
        <w:t xml:space="preserve"> </w:t>
      </w:r>
      <w:r w:rsidRPr="004B7AC8">
        <w:rPr>
          <w:rFonts w:ascii="Times New Roman" w:eastAsia="Times New Roman" w:hAnsi="Times New Roman" w:cs="Times New Roman"/>
          <w:color w:val="auto"/>
          <w:sz w:val="24"/>
          <w:szCs w:val="24"/>
        </w:rPr>
        <w:lastRenderedPageBreak/>
        <w:t>выявить этиологические факторы возникновения заболевания: желудочно-кишечные расстройства, погрешности в диете, злоупотребление алкоголем, малоподвижный и сидячий образ жизни, беременность и роды для адекватного прогноза дальнейшего развития болезни, правильного выбор</w:t>
      </w:r>
      <w:r w:rsidR="00A30AB2" w:rsidRPr="004B7AC8">
        <w:rPr>
          <w:rFonts w:ascii="Times New Roman" w:eastAsia="Times New Roman" w:hAnsi="Times New Roman" w:cs="Times New Roman"/>
          <w:color w:val="auto"/>
          <w:sz w:val="24"/>
          <w:szCs w:val="24"/>
        </w:rPr>
        <w:t>а тактики лечения пациента</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 xml:space="preserve">Комментарий: </w:t>
      </w:r>
      <w:r w:rsidR="00EA225C" w:rsidRPr="004B7AC8">
        <w:rPr>
          <w:rFonts w:ascii="Times New Roman" w:eastAsia="Times New Roman" w:hAnsi="Times New Roman" w:cs="Times New Roman"/>
          <w:i/>
          <w:color w:val="auto"/>
          <w:sz w:val="24"/>
          <w:szCs w:val="24"/>
        </w:rPr>
        <w:t>П</w:t>
      </w:r>
      <w:r w:rsidRPr="004B7AC8">
        <w:rPr>
          <w:rFonts w:ascii="Times New Roman" w:eastAsia="Times New Roman" w:hAnsi="Times New Roman" w:cs="Times New Roman"/>
          <w:i/>
          <w:color w:val="auto"/>
          <w:sz w:val="24"/>
          <w:szCs w:val="24"/>
        </w:rPr>
        <w:t>ри сборе анамнеза у пациента с геморроем крайне важно не только выяснить как развивалась клиническая картина болезни, но и выявить те основные факторы, которые могли способствовать развитию болезни, оценить их выраженность в настоящее время, возможность их коррекции.</w:t>
      </w:r>
    </w:p>
    <w:p w:rsidR="00EA225C" w:rsidRPr="004B7AC8" w:rsidRDefault="00511302" w:rsidP="004B7AC8">
      <w:pPr>
        <w:widowControl w:val="0"/>
        <w:spacing w:after="0" w:line="240" w:lineRule="auto"/>
        <w:ind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Основные факторы (производящие), способ</w:t>
      </w:r>
      <w:r w:rsidR="00A30AB2" w:rsidRPr="004B7AC8">
        <w:rPr>
          <w:rFonts w:ascii="Times New Roman" w:eastAsia="Times New Roman" w:hAnsi="Times New Roman" w:cs="Times New Roman"/>
          <w:i/>
          <w:color w:val="auto"/>
          <w:sz w:val="24"/>
          <w:szCs w:val="24"/>
        </w:rPr>
        <w:t>ствующие развитию геморроя</w:t>
      </w:r>
      <w:r w:rsidR="00EA225C" w:rsidRPr="004B7AC8">
        <w:rPr>
          <w:rFonts w:ascii="Times New Roman" w:eastAsia="Times New Roman" w:hAnsi="Times New Roman" w:cs="Times New Roman"/>
          <w:i/>
          <w:color w:val="auto"/>
          <w:sz w:val="24"/>
          <w:szCs w:val="24"/>
        </w:rPr>
        <w:t>:</w:t>
      </w:r>
    </w:p>
    <w:p w:rsidR="00EA225C" w:rsidRPr="004B7AC8" w:rsidRDefault="00EA225C" w:rsidP="004B7AC8">
      <w:pPr>
        <w:pStyle w:val="a9"/>
        <w:widowControl w:val="0"/>
        <w:numPr>
          <w:ilvl w:val="0"/>
          <w:numId w:val="19"/>
        </w:numPr>
        <w:tabs>
          <w:tab w:val="left" w:pos="851"/>
        </w:tabs>
        <w:spacing w:after="0" w:line="240" w:lineRule="auto"/>
        <w:ind w:left="0"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наследственность;</w:t>
      </w:r>
    </w:p>
    <w:p w:rsidR="00EA225C" w:rsidRPr="004B7AC8" w:rsidRDefault="00511302" w:rsidP="004B7AC8">
      <w:pPr>
        <w:pStyle w:val="a9"/>
        <w:widowControl w:val="0"/>
        <w:numPr>
          <w:ilvl w:val="0"/>
          <w:numId w:val="19"/>
        </w:numPr>
        <w:tabs>
          <w:tab w:val="left" w:pos="851"/>
        </w:tabs>
        <w:spacing w:after="0" w:line="240" w:lineRule="auto"/>
        <w:ind w:left="0"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з</w:t>
      </w:r>
      <w:r w:rsidR="00EA225C" w:rsidRPr="004B7AC8">
        <w:rPr>
          <w:rFonts w:ascii="Times New Roman" w:eastAsia="Times New Roman" w:hAnsi="Times New Roman" w:cs="Times New Roman"/>
          <w:i/>
          <w:color w:val="auto"/>
          <w:sz w:val="24"/>
          <w:szCs w:val="24"/>
        </w:rPr>
        <w:t xml:space="preserve">апоры и длительные </w:t>
      </w:r>
      <w:proofErr w:type="spellStart"/>
      <w:r w:rsidR="00EA225C" w:rsidRPr="004B7AC8">
        <w:rPr>
          <w:rFonts w:ascii="Times New Roman" w:eastAsia="Times New Roman" w:hAnsi="Times New Roman" w:cs="Times New Roman"/>
          <w:i/>
          <w:color w:val="auto"/>
          <w:sz w:val="24"/>
          <w:szCs w:val="24"/>
        </w:rPr>
        <w:t>натуживания;</w:t>
      </w:r>
    </w:p>
    <w:p w:rsidR="00EA225C" w:rsidRPr="004B7AC8" w:rsidRDefault="00EA225C" w:rsidP="004B7AC8">
      <w:pPr>
        <w:pStyle w:val="a9"/>
        <w:widowControl w:val="0"/>
        <w:numPr>
          <w:ilvl w:val="0"/>
          <w:numId w:val="19"/>
        </w:numPr>
        <w:tabs>
          <w:tab w:val="left" w:pos="851"/>
        </w:tabs>
        <w:spacing w:after="0" w:line="240" w:lineRule="auto"/>
        <w:ind w:left="0" w:right="-8" w:firstLine="567"/>
        <w:jc w:val="both"/>
        <w:rPr>
          <w:rFonts w:ascii="Times New Roman" w:eastAsia="Times New Roman" w:hAnsi="Times New Roman" w:cs="Times New Roman"/>
          <w:i/>
          <w:color w:val="auto"/>
          <w:sz w:val="24"/>
          <w:szCs w:val="24"/>
        </w:rPr>
      </w:pPr>
      <w:proofErr w:type="spellEnd"/>
      <w:r w:rsidRPr="004B7AC8">
        <w:rPr>
          <w:rFonts w:ascii="Times New Roman" w:eastAsia="Times New Roman" w:hAnsi="Times New Roman" w:cs="Times New Roman"/>
          <w:i/>
          <w:color w:val="auto"/>
          <w:sz w:val="24"/>
          <w:szCs w:val="24"/>
        </w:rPr>
        <w:t>неустойчивый стул;</w:t>
      </w:r>
    </w:p>
    <w:p w:rsidR="008528AF" w:rsidRPr="004B7AC8" w:rsidRDefault="00511302" w:rsidP="004B7AC8">
      <w:pPr>
        <w:pStyle w:val="a9"/>
        <w:widowControl w:val="0"/>
        <w:numPr>
          <w:ilvl w:val="0"/>
          <w:numId w:val="19"/>
        </w:numPr>
        <w:tabs>
          <w:tab w:val="left" w:pos="851"/>
        </w:tabs>
        <w:spacing w:after="0" w:line="240" w:lineRule="auto"/>
        <w:ind w:left="0"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сидячий образ жизни;</w:t>
      </w:r>
    </w:p>
    <w:p w:rsidR="00EA225C" w:rsidRPr="004B7AC8" w:rsidRDefault="00511302" w:rsidP="004B7AC8">
      <w:pPr>
        <w:pStyle w:val="a9"/>
        <w:widowControl w:val="0"/>
        <w:numPr>
          <w:ilvl w:val="0"/>
          <w:numId w:val="19"/>
        </w:numPr>
        <w:tabs>
          <w:tab w:val="left" w:pos="851"/>
        </w:tabs>
        <w:spacing w:after="0" w:line="240" w:lineRule="auto"/>
        <w:ind w:left="0"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тяжелые физические нагрузки с повы</w:t>
      </w:r>
      <w:r w:rsidR="00EA225C" w:rsidRPr="004B7AC8">
        <w:rPr>
          <w:rFonts w:ascii="Times New Roman" w:eastAsia="Times New Roman" w:hAnsi="Times New Roman" w:cs="Times New Roman"/>
          <w:i/>
          <w:color w:val="auto"/>
          <w:sz w:val="24"/>
          <w:szCs w:val="24"/>
        </w:rPr>
        <w:t>шением внутрибрюшного давления;</w:t>
      </w:r>
    </w:p>
    <w:p w:rsidR="00EA225C" w:rsidRPr="004B7AC8" w:rsidRDefault="00511302" w:rsidP="004B7AC8">
      <w:pPr>
        <w:pStyle w:val="a9"/>
        <w:widowControl w:val="0"/>
        <w:numPr>
          <w:ilvl w:val="0"/>
          <w:numId w:val="19"/>
        </w:numPr>
        <w:tabs>
          <w:tab w:val="left" w:pos="851"/>
        </w:tabs>
        <w:spacing w:after="0" w:line="240" w:lineRule="auto"/>
        <w:ind w:left="0"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i/>
          <w:color w:val="auto"/>
          <w:sz w:val="24"/>
          <w:szCs w:val="24"/>
        </w:rPr>
        <w:t>беременнос</w:t>
      </w:r>
      <w:r w:rsidR="00EA225C" w:rsidRPr="004B7AC8">
        <w:rPr>
          <w:rFonts w:ascii="Times New Roman" w:eastAsia="Times New Roman" w:hAnsi="Times New Roman" w:cs="Times New Roman"/>
          <w:i/>
          <w:color w:val="auto"/>
          <w:sz w:val="24"/>
          <w:szCs w:val="24"/>
        </w:rPr>
        <w:t>ть и роды;</w:t>
      </w:r>
    </w:p>
    <w:p w:rsidR="008528AF" w:rsidRPr="004B7AC8" w:rsidRDefault="00511302" w:rsidP="004B7AC8">
      <w:pPr>
        <w:pStyle w:val="a9"/>
        <w:widowControl w:val="0"/>
        <w:numPr>
          <w:ilvl w:val="0"/>
          <w:numId w:val="19"/>
        </w:numPr>
        <w:tabs>
          <w:tab w:val="left" w:pos="851"/>
        </w:tabs>
        <w:spacing w:after="0" w:line="240" w:lineRule="auto"/>
        <w:ind w:left="0"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характер питания (остроты, специи, алкоголь).</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Это необходимо для адекватного прогноза дальнейшего развития болезни, правильного выбора тактики лечения пациента, определения алгоритмов послеоперационной реабилитации в случае необходимости хирургического лечения. У пациента с геморроем обязательно нужно выяснить характер питания, объем потребляемой клетчатки, наличие запоров, диареи. Всегда нужно помнить, что даже такие, казалось, далекие от геморроя аспекты, как уровень образованности влияют на развитие болезни и, следовательно, могут иметь значение при выборе тактики лечения и алгоритма послеоперационного ведения.</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proofErr w:type="spellStart"/>
      <w:r w:rsidRPr="004B7AC8">
        <w:rPr>
          <w:rFonts w:ascii="Times New Roman" w:eastAsia="Times New Roman" w:hAnsi="Times New Roman" w:cs="Times New Roman"/>
          <w:b/>
          <w:color w:val="auto"/>
          <w:sz w:val="24"/>
          <w:szCs w:val="24"/>
        </w:rPr>
        <w:t>Физикальное</w:t>
      </w:r>
      <w:proofErr w:type="spellEnd"/>
      <w:r w:rsidRPr="004B7AC8">
        <w:rPr>
          <w:rFonts w:ascii="Times New Roman" w:eastAsia="Times New Roman" w:hAnsi="Times New Roman" w:cs="Times New Roman"/>
          <w:b/>
          <w:color w:val="auto"/>
          <w:sz w:val="24"/>
          <w:szCs w:val="24"/>
        </w:rPr>
        <w:t xml:space="preserve"> обследование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Рекомендуется при </w:t>
      </w:r>
      <w:proofErr w:type="spellStart"/>
      <w:r w:rsidRPr="004B7AC8">
        <w:rPr>
          <w:rFonts w:ascii="Times New Roman" w:eastAsia="Times New Roman" w:hAnsi="Times New Roman" w:cs="Times New Roman"/>
          <w:color w:val="auto"/>
          <w:sz w:val="24"/>
          <w:szCs w:val="24"/>
        </w:rPr>
        <w:t>физикальном</w:t>
      </w:r>
      <w:proofErr w:type="spellEnd"/>
      <w:r w:rsidRPr="004B7AC8">
        <w:rPr>
          <w:rFonts w:ascii="Times New Roman" w:eastAsia="Times New Roman" w:hAnsi="Times New Roman" w:cs="Times New Roman"/>
          <w:color w:val="auto"/>
          <w:sz w:val="24"/>
          <w:szCs w:val="24"/>
        </w:rPr>
        <w:t xml:space="preserve"> обследовании пациента с геморроем, помимо обязательного общеклинического осмотра (цвет кожных покровов, слизистых, роговиц; тургор кожи; частота сердечных сокращений; частота дыхательных движений; пальпация живота и т.п.) проводить наружный осмотр </w:t>
      </w:r>
      <w:proofErr w:type="spellStart"/>
      <w:r w:rsidRPr="004B7AC8">
        <w:rPr>
          <w:rFonts w:ascii="Times New Roman" w:eastAsia="Times New Roman" w:hAnsi="Times New Roman" w:cs="Times New Roman"/>
          <w:color w:val="auto"/>
          <w:sz w:val="24"/>
          <w:szCs w:val="24"/>
        </w:rPr>
        <w:t>перианальной</w:t>
      </w:r>
      <w:proofErr w:type="spellEnd"/>
      <w:r w:rsidRPr="004B7AC8">
        <w:rPr>
          <w:rFonts w:ascii="Times New Roman" w:eastAsia="Times New Roman" w:hAnsi="Times New Roman" w:cs="Times New Roman"/>
          <w:color w:val="auto"/>
          <w:sz w:val="24"/>
          <w:szCs w:val="24"/>
        </w:rPr>
        <w:t xml:space="preserve"> области, оценку анального рефлекса, пальцевое исследование прямой кишки, вагинальное исследование у женщин для уточнения диагноза и определени</w:t>
      </w:r>
      <w:r w:rsidR="00A30AB2" w:rsidRPr="004B7AC8">
        <w:rPr>
          <w:rFonts w:ascii="Times New Roman" w:eastAsia="Times New Roman" w:hAnsi="Times New Roman" w:cs="Times New Roman"/>
          <w:color w:val="auto"/>
          <w:sz w:val="24"/>
          <w:szCs w:val="24"/>
        </w:rPr>
        <w:t>я тактики лечения пациента</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00EA225C" w:rsidRPr="004B7AC8">
        <w:rPr>
          <w:rFonts w:ascii="Times New Roman" w:eastAsia="Times New Roman" w:hAnsi="Times New Roman" w:cs="Times New Roman"/>
          <w:i/>
          <w:color w:val="auto"/>
          <w:sz w:val="24"/>
          <w:szCs w:val="24"/>
        </w:rPr>
        <w:t xml:space="preserve"> П</w:t>
      </w:r>
      <w:r w:rsidRPr="004B7AC8">
        <w:rPr>
          <w:rFonts w:ascii="Times New Roman" w:eastAsia="Times New Roman" w:hAnsi="Times New Roman" w:cs="Times New Roman"/>
          <w:i/>
          <w:color w:val="auto"/>
          <w:sz w:val="24"/>
          <w:szCs w:val="24"/>
        </w:rPr>
        <w:t xml:space="preserve">ациента осматривают на гинекологическом кресле, в положении на спине с максимально приведенными к животу ногами, или в коленно-локтевом положении. У соматически тяжелых пациентов осмотр производят в положении на боку. Для определения рефлекторных сокращений анального сфинктера выполняется штриховое раздражение кожи </w:t>
      </w:r>
      <w:proofErr w:type="spellStart"/>
      <w:r w:rsidRPr="004B7AC8">
        <w:rPr>
          <w:rFonts w:ascii="Times New Roman" w:eastAsia="Times New Roman" w:hAnsi="Times New Roman" w:cs="Times New Roman"/>
          <w:i/>
          <w:color w:val="auto"/>
          <w:sz w:val="24"/>
          <w:szCs w:val="24"/>
        </w:rPr>
        <w:t>перианальной</w:t>
      </w:r>
      <w:proofErr w:type="spellEnd"/>
      <w:r w:rsidRPr="004B7AC8">
        <w:rPr>
          <w:rFonts w:ascii="Times New Roman" w:eastAsia="Times New Roman" w:hAnsi="Times New Roman" w:cs="Times New Roman"/>
          <w:i/>
          <w:color w:val="auto"/>
          <w:sz w:val="24"/>
          <w:szCs w:val="24"/>
        </w:rPr>
        <w:t xml:space="preserve"> области. При проведении наружного осмотра </w:t>
      </w:r>
      <w:proofErr w:type="spellStart"/>
      <w:r w:rsidRPr="004B7AC8">
        <w:rPr>
          <w:rFonts w:ascii="Times New Roman" w:eastAsia="Times New Roman" w:hAnsi="Times New Roman" w:cs="Times New Roman"/>
          <w:i/>
          <w:color w:val="auto"/>
          <w:sz w:val="24"/>
          <w:szCs w:val="24"/>
        </w:rPr>
        <w:t>перианальной</w:t>
      </w:r>
      <w:proofErr w:type="spellEnd"/>
      <w:r w:rsidRPr="004B7AC8">
        <w:rPr>
          <w:rFonts w:ascii="Times New Roman" w:eastAsia="Times New Roman" w:hAnsi="Times New Roman" w:cs="Times New Roman"/>
          <w:i/>
          <w:color w:val="auto"/>
          <w:sz w:val="24"/>
          <w:szCs w:val="24"/>
        </w:rPr>
        <w:t xml:space="preserve"> области необходимо оценить форму ануса, наличие его зияния, наличие рубцовых изменений и деформации, состояние кожных покровов, выраженность наружных геморроидальных узлов, степень выпадения внутренних узлов и возможность их самостоятельного вправления в анальный канал. Необходимо исследование анального рефлекса с целью оценки сохранности рефлекторных реакций анального сфинктера.</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Всем пациентам с подозрением на острый или хронический геморрой показано выполнение пальцевого исследования анального канала и прямой кишки с целью оценки функционального состояния запирательного аппарата прямой кишки, локализации и эластичности внутренних геморроидальных узлов, степени их подвижности, наличия сопутствующих заболеваний аналь</w:t>
      </w:r>
      <w:r w:rsidR="00A30AB2" w:rsidRPr="004B7AC8">
        <w:rPr>
          <w:rFonts w:ascii="Times New Roman" w:eastAsia="Times New Roman" w:hAnsi="Times New Roman" w:cs="Times New Roman"/>
          <w:i/>
          <w:color w:val="auto"/>
          <w:sz w:val="24"/>
          <w:szCs w:val="24"/>
        </w:rPr>
        <w:t>ного канала и прямой кишки</w:t>
      </w:r>
      <w:r w:rsidRPr="004B7AC8">
        <w:rPr>
          <w:rFonts w:ascii="Times New Roman" w:eastAsia="Times New Roman" w:hAnsi="Times New Roman" w:cs="Times New Roman"/>
          <w:i/>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Лабораторные диагностические исследования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Лабораторные диагностические исследования рекомендуется выполнять пациентам в ходе подготовки и планирования хирургического вмешательства для исключения </w:t>
      </w:r>
      <w:r w:rsidR="00A30AB2" w:rsidRPr="004B7AC8">
        <w:rPr>
          <w:rFonts w:ascii="Times New Roman" w:eastAsia="Times New Roman" w:hAnsi="Times New Roman" w:cs="Times New Roman"/>
          <w:color w:val="auto"/>
          <w:sz w:val="24"/>
          <w:szCs w:val="24"/>
        </w:rPr>
        <w:t>сопутствующих заболеваний</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перенесшим хирургическое лечение по поводу геморроя, при отсутствии полной </w:t>
      </w:r>
      <w:proofErr w:type="spellStart"/>
      <w:r w:rsidRPr="004B7AC8">
        <w:rPr>
          <w:rFonts w:ascii="Times New Roman" w:eastAsia="Times New Roman" w:hAnsi="Times New Roman" w:cs="Times New Roman"/>
          <w:color w:val="auto"/>
          <w:sz w:val="24"/>
          <w:szCs w:val="24"/>
        </w:rPr>
        <w:t>эпителизации</w:t>
      </w:r>
      <w:proofErr w:type="spellEnd"/>
      <w:r w:rsidRPr="004B7AC8">
        <w:rPr>
          <w:rFonts w:ascii="Times New Roman" w:eastAsia="Times New Roman" w:hAnsi="Times New Roman" w:cs="Times New Roman"/>
          <w:color w:val="auto"/>
          <w:sz w:val="24"/>
          <w:szCs w:val="24"/>
        </w:rPr>
        <w:t xml:space="preserve"> на 45 день после операции, рекомендуется проведение микробиологического (</w:t>
      </w:r>
      <w:proofErr w:type="spellStart"/>
      <w:r w:rsidRPr="004B7AC8">
        <w:rPr>
          <w:rFonts w:ascii="Times New Roman" w:eastAsia="Times New Roman" w:hAnsi="Times New Roman" w:cs="Times New Roman"/>
          <w:color w:val="auto"/>
          <w:sz w:val="24"/>
          <w:szCs w:val="24"/>
        </w:rPr>
        <w:t>культурального</w:t>
      </w:r>
      <w:proofErr w:type="spellEnd"/>
      <w:r w:rsidRPr="004B7AC8">
        <w:rPr>
          <w:rFonts w:ascii="Times New Roman" w:eastAsia="Times New Roman" w:hAnsi="Times New Roman" w:cs="Times New Roman"/>
          <w:color w:val="auto"/>
          <w:sz w:val="24"/>
          <w:szCs w:val="24"/>
        </w:rPr>
        <w:t>) исследо</w:t>
      </w:r>
      <w:r w:rsidR="00A30AB2" w:rsidRPr="004B7AC8">
        <w:rPr>
          <w:rFonts w:ascii="Times New Roman" w:eastAsia="Times New Roman" w:hAnsi="Times New Roman" w:cs="Times New Roman"/>
          <w:color w:val="auto"/>
          <w:sz w:val="24"/>
          <w:szCs w:val="24"/>
        </w:rPr>
        <w:t>вания раневого отделяемого</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00EA225C" w:rsidRPr="004B7AC8">
        <w:rPr>
          <w:rFonts w:ascii="Times New Roman" w:eastAsia="Times New Roman" w:hAnsi="Times New Roman" w:cs="Times New Roman"/>
          <w:i/>
          <w:color w:val="auto"/>
          <w:sz w:val="24"/>
          <w:szCs w:val="24"/>
        </w:rPr>
        <w:t xml:space="preserve"> П</w:t>
      </w:r>
      <w:r w:rsidRPr="004B7AC8">
        <w:rPr>
          <w:rFonts w:ascii="Times New Roman" w:eastAsia="Times New Roman" w:hAnsi="Times New Roman" w:cs="Times New Roman"/>
          <w:i/>
          <w:color w:val="auto"/>
          <w:sz w:val="24"/>
          <w:szCs w:val="24"/>
        </w:rPr>
        <w:t xml:space="preserve">ри отсутствии полной </w:t>
      </w:r>
      <w:proofErr w:type="spellStart"/>
      <w:r w:rsidRPr="004B7AC8">
        <w:rPr>
          <w:rFonts w:ascii="Times New Roman" w:eastAsia="Times New Roman" w:hAnsi="Times New Roman" w:cs="Times New Roman"/>
          <w:i/>
          <w:color w:val="auto"/>
          <w:sz w:val="24"/>
          <w:szCs w:val="24"/>
        </w:rPr>
        <w:t>эпителизации</w:t>
      </w:r>
      <w:proofErr w:type="spellEnd"/>
      <w:r w:rsidRPr="004B7AC8">
        <w:rPr>
          <w:rFonts w:ascii="Times New Roman" w:eastAsia="Times New Roman" w:hAnsi="Times New Roman" w:cs="Times New Roman"/>
          <w:i/>
          <w:color w:val="auto"/>
          <w:sz w:val="24"/>
          <w:szCs w:val="24"/>
        </w:rPr>
        <w:t xml:space="preserve"> до 45 дня после операции раны можно считать длительно незаживающими.</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Инструментальные диагностические исследования</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i/>
          <w:color w:val="auto"/>
          <w:sz w:val="24"/>
          <w:szCs w:val="24"/>
        </w:rPr>
      </w:pPr>
      <w:r w:rsidRPr="004B7AC8">
        <w:rPr>
          <w:rFonts w:ascii="Times New Roman" w:eastAsia="Times New Roman" w:hAnsi="Times New Roman" w:cs="Times New Roman"/>
          <w:b/>
          <w:i/>
          <w:color w:val="auto"/>
          <w:sz w:val="24"/>
          <w:szCs w:val="24"/>
        </w:rPr>
        <w:lastRenderedPageBreak/>
        <w:t>На этапе постановки диагноза: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с подозрением на острый или хронический геморрой рекомендуется</w:t>
      </w:r>
      <w:r w:rsidRPr="004B7AC8">
        <w:rPr>
          <w:rFonts w:ascii="Times New Roman" w:eastAsia="Times New Roman" w:hAnsi="Times New Roman" w:cs="Times New Roman"/>
          <w:b/>
          <w:color w:val="auto"/>
          <w:sz w:val="24"/>
          <w:szCs w:val="24"/>
        </w:rPr>
        <w:t xml:space="preserve"> </w:t>
      </w:r>
      <w:r w:rsidRPr="004B7AC8">
        <w:rPr>
          <w:rFonts w:ascii="Times New Roman" w:eastAsia="Times New Roman" w:hAnsi="Times New Roman" w:cs="Times New Roman"/>
          <w:color w:val="auto"/>
          <w:sz w:val="24"/>
          <w:szCs w:val="24"/>
        </w:rPr>
        <w:t xml:space="preserve">выполнение </w:t>
      </w:r>
      <w:proofErr w:type="spellStart"/>
      <w:r w:rsidRPr="004B7AC8">
        <w:rPr>
          <w:rFonts w:ascii="Times New Roman" w:eastAsia="Times New Roman" w:hAnsi="Times New Roman" w:cs="Times New Roman"/>
          <w:color w:val="auto"/>
          <w:sz w:val="24"/>
          <w:szCs w:val="24"/>
        </w:rPr>
        <w:t>аноскопии</w:t>
      </w:r>
      <w:proofErr w:type="spellEnd"/>
      <w:r w:rsidRPr="004B7AC8">
        <w:rPr>
          <w:rFonts w:ascii="Times New Roman" w:eastAsia="Times New Roman" w:hAnsi="Times New Roman" w:cs="Times New Roman"/>
          <w:color w:val="auto"/>
          <w:sz w:val="24"/>
          <w:szCs w:val="24"/>
        </w:rPr>
        <w:t xml:space="preserve"> для осмотра стенок анального канала и диста</w:t>
      </w:r>
      <w:r w:rsidR="00A30AB2" w:rsidRPr="004B7AC8">
        <w:rPr>
          <w:rFonts w:ascii="Times New Roman" w:eastAsia="Times New Roman" w:hAnsi="Times New Roman" w:cs="Times New Roman"/>
          <w:color w:val="auto"/>
          <w:sz w:val="24"/>
          <w:szCs w:val="24"/>
        </w:rPr>
        <w:t>льного отдела прямой кишки</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00064A5F" w:rsidRPr="004B7AC8">
        <w:rPr>
          <w:rFonts w:ascii="Times New Roman" w:eastAsia="Times New Roman" w:hAnsi="Times New Roman" w:cs="Times New Roman"/>
          <w:i/>
          <w:color w:val="auto"/>
          <w:sz w:val="24"/>
          <w:szCs w:val="24"/>
        </w:rPr>
        <w:t xml:space="preserve"> П</w:t>
      </w:r>
      <w:r w:rsidRPr="004B7AC8">
        <w:rPr>
          <w:rFonts w:ascii="Times New Roman" w:eastAsia="Times New Roman" w:hAnsi="Times New Roman" w:cs="Times New Roman"/>
          <w:i/>
          <w:color w:val="auto"/>
          <w:sz w:val="24"/>
          <w:szCs w:val="24"/>
        </w:rPr>
        <w:t xml:space="preserve">ри исследовании оценивается расположение и степень выраженности внутренних геморроидальных узлов, состояние слизистой оболочки, покрывающей внутренние геморроидальные узлы, зубчатая линия с анальными криптами, состояние слизистой </w:t>
      </w:r>
      <w:proofErr w:type="spellStart"/>
      <w:r w:rsidRPr="004B7AC8">
        <w:rPr>
          <w:rFonts w:ascii="Times New Roman" w:eastAsia="Times New Roman" w:hAnsi="Times New Roman" w:cs="Times New Roman"/>
          <w:i/>
          <w:color w:val="auto"/>
          <w:sz w:val="24"/>
          <w:szCs w:val="24"/>
        </w:rPr>
        <w:t>нижнеампулярного</w:t>
      </w:r>
      <w:proofErr w:type="spellEnd"/>
      <w:r w:rsidRPr="004B7AC8">
        <w:rPr>
          <w:rFonts w:ascii="Times New Roman" w:eastAsia="Times New Roman" w:hAnsi="Times New Roman" w:cs="Times New Roman"/>
          <w:i/>
          <w:color w:val="auto"/>
          <w:sz w:val="24"/>
          <w:szCs w:val="24"/>
        </w:rPr>
        <w:t xml:space="preserve"> отдела прямой кишки.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подозрением на острый или хронический геморрой рекомендуется выполнение </w:t>
      </w:r>
      <w:proofErr w:type="spellStart"/>
      <w:r w:rsidRPr="004B7AC8">
        <w:rPr>
          <w:rFonts w:ascii="Times New Roman" w:eastAsia="Times New Roman" w:hAnsi="Times New Roman" w:cs="Times New Roman"/>
          <w:color w:val="auto"/>
          <w:sz w:val="24"/>
          <w:szCs w:val="24"/>
        </w:rPr>
        <w:t>ректороманоскопии</w:t>
      </w:r>
      <w:proofErr w:type="spellEnd"/>
      <w:r w:rsidRPr="004B7AC8">
        <w:rPr>
          <w:rFonts w:ascii="Times New Roman" w:eastAsia="Times New Roman" w:hAnsi="Times New Roman" w:cs="Times New Roman"/>
          <w:color w:val="auto"/>
          <w:sz w:val="24"/>
          <w:szCs w:val="24"/>
        </w:rPr>
        <w:t xml:space="preserve"> с целью диагностики сопутствующих заболеваний </w:t>
      </w:r>
      <w:r w:rsidR="00A30AB2" w:rsidRPr="004B7AC8">
        <w:rPr>
          <w:rFonts w:ascii="Times New Roman" w:eastAsia="Times New Roman" w:hAnsi="Times New Roman" w:cs="Times New Roman"/>
          <w:color w:val="auto"/>
          <w:sz w:val="24"/>
          <w:szCs w:val="24"/>
        </w:rPr>
        <w:t>прямой и сигмовидной кишки</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подозрением на острый или хронический геморрой рекомендуется проведение </w:t>
      </w:r>
      <w:proofErr w:type="spellStart"/>
      <w:r w:rsidRPr="004B7AC8">
        <w:rPr>
          <w:rFonts w:ascii="Times New Roman" w:eastAsia="Times New Roman" w:hAnsi="Times New Roman" w:cs="Times New Roman"/>
          <w:color w:val="auto"/>
          <w:sz w:val="24"/>
          <w:szCs w:val="24"/>
        </w:rPr>
        <w:t>колоноскопии</w:t>
      </w:r>
      <w:proofErr w:type="spellEnd"/>
      <w:r w:rsidRPr="004B7AC8">
        <w:rPr>
          <w:rFonts w:ascii="Times New Roman" w:eastAsia="Times New Roman" w:hAnsi="Times New Roman" w:cs="Times New Roman"/>
          <w:color w:val="auto"/>
          <w:sz w:val="24"/>
          <w:szCs w:val="24"/>
        </w:rPr>
        <w:t xml:space="preserve"> с целью дифференциальной диагностики с воспалительными заболеваниями и новообраз</w:t>
      </w:r>
      <w:r w:rsidR="00A30AB2" w:rsidRPr="004B7AC8">
        <w:rPr>
          <w:rFonts w:ascii="Times New Roman" w:eastAsia="Times New Roman" w:hAnsi="Times New Roman" w:cs="Times New Roman"/>
          <w:color w:val="auto"/>
          <w:sz w:val="24"/>
          <w:szCs w:val="24"/>
        </w:rPr>
        <w:t>ованиями толстой кишки</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00064A5F" w:rsidRPr="004B7AC8">
        <w:rPr>
          <w:rFonts w:ascii="Times New Roman" w:eastAsia="Times New Roman" w:hAnsi="Times New Roman" w:cs="Times New Roman"/>
          <w:i/>
          <w:color w:val="auto"/>
          <w:sz w:val="24"/>
          <w:szCs w:val="24"/>
        </w:rPr>
        <w:t xml:space="preserve"> И</w:t>
      </w:r>
      <w:r w:rsidRPr="004B7AC8">
        <w:rPr>
          <w:rFonts w:ascii="Times New Roman" w:eastAsia="Times New Roman" w:hAnsi="Times New Roman" w:cs="Times New Roman"/>
          <w:i/>
          <w:color w:val="auto"/>
          <w:sz w:val="24"/>
          <w:szCs w:val="24"/>
        </w:rPr>
        <w:t>сследование проводится в качестве дополнительного метода обследования с целью оценки наличия или отсутствия сопутствующих изменений толстой кишки. У пациентов младше 50 лет необходимо исключить наличие, воспалительных изменений, характерных для болезни Крона и язвенного колита. У пациентов старше 50 лет необходимо исключить новообразования толстой кишки. При невозможности выполнить эндоскопическое исследование толстая кишка должна быть обследована при помощи лучевых методов диагностики.</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подозрением на острый или хронический геморрой, с субклиническими нарушениями функции анального сфинктера, а также ранее оперированным по поводу заболеваний </w:t>
      </w:r>
      <w:proofErr w:type="spellStart"/>
      <w:r w:rsidRPr="004B7AC8">
        <w:rPr>
          <w:rFonts w:ascii="Times New Roman" w:eastAsia="Times New Roman" w:hAnsi="Times New Roman" w:cs="Times New Roman"/>
          <w:color w:val="auto"/>
          <w:sz w:val="24"/>
          <w:szCs w:val="24"/>
        </w:rPr>
        <w:t>перианальной</w:t>
      </w:r>
      <w:proofErr w:type="spellEnd"/>
      <w:r w:rsidRPr="004B7AC8">
        <w:rPr>
          <w:rFonts w:ascii="Times New Roman" w:eastAsia="Times New Roman" w:hAnsi="Times New Roman" w:cs="Times New Roman"/>
          <w:color w:val="auto"/>
          <w:sz w:val="24"/>
          <w:szCs w:val="24"/>
        </w:rPr>
        <w:t xml:space="preserve"> области и анального канала, рекомендуется исследование функционального состояния сфинктерного (запирательного) аппарата прямой кишки для оценки степени нарушений функции аналь</w:t>
      </w:r>
      <w:r w:rsidR="00A30AB2" w:rsidRPr="004B7AC8">
        <w:rPr>
          <w:rFonts w:ascii="Times New Roman" w:eastAsia="Times New Roman" w:hAnsi="Times New Roman" w:cs="Times New Roman"/>
          <w:color w:val="auto"/>
          <w:sz w:val="24"/>
          <w:szCs w:val="24"/>
        </w:rPr>
        <w:t>ного сфинктера</w:t>
      </w:r>
      <w:r w:rsidRPr="004B7AC8">
        <w:rPr>
          <w:rFonts w:ascii="Times New Roman" w:eastAsia="Times New Roman" w:hAnsi="Times New Roman" w:cs="Times New Roman"/>
          <w:color w:val="auto"/>
          <w:sz w:val="24"/>
          <w:szCs w:val="24"/>
        </w:rPr>
        <w:t>.</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6"/>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Лечение</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Диетотерапия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с острым или хроническим геморроем рекомендуется потребление адекватного количества жидкости и пищевых волокон для нормализации деятельности желудочно-кишечного тра</w:t>
      </w:r>
      <w:r w:rsidR="00A30AB2" w:rsidRPr="004B7AC8">
        <w:rPr>
          <w:rFonts w:ascii="Times New Roman" w:eastAsia="Times New Roman" w:hAnsi="Times New Roman" w:cs="Times New Roman"/>
          <w:color w:val="auto"/>
          <w:sz w:val="24"/>
          <w:szCs w:val="24"/>
        </w:rPr>
        <w:t>кта и устранения запоров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proofErr w:type="gramStart"/>
      <w:r w:rsidR="00064A5F" w:rsidRPr="004B7AC8">
        <w:rPr>
          <w:rFonts w:ascii="Times New Roman" w:eastAsia="Times New Roman" w:hAnsi="Times New Roman" w:cs="Times New Roman"/>
          <w:i/>
          <w:color w:val="auto"/>
          <w:sz w:val="24"/>
          <w:szCs w:val="24"/>
        </w:rPr>
        <w:t>В</w:t>
      </w:r>
      <w:proofErr w:type="gramEnd"/>
      <w:r w:rsidRPr="004B7AC8">
        <w:rPr>
          <w:rFonts w:ascii="Times New Roman" w:eastAsia="Times New Roman" w:hAnsi="Times New Roman" w:cs="Times New Roman"/>
          <w:i/>
          <w:color w:val="auto"/>
          <w:sz w:val="24"/>
          <w:szCs w:val="24"/>
        </w:rPr>
        <w:t xml:space="preserve"> качестве источника пищевых волокон в нашей стране традиционно применяют пшеничные отруби, морскую капусту и льняное семя в их природном виде, или в форме фармакологических препаратов. Также применяют препараты, содержащие оболочку семян подорожника овального (</w:t>
      </w:r>
      <w:proofErr w:type="spellStart"/>
      <w:r w:rsidRPr="004B7AC8">
        <w:rPr>
          <w:rFonts w:ascii="Times New Roman" w:eastAsia="Times New Roman" w:hAnsi="Times New Roman" w:cs="Times New Roman"/>
          <w:i/>
          <w:color w:val="auto"/>
          <w:sz w:val="24"/>
          <w:szCs w:val="24"/>
        </w:rPr>
        <w:t>psyllium</w:t>
      </w:r>
      <w:proofErr w:type="spellEnd"/>
      <w:r w:rsidRPr="004B7AC8">
        <w:rPr>
          <w:rFonts w:ascii="Times New Roman" w:eastAsia="Times New Roman" w:hAnsi="Times New Roman" w:cs="Times New Roman"/>
          <w:i/>
          <w:color w:val="auto"/>
          <w:sz w:val="24"/>
          <w:szCs w:val="24"/>
        </w:rPr>
        <w:t xml:space="preserve">) или </w:t>
      </w:r>
      <w:proofErr w:type="spellStart"/>
      <w:r w:rsidRPr="004B7AC8">
        <w:rPr>
          <w:rFonts w:ascii="Times New Roman" w:eastAsia="Times New Roman" w:hAnsi="Times New Roman" w:cs="Times New Roman"/>
          <w:i/>
          <w:color w:val="auto"/>
          <w:sz w:val="24"/>
          <w:szCs w:val="24"/>
        </w:rPr>
        <w:t>лактулозу</w:t>
      </w:r>
      <w:proofErr w:type="spellEnd"/>
      <w:r w:rsidRPr="004B7AC8">
        <w:rPr>
          <w:rFonts w:ascii="Times New Roman" w:eastAsia="Times New Roman" w:hAnsi="Times New Roman" w:cs="Times New Roman"/>
          <w:i/>
          <w:color w:val="auto"/>
          <w:sz w:val="24"/>
          <w:szCs w:val="24"/>
        </w:rPr>
        <w:t xml:space="preserve">, которые обладают высокой водоудерживающей способностью, что позволяет пациенту избегать </w:t>
      </w:r>
      <w:proofErr w:type="spellStart"/>
      <w:r w:rsidRPr="004B7AC8">
        <w:rPr>
          <w:rFonts w:ascii="Times New Roman" w:eastAsia="Times New Roman" w:hAnsi="Times New Roman" w:cs="Times New Roman"/>
          <w:i/>
          <w:color w:val="auto"/>
          <w:sz w:val="24"/>
          <w:szCs w:val="24"/>
        </w:rPr>
        <w:t>натуживания</w:t>
      </w:r>
      <w:proofErr w:type="spellEnd"/>
      <w:r w:rsidRPr="004B7AC8">
        <w:rPr>
          <w:rFonts w:ascii="Times New Roman" w:eastAsia="Times New Roman" w:hAnsi="Times New Roman" w:cs="Times New Roman"/>
          <w:i/>
          <w:color w:val="auto"/>
          <w:sz w:val="24"/>
          <w:szCs w:val="24"/>
        </w:rPr>
        <w:t xml:space="preserve"> при дефекации. При этом, консервативная терапия, направленная на нормализацию деятельности желудочно-кишечного тракта, не является самостоятельным эффективным методом лечения геморроя, особенно при 3-4 стадии.</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Консервативное лечение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с острым и хроническим геморроем фармакотерапия рекомендуется</w:t>
      </w:r>
      <w:r w:rsidR="00A30AB2" w:rsidRPr="004B7AC8">
        <w:rPr>
          <w:rFonts w:ascii="Times New Roman" w:eastAsia="Times New Roman" w:hAnsi="Times New Roman" w:cs="Times New Roman"/>
          <w:color w:val="auto"/>
          <w:sz w:val="24"/>
          <w:szCs w:val="24"/>
        </w:rPr>
        <w:t xml:space="preserve"> с целью</w:t>
      </w:r>
      <w:r w:rsidRPr="004B7AC8">
        <w:rPr>
          <w:rFonts w:ascii="Times New Roman" w:eastAsia="Times New Roman" w:hAnsi="Times New Roman" w:cs="Times New Roman"/>
          <w:color w:val="auto"/>
          <w:sz w:val="24"/>
          <w:szCs w:val="24"/>
        </w:rPr>
        <w:t>:</w:t>
      </w:r>
    </w:p>
    <w:p w:rsidR="00064A5F" w:rsidRPr="004B7AC8" w:rsidRDefault="00511302" w:rsidP="004B7AC8">
      <w:pPr>
        <w:pStyle w:val="a9"/>
        <w:widowControl w:val="0"/>
        <w:numPr>
          <w:ilvl w:val="0"/>
          <w:numId w:val="20"/>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купирова</w:t>
      </w:r>
      <w:r w:rsidR="00064A5F" w:rsidRPr="004B7AC8">
        <w:rPr>
          <w:rFonts w:ascii="Times New Roman" w:eastAsia="Times New Roman" w:hAnsi="Times New Roman" w:cs="Times New Roman"/>
          <w:color w:val="auto"/>
          <w:sz w:val="24"/>
          <w:szCs w:val="24"/>
        </w:rPr>
        <w:t>ния симптомов острого геморроя;</w:t>
      </w:r>
    </w:p>
    <w:p w:rsidR="008528AF" w:rsidRPr="004B7AC8" w:rsidRDefault="00511302" w:rsidP="004B7AC8">
      <w:pPr>
        <w:pStyle w:val="a9"/>
        <w:widowControl w:val="0"/>
        <w:numPr>
          <w:ilvl w:val="0"/>
          <w:numId w:val="20"/>
        </w:numPr>
        <w:tabs>
          <w:tab w:val="left" w:pos="851"/>
        </w:tabs>
        <w:spacing w:after="0" w:line="240" w:lineRule="auto"/>
        <w:ind w:left="0"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предотвращения осложнений;</w:t>
      </w:r>
    </w:p>
    <w:p w:rsidR="00064A5F" w:rsidRPr="004B7AC8" w:rsidRDefault="00511302" w:rsidP="004B7AC8">
      <w:pPr>
        <w:pStyle w:val="a9"/>
        <w:widowControl w:val="0"/>
        <w:numPr>
          <w:ilvl w:val="0"/>
          <w:numId w:val="20"/>
        </w:numPr>
        <w:tabs>
          <w:tab w:val="left" w:pos="851"/>
        </w:tabs>
        <w:spacing w:after="0" w:line="240" w:lineRule="auto"/>
        <w:ind w:left="0" w:right="-8" w:firstLine="567"/>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профилактики обос</w:t>
      </w:r>
      <w:r w:rsidR="00064A5F" w:rsidRPr="004B7AC8">
        <w:rPr>
          <w:rFonts w:ascii="Times New Roman" w:eastAsia="Times New Roman" w:hAnsi="Times New Roman" w:cs="Times New Roman"/>
          <w:color w:val="auto"/>
          <w:sz w:val="24"/>
          <w:szCs w:val="24"/>
        </w:rPr>
        <w:t>трений при хроническом течении;</w:t>
      </w:r>
    </w:p>
    <w:p w:rsidR="00064A5F" w:rsidRPr="004B7AC8" w:rsidRDefault="00064A5F" w:rsidP="004B7AC8">
      <w:pPr>
        <w:pStyle w:val="a9"/>
        <w:widowControl w:val="0"/>
        <w:numPr>
          <w:ilvl w:val="0"/>
          <w:numId w:val="20"/>
        </w:numPr>
        <w:tabs>
          <w:tab w:val="left" w:pos="851"/>
        </w:tabs>
        <w:spacing w:after="0" w:line="240" w:lineRule="auto"/>
        <w:ind w:left="0" w:right="-8" w:firstLine="567"/>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подготовки пациента к операции;</w:t>
      </w:r>
    </w:p>
    <w:p w:rsidR="008528AF" w:rsidRPr="004B7AC8" w:rsidRDefault="00511302" w:rsidP="004B7AC8">
      <w:pPr>
        <w:pStyle w:val="a9"/>
        <w:widowControl w:val="0"/>
        <w:numPr>
          <w:ilvl w:val="0"/>
          <w:numId w:val="20"/>
        </w:numPr>
        <w:tabs>
          <w:tab w:val="left" w:pos="851"/>
        </w:tabs>
        <w:spacing w:after="0" w:line="240" w:lineRule="auto"/>
        <w:ind w:left="0" w:right="-8" w:firstLine="567"/>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послеоперационной реабилитации.</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proofErr w:type="gramStart"/>
      <w:r w:rsidR="00064A5F" w:rsidRPr="004B7AC8">
        <w:rPr>
          <w:rFonts w:ascii="Times New Roman" w:eastAsia="Times New Roman" w:hAnsi="Times New Roman" w:cs="Times New Roman"/>
          <w:i/>
          <w:color w:val="auto"/>
          <w:sz w:val="24"/>
          <w:szCs w:val="24"/>
        </w:rPr>
        <w:t>В</w:t>
      </w:r>
      <w:proofErr w:type="gramEnd"/>
      <w:r w:rsidRPr="004B7AC8">
        <w:rPr>
          <w:rFonts w:ascii="Times New Roman" w:eastAsia="Times New Roman" w:hAnsi="Times New Roman" w:cs="Times New Roman"/>
          <w:i/>
          <w:color w:val="auto"/>
          <w:sz w:val="24"/>
          <w:szCs w:val="24"/>
        </w:rPr>
        <w:t xml:space="preserve"> базисную фармакотерапию геморроя входят как системные, так и местные лекарственные средства, которые применяются в виде гелей, кремов, мазей и суппозиториев. Из системных препаратов следует отметить препараты из группы </w:t>
      </w:r>
      <w:proofErr w:type="spellStart"/>
      <w:r w:rsidRPr="004B7AC8">
        <w:rPr>
          <w:rFonts w:ascii="Times New Roman" w:eastAsia="Times New Roman" w:hAnsi="Times New Roman" w:cs="Times New Roman"/>
          <w:i/>
          <w:color w:val="auto"/>
          <w:sz w:val="24"/>
          <w:szCs w:val="24"/>
        </w:rPr>
        <w:t>ангиопротекторов</w:t>
      </w:r>
      <w:proofErr w:type="spellEnd"/>
      <w:r w:rsidRPr="004B7AC8">
        <w:rPr>
          <w:rFonts w:ascii="Times New Roman" w:eastAsia="Times New Roman" w:hAnsi="Times New Roman" w:cs="Times New Roman"/>
          <w:i/>
          <w:color w:val="auto"/>
          <w:sz w:val="24"/>
          <w:szCs w:val="24"/>
        </w:rPr>
        <w:t xml:space="preserve">, а также нестероидные противовоспалительные средства (НПВС) при выраженном болевом синдроме, </w:t>
      </w:r>
      <w:proofErr w:type="spellStart"/>
      <w:r w:rsidRPr="004B7AC8">
        <w:rPr>
          <w:rFonts w:ascii="Times New Roman" w:eastAsia="Times New Roman" w:hAnsi="Times New Roman" w:cs="Times New Roman"/>
          <w:i/>
          <w:color w:val="auto"/>
          <w:sz w:val="24"/>
          <w:szCs w:val="24"/>
        </w:rPr>
        <w:t>гемостатические</w:t>
      </w:r>
      <w:proofErr w:type="spellEnd"/>
      <w:r w:rsidRPr="004B7AC8">
        <w:rPr>
          <w:rFonts w:ascii="Times New Roman" w:eastAsia="Times New Roman" w:hAnsi="Times New Roman" w:cs="Times New Roman"/>
          <w:i/>
          <w:color w:val="auto"/>
          <w:sz w:val="24"/>
          <w:szCs w:val="24"/>
        </w:rPr>
        <w:t xml:space="preserve"> препараты при острых кровотечениях</w:t>
      </w:r>
      <w:r w:rsidR="00064A5F" w:rsidRPr="004B7AC8">
        <w:rPr>
          <w:rFonts w:ascii="Times New Roman" w:eastAsia="Times New Roman" w:hAnsi="Times New Roman" w:cs="Times New Roman"/>
          <w:i/>
          <w:color w:val="auto"/>
          <w:sz w:val="24"/>
          <w:szCs w:val="24"/>
        </w:rPr>
        <w:t xml:space="preserve"> </w:t>
      </w:r>
      <w:r w:rsidR="00645A5A" w:rsidRPr="004B7AC8">
        <w:rPr>
          <w:rFonts w:ascii="Times New Roman" w:eastAsia="Times New Roman" w:hAnsi="Times New Roman" w:cs="Times New Roman"/>
          <w:i/>
          <w:color w:val="auto"/>
          <w:sz w:val="24"/>
          <w:szCs w:val="24"/>
        </w:rPr>
        <w:t>(табл. 5</w:t>
      </w:r>
      <w:r w:rsidR="006737DD" w:rsidRPr="004B7AC8">
        <w:rPr>
          <w:rFonts w:ascii="Times New Roman" w:eastAsia="Times New Roman" w:hAnsi="Times New Roman" w:cs="Times New Roman"/>
          <w:i/>
          <w:color w:val="auto"/>
          <w:sz w:val="24"/>
          <w:szCs w:val="24"/>
        </w:rPr>
        <w:t xml:space="preserve">, </w:t>
      </w:r>
      <w:r w:rsidR="00645A5A" w:rsidRPr="004B7AC8">
        <w:rPr>
          <w:rFonts w:ascii="Times New Roman" w:eastAsia="Times New Roman" w:hAnsi="Times New Roman" w:cs="Times New Roman"/>
          <w:i/>
          <w:color w:val="auto"/>
          <w:sz w:val="24"/>
          <w:szCs w:val="24"/>
        </w:rPr>
        <w:t>6</w:t>
      </w:r>
      <w:r w:rsidR="00064A5F"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w:t>
      </w:r>
    </w:p>
    <w:p w:rsidR="006737DD" w:rsidRPr="004B7AC8" w:rsidRDefault="00645A5A" w:rsidP="004B7AC8">
      <w:pPr>
        <w:widowControl w:val="0"/>
        <w:spacing w:after="0" w:line="240" w:lineRule="auto"/>
        <w:ind w:right="-8"/>
        <w:jc w:val="right"/>
        <w:rPr>
          <w:rFonts w:ascii="Times New Roman" w:hAnsi="Times New Roman" w:cs="Times New Roman"/>
          <w:i/>
          <w:color w:val="auto"/>
          <w:sz w:val="24"/>
          <w:szCs w:val="24"/>
        </w:rPr>
      </w:pPr>
      <w:r w:rsidRPr="004B7AC8">
        <w:rPr>
          <w:rFonts w:ascii="Times New Roman" w:hAnsi="Times New Roman" w:cs="Times New Roman"/>
          <w:i/>
          <w:color w:val="auto"/>
          <w:sz w:val="24"/>
          <w:szCs w:val="24"/>
        </w:rPr>
        <w:lastRenderedPageBreak/>
        <w:t>Таблица 5</w:t>
      </w:r>
    </w:p>
    <w:p w:rsidR="006737DD" w:rsidRPr="004B7AC8" w:rsidRDefault="006737DD" w:rsidP="004B7AC8">
      <w:pPr>
        <w:widowControl w:val="0"/>
        <w:spacing w:after="0" w:line="240" w:lineRule="auto"/>
        <w:ind w:right="-8"/>
        <w:jc w:val="center"/>
        <w:rPr>
          <w:rFonts w:ascii="Times New Roman" w:hAnsi="Times New Roman" w:cs="Times New Roman"/>
          <w:b/>
          <w:color w:val="auto"/>
          <w:sz w:val="24"/>
          <w:szCs w:val="24"/>
        </w:rPr>
      </w:pPr>
      <w:r w:rsidRPr="004B7AC8">
        <w:rPr>
          <w:rFonts w:ascii="Times New Roman" w:hAnsi="Times New Roman" w:cs="Times New Roman"/>
          <w:b/>
          <w:color w:val="auto"/>
          <w:sz w:val="24"/>
          <w:szCs w:val="24"/>
        </w:rPr>
        <w:t>Основные лекарственные препараты для консервативного лечения геморроя</w:t>
      </w:r>
    </w:p>
    <w:tbl>
      <w:tblPr>
        <w:tblStyle w:val="a3"/>
        <w:tblW w:w="9837" w:type="dxa"/>
        <w:jc w:val="center"/>
        <w:tblLook w:val="04A0" w:firstRow="1" w:lastRow="0" w:firstColumn="1" w:lastColumn="0" w:noHBand="0" w:noVBand="1"/>
      </w:tblPr>
      <w:tblGrid>
        <w:gridCol w:w="4918"/>
        <w:gridCol w:w="4919"/>
      </w:tblGrid>
      <w:tr w:rsidR="006737DD" w:rsidRPr="004B7AC8" w:rsidTr="00575210">
        <w:trPr>
          <w:trHeight w:val="42"/>
          <w:jc w:val="center"/>
        </w:trPr>
        <w:tc>
          <w:tcPr>
            <w:tcW w:w="4918" w:type="dxa"/>
          </w:tcPr>
          <w:p w:rsidR="006737DD" w:rsidRPr="004B7AC8" w:rsidRDefault="006737DD" w:rsidP="004B7AC8">
            <w:pPr>
              <w:widowControl w:val="0"/>
              <w:jc w:val="center"/>
              <w:rPr>
                <w:rFonts w:ascii="Times New Roman" w:hAnsi="Times New Roman" w:cs="Times New Roman"/>
                <w:b/>
                <w:color w:val="auto"/>
              </w:rPr>
            </w:pPr>
            <w:r w:rsidRPr="004B7AC8">
              <w:rPr>
                <w:rFonts w:ascii="Times New Roman" w:eastAsia="Verdana" w:hAnsi="Times New Roman" w:cs="Times New Roman"/>
                <w:b/>
                <w:color w:val="auto"/>
              </w:rPr>
              <w:t>Группа</w:t>
            </w:r>
          </w:p>
        </w:tc>
        <w:tc>
          <w:tcPr>
            <w:tcW w:w="4919" w:type="dxa"/>
          </w:tcPr>
          <w:p w:rsidR="006737DD" w:rsidRPr="004B7AC8" w:rsidRDefault="006737DD"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Способ применения</w:t>
            </w:r>
          </w:p>
        </w:tc>
      </w:tr>
      <w:tr w:rsidR="006737DD" w:rsidRPr="004B7AC8" w:rsidTr="00575210">
        <w:trPr>
          <w:trHeight w:val="276"/>
          <w:jc w:val="center"/>
        </w:trPr>
        <w:tc>
          <w:tcPr>
            <w:tcW w:w="4918" w:type="dxa"/>
            <w:vMerge w:val="restart"/>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Биофлавоноиды</w:t>
            </w:r>
          </w:p>
        </w:tc>
        <w:tc>
          <w:tcPr>
            <w:tcW w:w="4919" w:type="dxa"/>
            <w:vMerge w:val="restart"/>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Системные препараты, снижающие проницаемость капилляров, применяются </w:t>
            </w:r>
            <w:proofErr w:type="spellStart"/>
            <w:r w:rsidRPr="004B7AC8">
              <w:rPr>
                <w:rFonts w:ascii="Times New Roman" w:eastAsia="Verdana" w:hAnsi="Times New Roman" w:cs="Times New Roman"/>
                <w:color w:val="auto"/>
              </w:rPr>
              <w:t>per</w:t>
            </w:r>
            <w:proofErr w:type="spellEnd"/>
            <w:r w:rsidRPr="004B7AC8">
              <w:rPr>
                <w:rFonts w:ascii="Times New Roman" w:eastAsia="Verdana" w:hAnsi="Times New Roman" w:cs="Times New Roman"/>
                <w:color w:val="auto"/>
              </w:rPr>
              <w:t xml:space="preserve"> </w:t>
            </w:r>
            <w:proofErr w:type="spellStart"/>
            <w:r w:rsidRPr="004B7AC8">
              <w:rPr>
                <w:rFonts w:ascii="Times New Roman" w:eastAsia="Verdana" w:hAnsi="Times New Roman" w:cs="Times New Roman"/>
                <w:color w:val="auto"/>
              </w:rPr>
              <w:t>os</w:t>
            </w:r>
            <w:proofErr w:type="spellEnd"/>
          </w:p>
        </w:tc>
      </w:tr>
      <w:tr w:rsidR="006737DD" w:rsidRPr="004B7AC8" w:rsidTr="00575210">
        <w:trPr>
          <w:trHeight w:val="276"/>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276"/>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276"/>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276"/>
          <w:jc w:val="center"/>
        </w:trPr>
        <w:tc>
          <w:tcPr>
            <w:tcW w:w="4918" w:type="dxa"/>
            <w:vMerge w:val="restart"/>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ГКС</w:t>
            </w:r>
          </w:p>
        </w:tc>
        <w:tc>
          <w:tcPr>
            <w:tcW w:w="4919" w:type="dxa"/>
            <w:vMerge w:val="restart"/>
          </w:tcPr>
          <w:p w:rsidR="006737DD" w:rsidRPr="004B7AC8" w:rsidRDefault="006737DD" w:rsidP="004B7AC8">
            <w:pPr>
              <w:widowControl w:val="0"/>
              <w:rPr>
                <w:rFonts w:ascii="Times New Roman" w:eastAsia="Verdana" w:hAnsi="Times New Roman" w:cs="Times New Roman"/>
                <w:color w:val="auto"/>
              </w:rPr>
            </w:pPr>
            <w:proofErr w:type="spellStart"/>
            <w:r w:rsidRPr="004B7AC8">
              <w:rPr>
                <w:rFonts w:ascii="Times New Roman" w:eastAsia="Verdana" w:hAnsi="Times New Roman" w:cs="Times New Roman"/>
                <w:color w:val="auto"/>
              </w:rPr>
              <w:t>Местно</w:t>
            </w:r>
            <w:proofErr w:type="spellEnd"/>
            <w:r w:rsidRPr="004B7AC8">
              <w:rPr>
                <w:rFonts w:ascii="Times New Roman" w:eastAsia="Verdana" w:hAnsi="Times New Roman" w:cs="Times New Roman"/>
                <w:color w:val="auto"/>
              </w:rPr>
              <w:t>, в виде мазей и суппозиториев</w:t>
            </w:r>
          </w:p>
        </w:tc>
      </w:tr>
      <w:tr w:rsidR="006737DD" w:rsidRPr="004B7AC8" w:rsidTr="00575210">
        <w:trPr>
          <w:trHeight w:val="276"/>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276"/>
          <w:jc w:val="center"/>
        </w:trPr>
        <w:tc>
          <w:tcPr>
            <w:tcW w:w="4918" w:type="dxa"/>
            <w:vMerge w:val="restart"/>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НПВС</w:t>
            </w:r>
          </w:p>
        </w:tc>
        <w:tc>
          <w:tcPr>
            <w:tcW w:w="4919" w:type="dxa"/>
            <w:vMerge w:val="restart"/>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Системная фармакотерапия, направленная на купирование болевого синдрома, применяются </w:t>
            </w:r>
            <w:proofErr w:type="spellStart"/>
            <w:r w:rsidRPr="004B7AC8">
              <w:rPr>
                <w:rFonts w:ascii="Times New Roman" w:eastAsia="Verdana" w:hAnsi="Times New Roman" w:cs="Times New Roman"/>
                <w:color w:val="auto"/>
              </w:rPr>
              <w:t>per</w:t>
            </w:r>
            <w:proofErr w:type="spellEnd"/>
            <w:r w:rsidRPr="004B7AC8">
              <w:rPr>
                <w:rFonts w:ascii="Times New Roman" w:eastAsia="Verdana" w:hAnsi="Times New Roman" w:cs="Times New Roman"/>
                <w:color w:val="auto"/>
              </w:rPr>
              <w:t xml:space="preserve"> </w:t>
            </w:r>
            <w:proofErr w:type="spellStart"/>
            <w:r w:rsidRPr="004B7AC8">
              <w:rPr>
                <w:rFonts w:ascii="Times New Roman" w:eastAsia="Verdana" w:hAnsi="Times New Roman" w:cs="Times New Roman"/>
                <w:color w:val="auto"/>
              </w:rPr>
              <w:t>os</w:t>
            </w:r>
            <w:proofErr w:type="spellEnd"/>
            <w:r w:rsidRPr="004B7AC8">
              <w:rPr>
                <w:rFonts w:ascii="Times New Roman" w:eastAsia="Verdana" w:hAnsi="Times New Roman" w:cs="Times New Roman"/>
                <w:color w:val="auto"/>
              </w:rPr>
              <w:t xml:space="preserve"> и парентерально (внутримышечно и внутривенно)</w:t>
            </w:r>
          </w:p>
        </w:tc>
      </w:tr>
      <w:tr w:rsidR="006737DD" w:rsidRPr="004B7AC8" w:rsidTr="00575210">
        <w:trPr>
          <w:trHeight w:val="276"/>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276"/>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42"/>
          <w:jc w:val="center"/>
        </w:trPr>
        <w:tc>
          <w:tcPr>
            <w:tcW w:w="4918"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Антикоагулянты</w:t>
            </w:r>
          </w:p>
        </w:tc>
        <w:tc>
          <w:tcPr>
            <w:tcW w:w="4919" w:type="dxa"/>
          </w:tcPr>
          <w:p w:rsidR="006737DD" w:rsidRPr="004B7AC8" w:rsidRDefault="006737DD" w:rsidP="004B7AC8">
            <w:pPr>
              <w:widowControl w:val="0"/>
              <w:rPr>
                <w:rFonts w:ascii="Times New Roman" w:eastAsia="Verdana" w:hAnsi="Times New Roman" w:cs="Times New Roman"/>
                <w:color w:val="auto"/>
              </w:rPr>
            </w:pPr>
            <w:proofErr w:type="spellStart"/>
            <w:r w:rsidRPr="004B7AC8">
              <w:rPr>
                <w:rFonts w:ascii="Times New Roman" w:eastAsia="Verdana" w:hAnsi="Times New Roman" w:cs="Times New Roman"/>
                <w:color w:val="auto"/>
              </w:rPr>
              <w:t>Местно</w:t>
            </w:r>
            <w:proofErr w:type="spellEnd"/>
            <w:r w:rsidRPr="004B7AC8">
              <w:rPr>
                <w:rFonts w:ascii="Times New Roman" w:eastAsia="Verdana" w:hAnsi="Times New Roman" w:cs="Times New Roman"/>
                <w:color w:val="auto"/>
              </w:rPr>
              <w:t>, в виде мазей и суппозиториев</w:t>
            </w:r>
          </w:p>
        </w:tc>
      </w:tr>
      <w:tr w:rsidR="006737DD" w:rsidRPr="004B7AC8" w:rsidTr="00575210">
        <w:trPr>
          <w:trHeight w:val="685"/>
          <w:jc w:val="center"/>
        </w:trPr>
        <w:tc>
          <w:tcPr>
            <w:tcW w:w="4918"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 xml:space="preserve">Симпатомиметики, применяемые в качестве </w:t>
            </w:r>
            <w:proofErr w:type="spellStart"/>
            <w:r w:rsidRPr="004B7AC8">
              <w:rPr>
                <w:rFonts w:ascii="Times New Roman" w:eastAsia="Verdana" w:hAnsi="Times New Roman" w:cs="Times New Roman"/>
                <w:color w:val="auto"/>
              </w:rPr>
              <w:t>деконгестантов</w:t>
            </w:r>
            <w:proofErr w:type="spellEnd"/>
          </w:p>
        </w:tc>
        <w:tc>
          <w:tcPr>
            <w:tcW w:w="4919" w:type="dxa"/>
          </w:tcPr>
          <w:p w:rsidR="006737DD" w:rsidRPr="004B7AC8" w:rsidRDefault="006737DD" w:rsidP="004B7AC8">
            <w:pPr>
              <w:widowControl w:val="0"/>
              <w:rPr>
                <w:rFonts w:ascii="Times New Roman" w:eastAsia="Verdana" w:hAnsi="Times New Roman" w:cs="Times New Roman"/>
                <w:color w:val="auto"/>
              </w:rPr>
            </w:pPr>
            <w:proofErr w:type="spellStart"/>
            <w:r w:rsidRPr="004B7AC8">
              <w:rPr>
                <w:rFonts w:ascii="Times New Roman" w:eastAsia="Verdana" w:hAnsi="Times New Roman" w:cs="Times New Roman"/>
                <w:color w:val="auto"/>
              </w:rPr>
              <w:t>Местно</w:t>
            </w:r>
            <w:proofErr w:type="spellEnd"/>
            <w:r w:rsidRPr="004B7AC8">
              <w:rPr>
                <w:rFonts w:ascii="Times New Roman" w:eastAsia="Verdana" w:hAnsi="Times New Roman" w:cs="Times New Roman"/>
                <w:color w:val="auto"/>
              </w:rPr>
              <w:t>, в виде мазей и суппозиториев</w:t>
            </w:r>
          </w:p>
        </w:tc>
      </w:tr>
      <w:tr w:rsidR="006737DD" w:rsidRPr="004B7AC8" w:rsidTr="00575210">
        <w:trPr>
          <w:trHeight w:val="495"/>
          <w:jc w:val="center"/>
        </w:trPr>
        <w:tc>
          <w:tcPr>
            <w:tcW w:w="4918" w:type="dxa"/>
            <w:vMerge w:val="restart"/>
          </w:tcPr>
          <w:p w:rsidR="006737DD" w:rsidRPr="004B7AC8" w:rsidRDefault="006737DD"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Гемостатики</w:t>
            </w:r>
            <w:proofErr w:type="spellEnd"/>
          </w:p>
        </w:tc>
        <w:tc>
          <w:tcPr>
            <w:tcW w:w="4919" w:type="dxa"/>
            <w:vMerge w:val="restart"/>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Системная фармакотерапия, направленная на остановку геморроидальных кровотечений, применяются </w:t>
            </w:r>
            <w:proofErr w:type="spellStart"/>
            <w:r w:rsidRPr="004B7AC8">
              <w:rPr>
                <w:rFonts w:ascii="Times New Roman" w:eastAsia="Verdana" w:hAnsi="Times New Roman" w:cs="Times New Roman"/>
                <w:color w:val="auto"/>
              </w:rPr>
              <w:t>per</w:t>
            </w:r>
            <w:proofErr w:type="spellEnd"/>
            <w:r w:rsidRPr="004B7AC8">
              <w:rPr>
                <w:rFonts w:ascii="Times New Roman" w:eastAsia="Verdana" w:hAnsi="Times New Roman" w:cs="Times New Roman"/>
                <w:color w:val="auto"/>
              </w:rPr>
              <w:t xml:space="preserve"> </w:t>
            </w:r>
            <w:proofErr w:type="spellStart"/>
            <w:r w:rsidRPr="004B7AC8">
              <w:rPr>
                <w:rFonts w:ascii="Times New Roman" w:eastAsia="Verdana" w:hAnsi="Times New Roman" w:cs="Times New Roman"/>
                <w:color w:val="auto"/>
              </w:rPr>
              <w:t>os</w:t>
            </w:r>
            <w:proofErr w:type="spellEnd"/>
            <w:r w:rsidRPr="004B7AC8">
              <w:rPr>
                <w:rFonts w:ascii="Times New Roman" w:eastAsia="Verdana" w:hAnsi="Times New Roman" w:cs="Times New Roman"/>
                <w:color w:val="auto"/>
              </w:rPr>
              <w:t xml:space="preserve"> и парентерально (внутримышечно и внутривенно)</w:t>
            </w:r>
          </w:p>
        </w:tc>
      </w:tr>
      <w:tr w:rsidR="006737DD" w:rsidRPr="004B7AC8" w:rsidTr="00575210">
        <w:trPr>
          <w:trHeight w:val="495"/>
          <w:jc w:val="center"/>
        </w:trPr>
        <w:tc>
          <w:tcPr>
            <w:tcW w:w="4918" w:type="dxa"/>
            <w:vMerge/>
          </w:tcPr>
          <w:p w:rsidR="006737DD" w:rsidRPr="004B7AC8" w:rsidRDefault="006737DD" w:rsidP="004B7AC8">
            <w:pPr>
              <w:widowControl w:val="0"/>
              <w:rPr>
                <w:rFonts w:ascii="Times New Roman" w:hAnsi="Times New Roman" w:cs="Times New Roman"/>
                <w:color w:val="auto"/>
              </w:rPr>
            </w:pPr>
          </w:p>
        </w:tc>
        <w:tc>
          <w:tcPr>
            <w:tcW w:w="4919" w:type="dxa"/>
            <w:vMerge/>
          </w:tcPr>
          <w:p w:rsidR="006737DD" w:rsidRPr="004B7AC8" w:rsidRDefault="006737DD" w:rsidP="004B7AC8">
            <w:pPr>
              <w:widowControl w:val="0"/>
              <w:rPr>
                <w:rFonts w:ascii="Times New Roman" w:eastAsia="Verdana" w:hAnsi="Times New Roman" w:cs="Times New Roman"/>
                <w:color w:val="auto"/>
              </w:rPr>
            </w:pPr>
          </w:p>
        </w:tc>
      </w:tr>
      <w:tr w:rsidR="006737DD" w:rsidRPr="004B7AC8" w:rsidTr="00575210">
        <w:trPr>
          <w:trHeight w:val="495"/>
          <w:jc w:val="center"/>
        </w:trPr>
        <w:tc>
          <w:tcPr>
            <w:tcW w:w="4918" w:type="dxa"/>
          </w:tcPr>
          <w:p w:rsidR="006737DD" w:rsidRPr="004B7AC8" w:rsidRDefault="006737DD"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Местноанестезирующие</w:t>
            </w:r>
            <w:proofErr w:type="spellEnd"/>
            <w:r w:rsidRPr="004B7AC8">
              <w:rPr>
                <w:rFonts w:ascii="Times New Roman" w:eastAsia="Verdana" w:hAnsi="Times New Roman" w:cs="Times New Roman"/>
                <w:color w:val="auto"/>
              </w:rPr>
              <w:t xml:space="preserve"> средства</w:t>
            </w:r>
          </w:p>
        </w:tc>
        <w:tc>
          <w:tcPr>
            <w:tcW w:w="4919" w:type="dxa"/>
          </w:tcPr>
          <w:p w:rsidR="006737DD" w:rsidRPr="004B7AC8" w:rsidRDefault="006737DD" w:rsidP="004B7AC8">
            <w:pPr>
              <w:widowControl w:val="0"/>
              <w:rPr>
                <w:rFonts w:ascii="Times New Roman" w:eastAsia="Verdana" w:hAnsi="Times New Roman" w:cs="Times New Roman"/>
                <w:color w:val="auto"/>
              </w:rPr>
            </w:pPr>
            <w:proofErr w:type="spellStart"/>
            <w:r w:rsidRPr="004B7AC8">
              <w:rPr>
                <w:rFonts w:ascii="Times New Roman" w:eastAsia="Verdana" w:hAnsi="Times New Roman" w:cs="Times New Roman"/>
                <w:color w:val="auto"/>
              </w:rPr>
              <w:t>Местно</w:t>
            </w:r>
            <w:proofErr w:type="spellEnd"/>
            <w:r w:rsidRPr="004B7AC8">
              <w:rPr>
                <w:rFonts w:ascii="Times New Roman" w:eastAsia="Verdana" w:hAnsi="Times New Roman" w:cs="Times New Roman"/>
                <w:color w:val="auto"/>
              </w:rPr>
              <w:t>, в виде мазей и суппозиториев</w:t>
            </w:r>
          </w:p>
        </w:tc>
      </w:tr>
    </w:tbl>
    <w:p w:rsidR="006737DD" w:rsidRPr="004B7AC8" w:rsidRDefault="006737DD" w:rsidP="004B7AC8">
      <w:pPr>
        <w:widowControl w:val="0"/>
        <w:spacing w:after="0" w:line="240" w:lineRule="auto"/>
        <w:ind w:right="-8" w:firstLine="567"/>
        <w:jc w:val="both"/>
        <w:rPr>
          <w:rFonts w:ascii="Times New Roman" w:eastAsia="Times New Roman" w:hAnsi="Times New Roman" w:cs="Times New Roman"/>
          <w:color w:val="auto"/>
          <w:sz w:val="24"/>
          <w:szCs w:val="24"/>
        </w:rPr>
      </w:pPr>
    </w:p>
    <w:p w:rsidR="006737DD" w:rsidRPr="004B7AC8" w:rsidRDefault="00645A5A" w:rsidP="004B7AC8">
      <w:pPr>
        <w:widowControl w:val="0"/>
        <w:spacing w:after="0" w:line="240" w:lineRule="auto"/>
        <w:ind w:right="-8"/>
        <w:jc w:val="right"/>
        <w:rPr>
          <w:rFonts w:ascii="Times New Roman" w:hAnsi="Times New Roman" w:cs="Times New Roman"/>
          <w:i/>
          <w:color w:val="auto"/>
          <w:sz w:val="24"/>
          <w:szCs w:val="24"/>
        </w:rPr>
      </w:pPr>
      <w:r w:rsidRPr="004B7AC8">
        <w:rPr>
          <w:rFonts w:ascii="Times New Roman" w:hAnsi="Times New Roman" w:cs="Times New Roman"/>
          <w:i/>
          <w:color w:val="auto"/>
          <w:sz w:val="24"/>
          <w:szCs w:val="24"/>
        </w:rPr>
        <w:t>Таблица 6</w:t>
      </w:r>
    </w:p>
    <w:p w:rsidR="006737DD" w:rsidRPr="004B7AC8" w:rsidRDefault="006737DD" w:rsidP="004B7AC8">
      <w:pPr>
        <w:widowControl w:val="0"/>
        <w:spacing w:after="0" w:line="240" w:lineRule="auto"/>
        <w:ind w:right="-8"/>
        <w:jc w:val="center"/>
        <w:rPr>
          <w:rFonts w:ascii="Times New Roman" w:hAnsi="Times New Roman" w:cs="Times New Roman"/>
          <w:b/>
          <w:color w:val="auto"/>
          <w:sz w:val="24"/>
          <w:szCs w:val="24"/>
        </w:rPr>
      </w:pPr>
      <w:r w:rsidRPr="004B7AC8">
        <w:rPr>
          <w:rFonts w:ascii="Times New Roman" w:hAnsi="Times New Roman" w:cs="Times New Roman"/>
          <w:b/>
          <w:color w:val="auto"/>
          <w:sz w:val="24"/>
          <w:szCs w:val="24"/>
        </w:rPr>
        <w:t>Основные терапевтические эффекты и механизмы действия лекарственных средств, применяющихся при фармакотерапии геморроя</w:t>
      </w:r>
    </w:p>
    <w:tbl>
      <w:tblPr>
        <w:tblStyle w:val="a3"/>
        <w:tblW w:w="9901" w:type="dxa"/>
        <w:jc w:val="center"/>
        <w:tblLook w:val="04A0" w:firstRow="1" w:lastRow="0" w:firstColumn="1" w:lastColumn="0" w:noHBand="0" w:noVBand="1"/>
      </w:tblPr>
      <w:tblGrid>
        <w:gridCol w:w="3964"/>
        <w:gridCol w:w="5937"/>
      </w:tblGrid>
      <w:tr w:rsidR="006737DD" w:rsidRPr="004B7AC8" w:rsidTr="00575210">
        <w:trPr>
          <w:trHeight w:val="42"/>
          <w:jc w:val="center"/>
        </w:trPr>
        <w:tc>
          <w:tcPr>
            <w:tcW w:w="3964" w:type="dxa"/>
          </w:tcPr>
          <w:p w:rsidR="006737DD" w:rsidRPr="004B7AC8" w:rsidRDefault="006737DD" w:rsidP="004B7AC8">
            <w:pPr>
              <w:widowControl w:val="0"/>
              <w:jc w:val="center"/>
              <w:rPr>
                <w:rFonts w:ascii="Times New Roman" w:hAnsi="Times New Roman" w:cs="Times New Roman"/>
                <w:b/>
                <w:color w:val="auto"/>
              </w:rPr>
            </w:pPr>
            <w:r w:rsidRPr="004B7AC8">
              <w:rPr>
                <w:rFonts w:ascii="Times New Roman" w:eastAsia="Verdana" w:hAnsi="Times New Roman" w:cs="Times New Roman"/>
                <w:b/>
                <w:color w:val="auto"/>
              </w:rPr>
              <w:t>Эффект</w:t>
            </w:r>
          </w:p>
        </w:tc>
        <w:tc>
          <w:tcPr>
            <w:tcW w:w="5937" w:type="dxa"/>
          </w:tcPr>
          <w:p w:rsidR="006737DD" w:rsidRPr="004B7AC8" w:rsidRDefault="006737DD" w:rsidP="004B7AC8">
            <w:pPr>
              <w:widowControl w:val="0"/>
              <w:jc w:val="center"/>
              <w:rPr>
                <w:rFonts w:ascii="Times New Roman" w:eastAsia="Verdana" w:hAnsi="Times New Roman" w:cs="Times New Roman"/>
                <w:b/>
                <w:color w:val="auto"/>
              </w:rPr>
            </w:pPr>
            <w:r w:rsidRPr="004B7AC8">
              <w:rPr>
                <w:rFonts w:ascii="Times New Roman" w:eastAsia="Verdana" w:hAnsi="Times New Roman" w:cs="Times New Roman"/>
                <w:b/>
                <w:color w:val="auto"/>
              </w:rPr>
              <w:t>Группа</w:t>
            </w:r>
          </w:p>
        </w:tc>
      </w:tr>
      <w:tr w:rsidR="006737DD" w:rsidRPr="004B7AC8" w:rsidTr="00575210">
        <w:trPr>
          <w:trHeight w:val="42"/>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Обезболивающий</w:t>
            </w:r>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НПВС, ГКС, биофлавоноиды</w:t>
            </w:r>
          </w:p>
        </w:tc>
      </w:tr>
      <w:tr w:rsidR="006737DD" w:rsidRPr="004B7AC8" w:rsidTr="00575210">
        <w:trPr>
          <w:trHeight w:val="448"/>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Кровеостанавливающий</w:t>
            </w:r>
          </w:p>
        </w:tc>
        <w:tc>
          <w:tcPr>
            <w:tcW w:w="5937" w:type="dxa"/>
          </w:tcPr>
          <w:p w:rsidR="006737DD" w:rsidRPr="004B7AC8" w:rsidRDefault="006737DD" w:rsidP="004B7AC8">
            <w:pPr>
              <w:widowControl w:val="0"/>
              <w:rPr>
                <w:rFonts w:ascii="Times New Roman" w:eastAsia="Verdana" w:hAnsi="Times New Roman" w:cs="Times New Roman"/>
                <w:color w:val="auto"/>
              </w:rPr>
            </w:pPr>
            <w:proofErr w:type="spellStart"/>
            <w:r w:rsidRPr="004B7AC8">
              <w:rPr>
                <w:rFonts w:ascii="Times New Roman" w:eastAsia="Verdana" w:hAnsi="Times New Roman" w:cs="Times New Roman"/>
                <w:color w:val="auto"/>
              </w:rPr>
              <w:t>Гемостатики</w:t>
            </w:r>
            <w:proofErr w:type="spellEnd"/>
            <w:r w:rsidRPr="004B7AC8">
              <w:rPr>
                <w:rFonts w:ascii="Times New Roman" w:eastAsia="Verdana" w:hAnsi="Times New Roman" w:cs="Times New Roman"/>
                <w:color w:val="auto"/>
              </w:rPr>
              <w:t xml:space="preserve">, симпатомиметики, применяемые в качестве </w:t>
            </w:r>
            <w:proofErr w:type="spellStart"/>
            <w:r w:rsidRPr="004B7AC8">
              <w:rPr>
                <w:rFonts w:ascii="Times New Roman" w:eastAsia="Verdana" w:hAnsi="Times New Roman" w:cs="Times New Roman"/>
                <w:color w:val="auto"/>
              </w:rPr>
              <w:t>деконгестантов</w:t>
            </w:r>
            <w:proofErr w:type="spellEnd"/>
            <w:r w:rsidRPr="004B7AC8">
              <w:rPr>
                <w:rFonts w:ascii="Times New Roman" w:eastAsia="Verdana" w:hAnsi="Times New Roman" w:cs="Times New Roman"/>
                <w:color w:val="auto"/>
              </w:rPr>
              <w:t>, биофлавоноиды</w:t>
            </w:r>
          </w:p>
        </w:tc>
      </w:tr>
      <w:tr w:rsidR="006737DD" w:rsidRPr="004B7AC8" w:rsidTr="00575210">
        <w:trPr>
          <w:trHeight w:val="453"/>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Противовоспалительный</w:t>
            </w:r>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НПВС, ГКС, биофлавоноиды, кишечных палочек инактивированная суспензия стандартизованная</w:t>
            </w:r>
          </w:p>
        </w:tc>
      </w:tr>
      <w:tr w:rsidR="006737DD" w:rsidRPr="004B7AC8" w:rsidTr="00575210">
        <w:trPr>
          <w:trHeight w:val="569"/>
          <w:jc w:val="center"/>
        </w:trPr>
        <w:tc>
          <w:tcPr>
            <w:tcW w:w="3964" w:type="dxa"/>
          </w:tcPr>
          <w:p w:rsidR="006737DD" w:rsidRPr="004B7AC8" w:rsidRDefault="006737DD"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Противоотечный</w:t>
            </w:r>
            <w:proofErr w:type="spellEnd"/>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Симпатомиметики, применяемые в качестве </w:t>
            </w:r>
            <w:proofErr w:type="spellStart"/>
            <w:r w:rsidRPr="004B7AC8">
              <w:rPr>
                <w:rFonts w:ascii="Times New Roman" w:eastAsia="Verdana" w:hAnsi="Times New Roman" w:cs="Times New Roman"/>
                <w:color w:val="auto"/>
              </w:rPr>
              <w:t>деконгестантов</w:t>
            </w:r>
            <w:proofErr w:type="spellEnd"/>
            <w:r w:rsidRPr="004B7AC8">
              <w:rPr>
                <w:rFonts w:ascii="Times New Roman" w:eastAsia="Verdana" w:hAnsi="Times New Roman" w:cs="Times New Roman"/>
                <w:color w:val="auto"/>
              </w:rPr>
              <w:t>, антикоагулянты, НПВС, ГКС, биофлавоноиды, суспензия культуры бактерий</w:t>
            </w:r>
          </w:p>
        </w:tc>
      </w:tr>
      <w:tr w:rsidR="006737DD" w:rsidRPr="004B7AC8" w:rsidTr="00575210">
        <w:trPr>
          <w:trHeight w:val="42"/>
          <w:jc w:val="center"/>
        </w:trPr>
        <w:tc>
          <w:tcPr>
            <w:tcW w:w="3964" w:type="dxa"/>
          </w:tcPr>
          <w:p w:rsidR="006737DD" w:rsidRPr="004B7AC8" w:rsidRDefault="006737DD"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Капилляропротективный</w:t>
            </w:r>
            <w:proofErr w:type="spellEnd"/>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Биофлавоноиды</w:t>
            </w:r>
          </w:p>
        </w:tc>
      </w:tr>
      <w:tr w:rsidR="006737DD" w:rsidRPr="004B7AC8" w:rsidTr="00575210">
        <w:trPr>
          <w:trHeight w:val="42"/>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Реологический</w:t>
            </w:r>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Антикоагулянты, НПВС, биофлавоноиды</w:t>
            </w:r>
          </w:p>
        </w:tc>
      </w:tr>
      <w:tr w:rsidR="006737DD" w:rsidRPr="004B7AC8" w:rsidTr="00575210">
        <w:trPr>
          <w:trHeight w:val="42"/>
          <w:jc w:val="center"/>
        </w:trPr>
        <w:tc>
          <w:tcPr>
            <w:tcW w:w="3964" w:type="dxa"/>
          </w:tcPr>
          <w:p w:rsidR="006737DD" w:rsidRPr="004B7AC8" w:rsidRDefault="006737DD" w:rsidP="004B7AC8">
            <w:pPr>
              <w:widowControl w:val="0"/>
              <w:rPr>
                <w:rFonts w:ascii="Times New Roman" w:hAnsi="Times New Roman" w:cs="Times New Roman"/>
                <w:color w:val="auto"/>
              </w:rPr>
            </w:pPr>
            <w:proofErr w:type="spellStart"/>
            <w:r w:rsidRPr="004B7AC8">
              <w:rPr>
                <w:rFonts w:ascii="Times New Roman" w:eastAsia="Verdana" w:hAnsi="Times New Roman" w:cs="Times New Roman"/>
                <w:color w:val="auto"/>
              </w:rPr>
              <w:t>Профибринолитический</w:t>
            </w:r>
            <w:proofErr w:type="spellEnd"/>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Антикоагулянты</w:t>
            </w:r>
          </w:p>
        </w:tc>
      </w:tr>
      <w:tr w:rsidR="006737DD" w:rsidRPr="004B7AC8" w:rsidTr="00575210">
        <w:trPr>
          <w:trHeight w:val="569"/>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Протекция венозных клапанов</w:t>
            </w:r>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Биофлавоноиды, очищенная </w:t>
            </w:r>
            <w:proofErr w:type="spellStart"/>
            <w:r w:rsidRPr="004B7AC8">
              <w:rPr>
                <w:rFonts w:ascii="Times New Roman" w:eastAsia="Verdana" w:hAnsi="Times New Roman" w:cs="Times New Roman"/>
                <w:color w:val="auto"/>
              </w:rPr>
              <w:t>микронизированная</w:t>
            </w:r>
            <w:proofErr w:type="spellEnd"/>
            <w:r w:rsidRPr="004B7AC8">
              <w:rPr>
                <w:rFonts w:ascii="Times New Roman" w:eastAsia="Verdana" w:hAnsi="Times New Roman" w:cs="Times New Roman"/>
                <w:color w:val="auto"/>
              </w:rPr>
              <w:t xml:space="preserve"> </w:t>
            </w:r>
            <w:proofErr w:type="spellStart"/>
            <w:r w:rsidRPr="004B7AC8">
              <w:rPr>
                <w:rFonts w:ascii="Times New Roman" w:eastAsia="Verdana" w:hAnsi="Times New Roman" w:cs="Times New Roman"/>
                <w:color w:val="auto"/>
              </w:rPr>
              <w:t>флавоноидная</w:t>
            </w:r>
            <w:proofErr w:type="spellEnd"/>
            <w:r w:rsidRPr="004B7AC8">
              <w:rPr>
                <w:rFonts w:ascii="Times New Roman" w:eastAsia="Verdana" w:hAnsi="Times New Roman" w:cs="Times New Roman"/>
                <w:color w:val="auto"/>
              </w:rPr>
              <w:t xml:space="preserve"> фракция (</w:t>
            </w:r>
            <w:proofErr w:type="spellStart"/>
            <w:r w:rsidRPr="004B7AC8">
              <w:rPr>
                <w:rFonts w:ascii="Times New Roman" w:eastAsia="Verdana" w:hAnsi="Times New Roman" w:cs="Times New Roman"/>
                <w:color w:val="auto"/>
              </w:rPr>
              <w:t>диосмин+флавоноиды</w:t>
            </w:r>
            <w:proofErr w:type="spellEnd"/>
            <w:r w:rsidRPr="004B7AC8">
              <w:rPr>
                <w:rFonts w:ascii="Times New Roman" w:eastAsia="Verdana" w:hAnsi="Times New Roman" w:cs="Times New Roman"/>
                <w:color w:val="auto"/>
              </w:rPr>
              <w:t xml:space="preserve"> в пересчете на </w:t>
            </w:r>
            <w:proofErr w:type="spellStart"/>
            <w:r w:rsidRPr="004B7AC8">
              <w:rPr>
                <w:rFonts w:ascii="Times New Roman" w:eastAsia="Verdana" w:hAnsi="Times New Roman" w:cs="Times New Roman"/>
                <w:color w:val="auto"/>
              </w:rPr>
              <w:t>гесперидин</w:t>
            </w:r>
            <w:proofErr w:type="spellEnd"/>
            <w:r w:rsidRPr="004B7AC8">
              <w:rPr>
                <w:rFonts w:ascii="Times New Roman" w:eastAsia="Verdana" w:hAnsi="Times New Roman" w:cs="Times New Roman"/>
                <w:color w:val="auto"/>
              </w:rPr>
              <w:t>) (МОФФ))</w:t>
            </w:r>
          </w:p>
        </w:tc>
      </w:tr>
      <w:tr w:rsidR="006737DD" w:rsidRPr="004B7AC8" w:rsidTr="00575210">
        <w:trPr>
          <w:trHeight w:val="569"/>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 xml:space="preserve">Подавление </w:t>
            </w:r>
            <w:proofErr w:type="spellStart"/>
            <w:r w:rsidRPr="004B7AC8">
              <w:rPr>
                <w:rFonts w:ascii="Times New Roman" w:eastAsia="Verdana" w:hAnsi="Times New Roman" w:cs="Times New Roman"/>
                <w:color w:val="auto"/>
              </w:rPr>
              <w:t>лейкоцитарно</w:t>
            </w:r>
            <w:proofErr w:type="spellEnd"/>
            <w:r w:rsidRPr="004B7AC8">
              <w:rPr>
                <w:rFonts w:ascii="Times New Roman" w:eastAsia="Verdana" w:hAnsi="Times New Roman" w:cs="Times New Roman"/>
                <w:color w:val="auto"/>
              </w:rPr>
              <w:t>-эндотелиальной адгезии</w:t>
            </w:r>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Биофлавоноиды, очищенная </w:t>
            </w:r>
            <w:proofErr w:type="spellStart"/>
            <w:r w:rsidRPr="004B7AC8">
              <w:rPr>
                <w:rFonts w:ascii="Times New Roman" w:eastAsia="Verdana" w:hAnsi="Times New Roman" w:cs="Times New Roman"/>
                <w:color w:val="auto"/>
              </w:rPr>
              <w:t>микронизированная</w:t>
            </w:r>
            <w:proofErr w:type="spellEnd"/>
            <w:r w:rsidRPr="004B7AC8">
              <w:rPr>
                <w:rFonts w:ascii="Times New Roman" w:eastAsia="Verdana" w:hAnsi="Times New Roman" w:cs="Times New Roman"/>
                <w:color w:val="auto"/>
              </w:rPr>
              <w:t xml:space="preserve"> </w:t>
            </w:r>
            <w:proofErr w:type="spellStart"/>
            <w:r w:rsidRPr="004B7AC8">
              <w:rPr>
                <w:rFonts w:ascii="Times New Roman" w:eastAsia="Verdana" w:hAnsi="Times New Roman" w:cs="Times New Roman"/>
                <w:color w:val="auto"/>
              </w:rPr>
              <w:t>флавоноидная</w:t>
            </w:r>
            <w:proofErr w:type="spellEnd"/>
            <w:r w:rsidRPr="004B7AC8">
              <w:rPr>
                <w:rFonts w:ascii="Times New Roman" w:eastAsia="Verdana" w:hAnsi="Times New Roman" w:cs="Times New Roman"/>
                <w:color w:val="auto"/>
              </w:rPr>
              <w:t xml:space="preserve"> фракция (</w:t>
            </w:r>
            <w:proofErr w:type="spellStart"/>
            <w:r w:rsidRPr="004B7AC8">
              <w:rPr>
                <w:rFonts w:ascii="Times New Roman" w:eastAsia="Verdana" w:hAnsi="Times New Roman" w:cs="Times New Roman"/>
                <w:color w:val="auto"/>
              </w:rPr>
              <w:t>диосмин+флавоноиды</w:t>
            </w:r>
            <w:proofErr w:type="spellEnd"/>
            <w:r w:rsidRPr="004B7AC8">
              <w:rPr>
                <w:rFonts w:ascii="Times New Roman" w:eastAsia="Verdana" w:hAnsi="Times New Roman" w:cs="Times New Roman"/>
                <w:color w:val="auto"/>
              </w:rPr>
              <w:t xml:space="preserve"> в пересчете на </w:t>
            </w:r>
            <w:proofErr w:type="spellStart"/>
            <w:r w:rsidRPr="004B7AC8">
              <w:rPr>
                <w:rFonts w:ascii="Times New Roman" w:eastAsia="Verdana" w:hAnsi="Times New Roman" w:cs="Times New Roman"/>
                <w:color w:val="auto"/>
              </w:rPr>
              <w:t>гесперидин</w:t>
            </w:r>
            <w:proofErr w:type="spellEnd"/>
            <w:r w:rsidRPr="004B7AC8">
              <w:rPr>
                <w:rFonts w:ascii="Times New Roman" w:eastAsia="Verdana" w:hAnsi="Times New Roman" w:cs="Times New Roman"/>
                <w:color w:val="auto"/>
              </w:rPr>
              <w:t>) (МОФФ)</w:t>
            </w:r>
          </w:p>
        </w:tc>
      </w:tr>
      <w:tr w:rsidR="006737DD" w:rsidRPr="004B7AC8" w:rsidTr="00575210">
        <w:trPr>
          <w:trHeight w:val="569"/>
          <w:jc w:val="center"/>
        </w:trPr>
        <w:tc>
          <w:tcPr>
            <w:tcW w:w="3964" w:type="dxa"/>
          </w:tcPr>
          <w:p w:rsidR="006737DD" w:rsidRPr="004B7AC8" w:rsidRDefault="006737DD" w:rsidP="004B7AC8">
            <w:pPr>
              <w:widowControl w:val="0"/>
              <w:rPr>
                <w:rFonts w:ascii="Times New Roman" w:hAnsi="Times New Roman" w:cs="Times New Roman"/>
                <w:color w:val="auto"/>
              </w:rPr>
            </w:pPr>
            <w:r w:rsidRPr="004B7AC8">
              <w:rPr>
                <w:rFonts w:ascii="Times New Roman" w:eastAsia="Verdana" w:hAnsi="Times New Roman" w:cs="Times New Roman"/>
                <w:color w:val="auto"/>
              </w:rPr>
              <w:t>Протекция венозной стенки</w:t>
            </w:r>
          </w:p>
        </w:tc>
        <w:tc>
          <w:tcPr>
            <w:tcW w:w="5937" w:type="dxa"/>
          </w:tcPr>
          <w:p w:rsidR="006737DD" w:rsidRPr="004B7AC8" w:rsidRDefault="006737DD" w:rsidP="004B7AC8">
            <w:pPr>
              <w:widowControl w:val="0"/>
              <w:rPr>
                <w:rFonts w:ascii="Times New Roman" w:eastAsia="Verdana" w:hAnsi="Times New Roman" w:cs="Times New Roman"/>
                <w:color w:val="auto"/>
              </w:rPr>
            </w:pPr>
            <w:r w:rsidRPr="004B7AC8">
              <w:rPr>
                <w:rFonts w:ascii="Times New Roman" w:eastAsia="Verdana" w:hAnsi="Times New Roman" w:cs="Times New Roman"/>
                <w:color w:val="auto"/>
              </w:rPr>
              <w:t xml:space="preserve">Биофлавоноиды, очищенная </w:t>
            </w:r>
            <w:proofErr w:type="spellStart"/>
            <w:r w:rsidRPr="004B7AC8">
              <w:rPr>
                <w:rFonts w:ascii="Times New Roman" w:eastAsia="Verdana" w:hAnsi="Times New Roman" w:cs="Times New Roman"/>
                <w:color w:val="auto"/>
              </w:rPr>
              <w:t>микронизированная</w:t>
            </w:r>
            <w:proofErr w:type="spellEnd"/>
            <w:r w:rsidRPr="004B7AC8">
              <w:rPr>
                <w:rFonts w:ascii="Times New Roman" w:eastAsia="Verdana" w:hAnsi="Times New Roman" w:cs="Times New Roman"/>
                <w:color w:val="auto"/>
              </w:rPr>
              <w:t xml:space="preserve"> </w:t>
            </w:r>
            <w:proofErr w:type="spellStart"/>
            <w:r w:rsidRPr="004B7AC8">
              <w:rPr>
                <w:rFonts w:ascii="Times New Roman" w:eastAsia="Verdana" w:hAnsi="Times New Roman" w:cs="Times New Roman"/>
                <w:color w:val="auto"/>
              </w:rPr>
              <w:t>флавоноидная</w:t>
            </w:r>
            <w:proofErr w:type="spellEnd"/>
            <w:r w:rsidRPr="004B7AC8">
              <w:rPr>
                <w:rFonts w:ascii="Times New Roman" w:eastAsia="Verdana" w:hAnsi="Times New Roman" w:cs="Times New Roman"/>
                <w:color w:val="auto"/>
              </w:rPr>
              <w:t xml:space="preserve"> фракция (</w:t>
            </w:r>
            <w:proofErr w:type="spellStart"/>
            <w:r w:rsidRPr="004B7AC8">
              <w:rPr>
                <w:rFonts w:ascii="Times New Roman" w:eastAsia="Verdana" w:hAnsi="Times New Roman" w:cs="Times New Roman"/>
                <w:color w:val="auto"/>
              </w:rPr>
              <w:t>диосмин+флавоноиды</w:t>
            </w:r>
            <w:proofErr w:type="spellEnd"/>
            <w:r w:rsidRPr="004B7AC8">
              <w:rPr>
                <w:rFonts w:ascii="Times New Roman" w:eastAsia="Verdana" w:hAnsi="Times New Roman" w:cs="Times New Roman"/>
                <w:color w:val="auto"/>
              </w:rPr>
              <w:t xml:space="preserve"> в пересчете на </w:t>
            </w:r>
            <w:proofErr w:type="spellStart"/>
            <w:r w:rsidRPr="004B7AC8">
              <w:rPr>
                <w:rFonts w:ascii="Times New Roman" w:eastAsia="Verdana" w:hAnsi="Times New Roman" w:cs="Times New Roman"/>
                <w:color w:val="auto"/>
              </w:rPr>
              <w:t>гесперидин</w:t>
            </w:r>
            <w:proofErr w:type="spellEnd"/>
            <w:r w:rsidRPr="004B7AC8">
              <w:rPr>
                <w:rFonts w:ascii="Times New Roman" w:eastAsia="Verdana" w:hAnsi="Times New Roman" w:cs="Times New Roman"/>
                <w:color w:val="auto"/>
              </w:rPr>
              <w:t>) (МОФФ)</w:t>
            </w:r>
          </w:p>
        </w:tc>
      </w:tr>
    </w:tbl>
    <w:p w:rsidR="006737DD" w:rsidRPr="004B7AC8" w:rsidRDefault="006737DD" w:rsidP="004B7AC8">
      <w:pPr>
        <w:widowControl w:val="0"/>
        <w:spacing w:after="0" w:line="240" w:lineRule="auto"/>
        <w:ind w:right="-8" w:firstLine="567"/>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Пациентам с тромбозом геморроидальных узлов рекомендуется применение биофлавоноидов для устранения симптомов </w:t>
      </w:r>
      <w:r w:rsidR="00A30AB2" w:rsidRPr="004B7AC8">
        <w:rPr>
          <w:rFonts w:ascii="Times New Roman" w:eastAsia="Times New Roman" w:hAnsi="Times New Roman" w:cs="Times New Roman"/>
          <w:color w:val="auto"/>
          <w:sz w:val="24"/>
          <w:szCs w:val="24"/>
        </w:rPr>
        <w:t>заболевания</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Пациентам с острым или хроническим геморроем рекомендуется применение очищенной </w:t>
      </w:r>
      <w:proofErr w:type="spellStart"/>
      <w:r w:rsidRPr="004B7AC8">
        <w:rPr>
          <w:rFonts w:ascii="Times New Roman" w:eastAsia="Times New Roman" w:hAnsi="Times New Roman" w:cs="Times New Roman"/>
          <w:color w:val="auto"/>
          <w:sz w:val="24"/>
          <w:szCs w:val="24"/>
        </w:rPr>
        <w:t>микрогенизированной</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флавоноидной</w:t>
      </w:r>
      <w:proofErr w:type="spellEnd"/>
      <w:r w:rsidRPr="004B7AC8">
        <w:rPr>
          <w:rFonts w:ascii="Times New Roman" w:eastAsia="Times New Roman" w:hAnsi="Times New Roman" w:cs="Times New Roman"/>
          <w:color w:val="auto"/>
          <w:sz w:val="24"/>
          <w:szCs w:val="24"/>
        </w:rPr>
        <w:t xml:space="preserve"> фракции (</w:t>
      </w:r>
      <w:proofErr w:type="spellStart"/>
      <w:r w:rsidRPr="004B7AC8">
        <w:rPr>
          <w:rFonts w:ascii="Times New Roman" w:eastAsia="Times New Roman" w:hAnsi="Times New Roman" w:cs="Times New Roman"/>
          <w:color w:val="auto"/>
          <w:sz w:val="24"/>
          <w:szCs w:val="24"/>
        </w:rPr>
        <w:t>диосмин</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флавоноиды</w:t>
      </w:r>
      <w:proofErr w:type="spellEnd"/>
      <w:r w:rsidRPr="004B7AC8">
        <w:rPr>
          <w:rFonts w:ascii="Times New Roman" w:eastAsia="Times New Roman" w:hAnsi="Times New Roman" w:cs="Times New Roman"/>
          <w:color w:val="auto"/>
          <w:sz w:val="24"/>
          <w:szCs w:val="24"/>
        </w:rPr>
        <w:t xml:space="preserve"> в пересчете на </w:t>
      </w:r>
      <w:proofErr w:type="spellStart"/>
      <w:r w:rsidRPr="004B7AC8">
        <w:rPr>
          <w:rFonts w:ascii="Times New Roman" w:eastAsia="Times New Roman" w:hAnsi="Times New Roman" w:cs="Times New Roman"/>
          <w:color w:val="auto"/>
          <w:sz w:val="24"/>
          <w:szCs w:val="24"/>
        </w:rPr>
        <w:t>гесперидин</w:t>
      </w:r>
      <w:proofErr w:type="spellEnd"/>
      <w:r w:rsidRPr="004B7AC8">
        <w:rPr>
          <w:rFonts w:ascii="Times New Roman" w:eastAsia="Times New Roman" w:hAnsi="Times New Roman" w:cs="Times New Roman"/>
          <w:color w:val="auto"/>
          <w:sz w:val="24"/>
          <w:szCs w:val="24"/>
        </w:rPr>
        <w:t xml:space="preserve">) (МОФФ) для устранения симптомов и </w:t>
      </w:r>
      <w:r w:rsidR="00A30AB2" w:rsidRPr="004B7AC8">
        <w:rPr>
          <w:rFonts w:ascii="Times New Roman" w:eastAsia="Times New Roman" w:hAnsi="Times New Roman" w:cs="Times New Roman"/>
          <w:color w:val="auto"/>
          <w:sz w:val="24"/>
          <w:szCs w:val="24"/>
        </w:rPr>
        <w:t>снижения риска кровотечения</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064A5F" w:rsidRPr="004B7AC8">
        <w:rPr>
          <w:rFonts w:ascii="Times New Roman" w:eastAsia="Times New Roman" w:hAnsi="Times New Roman" w:cs="Times New Roman"/>
          <w:i/>
          <w:color w:val="auto"/>
          <w:sz w:val="24"/>
          <w:szCs w:val="24"/>
        </w:rPr>
        <w:t>Р</w:t>
      </w:r>
      <w:r w:rsidRPr="004B7AC8">
        <w:rPr>
          <w:rFonts w:ascii="Times New Roman" w:eastAsia="Times New Roman" w:hAnsi="Times New Roman" w:cs="Times New Roman"/>
          <w:i/>
          <w:color w:val="auto"/>
          <w:sz w:val="24"/>
          <w:szCs w:val="24"/>
        </w:rPr>
        <w:t>екомендуемая д</w:t>
      </w:r>
      <w:r w:rsidR="00064A5F" w:rsidRPr="004B7AC8">
        <w:rPr>
          <w:rFonts w:ascii="Times New Roman" w:eastAsia="Times New Roman" w:hAnsi="Times New Roman" w:cs="Times New Roman"/>
          <w:i/>
          <w:color w:val="auto"/>
          <w:sz w:val="24"/>
          <w:szCs w:val="24"/>
        </w:rPr>
        <w:t>оза при остром геморрое – 3 таб.</w:t>
      </w:r>
      <w:r w:rsidRPr="004B7AC8">
        <w:rPr>
          <w:rFonts w:ascii="Times New Roman" w:eastAsia="Times New Roman" w:hAnsi="Times New Roman" w:cs="Times New Roman"/>
          <w:i/>
          <w:color w:val="auto"/>
          <w:sz w:val="24"/>
          <w:szCs w:val="24"/>
        </w:rPr>
        <w:t>/</w:t>
      </w:r>
      <w:proofErr w:type="spellStart"/>
      <w:r w:rsidRPr="004B7AC8">
        <w:rPr>
          <w:rFonts w:ascii="Times New Roman" w:eastAsia="Times New Roman" w:hAnsi="Times New Roman" w:cs="Times New Roman"/>
          <w:i/>
          <w:color w:val="auto"/>
          <w:sz w:val="24"/>
          <w:szCs w:val="24"/>
        </w:rPr>
        <w:t>сут</w:t>
      </w:r>
      <w:proofErr w:type="spellEnd"/>
      <w:r w:rsidRPr="004B7AC8">
        <w:rPr>
          <w:rFonts w:ascii="Times New Roman" w:eastAsia="Times New Roman" w:hAnsi="Times New Roman" w:cs="Times New Roman"/>
          <w:i/>
          <w:color w:val="auto"/>
          <w:sz w:val="24"/>
          <w:szCs w:val="24"/>
        </w:rPr>
        <w:t xml:space="preserve"> в т</w:t>
      </w:r>
      <w:r w:rsidR="00064A5F" w:rsidRPr="004B7AC8">
        <w:rPr>
          <w:rFonts w:ascii="Times New Roman" w:eastAsia="Times New Roman" w:hAnsi="Times New Roman" w:cs="Times New Roman"/>
          <w:i/>
          <w:color w:val="auto"/>
          <w:sz w:val="24"/>
          <w:szCs w:val="24"/>
        </w:rPr>
        <w:t>ечение 4 дней, затем – по 2 таб.</w:t>
      </w:r>
      <w:r w:rsidRPr="004B7AC8">
        <w:rPr>
          <w:rFonts w:ascii="Times New Roman" w:eastAsia="Times New Roman" w:hAnsi="Times New Roman" w:cs="Times New Roman"/>
          <w:i/>
          <w:color w:val="auto"/>
          <w:sz w:val="24"/>
          <w:szCs w:val="24"/>
        </w:rPr>
        <w:t>/</w:t>
      </w:r>
      <w:proofErr w:type="spellStart"/>
      <w:r w:rsidRPr="004B7AC8">
        <w:rPr>
          <w:rFonts w:ascii="Times New Roman" w:eastAsia="Times New Roman" w:hAnsi="Times New Roman" w:cs="Times New Roman"/>
          <w:i/>
          <w:color w:val="auto"/>
          <w:sz w:val="24"/>
          <w:szCs w:val="24"/>
        </w:rPr>
        <w:t>сут</w:t>
      </w:r>
      <w:proofErr w:type="spellEnd"/>
      <w:r w:rsidRPr="004B7AC8">
        <w:rPr>
          <w:rFonts w:ascii="Times New Roman" w:eastAsia="Times New Roman" w:hAnsi="Times New Roman" w:cs="Times New Roman"/>
          <w:i/>
          <w:color w:val="auto"/>
          <w:sz w:val="24"/>
          <w:szCs w:val="24"/>
        </w:rPr>
        <w:t xml:space="preserve"> в течение последующих трех дней; рекомендуемая доза при </w:t>
      </w:r>
      <w:r w:rsidRPr="004B7AC8">
        <w:rPr>
          <w:rFonts w:ascii="Times New Roman" w:eastAsia="Times New Roman" w:hAnsi="Times New Roman" w:cs="Times New Roman"/>
          <w:i/>
          <w:color w:val="auto"/>
          <w:sz w:val="24"/>
          <w:szCs w:val="24"/>
        </w:rPr>
        <w:lastRenderedPageBreak/>
        <w:t>хроническом геморрое – 1 таб./</w:t>
      </w:r>
      <w:proofErr w:type="spellStart"/>
      <w:r w:rsidRPr="004B7AC8">
        <w:rPr>
          <w:rFonts w:ascii="Times New Roman" w:eastAsia="Times New Roman" w:hAnsi="Times New Roman" w:cs="Times New Roman"/>
          <w:i/>
          <w:color w:val="auto"/>
          <w:sz w:val="24"/>
          <w:szCs w:val="24"/>
        </w:rPr>
        <w:t>сут</w:t>
      </w:r>
      <w:proofErr w:type="spellEnd"/>
      <w:r w:rsidRPr="004B7AC8">
        <w:rPr>
          <w:rFonts w:ascii="Times New Roman" w:eastAsia="Times New Roman" w:hAnsi="Times New Roman" w:cs="Times New Roman"/>
          <w:i/>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Пациентам с тромбозом геморроидальных узлов, осложненным воспалением окружающих мягких тканей (в случае если исключен гнойно-воспалительный процесс), рекомендуется местное использование комбинированных препаратов, содержащих </w:t>
      </w:r>
      <w:proofErr w:type="spellStart"/>
      <w:r w:rsidRPr="004B7AC8">
        <w:rPr>
          <w:rFonts w:ascii="Times New Roman" w:eastAsia="Times New Roman" w:hAnsi="Times New Roman" w:cs="Times New Roman"/>
          <w:color w:val="auto"/>
          <w:sz w:val="24"/>
          <w:szCs w:val="24"/>
        </w:rPr>
        <w:t>анестетизирующие</w:t>
      </w:r>
      <w:proofErr w:type="spellEnd"/>
      <w:r w:rsidRPr="004B7AC8">
        <w:rPr>
          <w:rFonts w:ascii="Times New Roman" w:eastAsia="Times New Roman" w:hAnsi="Times New Roman" w:cs="Times New Roman"/>
          <w:color w:val="auto"/>
          <w:sz w:val="24"/>
          <w:szCs w:val="24"/>
        </w:rPr>
        <w:t xml:space="preserve"> (например, </w:t>
      </w:r>
      <w:proofErr w:type="spellStart"/>
      <w:r w:rsidRPr="004B7AC8">
        <w:rPr>
          <w:rFonts w:ascii="Times New Roman" w:eastAsia="Times New Roman" w:hAnsi="Times New Roman" w:cs="Times New Roman"/>
          <w:color w:val="auto"/>
          <w:sz w:val="24"/>
          <w:szCs w:val="24"/>
        </w:rPr>
        <w:t>лидокаин</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бензокаин</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антикоагулянтные</w:t>
      </w:r>
      <w:proofErr w:type="spellEnd"/>
      <w:r w:rsidR="00064A5F"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w:t>
      </w:r>
      <w:proofErr w:type="spellStart"/>
      <w:r w:rsidRPr="004B7AC8">
        <w:rPr>
          <w:rFonts w:ascii="Times New Roman" w:eastAsia="Times New Roman" w:hAnsi="Times New Roman" w:cs="Times New Roman"/>
          <w:color w:val="auto"/>
          <w:sz w:val="24"/>
          <w:szCs w:val="24"/>
        </w:rPr>
        <w:t>гепариносодержащие</w:t>
      </w:r>
      <w:proofErr w:type="spellEnd"/>
      <w:r w:rsidRPr="004B7AC8">
        <w:rPr>
          <w:rFonts w:ascii="Times New Roman" w:eastAsia="Times New Roman" w:hAnsi="Times New Roman" w:cs="Times New Roman"/>
          <w:color w:val="auto"/>
          <w:sz w:val="24"/>
          <w:szCs w:val="24"/>
        </w:rPr>
        <w:t xml:space="preserve"> препараты для местного применения) и противовоспалительные компоненты (</w:t>
      </w:r>
      <w:r w:rsidR="00064A5F" w:rsidRPr="004B7AC8">
        <w:rPr>
          <w:rFonts w:ascii="Times New Roman" w:eastAsia="Times New Roman" w:hAnsi="Times New Roman" w:cs="Times New Roman"/>
          <w:color w:val="auto"/>
          <w:sz w:val="24"/>
          <w:szCs w:val="24"/>
        </w:rPr>
        <w:t>ГКС</w:t>
      </w:r>
      <w:r w:rsidRPr="004B7AC8">
        <w:rPr>
          <w:rFonts w:ascii="Times New Roman" w:eastAsia="Times New Roman" w:hAnsi="Times New Roman" w:cs="Times New Roman"/>
          <w:color w:val="auto"/>
          <w:sz w:val="24"/>
          <w:szCs w:val="24"/>
        </w:rPr>
        <w:t xml:space="preserve"> для местного применения, кишечных палочек инактивированная суспензия стандартизованная), а также системное применение</w:t>
      </w:r>
      <w:r w:rsidR="00A30AB2" w:rsidRPr="004B7AC8">
        <w:rPr>
          <w:rFonts w:ascii="Times New Roman" w:eastAsia="Times New Roman" w:hAnsi="Times New Roman" w:cs="Times New Roman"/>
          <w:color w:val="auto"/>
          <w:sz w:val="24"/>
          <w:szCs w:val="24"/>
        </w:rPr>
        <w:t xml:space="preserve"> биофлавоноидов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 xml:space="preserve">Комментарий: </w:t>
      </w:r>
      <w:r w:rsidR="00064A5F" w:rsidRPr="004B7AC8">
        <w:rPr>
          <w:rFonts w:ascii="Times New Roman" w:eastAsia="Times New Roman" w:hAnsi="Times New Roman" w:cs="Times New Roman"/>
          <w:i/>
          <w:color w:val="auto"/>
          <w:sz w:val="24"/>
          <w:szCs w:val="24"/>
        </w:rPr>
        <w:t>П</w:t>
      </w:r>
      <w:r w:rsidRPr="004B7AC8">
        <w:rPr>
          <w:rFonts w:ascii="Times New Roman" w:eastAsia="Times New Roman" w:hAnsi="Times New Roman" w:cs="Times New Roman"/>
          <w:i/>
          <w:color w:val="auto"/>
          <w:sz w:val="24"/>
          <w:szCs w:val="24"/>
        </w:rPr>
        <w:t>ри остром тромбозе геморроидального узла(</w:t>
      </w:r>
      <w:proofErr w:type="spellStart"/>
      <w:r w:rsidRPr="004B7AC8">
        <w:rPr>
          <w:rFonts w:ascii="Times New Roman" w:eastAsia="Times New Roman" w:hAnsi="Times New Roman" w:cs="Times New Roman"/>
          <w:i/>
          <w:color w:val="auto"/>
          <w:sz w:val="24"/>
          <w:szCs w:val="24"/>
        </w:rPr>
        <w:t>ов</w:t>
      </w:r>
      <w:proofErr w:type="spellEnd"/>
      <w:r w:rsidRPr="004B7AC8">
        <w:rPr>
          <w:rFonts w:ascii="Times New Roman" w:eastAsia="Times New Roman" w:hAnsi="Times New Roman" w:cs="Times New Roman"/>
          <w:i/>
          <w:color w:val="auto"/>
          <w:sz w:val="24"/>
          <w:szCs w:val="24"/>
        </w:rPr>
        <w:t>) консервативная терапия, направленная на купирование болевого синдрома и воспалительного процесса, рекомендована при циркулярном тромбозе с выраженным отеком и воспалением окружающих тканей, а также, если сроки от начала заболевания до момента выбора тактики леч</w:t>
      </w:r>
      <w:r w:rsidR="00064A5F" w:rsidRPr="004B7AC8">
        <w:rPr>
          <w:rFonts w:ascii="Times New Roman" w:eastAsia="Times New Roman" w:hAnsi="Times New Roman" w:cs="Times New Roman"/>
          <w:i/>
          <w:color w:val="auto"/>
          <w:sz w:val="24"/>
          <w:szCs w:val="24"/>
        </w:rPr>
        <w:t>ения превышают 72 ч</w:t>
      </w:r>
      <w:r w:rsidRPr="004B7AC8">
        <w:rPr>
          <w:rFonts w:ascii="Times New Roman" w:eastAsia="Times New Roman" w:hAnsi="Times New Roman" w:cs="Times New Roman"/>
          <w:i/>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Пациентам с геморроидальными кровотечениями возможно использование местных препаратов с компонентами, обладающими </w:t>
      </w:r>
      <w:proofErr w:type="spellStart"/>
      <w:r w:rsidRPr="004B7AC8">
        <w:rPr>
          <w:rFonts w:ascii="Times New Roman" w:eastAsia="Times New Roman" w:hAnsi="Times New Roman" w:cs="Times New Roman"/>
          <w:color w:val="auto"/>
          <w:sz w:val="24"/>
          <w:szCs w:val="24"/>
        </w:rPr>
        <w:t>кровостанавливающими</w:t>
      </w:r>
      <w:proofErr w:type="spellEnd"/>
      <w:r w:rsidRPr="004B7AC8">
        <w:rPr>
          <w:rFonts w:ascii="Times New Roman" w:eastAsia="Times New Roman" w:hAnsi="Times New Roman" w:cs="Times New Roman"/>
          <w:color w:val="auto"/>
          <w:sz w:val="24"/>
          <w:szCs w:val="24"/>
        </w:rPr>
        <w:t xml:space="preserve"> или сосудосуживающими свойствами в виде мазей и суппозиториев (</w:t>
      </w:r>
      <w:proofErr w:type="spellStart"/>
      <w:r w:rsidRPr="004B7AC8">
        <w:rPr>
          <w:rFonts w:ascii="Times New Roman" w:eastAsia="Times New Roman" w:hAnsi="Times New Roman" w:cs="Times New Roman"/>
          <w:color w:val="auto"/>
          <w:sz w:val="24"/>
          <w:szCs w:val="24"/>
        </w:rPr>
        <w:t>гемостатические</w:t>
      </w:r>
      <w:proofErr w:type="spellEnd"/>
      <w:r w:rsidRPr="004B7AC8">
        <w:rPr>
          <w:rFonts w:ascii="Times New Roman" w:eastAsia="Times New Roman" w:hAnsi="Times New Roman" w:cs="Times New Roman"/>
          <w:color w:val="auto"/>
          <w:sz w:val="24"/>
          <w:szCs w:val="24"/>
        </w:rPr>
        <w:t xml:space="preserve"> средства и симпатомиметики, </w:t>
      </w:r>
      <w:proofErr w:type="gramStart"/>
      <w:r w:rsidRPr="004B7AC8">
        <w:rPr>
          <w:rFonts w:ascii="Times New Roman" w:eastAsia="Times New Roman" w:hAnsi="Times New Roman" w:cs="Times New Roman"/>
          <w:color w:val="auto"/>
          <w:sz w:val="24"/>
          <w:szCs w:val="24"/>
        </w:rPr>
        <w:t>например</w:t>
      </w:r>
      <w:proofErr w:type="gram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фенилэфрин</w:t>
      </w:r>
      <w:proofErr w:type="spellEnd"/>
      <w:r w:rsidRPr="004B7AC8">
        <w:rPr>
          <w:rFonts w:ascii="Times New Roman" w:eastAsia="Times New Roman" w:hAnsi="Times New Roman" w:cs="Times New Roman"/>
          <w:color w:val="auto"/>
          <w:sz w:val="24"/>
          <w:szCs w:val="24"/>
        </w:rPr>
        <w:t xml:space="preserve">, красавки экстракт), биофлавоноидов, а также системных </w:t>
      </w:r>
      <w:proofErr w:type="spellStart"/>
      <w:r w:rsidRPr="004B7AC8">
        <w:rPr>
          <w:rFonts w:ascii="Times New Roman" w:eastAsia="Times New Roman" w:hAnsi="Times New Roman" w:cs="Times New Roman"/>
          <w:color w:val="auto"/>
          <w:sz w:val="24"/>
          <w:szCs w:val="24"/>
        </w:rPr>
        <w:t>гемостатичес</w:t>
      </w:r>
      <w:r w:rsidR="00A30AB2" w:rsidRPr="004B7AC8">
        <w:rPr>
          <w:rFonts w:ascii="Times New Roman" w:eastAsia="Times New Roman" w:hAnsi="Times New Roman" w:cs="Times New Roman"/>
          <w:color w:val="auto"/>
          <w:sz w:val="24"/>
          <w:szCs w:val="24"/>
        </w:rPr>
        <w:t>ких</w:t>
      </w:r>
      <w:proofErr w:type="spellEnd"/>
      <w:r w:rsidR="00A30AB2" w:rsidRPr="004B7AC8">
        <w:rPr>
          <w:rFonts w:ascii="Times New Roman" w:eastAsia="Times New Roman" w:hAnsi="Times New Roman" w:cs="Times New Roman"/>
          <w:color w:val="auto"/>
          <w:sz w:val="24"/>
          <w:szCs w:val="24"/>
        </w:rPr>
        <w:t xml:space="preserve"> препаратов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6737DD" w:rsidRPr="004B7AC8">
        <w:rPr>
          <w:rFonts w:ascii="Times New Roman" w:eastAsia="Times New Roman" w:hAnsi="Times New Roman" w:cs="Times New Roman"/>
          <w:i/>
          <w:color w:val="auto"/>
          <w:sz w:val="24"/>
          <w:szCs w:val="24"/>
        </w:rPr>
        <w:t>Р</w:t>
      </w:r>
      <w:r w:rsidRPr="004B7AC8">
        <w:rPr>
          <w:rFonts w:ascii="Times New Roman" w:eastAsia="Times New Roman" w:hAnsi="Times New Roman" w:cs="Times New Roman"/>
          <w:i/>
          <w:color w:val="auto"/>
          <w:sz w:val="24"/>
          <w:szCs w:val="24"/>
        </w:rPr>
        <w:t xml:space="preserve">екомендуемая доза при кровоточащем геморрое – по 1 суппозиторию с </w:t>
      </w:r>
      <w:proofErr w:type="spellStart"/>
      <w:r w:rsidRPr="004B7AC8">
        <w:rPr>
          <w:rFonts w:ascii="Times New Roman" w:eastAsia="Times New Roman" w:hAnsi="Times New Roman" w:cs="Times New Roman"/>
          <w:i/>
          <w:color w:val="auto"/>
          <w:sz w:val="24"/>
          <w:szCs w:val="24"/>
        </w:rPr>
        <w:t>фенилэфрином</w:t>
      </w:r>
      <w:proofErr w:type="spellEnd"/>
      <w:r w:rsidRPr="004B7AC8">
        <w:rPr>
          <w:rFonts w:ascii="Times New Roman" w:eastAsia="Times New Roman" w:hAnsi="Times New Roman" w:cs="Times New Roman"/>
          <w:i/>
          <w:color w:val="auto"/>
          <w:sz w:val="24"/>
          <w:szCs w:val="24"/>
        </w:rPr>
        <w:t xml:space="preserve"> утром, на ночь и после каждого опорожнения кишечника; 7-10 дней. При обильных профузных кровотечениях рекомендовано прошивание сосуда или </w:t>
      </w:r>
      <w:proofErr w:type="spellStart"/>
      <w:r w:rsidRPr="004B7AC8">
        <w:rPr>
          <w:rFonts w:ascii="Times New Roman" w:eastAsia="Times New Roman" w:hAnsi="Times New Roman" w:cs="Times New Roman"/>
          <w:i/>
          <w:color w:val="auto"/>
          <w:sz w:val="24"/>
          <w:szCs w:val="24"/>
        </w:rPr>
        <w:t>склеротерапия</w:t>
      </w:r>
      <w:proofErr w:type="spellEnd"/>
      <w:r w:rsidRPr="004B7AC8">
        <w:rPr>
          <w:rFonts w:ascii="Times New Roman" w:eastAsia="Times New Roman" w:hAnsi="Times New Roman" w:cs="Times New Roman"/>
          <w:i/>
          <w:color w:val="auto"/>
          <w:sz w:val="24"/>
          <w:szCs w:val="24"/>
        </w:rPr>
        <w:t xml:space="preserve"> или </w:t>
      </w:r>
      <w:proofErr w:type="spellStart"/>
      <w:r w:rsidRPr="004B7AC8">
        <w:rPr>
          <w:rFonts w:ascii="Times New Roman" w:eastAsia="Times New Roman" w:hAnsi="Times New Roman" w:cs="Times New Roman"/>
          <w:i/>
          <w:color w:val="auto"/>
          <w:sz w:val="24"/>
          <w:szCs w:val="24"/>
        </w:rPr>
        <w:t>лигирование</w:t>
      </w:r>
      <w:proofErr w:type="spellEnd"/>
      <w:r w:rsidRPr="004B7AC8">
        <w:rPr>
          <w:rFonts w:ascii="Times New Roman" w:eastAsia="Times New Roman" w:hAnsi="Times New Roman" w:cs="Times New Roman"/>
          <w:i/>
          <w:color w:val="auto"/>
          <w:sz w:val="24"/>
          <w:szCs w:val="24"/>
        </w:rPr>
        <w:t xml:space="preserve"> кровоточащего узла.</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Малоинвазивные хирургические методы</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внутренним геморроем 1-3 стадии при неэффективности или недостаточной эффективности консервативной терапии, показано выполнение малоинвазивных хирургических методов лечения: </w:t>
      </w:r>
      <w:proofErr w:type="spellStart"/>
      <w:r w:rsidRPr="004B7AC8">
        <w:rPr>
          <w:rFonts w:ascii="Times New Roman" w:eastAsia="Times New Roman" w:hAnsi="Times New Roman" w:cs="Times New Roman"/>
          <w:color w:val="auto"/>
          <w:sz w:val="24"/>
          <w:szCs w:val="24"/>
        </w:rPr>
        <w:t>склеротерапия</w:t>
      </w:r>
      <w:proofErr w:type="spellEnd"/>
      <w:r w:rsidRPr="004B7AC8">
        <w:rPr>
          <w:rFonts w:ascii="Times New Roman" w:eastAsia="Times New Roman" w:hAnsi="Times New Roman" w:cs="Times New Roman"/>
          <w:color w:val="auto"/>
          <w:sz w:val="24"/>
          <w:szCs w:val="24"/>
        </w:rPr>
        <w:t xml:space="preserve">, инфракрасная </w:t>
      </w:r>
      <w:proofErr w:type="spellStart"/>
      <w:r w:rsidRPr="004B7AC8">
        <w:rPr>
          <w:rFonts w:ascii="Times New Roman" w:eastAsia="Times New Roman" w:hAnsi="Times New Roman" w:cs="Times New Roman"/>
          <w:color w:val="auto"/>
          <w:sz w:val="24"/>
          <w:szCs w:val="24"/>
        </w:rPr>
        <w:t>фотокоагуляция</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лигирование</w:t>
      </w:r>
      <w:proofErr w:type="spellEnd"/>
      <w:r w:rsidRPr="004B7AC8">
        <w:rPr>
          <w:rFonts w:ascii="Times New Roman" w:eastAsia="Times New Roman" w:hAnsi="Times New Roman" w:cs="Times New Roman"/>
          <w:color w:val="auto"/>
          <w:sz w:val="24"/>
          <w:szCs w:val="24"/>
        </w:rPr>
        <w:t xml:space="preserve"> внутренних геморроидальных узлов латексными кольцами, </w:t>
      </w:r>
      <w:proofErr w:type="spellStart"/>
      <w:r w:rsidRPr="004B7AC8">
        <w:rPr>
          <w:rFonts w:ascii="Times New Roman" w:eastAsia="Times New Roman" w:hAnsi="Times New Roman" w:cs="Times New Roman"/>
          <w:color w:val="auto"/>
          <w:sz w:val="24"/>
          <w:szCs w:val="24"/>
        </w:rPr>
        <w:t>дезартеризация</w:t>
      </w:r>
      <w:proofErr w:type="spellEnd"/>
      <w:r w:rsidRPr="004B7AC8">
        <w:rPr>
          <w:rFonts w:ascii="Times New Roman" w:eastAsia="Times New Roman" w:hAnsi="Times New Roman" w:cs="Times New Roman"/>
          <w:color w:val="auto"/>
          <w:sz w:val="24"/>
          <w:szCs w:val="24"/>
        </w:rPr>
        <w:t xml:space="preserve"> внутренних геморроидальных узлов под контролем </w:t>
      </w:r>
      <w:r w:rsidR="008C014F" w:rsidRPr="004B7AC8">
        <w:rPr>
          <w:rFonts w:ascii="Times New Roman" w:eastAsia="Times New Roman" w:hAnsi="Times New Roman" w:cs="Times New Roman"/>
          <w:color w:val="auto"/>
          <w:sz w:val="24"/>
          <w:szCs w:val="24"/>
        </w:rPr>
        <w:t>УЗ-</w:t>
      </w:r>
      <w:proofErr w:type="spellStart"/>
      <w:r w:rsidRPr="004B7AC8">
        <w:rPr>
          <w:rFonts w:ascii="Times New Roman" w:eastAsia="Times New Roman" w:hAnsi="Times New Roman" w:cs="Times New Roman"/>
          <w:color w:val="auto"/>
          <w:sz w:val="24"/>
          <w:szCs w:val="24"/>
        </w:rPr>
        <w:t>допплерометрии</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дезартеризация</w:t>
      </w:r>
      <w:proofErr w:type="spellEnd"/>
      <w:r w:rsidRPr="004B7AC8">
        <w:rPr>
          <w:rFonts w:ascii="Times New Roman" w:eastAsia="Times New Roman" w:hAnsi="Times New Roman" w:cs="Times New Roman"/>
          <w:color w:val="auto"/>
          <w:sz w:val="24"/>
          <w:szCs w:val="24"/>
        </w:rPr>
        <w:t xml:space="preserve"> внутренних геморроидальных узлов с </w:t>
      </w:r>
      <w:proofErr w:type="spellStart"/>
      <w:r w:rsidRPr="004B7AC8">
        <w:rPr>
          <w:rFonts w:ascii="Times New Roman" w:eastAsia="Times New Roman" w:hAnsi="Times New Roman" w:cs="Times New Roman"/>
          <w:color w:val="auto"/>
          <w:sz w:val="24"/>
          <w:szCs w:val="24"/>
        </w:rPr>
        <w:t>мукопексией</w:t>
      </w:r>
      <w:proofErr w:type="spellEnd"/>
      <w:r w:rsidRPr="004B7AC8">
        <w:rPr>
          <w:rFonts w:ascii="Times New Roman" w:eastAsia="Times New Roman" w:hAnsi="Times New Roman" w:cs="Times New Roman"/>
          <w:color w:val="auto"/>
          <w:sz w:val="24"/>
          <w:szCs w:val="24"/>
        </w:rPr>
        <w:t>, лазерная деструкция ге</w:t>
      </w:r>
      <w:r w:rsidR="00A30AB2" w:rsidRPr="004B7AC8">
        <w:rPr>
          <w:rFonts w:ascii="Times New Roman" w:eastAsia="Times New Roman" w:hAnsi="Times New Roman" w:cs="Times New Roman"/>
          <w:color w:val="auto"/>
          <w:sz w:val="24"/>
          <w:szCs w:val="24"/>
        </w:rPr>
        <w:t>морроидальных узлов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Малоинвазивные хирургические методы лечения направлены на уменьшение кровотока в геморроидальных узлах, уменьшение объема узлов и фиксации их к стенке кишки. Метод лечения подбирается индивидуально для каждого пациента исходя из ведущих симптомов геморроя. Несмотря на минимальную послеоперационную травму, послеоперационные осложнения после применения малоинвазивной хирургии при лечении геморроя отмечаются в 1-6% случаев: дизурия, тромбоз наружных геморроидальных узлов, выраженный болевой синдром; кровотечение; гнойно-воспалительные осложнения и т.п. После применения малоинвазивной хирургии при лечении геморроя описаны такие осложнения, как гангрена </w:t>
      </w:r>
      <w:proofErr w:type="spellStart"/>
      <w:r w:rsidRPr="004B7AC8">
        <w:rPr>
          <w:rFonts w:ascii="Times New Roman" w:eastAsia="Times New Roman" w:hAnsi="Times New Roman" w:cs="Times New Roman"/>
          <w:color w:val="auto"/>
          <w:sz w:val="24"/>
          <w:szCs w:val="24"/>
        </w:rPr>
        <w:t>Фурнье</w:t>
      </w:r>
      <w:proofErr w:type="spellEnd"/>
      <w:r w:rsidRPr="004B7AC8">
        <w:rPr>
          <w:rFonts w:ascii="Times New Roman" w:eastAsia="Times New Roman" w:hAnsi="Times New Roman" w:cs="Times New Roman"/>
          <w:color w:val="auto"/>
          <w:sz w:val="24"/>
          <w:szCs w:val="24"/>
        </w:rPr>
        <w:t>, тазовый перитонит, непроходимость, абсцессы печени. Также зафиксирован</w:t>
      </w:r>
      <w:r w:rsidR="00A30AB2" w:rsidRPr="004B7AC8">
        <w:rPr>
          <w:rFonts w:ascii="Times New Roman" w:eastAsia="Times New Roman" w:hAnsi="Times New Roman" w:cs="Times New Roman"/>
          <w:color w:val="auto"/>
          <w:sz w:val="24"/>
          <w:szCs w:val="24"/>
        </w:rPr>
        <w:t>ы летальные исходы</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Критерии начала малоинвазивного лечения:</w:t>
      </w:r>
    </w:p>
    <w:p w:rsidR="008528AF" w:rsidRPr="004B7AC8" w:rsidRDefault="00575210"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Подписанное согласие пациента на лечение.</w:t>
      </w:r>
    </w:p>
    <w:p w:rsidR="008528AF" w:rsidRPr="004B7AC8" w:rsidRDefault="00575210"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2. </w:t>
      </w:r>
      <w:r w:rsidR="00511302" w:rsidRPr="004B7AC8">
        <w:rPr>
          <w:rFonts w:ascii="Times New Roman" w:eastAsia="Times New Roman" w:hAnsi="Times New Roman" w:cs="Times New Roman"/>
          <w:color w:val="auto"/>
          <w:sz w:val="24"/>
          <w:szCs w:val="24"/>
        </w:rPr>
        <w:t>Отсутствие хронических заболеваний в стадии декомпенсации, тяжелых органных дисфункций.</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Пациентам с 1-3 стадией хронического геморроя, при отсутствии воспалительных заболеваний аноректальной области и промежности, рекомендуется </w:t>
      </w:r>
      <w:proofErr w:type="spellStart"/>
      <w:r w:rsidRPr="004B7AC8">
        <w:rPr>
          <w:rFonts w:ascii="Times New Roman" w:eastAsia="Times New Roman" w:hAnsi="Times New Roman" w:cs="Times New Roman"/>
          <w:color w:val="auto"/>
          <w:sz w:val="24"/>
          <w:szCs w:val="24"/>
        </w:rPr>
        <w:t>склеротерапия</w:t>
      </w:r>
      <w:proofErr w:type="spellEnd"/>
      <w:r w:rsidRPr="004B7AC8">
        <w:rPr>
          <w:rFonts w:ascii="Times New Roman" w:eastAsia="Times New Roman" w:hAnsi="Times New Roman" w:cs="Times New Roman"/>
          <w:color w:val="auto"/>
          <w:sz w:val="24"/>
          <w:szCs w:val="24"/>
        </w:rPr>
        <w:t xml:space="preserve"> внутренних геморроидальных узлов для снижения частоты и интенсивности кровотечений, уменьшения степени выпадения геморр</w:t>
      </w:r>
      <w:r w:rsidR="00A30AB2" w:rsidRPr="004B7AC8">
        <w:rPr>
          <w:rFonts w:ascii="Times New Roman" w:eastAsia="Times New Roman" w:hAnsi="Times New Roman" w:cs="Times New Roman"/>
          <w:color w:val="auto"/>
          <w:sz w:val="24"/>
          <w:szCs w:val="24"/>
        </w:rPr>
        <w:t>оидальных узлов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proofErr w:type="spellStart"/>
      <w:r w:rsidR="00575210" w:rsidRPr="004B7AC8">
        <w:rPr>
          <w:rFonts w:ascii="Times New Roman" w:eastAsia="Times New Roman" w:hAnsi="Times New Roman" w:cs="Times New Roman"/>
          <w:i/>
          <w:color w:val="auto"/>
          <w:sz w:val="24"/>
          <w:szCs w:val="24"/>
        </w:rPr>
        <w:t>С</w:t>
      </w:r>
      <w:r w:rsidRPr="004B7AC8">
        <w:rPr>
          <w:rFonts w:ascii="Times New Roman" w:eastAsia="Times New Roman" w:hAnsi="Times New Roman" w:cs="Times New Roman"/>
          <w:i/>
          <w:color w:val="auto"/>
          <w:sz w:val="24"/>
          <w:szCs w:val="24"/>
        </w:rPr>
        <w:t>клерозирование</w:t>
      </w:r>
      <w:proofErr w:type="spellEnd"/>
      <w:r w:rsidRPr="004B7AC8">
        <w:rPr>
          <w:rFonts w:ascii="Times New Roman" w:eastAsia="Times New Roman" w:hAnsi="Times New Roman" w:cs="Times New Roman"/>
          <w:i/>
          <w:color w:val="auto"/>
          <w:sz w:val="24"/>
          <w:szCs w:val="24"/>
        </w:rPr>
        <w:t xml:space="preserve"> внутренних геморроидальных узлов не рекомендовано пациентам с воспалительными заболеваниями аноректальной области и промежности.</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Также метод показан для остановки кровотечений у пациентов с любой стадией геморроя в случае осложнения заболевания развитием постгеморрагической анемии средней и тяжелой степени.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 xml:space="preserve">Эффективность данного метода составляет 75-89%. Послеоперационный период </w:t>
      </w:r>
      <w:r w:rsidRPr="004B7AC8">
        <w:rPr>
          <w:rFonts w:ascii="Times New Roman" w:eastAsia="Times New Roman" w:hAnsi="Times New Roman" w:cs="Times New Roman"/>
          <w:i/>
          <w:color w:val="auto"/>
          <w:sz w:val="24"/>
          <w:szCs w:val="24"/>
        </w:rPr>
        <w:lastRenderedPageBreak/>
        <w:t>характеризуется низкой интенсивностью или полным отсутствием болевого синдрома</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00511302" w:rsidRPr="004B7AC8">
        <w:rPr>
          <w:rFonts w:ascii="Times New Roman" w:eastAsia="Times New Roman" w:hAnsi="Times New Roman" w:cs="Times New Roman"/>
          <w:i/>
          <w:color w:val="auto"/>
          <w:sz w:val="24"/>
          <w:szCs w:val="24"/>
        </w:rPr>
        <w:t xml:space="preserve"> После визуализации внутренних геморроидальных узлов с помощью </w:t>
      </w:r>
      <w:proofErr w:type="spellStart"/>
      <w:r w:rsidR="00511302" w:rsidRPr="004B7AC8">
        <w:rPr>
          <w:rFonts w:ascii="Times New Roman" w:eastAsia="Times New Roman" w:hAnsi="Times New Roman" w:cs="Times New Roman"/>
          <w:i/>
          <w:color w:val="auto"/>
          <w:sz w:val="24"/>
          <w:szCs w:val="24"/>
        </w:rPr>
        <w:t>аноскопа</w:t>
      </w:r>
      <w:proofErr w:type="spellEnd"/>
      <w:r w:rsidR="00511302" w:rsidRPr="004B7AC8">
        <w:rPr>
          <w:rFonts w:ascii="Times New Roman" w:eastAsia="Times New Roman" w:hAnsi="Times New Roman" w:cs="Times New Roman"/>
          <w:i/>
          <w:color w:val="auto"/>
          <w:sz w:val="24"/>
          <w:szCs w:val="24"/>
        </w:rPr>
        <w:t xml:space="preserve"> производится инъекция </w:t>
      </w:r>
      <w:proofErr w:type="spellStart"/>
      <w:r w:rsidR="00511302" w:rsidRPr="004B7AC8">
        <w:rPr>
          <w:rFonts w:ascii="Times New Roman" w:eastAsia="Times New Roman" w:hAnsi="Times New Roman" w:cs="Times New Roman"/>
          <w:i/>
          <w:color w:val="auto"/>
          <w:sz w:val="24"/>
          <w:szCs w:val="24"/>
        </w:rPr>
        <w:t>склерозирующего</w:t>
      </w:r>
      <w:proofErr w:type="spellEnd"/>
      <w:r w:rsidR="00511302" w:rsidRPr="004B7AC8">
        <w:rPr>
          <w:rFonts w:ascii="Times New Roman" w:eastAsia="Times New Roman" w:hAnsi="Times New Roman" w:cs="Times New Roman"/>
          <w:i/>
          <w:color w:val="auto"/>
          <w:sz w:val="24"/>
          <w:szCs w:val="24"/>
        </w:rPr>
        <w:t xml:space="preserve"> раствора в ткань внутренних геморроидальных узлов с помощью иглы согнутой под углом 45</w:t>
      </w:r>
      <w:r w:rsidRPr="004B7AC8">
        <w:rPr>
          <w:rFonts w:ascii="Times New Roman" w:eastAsia="Times New Roman" w:hAnsi="Times New Roman" w:cs="Times New Roman"/>
          <w:i/>
          <w:color w:val="auto"/>
          <w:sz w:val="24"/>
          <w:szCs w:val="24"/>
        </w:rPr>
        <w:t>°</w:t>
      </w:r>
      <w:r w:rsidR="00511302" w:rsidRPr="004B7AC8">
        <w:rPr>
          <w:rFonts w:ascii="Times New Roman" w:eastAsia="Times New Roman" w:hAnsi="Times New Roman" w:cs="Times New Roman"/>
          <w:i/>
          <w:color w:val="auto"/>
          <w:sz w:val="24"/>
          <w:szCs w:val="24"/>
        </w:rPr>
        <w:t xml:space="preserve">. Игла вводится на глубину 1,0-1,5 см до ощущения «проваливания». В зависимости от размеров геморроидального узла объем вводимого препарата составляет от 0,5 до 3,0 мл. Наиболее часто в качестве </w:t>
      </w:r>
      <w:proofErr w:type="spellStart"/>
      <w:r w:rsidR="00511302" w:rsidRPr="004B7AC8">
        <w:rPr>
          <w:rFonts w:ascii="Times New Roman" w:eastAsia="Times New Roman" w:hAnsi="Times New Roman" w:cs="Times New Roman"/>
          <w:i/>
          <w:color w:val="auto"/>
          <w:sz w:val="24"/>
          <w:szCs w:val="24"/>
        </w:rPr>
        <w:t>склерозирующих</w:t>
      </w:r>
      <w:proofErr w:type="spellEnd"/>
      <w:r w:rsidR="00511302" w:rsidRPr="004B7AC8">
        <w:rPr>
          <w:rFonts w:ascii="Times New Roman" w:eastAsia="Times New Roman" w:hAnsi="Times New Roman" w:cs="Times New Roman"/>
          <w:i/>
          <w:color w:val="auto"/>
          <w:sz w:val="24"/>
          <w:szCs w:val="24"/>
        </w:rPr>
        <w:t xml:space="preserve"> препаратов используются: натрия </w:t>
      </w:r>
      <w:proofErr w:type="spellStart"/>
      <w:r w:rsidR="00511302" w:rsidRPr="004B7AC8">
        <w:rPr>
          <w:rFonts w:ascii="Times New Roman" w:eastAsia="Times New Roman" w:hAnsi="Times New Roman" w:cs="Times New Roman"/>
          <w:i/>
          <w:color w:val="auto"/>
          <w:sz w:val="24"/>
          <w:szCs w:val="24"/>
        </w:rPr>
        <w:t>тетрадецилсульфат</w:t>
      </w:r>
      <w:proofErr w:type="spellEnd"/>
      <w:r w:rsidR="00511302" w:rsidRPr="004B7AC8">
        <w:rPr>
          <w:rFonts w:ascii="Times New Roman" w:eastAsia="Times New Roman" w:hAnsi="Times New Roman" w:cs="Times New Roman"/>
          <w:i/>
          <w:color w:val="auto"/>
          <w:sz w:val="24"/>
          <w:szCs w:val="24"/>
        </w:rPr>
        <w:t xml:space="preserve">, </w:t>
      </w:r>
      <w:proofErr w:type="spellStart"/>
      <w:r w:rsidR="00511302" w:rsidRPr="004B7AC8">
        <w:rPr>
          <w:rFonts w:ascii="Times New Roman" w:eastAsia="Times New Roman" w:hAnsi="Times New Roman" w:cs="Times New Roman"/>
          <w:i/>
          <w:color w:val="auto"/>
          <w:sz w:val="24"/>
          <w:szCs w:val="24"/>
        </w:rPr>
        <w:t>лауромакрогол</w:t>
      </w:r>
      <w:proofErr w:type="spellEnd"/>
      <w:r w:rsidR="00511302" w:rsidRPr="004B7AC8">
        <w:rPr>
          <w:rFonts w:ascii="Times New Roman" w:eastAsia="Times New Roman" w:hAnsi="Times New Roman" w:cs="Times New Roman"/>
          <w:i/>
          <w:color w:val="auto"/>
          <w:sz w:val="24"/>
          <w:szCs w:val="24"/>
        </w:rPr>
        <w:t xml:space="preserve"> 400.</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кровоточащим хроническим геморроем 1 стадии, при отсутствии воспалительных заболеваний аноректальной области и промежности, рекомендуется инфракрасная </w:t>
      </w:r>
      <w:proofErr w:type="spellStart"/>
      <w:r w:rsidRPr="004B7AC8">
        <w:rPr>
          <w:rFonts w:ascii="Times New Roman" w:eastAsia="Times New Roman" w:hAnsi="Times New Roman" w:cs="Times New Roman"/>
          <w:color w:val="auto"/>
          <w:sz w:val="24"/>
          <w:szCs w:val="24"/>
        </w:rPr>
        <w:t>фотокоагуляция</w:t>
      </w:r>
      <w:proofErr w:type="spellEnd"/>
      <w:r w:rsidRPr="004B7AC8">
        <w:rPr>
          <w:rFonts w:ascii="Times New Roman" w:eastAsia="Times New Roman" w:hAnsi="Times New Roman" w:cs="Times New Roman"/>
          <w:color w:val="auto"/>
          <w:sz w:val="24"/>
          <w:szCs w:val="24"/>
        </w:rPr>
        <w:t xml:space="preserve"> геморроидальных узлов для улучшения результатов лечения и снижения количест</w:t>
      </w:r>
      <w:r w:rsidR="00A30AB2" w:rsidRPr="004B7AC8">
        <w:rPr>
          <w:rFonts w:ascii="Times New Roman" w:eastAsia="Times New Roman" w:hAnsi="Times New Roman" w:cs="Times New Roman"/>
          <w:color w:val="auto"/>
          <w:sz w:val="24"/>
          <w:szCs w:val="24"/>
        </w:rPr>
        <w:t>ва осложнений</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575210" w:rsidRPr="004B7AC8">
        <w:rPr>
          <w:rFonts w:ascii="Times New Roman" w:eastAsia="Times New Roman" w:hAnsi="Times New Roman" w:cs="Times New Roman"/>
          <w:i/>
          <w:color w:val="auto"/>
          <w:sz w:val="24"/>
          <w:szCs w:val="24"/>
        </w:rPr>
        <w:t>И</w:t>
      </w:r>
      <w:r w:rsidRPr="004B7AC8">
        <w:rPr>
          <w:rFonts w:ascii="Times New Roman" w:eastAsia="Times New Roman" w:hAnsi="Times New Roman" w:cs="Times New Roman"/>
          <w:i/>
          <w:color w:val="auto"/>
          <w:sz w:val="24"/>
          <w:szCs w:val="24"/>
        </w:rPr>
        <w:t xml:space="preserve">нфракрасная </w:t>
      </w:r>
      <w:proofErr w:type="spellStart"/>
      <w:r w:rsidRPr="004B7AC8">
        <w:rPr>
          <w:rFonts w:ascii="Times New Roman" w:eastAsia="Times New Roman" w:hAnsi="Times New Roman" w:cs="Times New Roman"/>
          <w:i/>
          <w:color w:val="auto"/>
          <w:sz w:val="24"/>
          <w:szCs w:val="24"/>
        </w:rPr>
        <w:t>фотокоагуляция</w:t>
      </w:r>
      <w:proofErr w:type="spellEnd"/>
      <w:r w:rsidRPr="004B7AC8">
        <w:rPr>
          <w:rFonts w:ascii="Times New Roman" w:eastAsia="Times New Roman" w:hAnsi="Times New Roman" w:cs="Times New Roman"/>
          <w:i/>
          <w:color w:val="auto"/>
          <w:sz w:val="24"/>
          <w:szCs w:val="24"/>
        </w:rPr>
        <w:t xml:space="preserve"> внутренних геморроидальных узлов не рекомендована пациентам с воспалительными заболеваниями аноректальной области и промежности.</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Эффективность метода составляет 60-70%</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00511302" w:rsidRPr="004B7AC8">
        <w:rPr>
          <w:rFonts w:ascii="Times New Roman" w:eastAsia="Times New Roman" w:hAnsi="Times New Roman" w:cs="Times New Roman"/>
          <w:i/>
          <w:color w:val="auto"/>
          <w:sz w:val="24"/>
          <w:szCs w:val="24"/>
        </w:rPr>
        <w:t xml:space="preserve"> </w:t>
      </w:r>
      <w:proofErr w:type="gramStart"/>
      <w:r w:rsidR="00511302" w:rsidRPr="004B7AC8">
        <w:rPr>
          <w:rFonts w:ascii="Times New Roman" w:eastAsia="Times New Roman" w:hAnsi="Times New Roman" w:cs="Times New Roman"/>
          <w:i/>
          <w:color w:val="auto"/>
          <w:sz w:val="24"/>
          <w:szCs w:val="24"/>
        </w:rPr>
        <w:t>С</w:t>
      </w:r>
      <w:proofErr w:type="gramEnd"/>
      <w:r w:rsidR="00511302" w:rsidRPr="004B7AC8">
        <w:rPr>
          <w:rFonts w:ascii="Times New Roman" w:eastAsia="Times New Roman" w:hAnsi="Times New Roman" w:cs="Times New Roman"/>
          <w:i/>
          <w:color w:val="auto"/>
          <w:sz w:val="24"/>
          <w:szCs w:val="24"/>
        </w:rPr>
        <w:t xml:space="preserve"> помощью </w:t>
      </w:r>
      <w:proofErr w:type="spellStart"/>
      <w:r w:rsidR="00511302" w:rsidRPr="004B7AC8">
        <w:rPr>
          <w:rFonts w:ascii="Times New Roman" w:eastAsia="Times New Roman" w:hAnsi="Times New Roman" w:cs="Times New Roman"/>
          <w:i/>
          <w:color w:val="auto"/>
          <w:sz w:val="24"/>
          <w:szCs w:val="24"/>
        </w:rPr>
        <w:t>световода</w:t>
      </w:r>
      <w:proofErr w:type="spellEnd"/>
      <w:r w:rsidR="00511302" w:rsidRPr="004B7AC8">
        <w:rPr>
          <w:rFonts w:ascii="Times New Roman" w:eastAsia="Times New Roman" w:hAnsi="Times New Roman" w:cs="Times New Roman"/>
          <w:i/>
          <w:color w:val="auto"/>
          <w:sz w:val="24"/>
          <w:szCs w:val="24"/>
        </w:rPr>
        <w:t xml:space="preserve"> производится коагуляции ножки геморроидального узла под действием теплового потока, создаваемого инфракрасным сфокусированным лучом, направляемым к геморроидальному узлу. Перемещая </w:t>
      </w:r>
      <w:proofErr w:type="spellStart"/>
      <w:r w:rsidR="00511302" w:rsidRPr="004B7AC8">
        <w:rPr>
          <w:rFonts w:ascii="Times New Roman" w:eastAsia="Times New Roman" w:hAnsi="Times New Roman" w:cs="Times New Roman"/>
          <w:i/>
          <w:color w:val="auto"/>
          <w:sz w:val="24"/>
          <w:szCs w:val="24"/>
        </w:rPr>
        <w:t>световод</w:t>
      </w:r>
      <w:proofErr w:type="spellEnd"/>
      <w:r w:rsidR="00511302" w:rsidRPr="004B7AC8">
        <w:rPr>
          <w:rFonts w:ascii="Times New Roman" w:eastAsia="Times New Roman" w:hAnsi="Times New Roman" w:cs="Times New Roman"/>
          <w:i/>
          <w:color w:val="auto"/>
          <w:sz w:val="24"/>
          <w:szCs w:val="24"/>
        </w:rPr>
        <w:t xml:space="preserve"> на 45</w:t>
      </w:r>
      <w:r w:rsidRPr="004B7AC8">
        <w:rPr>
          <w:rFonts w:ascii="Times New Roman" w:eastAsia="Times New Roman" w:hAnsi="Times New Roman" w:cs="Times New Roman"/>
          <w:i/>
          <w:color w:val="auto"/>
          <w:sz w:val="24"/>
          <w:szCs w:val="24"/>
        </w:rPr>
        <w:t>°</w:t>
      </w:r>
      <w:r w:rsidR="00511302" w:rsidRPr="004B7AC8">
        <w:rPr>
          <w:rFonts w:ascii="Times New Roman" w:eastAsia="Times New Roman" w:hAnsi="Times New Roman" w:cs="Times New Roman"/>
          <w:i/>
          <w:color w:val="auto"/>
          <w:sz w:val="24"/>
          <w:szCs w:val="24"/>
        </w:rPr>
        <w:t xml:space="preserve"> вправо и влево, производят коагуляцию в 3-4-х точках в области ножки узла, оставляя между ними промежутки свободной слизистой до 0,5 см. Продолжительность коагуляции в каждой точке зависит от размера узла и составляет от 1 до 3 с.</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при 2-3 стадии геморроя с наличием отдельно расположенных внутренних геморроидальных узлов с четкими границами рекомендовано </w:t>
      </w:r>
      <w:proofErr w:type="spellStart"/>
      <w:r w:rsidRPr="004B7AC8">
        <w:rPr>
          <w:rFonts w:ascii="Times New Roman" w:eastAsia="Times New Roman" w:hAnsi="Times New Roman" w:cs="Times New Roman"/>
          <w:color w:val="auto"/>
          <w:sz w:val="24"/>
          <w:szCs w:val="24"/>
        </w:rPr>
        <w:t>лигирование</w:t>
      </w:r>
      <w:proofErr w:type="spellEnd"/>
      <w:r w:rsidRPr="004B7AC8">
        <w:rPr>
          <w:rFonts w:ascii="Times New Roman" w:eastAsia="Times New Roman" w:hAnsi="Times New Roman" w:cs="Times New Roman"/>
          <w:color w:val="auto"/>
          <w:sz w:val="24"/>
          <w:szCs w:val="24"/>
        </w:rPr>
        <w:t xml:space="preserve"> внутренних геморроидальных узлов латексными кольцам</w:t>
      </w:r>
      <w:r w:rsidR="00A30AB2" w:rsidRPr="004B7AC8">
        <w:rPr>
          <w:rFonts w:ascii="Times New Roman" w:eastAsia="Times New Roman" w:hAnsi="Times New Roman" w:cs="Times New Roman"/>
          <w:color w:val="auto"/>
          <w:sz w:val="24"/>
          <w:szCs w:val="24"/>
        </w:rPr>
        <w:t>и для снижения риска рецидивов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00575210" w:rsidRPr="004B7AC8">
        <w:rPr>
          <w:rFonts w:ascii="Times New Roman" w:eastAsia="Times New Roman" w:hAnsi="Times New Roman" w:cs="Times New Roman"/>
          <w:i/>
          <w:color w:val="auto"/>
          <w:sz w:val="24"/>
          <w:szCs w:val="24"/>
        </w:rPr>
        <w:t xml:space="preserve"> </w:t>
      </w:r>
      <w:proofErr w:type="spellStart"/>
      <w:r w:rsidR="00575210" w:rsidRPr="004B7AC8">
        <w:rPr>
          <w:rFonts w:ascii="Times New Roman" w:eastAsia="Times New Roman" w:hAnsi="Times New Roman" w:cs="Times New Roman"/>
          <w:i/>
          <w:color w:val="auto"/>
          <w:sz w:val="24"/>
          <w:szCs w:val="24"/>
        </w:rPr>
        <w:t>Л</w:t>
      </w:r>
      <w:r w:rsidRPr="004B7AC8">
        <w:rPr>
          <w:rFonts w:ascii="Times New Roman" w:eastAsia="Times New Roman" w:hAnsi="Times New Roman" w:cs="Times New Roman"/>
          <w:i/>
          <w:color w:val="auto"/>
          <w:sz w:val="24"/>
          <w:szCs w:val="24"/>
        </w:rPr>
        <w:t>игирование</w:t>
      </w:r>
      <w:proofErr w:type="spellEnd"/>
      <w:r w:rsidRPr="004B7AC8">
        <w:rPr>
          <w:rFonts w:ascii="Times New Roman" w:eastAsia="Times New Roman" w:hAnsi="Times New Roman" w:cs="Times New Roman"/>
          <w:i/>
          <w:color w:val="auto"/>
          <w:sz w:val="24"/>
          <w:szCs w:val="24"/>
        </w:rPr>
        <w:t xml:space="preserve"> латексными кольцами считается эффективным методом малоинвазивного лечения геморроя, имеет низкий процент рецидивов. Однако болевой синдром после </w:t>
      </w:r>
      <w:proofErr w:type="spellStart"/>
      <w:r w:rsidRPr="004B7AC8">
        <w:rPr>
          <w:rFonts w:ascii="Times New Roman" w:eastAsia="Times New Roman" w:hAnsi="Times New Roman" w:cs="Times New Roman"/>
          <w:i/>
          <w:color w:val="auto"/>
          <w:sz w:val="24"/>
          <w:szCs w:val="24"/>
        </w:rPr>
        <w:t>лигирования</w:t>
      </w:r>
      <w:proofErr w:type="spellEnd"/>
      <w:r w:rsidRPr="004B7AC8">
        <w:rPr>
          <w:rFonts w:ascii="Times New Roman" w:eastAsia="Times New Roman" w:hAnsi="Times New Roman" w:cs="Times New Roman"/>
          <w:i/>
          <w:color w:val="auto"/>
          <w:sz w:val="24"/>
          <w:szCs w:val="24"/>
        </w:rPr>
        <w:t xml:space="preserve"> более выражен, чем при </w:t>
      </w:r>
      <w:proofErr w:type="spellStart"/>
      <w:r w:rsidRPr="004B7AC8">
        <w:rPr>
          <w:rFonts w:ascii="Times New Roman" w:eastAsia="Times New Roman" w:hAnsi="Times New Roman" w:cs="Times New Roman"/>
          <w:i/>
          <w:color w:val="auto"/>
          <w:sz w:val="24"/>
          <w:szCs w:val="24"/>
        </w:rPr>
        <w:t>склерозировании</w:t>
      </w:r>
      <w:proofErr w:type="spellEnd"/>
      <w:r w:rsidRPr="004B7AC8">
        <w:rPr>
          <w:rFonts w:ascii="Times New Roman" w:eastAsia="Times New Roman" w:hAnsi="Times New Roman" w:cs="Times New Roman"/>
          <w:i/>
          <w:color w:val="auto"/>
          <w:sz w:val="24"/>
          <w:szCs w:val="24"/>
        </w:rPr>
        <w:t xml:space="preserve"> и инфракрасной коагуляции внутренних геморроидальных узлов </w:t>
      </w:r>
      <w:proofErr w:type="spellStart"/>
      <w:r w:rsidRPr="004B7AC8">
        <w:rPr>
          <w:rFonts w:ascii="Times New Roman" w:eastAsia="Times New Roman" w:hAnsi="Times New Roman" w:cs="Times New Roman"/>
          <w:i/>
          <w:color w:val="auto"/>
          <w:sz w:val="24"/>
          <w:szCs w:val="24"/>
        </w:rPr>
        <w:t>Лигирование</w:t>
      </w:r>
      <w:proofErr w:type="spellEnd"/>
      <w:r w:rsidRPr="004B7AC8">
        <w:rPr>
          <w:rFonts w:ascii="Times New Roman" w:eastAsia="Times New Roman" w:hAnsi="Times New Roman" w:cs="Times New Roman"/>
          <w:i/>
          <w:color w:val="auto"/>
          <w:sz w:val="24"/>
          <w:szCs w:val="24"/>
        </w:rPr>
        <w:t xml:space="preserve"> внутренних геморроидальных узлов не рекомендовано пациентам с воспалительными заболеваниями аноректальной области и промежности, циркулярным геморроем, отсутствием четких границ между наружным и внутренним компонентом. Кроме того, после данной методики имеется риск возникновения тромбоза наружных геморроидальных узлов и в редких случаях могут встречаться воспалительные осложнения. При одноэтапном </w:t>
      </w:r>
      <w:proofErr w:type="spellStart"/>
      <w:r w:rsidRPr="004B7AC8">
        <w:rPr>
          <w:rFonts w:ascii="Times New Roman" w:eastAsia="Times New Roman" w:hAnsi="Times New Roman" w:cs="Times New Roman"/>
          <w:i/>
          <w:color w:val="auto"/>
          <w:sz w:val="24"/>
          <w:szCs w:val="24"/>
        </w:rPr>
        <w:t>лигировании</w:t>
      </w:r>
      <w:proofErr w:type="spellEnd"/>
      <w:r w:rsidRPr="004B7AC8">
        <w:rPr>
          <w:rFonts w:ascii="Times New Roman" w:eastAsia="Times New Roman" w:hAnsi="Times New Roman" w:cs="Times New Roman"/>
          <w:i/>
          <w:color w:val="auto"/>
          <w:sz w:val="24"/>
          <w:szCs w:val="24"/>
        </w:rPr>
        <w:t xml:space="preserve"> более 2 геморроидальных узлов увеличивается вероятность возникновения </w:t>
      </w:r>
      <w:proofErr w:type="spellStart"/>
      <w:r w:rsidRPr="004B7AC8">
        <w:rPr>
          <w:rFonts w:ascii="Times New Roman" w:eastAsia="Times New Roman" w:hAnsi="Times New Roman" w:cs="Times New Roman"/>
          <w:i/>
          <w:color w:val="auto"/>
          <w:sz w:val="24"/>
          <w:szCs w:val="24"/>
        </w:rPr>
        <w:t>вагусных</w:t>
      </w:r>
      <w:proofErr w:type="spellEnd"/>
      <w:r w:rsidRPr="004B7AC8">
        <w:rPr>
          <w:rFonts w:ascii="Times New Roman" w:eastAsia="Times New Roman" w:hAnsi="Times New Roman" w:cs="Times New Roman"/>
          <w:i/>
          <w:color w:val="auto"/>
          <w:sz w:val="24"/>
          <w:szCs w:val="24"/>
        </w:rPr>
        <w:t xml:space="preserve"> симптомов (брадикардия, гипотония, коллапс), выраженного болевого синдрома в послеоперационном периоде, а также возрастает риск рецидива симптомов геморроя по сравнению с разделением процедуры на нескольк</w:t>
      </w:r>
      <w:r w:rsidR="00575210" w:rsidRPr="004B7AC8">
        <w:rPr>
          <w:rFonts w:ascii="Times New Roman" w:eastAsia="Times New Roman" w:hAnsi="Times New Roman" w:cs="Times New Roman"/>
          <w:i/>
          <w:color w:val="auto"/>
          <w:sz w:val="24"/>
          <w:szCs w:val="24"/>
        </w:rPr>
        <w:t xml:space="preserve">о этапов с интервалом 3-4 </w:t>
      </w:r>
      <w:proofErr w:type="spellStart"/>
      <w:r w:rsidR="00575210" w:rsidRPr="004B7AC8">
        <w:rPr>
          <w:rFonts w:ascii="Times New Roman" w:eastAsia="Times New Roman" w:hAnsi="Times New Roman" w:cs="Times New Roman"/>
          <w:i/>
          <w:color w:val="auto"/>
          <w:sz w:val="24"/>
          <w:szCs w:val="24"/>
        </w:rPr>
        <w:t>нед</w:t>
      </w:r>
      <w:proofErr w:type="spellEnd"/>
      <w:r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Хорошие результаты лечения отмечаются в 65-85% случаев.</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00511302" w:rsidRPr="004B7AC8">
        <w:rPr>
          <w:rFonts w:ascii="Times New Roman" w:eastAsia="Times New Roman" w:hAnsi="Times New Roman" w:cs="Times New Roman"/>
          <w:i/>
          <w:color w:val="auto"/>
          <w:sz w:val="24"/>
          <w:szCs w:val="24"/>
        </w:rPr>
        <w:t xml:space="preserve"> Через </w:t>
      </w:r>
      <w:proofErr w:type="spellStart"/>
      <w:r w:rsidR="00511302" w:rsidRPr="004B7AC8">
        <w:rPr>
          <w:rFonts w:ascii="Times New Roman" w:eastAsia="Times New Roman" w:hAnsi="Times New Roman" w:cs="Times New Roman"/>
          <w:i/>
          <w:color w:val="auto"/>
          <w:sz w:val="24"/>
          <w:szCs w:val="24"/>
        </w:rPr>
        <w:t>аноскоп</w:t>
      </w:r>
      <w:proofErr w:type="spellEnd"/>
      <w:r w:rsidR="00511302" w:rsidRPr="004B7AC8">
        <w:rPr>
          <w:rFonts w:ascii="Times New Roman" w:eastAsia="Times New Roman" w:hAnsi="Times New Roman" w:cs="Times New Roman"/>
          <w:i/>
          <w:color w:val="auto"/>
          <w:sz w:val="24"/>
          <w:szCs w:val="24"/>
        </w:rPr>
        <w:t xml:space="preserve"> к внутреннему геморроидальному узлу подводится вакуумный </w:t>
      </w:r>
      <w:proofErr w:type="spellStart"/>
      <w:r w:rsidR="00511302" w:rsidRPr="004B7AC8">
        <w:rPr>
          <w:rFonts w:ascii="Times New Roman" w:eastAsia="Times New Roman" w:hAnsi="Times New Roman" w:cs="Times New Roman"/>
          <w:i/>
          <w:color w:val="auto"/>
          <w:sz w:val="24"/>
          <w:szCs w:val="24"/>
        </w:rPr>
        <w:t>лигатор</w:t>
      </w:r>
      <w:proofErr w:type="spellEnd"/>
      <w:r w:rsidR="00511302" w:rsidRPr="004B7AC8">
        <w:rPr>
          <w:rFonts w:ascii="Times New Roman" w:eastAsia="Times New Roman" w:hAnsi="Times New Roman" w:cs="Times New Roman"/>
          <w:i/>
          <w:color w:val="auto"/>
          <w:sz w:val="24"/>
          <w:szCs w:val="24"/>
        </w:rPr>
        <w:t xml:space="preserve">, присоединённый к отсосу для создания отрицательного давления. Часть узла, расположенная </w:t>
      </w:r>
      <w:proofErr w:type="spellStart"/>
      <w:r w:rsidR="00511302" w:rsidRPr="004B7AC8">
        <w:rPr>
          <w:rFonts w:ascii="Times New Roman" w:eastAsia="Times New Roman" w:hAnsi="Times New Roman" w:cs="Times New Roman"/>
          <w:i/>
          <w:color w:val="auto"/>
          <w:sz w:val="24"/>
          <w:szCs w:val="24"/>
        </w:rPr>
        <w:t>проксимальнее</w:t>
      </w:r>
      <w:proofErr w:type="spellEnd"/>
      <w:r w:rsidR="00511302" w:rsidRPr="004B7AC8">
        <w:rPr>
          <w:rFonts w:ascii="Times New Roman" w:eastAsia="Times New Roman" w:hAnsi="Times New Roman" w:cs="Times New Roman"/>
          <w:i/>
          <w:color w:val="auto"/>
          <w:sz w:val="24"/>
          <w:szCs w:val="24"/>
        </w:rPr>
        <w:t xml:space="preserve"> зубчатой линии, всасывается в трубчатую полость </w:t>
      </w:r>
      <w:proofErr w:type="spellStart"/>
      <w:r w:rsidR="00511302" w:rsidRPr="004B7AC8">
        <w:rPr>
          <w:rFonts w:ascii="Times New Roman" w:eastAsia="Times New Roman" w:hAnsi="Times New Roman" w:cs="Times New Roman"/>
          <w:i/>
          <w:color w:val="auto"/>
          <w:sz w:val="24"/>
          <w:szCs w:val="24"/>
        </w:rPr>
        <w:t>лигатора</w:t>
      </w:r>
      <w:proofErr w:type="spellEnd"/>
      <w:r w:rsidR="00511302" w:rsidRPr="004B7AC8">
        <w:rPr>
          <w:rFonts w:ascii="Times New Roman" w:eastAsia="Times New Roman" w:hAnsi="Times New Roman" w:cs="Times New Roman"/>
          <w:i/>
          <w:color w:val="auto"/>
          <w:sz w:val="24"/>
          <w:szCs w:val="24"/>
        </w:rPr>
        <w:t xml:space="preserve">. После достижении отрицательного давления 0,7-0,8 атмосфер, при помощи спускового механизма, на захваченную часть геморроидального узла сбрасываются два латексных кольца, с последующим выравниванием давления и удалением </w:t>
      </w:r>
      <w:proofErr w:type="spellStart"/>
      <w:r w:rsidR="00511302" w:rsidRPr="004B7AC8">
        <w:rPr>
          <w:rFonts w:ascii="Times New Roman" w:eastAsia="Times New Roman" w:hAnsi="Times New Roman" w:cs="Times New Roman"/>
          <w:i/>
          <w:color w:val="auto"/>
          <w:sz w:val="24"/>
          <w:szCs w:val="24"/>
        </w:rPr>
        <w:t>лигатора</w:t>
      </w:r>
      <w:proofErr w:type="spellEnd"/>
      <w:r w:rsidR="00511302" w:rsidRPr="004B7AC8">
        <w:rPr>
          <w:rFonts w:ascii="Times New Roman" w:eastAsia="Times New Roman" w:hAnsi="Times New Roman" w:cs="Times New Roman"/>
          <w:i/>
          <w:color w:val="auto"/>
          <w:sz w:val="24"/>
          <w:szCs w:val="24"/>
        </w:rPr>
        <w:t xml:space="preserve"> из просвета кишки.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хроническим геморроем 2-4 стадии, при отсутствии воспалительных заболеваний аноректальной области и промежности, сливных наружных и внутренних геморроидальных узлов рекомендуется </w:t>
      </w:r>
      <w:proofErr w:type="spellStart"/>
      <w:r w:rsidRPr="004B7AC8">
        <w:rPr>
          <w:rFonts w:ascii="Times New Roman" w:eastAsia="Times New Roman" w:hAnsi="Times New Roman" w:cs="Times New Roman"/>
          <w:color w:val="auto"/>
          <w:sz w:val="24"/>
          <w:szCs w:val="24"/>
        </w:rPr>
        <w:t>дезартеризация</w:t>
      </w:r>
      <w:proofErr w:type="spellEnd"/>
      <w:r w:rsidRPr="004B7AC8">
        <w:rPr>
          <w:rFonts w:ascii="Times New Roman" w:eastAsia="Times New Roman" w:hAnsi="Times New Roman" w:cs="Times New Roman"/>
          <w:color w:val="auto"/>
          <w:sz w:val="24"/>
          <w:szCs w:val="24"/>
        </w:rPr>
        <w:t xml:space="preserve"> геморроидальных узлов под контролем </w:t>
      </w:r>
      <w:r w:rsidR="00575210" w:rsidRPr="004B7AC8">
        <w:rPr>
          <w:rFonts w:ascii="Times New Roman" w:eastAsia="Times New Roman" w:hAnsi="Times New Roman" w:cs="Times New Roman"/>
          <w:color w:val="auto"/>
          <w:sz w:val="24"/>
          <w:szCs w:val="24"/>
        </w:rPr>
        <w:t>УЗ-</w:t>
      </w:r>
      <w:proofErr w:type="spellStart"/>
      <w:r w:rsidRPr="004B7AC8">
        <w:rPr>
          <w:rFonts w:ascii="Times New Roman" w:eastAsia="Times New Roman" w:hAnsi="Times New Roman" w:cs="Times New Roman"/>
          <w:color w:val="auto"/>
          <w:sz w:val="24"/>
          <w:szCs w:val="24"/>
        </w:rPr>
        <w:t>допплерометрии</w:t>
      </w:r>
      <w:proofErr w:type="spellEnd"/>
      <w:r w:rsidRPr="004B7AC8">
        <w:rPr>
          <w:rFonts w:ascii="Times New Roman" w:eastAsia="Times New Roman" w:hAnsi="Times New Roman" w:cs="Times New Roman"/>
          <w:color w:val="auto"/>
          <w:sz w:val="24"/>
          <w:szCs w:val="24"/>
        </w:rPr>
        <w:t xml:space="preserve"> для повышения эффективности лечения и снижения </w:t>
      </w:r>
      <w:r w:rsidR="007B3C04" w:rsidRPr="004B7AC8">
        <w:rPr>
          <w:rFonts w:ascii="Times New Roman" w:eastAsia="Times New Roman" w:hAnsi="Times New Roman" w:cs="Times New Roman"/>
          <w:color w:val="auto"/>
          <w:sz w:val="24"/>
          <w:szCs w:val="24"/>
        </w:rPr>
        <w:t>риска рецидивов</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i/>
          <w:color w:val="auto"/>
          <w:sz w:val="24"/>
          <w:szCs w:val="24"/>
        </w:rPr>
        <w:t xml:space="preserve"> </w:t>
      </w:r>
      <w:proofErr w:type="spellStart"/>
      <w:r w:rsidRPr="004B7AC8">
        <w:rPr>
          <w:rFonts w:ascii="Times New Roman" w:eastAsia="Times New Roman" w:hAnsi="Times New Roman" w:cs="Times New Roman"/>
          <w:i/>
          <w:color w:val="auto"/>
          <w:sz w:val="24"/>
          <w:szCs w:val="24"/>
        </w:rPr>
        <w:t>Дезартеризация</w:t>
      </w:r>
      <w:proofErr w:type="spellEnd"/>
      <w:r w:rsidRPr="004B7AC8">
        <w:rPr>
          <w:rFonts w:ascii="Times New Roman" w:eastAsia="Times New Roman" w:hAnsi="Times New Roman" w:cs="Times New Roman"/>
          <w:i/>
          <w:color w:val="auto"/>
          <w:sz w:val="24"/>
          <w:szCs w:val="24"/>
        </w:rPr>
        <w:t xml:space="preserve"> геморроидальных узлов под контролем </w:t>
      </w:r>
      <w:r w:rsidR="00575210" w:rsidRPr="004B7AC8">
        <w:rPr>
          <w:rFonts w:ascii="Times New Roman" w:eastAsia="Times New Roman" w:hAnsi="Times New Roman" w:cs="Times New Roman"/>
          <w:i/>
          <w:color w:val="auto"/>
          <w:sz w:val="24"/>
          <w:szCs w:val="24"/>
        </w:rPr>
        <w:t>УЗ-</w:t>
      </w:r>
      <w:proofErr w:type="spellStart"/>
      <w:r w:rsidRPr="004B7AC8">
        <w:rPr>
          <w:rFonts w:ascii="Times New Roman" w:eastAsia="Times New Roman" w:hAnsi="Times New Roman" w:cs="Times New Roman"/>
          <w:i/>
          <w:color w:val="auto"/>
          <w:sz w:val="24"/>
          <w:szCs w:val="24"/>
        </w:rPr>
        <w:t>допплерометрии</w:t>
      </w:r>
      <w:proofErr w:type="spellEnd"/>
      <w:r w:rsidRPr="004B7AC8">
        <w:rPr>
          <w:rFonts w:ascii="Times New Roman" w:eastAsia="Times New Roman" w:hAnsi="Times New Roman" w:cs="Times New Roman"/>
          <w:i/>
          <w:color w:val="auto"/>
          <w:sz w:val="24"/>
          <w:szCs w:val="24"/>
        </w:rPr>
        <w:t xml:space="preserve"> не рекомендована пациентам с воспалительными заболеваниями аноректальной области и промежности, сливными наружными и внутренними геморроидальными узлами.</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Наиболее эффективен метод у пациентов с 2-3 стадией заболевания.</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Эффективность методики составляет 81% у пациентов с 2-3 стадией геморроя</w:t>
      </w:r>
      <w:r w:rsidR="00575210" w:rsidRPr="004B7AC8">
        <w:rPr>
          <w:rFonts w:ascii="Times New Roman" w:eastAsia="Times New Roman" w:hAnsi="Times New Roman" w:cs="Times New Roman"/>
          <w:i/>
          <w:color w:val="auto"/>
          <w:sz w:val="24"/>
          <w:szCs w:val="24"/>
        </w:rPr>
        <w:t>.</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lastRenderedPageBreak/>
        <w:t>Методика:</w:t>
      </w:r>
      <w:r w:rsidR="00511302" w:rsidRPr="004B7AC8">
        <w:rPr>
          <w:rFonts w:ascii="Times New Roman" w:eastAsia="Times New Roman" w:hAnsi="Times New Roman" w:cs="Times New Roman"/>
          <w:i/>
          <w:color w:val="auto"/>
          <w:sz w:val="24"/>
          <w:szCs w:val="24"/>
        </w:rPr>
        <w:t xml:space="preserve"> </w:t>
      </w:r>
      <w:proofErr w:type="gramStart"/>
      <w:r w:rsidR="00511302" w:rsidRPr="004B7AC8">
        <w:rPr>
          <w:rFonts w:ascii="Times New Roman" w:eastAsia="Times New Roman" w:hAnsi="Times New Roman" w:cs="Times New Roman"/>
          <w:i/>
          <w:color w:val="auto"/>
          <w:sz w:val="24"/>
          <w:szCs w:val="24"/>
        </w:rPr>
        <w:t>С</w:t>
      </w:r>
      <w:proofErr w:type="gramEnd"/>
      <w:r w:rsidR="00511302" w:rsidRPr="004B7AC8">
        <w:rPr>
          <w:rFonts w:ascii="Times New Roman" w:eastAsia="Times New Roman" w:hAnsi="Times New Roman" w:cs="Times New Roman"/>
          <w:i/>
          <w:color w:val="auto"/>
          <w:sz w:val="24"/>
          <w:szCs w:val="24"/>
        </w:rPr>
        <w:t xml:space="preserve"> помощью специального </w:t>
      </w:r>
      <w:proofErr w:type="spellStart"/>
      <w:r w:rsidR="00511302" w:rsidRPr="004B7AC8">
        <w:rPr>
          <w:rFonts w:ascii="Times New Roman" w:eastAsia="Times New Roman" w:hAnsi="Times New Roman" w:cs="Times New Roman"/>
          <w:i/>
          <w:color w:val="auto"/>
          <w:sz w:val="24"/>
          <w:szCs w:val="24"/>
        </w:rPr>
        <w:t>аноскопа</w:t>
      </w:r>
      <w:proofErr w:type="spellEnd"/>
      <w:r w:rsidR="00511302" w:rsidRPr="004B7AC8">
        <w:rPr>
          <w:rFonts w:ascii="Times New Roman" w:eastAsia="Times New Roman" w:hAnsi="Times New Roman" w:cs="Times New Roman"/>
          <w:i/>
          <w:color w:val="auto"/>
          <w:sz w:val="24"/>
          <w:szCs w:val="24"/>
        </w:rPr>
        <w:t xml:space="preserve"> с </w:t>
      </w:r>
      <w:r w:rsidRPr="004B7AC8">
        <w:rPr>
          <w:rFonts w:ascii="Times New Roman" w:eastAsia="Times New Roman" w:hAnsi="Times New Roman" w:cs="Times New Roman"/>
          <w:i/>
          <w:color w:val="auto"/>
          <w:sz w:val="24"/>
          <w:szCs w:val="24"/>
        </w:rPr>
        <w:t>УЗ-</w:t>
      </w:r>
      <w:r w:rsidR="00511302" w:rsidRPr="004B7AC8">
        <w:rPr>
          <w:rFonts w:ascii="Times New Roman" w:eastAsia="Times New Roman" w:hAnsi="Times New Roman" w:cs="Times New Roman"/>
          <w:i/>
          <w:color w:val="auto"/>
          <w:sz w:val="24"/>
          <w:szCs w:val="24"/>
        </w:rPr>
        <w:t xml:space="preserve">допплеровским датчиком определяется расположение терминальных ветвей верхней прямокишечной артерии по условному циферблату. Через окно </w:t>
      </w:r>
      <w:proofErr w:type="spellStart"/>
      <w:r w:rsidR="00511302" w:rsidRPr="004B7AC8">
        <w:rPr>
          <w:rFonts w:ascii="Times New Roman" w:eastAsia="Times New Roman" w:hAnsi="Times New Roman" w:cs="Times New Roman"/>
          <w:i/>
          <w:color w:val="auto"/>
          <w:sz w:val="24"/>
          <w:szCs w:val="24"/>
        </w:rPr>
        <w:t>аноскопа</w:t>
      </w:r>
      <w:proofErr w:type="spellEnd"/>
      <w:r w:rsidR="00511302" w:rsidRPr="004B7AC8">
        <w:rPr>
          <w:rFonts w:ascii="Times New Roman" w:eastAsia="Times New Roman" w:hAnsi="Times New Roman" w:cs="Times New Roman"/>
          <w:i/>
          <w:color w:val="auto"/>
          <w:sz w:val="24"/>
          <w:szCs w:val="24"/>
        </w:rPr>
        <w:t xml:space="preserve"> производится прошивание и перевязка выявленных ветвей верхней прямокишечной артерии в </w:t>
      </w:r>
      <w:proofErr w:type="spellStart"/>
      <w:r w:rsidR="00511302" w:rsidRPr="004B7AC8">
        <w:rPr>
          <w:rFonts w:ascii="Times New Roman" w:eastAsia="Times New Roman" w:hAnsi="Times New Roman" w:cs="Times New Roman"/>
          <w:i/>
          <w:color w:val="auto"/>
          <w:sz w:val="24"/>
          <w:szCs w:val="24"/>
        </w:rPr>
        <w:t>нижнеампулярном</w:t>
      </w:r>
      <w:proofErr w:type="spellEnd"/>
      <w:r w:rsidR="00511302" w:rsidRPr="004B7AC8">
        <w:rPr>
          <w:rFonts w:ascii="Times New Roman" w:eastAsia="Times New Roman" w:hAnsi="Times New Roman" w:cs="Times New Roman"/>
          <w:i/>
          <w:color w:val="auto"/>
          <w:sz w:val="24"/>
          <w:szCs w:val="24"/>
        </w:rPr>
        <w:t xml:space="preserve"> отделе прямой кишки, на уровне 2-4 см выше аноректальной линии. Как правило, во время операции выполняется пере</w:t>
      </w:r>
      <w:r w:rsidR="007B3C04" w:rsidRPr="004B7AC8">
        <w:rPr>
          <w:rFonts w:ascii="Times New Roman" w:eastAsia="Times New Roman" w:hAnsi="Times New Roman" w:cs="Times New Roman"/>
          <w:i/>
          <w:color w:val="auto"/>
          <w:sz w:val="24"/>
          <w:szCs w:val="24"/>
        </w:rPr>
        <w:t>вязка от 3 до 6 артерий</w:t>
      </w:r>
      <w:r w:rsidR="00511302" w:rsidRPr="004B7AC8">
        <w:rPr>
          <w:rFonts w:ascii="Times New Roman" w:eastAsia="Times New Roman" w:hAnsi="Times New Roman" w:cs="Times New Roman"/>
          <w:i/>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Пациентам с хроническим геморроем 2-4 стадии при отсутствии воспалительных заболеваний аноректальной области и промежности, сливных наружных и внутренних геморроидальных узлов, рекомендуется </w:t>
      </w:r>
      <w:proofErr w:type="spellStart"/>
      <w:r w:rsidRPr="004B7AC8">
        <w:rPr>
          <w:rFonts w:ascii="Times New Roman" w:eastAsia="Times New Roman" w:hAnsi="Times New Roman" w:cs="Times New Roman"/>
          <w:color w:val="auto"/>
          <w:sz w:val="24"/>
          <w:szCs w:val="24"/>
        </w:rPr>
        <w:t>дезартеризация</w:t>
      </w:r>
      <w:proofErr w:type="spellEnd"/>
      <w:r w:rsidRPr="004B7AC8">
        <w:rPr>
          <w:rFonts w:ascii="Times New Roman" w:eastAsia="Times New Roman" w:hAnsi="Times New Roman" w:cs="Times New Roman"/>
          <w:color w:val="auto"/>
          <w:sz w:val="24"/>
          <w:szCs w:val="24"/>
        </w:rPr>
        <w:t xml:space="preserve"> геморроидальных узлов под контролем </w:t>
      </w:r>
      <w:r w:rsidR="00575210" w:rsidRPr="004B7AC8">
        <w:rPr>
          <w:rFonts w:ascii="Times New Roman" w:eastAsia="Times New Roman" w:hAnsi="Times New Roman" w:cs="Times New Roman"/>
          <w:color w:val="auto"/>
          <w:sz w:val="24"/>
          <w:szCs w:val="24"/>
        </w:rPr>
        <w:t>УЗ-</w:t>
      </w:r>
      <w:r w:rsidRPr="004B7AC8">
        <w:rPr>
          <w:rFonts w:ascii="Times New Roman" w:eastAsia="Times New Roman" w:hAnsi="Times New Roman" w:cs="Times New Roman"/>
          <w:color w:val="auto"/>
          <w:sz w:val="24"/>
          <w:szCs w:val="24"/>
        </w:rPr>
        <w:t xml:space="preserve">допплерографии с </w:t>
      </w:r>
      <w:proofErr w:type="spellStart"/>
      <w:r w:rsidRPr="004B7AC8">
        <w:rPr>
          <w:rFonts w:ascii="Times New Roman" w:eastAsia="Times New Roman" w:hAnsi="Times New Roman" w:cs="Times New Roman"/>
          <w:color w:val="auto"/>
          <w:sz w:val="24"/>
          <w:szCs w:val="24"/>
        </w:rPr>
        <w:t>мукопексией</w:t>
      </w:r>
      <w:proofErr w:type="spellEnd"/>
      <w:r w:rsidRPr="004B7AC8">
        <w:rPr>
          <w:rFonts w:ascii="Times New Roman" w:eastAsia="Times New Roman" w:hAnsi="Times New Roman" w:cs="Times New Roman"/>
          <w:color w:val="auto"/>
          <w:sz w:val="24"/>
          <w:szCs w:val="24"/>
        </w:rPr>
        <w:t xml:space="preserve"> для уменьшения степени пролапса геморроидальных узлов и ул</w:t>
      </w:r>
      <w:r w:rsidR="007B3C04" w:rsidRPr="004B7AC8">
        <w:rPr>
          <w:rFonts w:ascii="Times New Roman" w:eastAsia="Times New Roman" w:hAnsi="Times New Roman" w:cs="Times New Roman"/>
          <w:color w:val="auto"/>
          <w:sz w:val="24"/>
          <w:szCs w:val="24"/>
        </w:rPr>
        <w:t>учшения результатов лечения</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proofErr w:type="spellStart"/>
      <w:r w:rsidR="00575210" w:rsidRPr="004B7AC8">
        <w:rPr>
          <w:rFonts w:ascii="Times New Roman" w:eastAsia="Times New Roman" w:hAnsi="Times New Roman" w:cs="Times New Roman"/>
          <w:i/>
          <w:color w:val="auto"/>
          <w:sz w:val="24"/>
          <w:szCs w:val="24"/>
        </w:rPr>
        <w:t>Д</w:t>
      </w:r>
      <w:r w:rsidRPr="004B7AC8">
        <w:rPr>
          <w:rFonts w:ascii="Times New Roman" w:eastAsia="Times New Roman" w:hAnsi="Times New Roman" w:cs="Times New Roman"/>
          <w:i/>
          <w:color w:val="auto"/>
          <w:sz w:val="24"/>
          <w:szCs w:val="24"/>
        </w:rPr>
        <w:t>езартеризация</w:t>
      </w:r>
      <w:proofErr w:type="spellEnd"/>
      <w:r w:rsidRPr="004B7AC8">
        <w:rPr>
          <w:rFonts w:ascii="Times New Roman" w:eastAsia="Times New Roman" w:hAnsi="Times New Roman" w:cs="Times New Roman"/>
          <w:i/>
          <w:color w:val="auto"/>
          <w:sz w:val="24"/>
          <w:szCs w:val="24"/>
        </w:rPr>
        <w:t xml:space="preserve"> геморроидальных узлов с </w:t>
      </w:r>
      <w:proofErr w:type="spellStart"/>
      <w:r w:rsidRPr="004B7AC8">
        <w:rPr>
          <w:rFonts w:ascii="Times New Roman" w:eastAsia="Times New Roman" w:hAnsi="Times New Roman" w:cs="Times New Roman"/>
          <w:i/>
          <w:color w:val="auto"/>
          <w:sz w:val="24"/>
          <w:szCs w:val="24"/>
        </w:rPr>
        <w:t>мукопексией</w:t>
      </w:r>
      <w:proofErr w:type="spellEnd"/>
      <w:r w:rsidRPr="004B7AC8">
        <w:rPr>
          <w:rFonts w:ascii="Times New Roman" w:eastAsia="Times New Roman" w:hAnsi="Times New Roman" w:cs="Times New Roman"/>
          <w:i/>
          <w:color w:val="auto"/>
          <w:sz w:val="24"/>
          <w:szCs w:val="24"/>
        </w:rPr>
        <w:t xml:space="preserve"> не рекомендована пациентам с воспалительными заболеваниями аноректальной области и промежности, сливными наружными и внутренними геморроидальными узлами. Наиболее эффективен метод у пациентов с 2-3 стадией заболевания.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После применения данной методики пациенты могут быть выписаны из стационара под динамическое наблюдение в течение 24 ч. Из возможных осложнений в послеоперационном периоде отмечены: боли при дефекации (10%), задержка мочеиспускания (5%), тромбоз наружных геморроидальных узлов (2%). Хорошие результаты отмечаются в 91,8% наблюдений.</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00511302" w:rsidRPr="004B7AC8">
        <w:rPr>
          <w:rFonts w:ascii="Times New Roman" w:eastAsia="Times New Roman" w:hAnsi="Times New Roman" w:cs="Times New Roman"/>
          <w:i/>
          <w:color w:val="auto"/>
          <w:sz w:val="24"/>
          <w:szCs w:val="24"/>
        </w:rPr>
        <w:t xml:space="preserve"> Данное вмешательство производится с использованием специального оборудования для выполнения фиксации слизистой оболочки </w:t>
      </w:r>
      <w:proofErr w:type="spellStart"/>
      <w:r w:rsidR="00511302" w:rsidRPr="004B7AC8">
        <w:rPr>
          <w:rFonts w:ascii="Times New Roman" w:eastAsia="Times New Roman" w:hAnsi="Times New Roman" w:cs="Times New Roman"/>
          <w:i/>
          <w:color w:val="auto"/>
          <w:sz w:val="24"/>
          <w:szCs w:val="24"/>
        </w:rPr>
        <w:t>нижнеампулярного</w:t>
      </w:r>
      <w:proofErr w:type="spellEnd"/>
      <w:r w:rsidR="00511302" w:rsidRPr="004B7AC8">
        <w:rPr>
          <w:rFonts w:ascii="Times New Roman" w:eastAsia="Times New Roman" w:hAnsi="Times New Roman" w:cs="Times New Roman"/>
          <w:i/>
          <w:color w:val="auto"/>
          <w:sz w:val="24"/>
          <w:szCs w:val="24"/>
        </w:rPr>
        <w:t xml:space="preserve"> отдела прямой кишки. После прошивания и перевязки ветвей верхней прямокишечной артерии восьмиобразными швами под контролем </w:t>
      </w:r>
      <w:proofErr w:type="spellStart"/>
      <w:r w:rsidR="00511302" w:rsidRPr="004B7AC8">
        <w:rPr>
          <w:rFonts w:ascii="Times New Roman" w:eastAsia="Times New Roman" w:hAnsi="Times New Roman" w:cs="Times New Roman"/>
          <w:i/>
          <w:color w:val="auto"/>
          <w:sz w:val="24"/>
          <w:szCs w:val="24"/>
        </w:rPr>
        <w:t>допплерометрии</w:t>
      </w:r>
      <w:proofErr w:type="spellEnd"/>
      <w:r w:rsidR="00511302" w:rsidRPr="004B7AC8">
        <w:rPr>
          <w:rFonts w:ascii="Times New Roman" w:eastAsia="Times New Roman" w:hAnsi="Times New Roman" w:cs="Times New Roman"/>
          <w:i/>
          <w:color w:val="auto"/>
          <w:sz w:val="24"/>
          <w:szCs w:val="24"/>
        </w:rPr>
        <w:t xml:space="preserve">, в области наиболее выраженного пролапса слизистой оболочки прямой кишки накладывается непрерывный шов от зоны </w:t>
      </w:r>
      <w:proofErr w:type="spellStart"/>
      <w:r w:rsidR="00511302" w:rsidRPr="004B7AC8">
        <w:rPr>
          <w:rFonts w:ascii="Times New Roman" w:eastAsia="Times New Roman" w:hAnsi="Times New Roman" w:cs="Times New Roman"/>
          <w:i/>
          <w:color w:val="auto"/>
          <w:sz w:val="24"/>
          <w:szCs w:val="24"/>
        </w:rPr>
        <w:t>дезартеризации</w:t>
      </w:r>
      <w:proofErr w:type="spellEnd"/>
      <w:r w:rsidR="00511302" w:rsidRPr="004B7AC8">
        <w:rPr>
          <w:rFonts w:ascii="Times New Roman" w:eastAsia="Times New Roman" w:hAnsi="Times New Roman" w:cs="Times New Roman"/>
          <w:i/>
          <w:color w:val="auto"/>
          <w:sz w:val="24"/>
          <w:szCs w:val="24"/>
        </w:rPr>
        <w:t xml:space="preserve"> (3-4 см выше зубчатой линии) до уровня, расположенного на 0,5-1,0 см </w:t>
      </w:r>
      <w:proofErr w:type="spellStart"/>
      <w:r w:rsidR="00511302" w:rsidRPr="004B7AC8">
        <w:rPr>
          <w:rFonts w:ascii="Times New Roman" w:eastAsia="Times New Roman" w:hAnsi="Times New Roman" w:cs="Times New Roman"/>
          <w:i/>
          <w:color w:val="auto"/>
          <w:sz w:val="24"/>
          <w:szCs w:val="24"/>
        </w:rPr>
        <w:t>проксимальнее</w:t>
      </w:r>
      <w:proofErr w:type="spellEnd"/>
      <w:r w:rsidR="00511302" w:rsidRPr="004B7AC8">
        <w:rPr>
          <w:rFonts w:ascii="Times New Roman" w:eastAsia="Times New Roman" w:hAnsi="Times New Roman" w:cs="Times New Roman"/>
          <w:i/>
          <w:color w:val="auto"/>
          <w:sz w:val="24"/>
          <w:szCs w:val="24"/>
        </w:rPr>
        <w:t xml:space="preserve"> зубчатой линии. Путем завязывания концов нитей производится подтягивание прошитой слизистой оболочки в проксимальном направлении со сдавливанием проксимальной </w:t>
      </w:r>
      <w:proofErr w:type="spellStart"/>
      <w:r w:rsidR="00511302" w:rsidRPr="004B7AC8">
        <w:rPr>
          <w:rFonts w:ascii="Times New Roman" w:eastAsia="Times New Roman" w:hAnsi="Times New Roman" w:cs="Times New Roman"/>
          <w:i/>
          <w:color w:val="auto"/>
          <w:sz w:val="24"/>
          <w:szCs w:val="24"/>
        </w:rPr>
        <w:t>пролабирующей</w:t>
      </w:r>
      <w:proofErr w:type="spellEnd"/>
      <w:r w:rsidR="00511302" w:rsidRPr="004B7AC8">
        <w:rPr>
          <w:rFonts w:ascii="Times New Roman" w:eastAsia="Times New Roman" w:hAnsi="Times New Roman" w:cs="Times New Roman"/>
          <w:i/>
          <w:color w:val="auto"/>
          <w:sz w:val="24"/>
          <w:szCs w:val="24"/>
        </w:rPr>
        <w:t xml:space="preserve"> части внутреннего геморроидального узла.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Пациентам с хроническим геморроем 2-3 стадии, при отсутствии воспалительных заболеваний аноректальной области и промежности, сливных наружных и внутренних геморроидальных узлов, рекомендуется лазерная деструкция геморроидальных узлов.</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Лазерная деструкция геморроидальных узлов не рекомендована пациентам с воспалительными заболеваниями аноректальной области и промежности, сливными наружными и внутренними геморроидальными узлами. Наиболее эффективен метод у пациентов с 2-3 стадией заболевания.</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При II стадии заболевания эффективность метода составляет около 91%, при III стадии – 69-70%. Хорошие результаты отмечаются в 91,8% наблюдений.</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00511302" w:rsidRPr="004B7AC8">
        <w:rPr>
          <w:rFonts w:ascii="Times New Roman" w:eastAsia="Times New Roman" w:hAnsi="Times New Roman" w:cs="Times New Roman"/>
          <w:i/>
          <w:color w:val="auto"/>
          <w:sz w:val="24"/>
          <w:szCs w:val="24"/>
        </w:rPr>
        <w:t xml:space="preserve"> Данное вмешательство производится с использованием специального оборудования при помощи CO</w:t>
      </w:r>
      <w:r w:rsidR="00511302" w:rsidRPr="004B7AC8">
        <w:rPr>
          <w:rFonts w:ascii="Times New Roman" w:eastAsia="Times New Roman" w:hAnsi="Times New Roman" w:cs="Times New Roman"/>
          <w:i/>
          <w:color w:val="auto"/>
          <w:sz w:val="24"/>
          <w:szCs w:val="24"/>
          <w:vertAlign w:val="subscript"/>
        </w:rPr>
        <w:t>2</w:t>
      </w:r>
      <w:r w:rsidR="00511302" w:rsidRPr="004B7AC8">
        <w:rPr>
          <w:rFonts w:ascii="Times New Roman" w:eastAsia="Times New Roman" w:hAnsi="Times New Roman" w:cs="Times New Roman"/>
          <w:i/>
          <w:color w:val="auto"/>
          <w:sz w:val="24"/>
          <w:szCs w:val="24"/>
        </w:rPr>
        <w:t xml:space="preserve">-лазера. При подкожно-подслизистой деструкции выполняется </w:t>
      </w:r>
      <w:proofErr w:type="spellStart"/>
      <w:r w:rsidR="00511302" w:rsidRPr="004B7AC8">
        <w:rPr>
          <w:rFonts w:ascii="Times New Roman" w:eastAsia="Times New Roman" w:hAnsi="Times New Roman" w:cs="Times New Roman"/>
          <w:i/>
          <w:color w:val="auto"/>
          <w:sz w:val="24"/>
          <w:szCs w:val="24"/>
        </w:rPr>
        <w:t>трансдермальный</w:t>
      </w:r>
      <w:proofErr w:type="spellEnd"/>
      <w:r w:rsidR="00511302" w:rsidRPr="004B7AC8">
        <w:rPr>
          <w:rFonts w:ascii="Times New Roman" w:eastAsia="Times New Roman" w:hAnsi="Times New Roman" w:cs="Times New Roman"/>
          <w:i/>
          <w:color w:val="auto"/>
          <w:sz w:val="24"/>
          <w:szCs w:val="24"/>
        </w:rPr>
        <w:t xml:space="preserve"> прокол </w:t>
      </w:r>
      <w:proofErr w:type="spellStart"/>
      <w:r w:rsidR="00511302" w:rsidRPr="004B7AC8">
        <w:rPr>
          <w:rFonts w:ascii="Times New Roman" w:eastAsia="Times New Roman" w:hAnsi="Times New Roman" w:cs="Times New Roman"/>
          <w:i/>
          <w:color w:val="auto"/>
          <w:sz w:val="24"/>
          <w:szCs w:val="24"/>
        </w:rPr>
        <w:t>световодом</w:t>
      </w:r>
      <w:proofErr w:type="spellEnd"/>
      <w:r w:rsidR="00511302" w:rsidRPr="004B7AC8">
        <w:rPr>
          <w:rFonts w:ascii="Times New Roman" w:eastAsia="Times New Roman" w:hAnsi="Times New Roman" w:cs="Times New Roman"/>
          <w:i/>
          <w:color w:val="auto"/>
          <w:sz w:val="24"/>
          <w:szCs w:val="24"/>
        </w:rPr>
        <w:t xml:space="preserve"> в кавернозную ткань, далее </w:t>
      </w:r>
      <w:proofErr w:type="spellStart"/>
      <w:r w:rsidR="00511302" w:rsidRPr="004B7AC8">
        <w:rPr>
          <w:rFonts w:ascii="Times New Roman" w:eastAsia="Times New Roman" w:hAnsi="Times New Roman" w:cs="Times New Roman"/>
          <w:i/>
          <w:color w:val="auto"/>
          <w:sz w:val="24"/>
          <w:szCs w:val="24"/>
        </w:rPr>
        <w:t>световод</w:t>
      </w:r>
      <w:proofErr w:type="spellEnd"/>
      <w:r w:rsidR="00511302" w:rsidRPr="004B7AC8">
        <w:rPr>
          <w:rFonts w:ascii="Times New Roman" w:eastAsia="Times New Roman" w:hAnsi="Times New Roman" w:cs="Times New Roman"/>
          <w:i/>
          <w:color w:val="auto"/>
          <w:sz w:val="24"/>
          <w:szCs w:val="24"/>
        </w:rPr>
        <w:t xml:space="preserve"> проводится под </w:t>
      </w:r>
      <w:proofErr w:type="spellStart"/>
      <w:r w:rsidR="00511302" w:rsidRPr="004B7AC8">
        <w:rPr>
          <w:rFonts w:ascii="Times New Roman" w:eastAsia="Times New Roman" w:hAnsi="Times New Roman" w:cs="Times New Roman"/>
          <w:i/>
          <w:color w:val="auto"/>
          <w:sz w:val="24"/>
          <w:szCs w:val="24"/>
        </w:rPr>
        <w:t>контрoлем</w:t>
      </w:r>
      <w:proofErr w:type="spellEnd"/>
      <w:r w:rsidR="00511302" w:rsidRPr="004B7AC8">
        <w:rPr>
          <w:rFonts w:ascii="Times New Roman" w:eastAsia="Times New Roman" w:hAnsi="Times New Roman" w:cs="Times New Roman"/>
          <w:i/>
          <w:color w:val="auto"/>
          <w:sz w:val="24"/>
          <w:szCs w:val="24"/>
        </w:rPr>
        <w:t xml:space="preserve"> </w:t>
      </w:r>
      <w:proofErr w:type="spellStart"/>
      <w:r w:rsidR="00511302" w:rsidRPr="004B7AC8">
        <w:rPr>
          <w:rFonts w:ascii="Times New Roman" w:eastAsia="Times New Roman" w:hAnsi="Times New Roman" w:cs="Times New Roman"/>
          <w:i/>
          <w:color w:val="auto"/>
          <w:sz w:val="24"/>
          <w:szCs w:val="24"/>
        </w:rPr>
        <w:t>пилoтного</w:t>
      </w:r>
      <w:proofErr w:type="spellEnd"/>
      <w:r w:rsidR="00511302" w:rsidRPr="004B7AC8">
        <w:rPr>
          <w:rFonts w:ascii="Times New Roman" w:eastAsia="Times New Roman" w:hAnsi="Times New Roman" w:cs="Times New Roman"/>
          <w:i/>
          <w:color w:val="auto"/>
          <w:sz w:val="24"/>
          <w:szCs w:val="24"/>
        </w:rPr>
        <w:t xml:space="preserve"> лазерного </w:t>
      </w:r>
      <w:proofErr w:type="spellStart"/>
      <w:r w:rsidR="00511302" w:rsidRPr="004B7AC8">
        <w:rPr>
          <w:rFonts w:ascii="Times New Roman" w:eastAsia="Times New Roman" w:hAnsi="Times New Roman" w:cs="Times New Roman"/>
          <w:i/>
          <w:color w:val="auto"/>
          <w:sz w:val="24"/>
          <w:szCs w:val="24"/>
        </w:rPr>
        <w:t>излучeния</w:t>
      </w:r>
      <w:proofErr w:type="spellEnd"/>
      <w:r w:rsidR="00511302" w:rsidRPr="004B7AC8">
        <w:rPr>
          <w:rFonts w:ascii="Times New Roman" w:eastAsia="Times New Roman" w:hAnsi="Times New Roman" w:cs="Times New Roman"/>
          <w:i/>
          <w:color w:val="auto"/>
          <w:sz w:val="24"/>
          <w:szCs w:val="24"/>
        </w:rPr>
        <w:t xml:space="preserve"> с красной </w:t>
      </w:r>
      <w:proofErr w:type="spellStart"/>
      <w:r w:rsidR="00511302" w:rsidRPr="004B7AC8">
        <w:rPr>
          <w:rFonts w:ascii="Times New Roman" w:eastAsia="Times New Roman" w:hAnsi="Times New Roman" w:cs="Times New Roman"/>
          <w:i/>
          <w:color w:val="auto"/>
          <w:sz w:val="24"/>
          <w:szCs w:val="24"/>
        </w:rPr>
        <w:t>индикaцией</w:t>
      </w:r>
      <w:proofErr w:type="spellEnd"/>
      <w:r w:rsidR="00511302" w:rsidRPr="004B7AC8">
        <w:rPr>
          <w:rFonts w:ascii="Times New Roman" w:eastAsia="Times New Roman" w:hAnsi="Times New Roman" w:cs="Times New Roman"/>
          <w:i/>
          <w:color w:val="auto"/>
          <w:sz w:val="24"/>
          <w:szCs w:val="24"/>
        </w:rPr>
        <w:t xml:space="preserve"> в подслизистом </w:t>
      </w:r>
      <w:proofErr w:type="spellStart"/>
      <w:r w:rsidR="00511302" w:rsidRPr="004B7AC8">
        <w:rPr>
          <w:rFonts w:ascii="Times New Roman" w:eastAsia="Times New Roman" w:hAnsi="Times New Roman" w:cs="Times New Roman"/>
          <w:i/>
          <w:color w:val="auto"/>
          <w:sz w:val="24"/>
          <w:szCs w:val="24"/>
        </w:rPr>
        <w:t>слoе</w:t>
      </w:r>
      <w:proofErr w:type="spellEnd"/>
      <w:r w:rsidR="00511302" w:rsidRPr="004B7AC8">
        <w:rPr>
          <w:rFonts w:ascii="Times New Roman" w:eastAsia="Times New Roman" w:hAnsi="Times New Roman" w:cs="Times New Roman"/>
          <w:i/>
          <w:color w:val="auto"/>
          <w:sz w:val="24"/>
          <w:szCs w:val="24"/>
        </w:rPr>
        <w:t xml:space="preserve"> внутрь </w:t>
      </w:r>
      <w:proofErr w:type="spellStart"/>
      <w:r w:rsidR="00511302" w:rsidRPr="004B7AC8">
        <w:rPr>
          <w:rFonts w:ascii="Times New Roman" w:eastAsia="Times New Roman" w:hAnsi="Times New Roman" w:cs="Times New Roman"/>
          <w:i/>
          <w:color w:val="auto"/>
          <w:sz w:val="24"/>
          <w:szCs w:val="24"/>
        </w:rPr>
        <w:t>геморроидaльного</w:t>
      </w:r>
      <w:proofErr w:type="spellEnd"/>
      <w:r w:rsidR="00511302" w:rsidRPr="004B7AC8">
        <w:rPr>
          <w:rFonts w:ascii="Times New Roman" w:eastAsia="Times New Roman" w:hAnsi="Times New Roman" w:cs="Times New Roman"/>
          <w:i/>
          <w:color w:val="auto"/>
          <w:sz w:val="24"/>
          <w:szCs w:val="24"/>
        </w:rPr>
        <w:t xml:space="preserve"> узла, и выполняется его деструкция. При </w:t>
      </w:r>
      <w:proofErr w:type="spellStart"/>
      <w:r w:rsidR="00511302" w:rsidRPr="004B7AC8">
        <w:rPr>
          <w:rFonts w:ascii="Times New Roman" w:eastAsia="Times New Roman" w:hAnsi="Times New Roman" w:cs="Times New Roman"/>
          <w:i/>
          <w:color w:val="auto"/>
          <w:sz w:val="24"/>
          <w:szCs w:val="24"/>
        </w:rPr>
        <w:t>выполнeнии</w:t>
      </w:r>
      <w:proofErr w:type="spellEnd"/>
      <w:r w:rsidR="00511302" w:rsidRPr="004B7AC8">
        <w:rPr>
          <w:rFonts w:ascii="Times New Roman" w:eastAsia="Times New Roman" w:hAnsi="Times New Roman" w:cs="Times New Roman"/>
          <w:i/>
          <w:color w:val="auto"/>
          <w:sz w:val="24"/>
          <w:szCs w:val="24"/>
        </w:rPr>
        <w:t xml:space="preserve"> </w:t>
      </w:r>
      <w:proofErr w:type="spellStart"/>
      <w:r w:rsidR="00511302" w:rsidRPr="004B7AC8">
        <w:rPr>
          <w:rFonts w:ascii="Times New Roman" w:eastAsia="Times New Roman" w:hAnsi="Times New Roman" w:cs="Times New Roman"/>
          <w:i/>
          <w:color w:val="auto"/>
          <w:sz w:val="24"/>
          <w:szCs w:val="24"/>
        </w:rPr>
        <w:t>дeструкции</w:t>
      </w:r>
      <w:proofErr w:type="spellEnd"/>
      <w:r w:rsidR="00511302" w:rsidRPr="004B7AC8">
        <w:rPr>
          <w:rFonts w:ascii="Times New Roman" w:eastAsia="Times New Roman" w:hAnsi="Times New Roman" w:cs="Times New Roman"/>
          <w:i/>
          <w:color w:val="auto"/>
          <w:sz w:val="24"/>
          <w:szCs w:val="24"/>
        </w:rPr>
        <w:t xml:space="preserve"> </w:t>
      </w:r>
      <w:proofErr w:type="spellStart"/>
      <w:r w:rsidR="00511302" w:rsidRPr="004B7AC8">
        <w:rPr>
          <w:rFonts w:ascii="Times New Roman" w:eastAsia="Times New Roman" w:hAnsi="Times New Roman" w:cs="Times New Roman"/>
          <w:i/>
          <w:color w:val="auto"/>
          <w:sz w:val="24"/>
          <w:szCs w:val="24"/>
        </w:rPr>
        <w:t>светoвод</w:t>
      </w:r>
      <w:proofErr w:type="spellEnd"/>
      <w:r w:rsidR="00511302" w:rsidRPr="004B7AC8">
        <w:rPr>
          <w:rFonts w:ascii="Times New Roman" w:eastAsia="Times New Roman" w:hAnsi="Times New Roman" w:cs="Times New Roman"/>
          <w:i/>
          <w:color w:val="auto"/>
          <w:sz w:val="24"/>
          <w:szCs w:val="24"/>
        </w:rPr>
        <w:t xml:space="preserve"> удаляется по </w:t>
      </w:r>
      <w:proofErr w:type="spellStart"/>
      <w:r w:rsidR="00511302" w:rsidRPr="004B7AC8">
        <w:rPr>
          <w:rFonts w:ascii="Times New Roman" w:eastAsia="Times New Roman" w:hAnsi="Times New Roman" w:cs="Times New Roman"/>
          <w:i/>
          <w:color w:val="auto"/>
          <w:sz w:val="24"/>
          <w:szCs w:val="24"/>
        </w:rPr>
        <w:t>сектoру</w:t>
      </w:r>
      <w:proofErr w:type="spellEnd"/>
      <w:r w:rsidR="00511302" w:rsidRPr="004B7AC8">
        <w:rPr>
          <w:rFonts w:ascii="Times New Roman" w:eastAsia="Times New Roman" w:hAnsi="Times New Roman" w:cs="Times New Roman"/>
          <w:i/>
          <w:color w:val="auto"/>
          <w:sz w:val="24"/>
          <w:szCs w:val="24"/>
        </w:rPr>
        <w:t xml:space="preserve"> воздействия в </w:t>
      </w:r>
      <w:proofErr w:type="spellStart"/>
      <w:r w:rsidR="00511302" w:rsidRPr="004B7AC8">
        <w:rPr>
          <w:rFonts w:ascii="Times New Roman" w:eastAsia="Times New Roman" w:hAnsi="Times New Roman" w:cs="Times New Roman"/>
          <w:i/>
          <w:color w:val="auto"/>
          <w:sz w:val="24"/>
          <w:szCs w:val="24"/>
        </w:rPr>
        <w:t>aктивном</w:t>
      </w:r>
      <w:proofErr w:type="spellEnd"/>
      <w:r w:rsidR="00511302" w:rsidRPr="004B7AC8">
        <w:rPr>
          <w:rFonts w:ascii="Times New Roman" w:eastAsia="Times New Roman" w:hAnsi="Times New Roman" w:cs="Times New Roman"/>
          <w:i/>
          <w:color w:val="auto"/>
          <w:sz w:val="24"/>
          <w:szCs w:val="24"/>
        </w:rPr>
        <w:t xml:space="preserve"> режиме. </w:t>
      </w:r>
      <w:proofErr w:type="spellStart"/>
      <w:r w:rsidR="00511302" w:rsidRPr="004B7AC8">
        <w:rPr>
          <w:rFonts w:ascii="Times New Roman" w:eastAsia="Times New Roman" w:hAnsi="Times New Roman" w:cs="Times New Roman"/>
          <w:i/>
          <w:color w:val="auto"/>
          <w:sz w:val="24"/>
          <w:szCs w:val="24"/>
        </w:rPr>
        <w:t>Визуaльный</w:t>
      </w:r>
      <w:proofErr w:type="spellEnd"/>
      <w:r w:rsidR="00511302" w:rsidRPr="004B7AC8">
        <w:rPr>
          <w:rFonts w:ascii="Times New Roman" w:eastAsia="Times New Roman" w:hAnsi="Times New Roman" w:cs="Times New Roman"/>
          <w:i/>
          <w:color w:val="auto"/>
          <w:sz w:val="24"/>
          <w:szCs w:val="24"/>
        </w:rPr>
        <w:t xml:space="preserve"> эффект вмешательства проявляется </w:t>
      </w:r>
      <w:r w:rsidRPr="004B7AC8">
        <w:rPr>
          <w:rFonts w:ascii="Times New Roman" w:eastAsia="Times New Roman" w:hAnsi="Times New Roman" w:cs="Times New Roman"/>
          <w:i/>
          <w:color w:val="auto"/>
          <w:sz w:val="24"/>
          <w:szCs w:val="24"/>
        </w:rPr>
        <w:t>уменьшением объема узла в 1,5-</w:t>
      </w:r>
      <w:r w:rsidR="00511302" w:rsidRPr="004B7AC8">
        <w:rPr>
          <w:rFonts w:ascii="Times New Roman" w:eastAsia="Times New Roman" w:hAnsi="Times New Roman" w:cs="Times New Roman"/>
          <w:i/>
          <w:color w:val="auto"/>
          <w:sz w:val="24"/>
          <w:szCs w:val="24"/>
        </w:rPr>
        <w:t>2 раза.</w:t>
      </w:r>
    </w:p>
    <w:p w:rsidR="008528AF" w:rsidRPr="004B7AC8" w:rsidRDefault="00575210"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Хирургическое лечение</w:t>
      </w:r>
    </w:p>
    <w:p w:rsidR="008528AF" w:rsidRPr="004B7AC8" w:rsidRDefault="00511302" w:rsidP="004B7AC8">
      <w:pPr>
        <w:widowControl w:val="0"/>
        <w:spacing w:after="0" w:line="240" w:lineRule="auto"/>
        <w:ind w:right="-8" w:firstLine="567"/>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Критерии начала хирургического лечения:</w:t>
      </w:r>
    </w:p>
    <w:p w:rsidR="008528AF" w:rsidRPr="004B7AC8" w:rsidRDefault="00575210"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Подписанное согласие пациента на лечение.</w:t>
      </w:r>
    </w:p>
    <w:p w:rsidR="008528AF" w:rsidRPr="004B7AC8" w:rsidRDefault="00575210"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2. </w:t>
      </w:r>
      <w:r w:rsidR="00511302" w:rsidRPr="004B7AC8">
        <w:rPr>
          <w:rFonts w:ascii="Times New Roman" w:eastAsia="Times New Roman" w:hAnsi="Times New Roman" w:cs="Times New Roman"/>
          <w:color w:val="auto"/>
          <w:sz w:val="24"/>
          <w:szCs w:val="24"/>
        </w:rPr>
        <w:t>Отсутствие хронических заболеваний в стадии декомпенсации, тяжелых органных дисфункций.</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при 3-4 стадии хронического геморроя с выраженными наружными геморроидальными узлами, при неэффективности или невозможности применения малоинвазивных хирургических методов рекомендуется выполнение </w:t>
      </w:r>
      <w:proofErr w:type="spellStart"/>
      <w:r w:rsidRPr="004B7AC8">
        <w:rPr>
          <w:rFonts w:ascii="Times New Roman" w:eastAsia="Times New Roman" w:hAnsi="Times New Roman" w:cs="Times New Roman"/>
          <w:color w:val="auto"/>
          <w:sz w:val="24"/>
          <w:szCs w:val="24"/>
        </w:rPr>
        <w:t>геморроидэктомии</w:t>
      </w:r>
      <w:proofErr w:type="spellEnd"/>
      <w:r w:rsidRPr="004B7AC8">
        <w:rPr>
          <w:rFonts w:ascii="Times New Roman" w:eastAsia="Times New Roman" w:hAnsi="Times New Roman" w:cs="Times New Roman"/>
          <w:color w:val="auto"/>
          <w:sz w:val="24"/>
          <w:szCs w:val="24"/>
        </w:rPr>
        <w:t xml:space="preserve"> (удаления геморроидальных узлов) либо </w:t>
      </w:r>
      <w:proofErr w:type="spellStart"/>
      <w:r w:rsidRPr="004B7AC8">
        <w:rPr>
          <w:rFonts w:ascii="Times New Roman" w:eastAsia="Times New Roman" w:hAnsi="Times New Roman" w:cs="Times New Roman"/>
          <w:color w:val="auto"/>
          <w:sz w:val="24"/>
          <w:szCs w:val="24"/>
        </w:rPr>
        <w:t>степлерной</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геморроидопексии</w:t>
      </w:r>
      <w:proofErr w:type="spellEnd"/>
      <w:r w:rsidRPr="004B7AC8">
        <w:rPr>
          <w:rFonts w:ascii="Times New Roman" w:eastAsia="Times New Roman" w:hAnsi="Times New Roman" w:cs="Times New Roman"/>
          <w:color w:val="auto"/>
          <w:sz w:val="24"/>
          <w:szCs w:val="24"/>
        </w:rPr>
        <w:t xml:space="preserve"> для повышения </w:t>
      </w:r>
      <w:r w:rsidRPr="004B7AC8">
        <w:rPr>
          <w:rFonts w:ascii="Times New Roman" w:eastAsia="Times New Roman" w:hAnsi="Times New Roman" w:cs="Times New Roman"/>
          <w:color w:val="auto"/>
          <w:sz w:val="24"/>
          <w:szCs w:val="24"/>
        </w:rPr>
        <w:lastRenderedPageBreak/>
        <w:t xml:space="preserve">эффективности лечения и снижения </w:t>
      </w:r>
      <w:r w:rsidR="007B3C04" w:rsidRPr="004B7AC8">
        <w:rPr>
          <w:rFonts w:ascii="Times New Roman" w:eastAsia="Times New Roman" w:hAnsi="Times New Roman" w:cs="Times New Roman"/>
          <w:color w:val="auto"/>
          <w:sz w:val="24"/>
          <w:szCs w:val="24"/>
        </w:rPr>
        <w:t xml:space="preserve">риска </w:t>
      </w:r>
      <w:proofErr w:type="spellStart"/>
      <w:r w:rsidR="007B3C04" w:rsidRPr="004B7AC8">
        <w:rPr>
          <w:rFonts w:ascii="Times New Roman" w:eastAsia="Times New Roman" w:hAnsi="Times New Roman" w:cs="Times New Roman"/>
          <w:color w:val="auto"/>
          <w:sz w:val="24"/>
          <w:szCs w:val="24"/>
        </w:rPr>
        <w:t>осложений</w:t>
      </w:r>
      <w:proofErr w:type="spellEnd"/>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 xml:space="preserve">Комментарий: </w:t>
      </w:r>
      <w:proofErr w:type="spellStart"/>
      <w:r w:rsidR="00575210" w:rsidRPr="004B7AC8">
        <w:rPr>
          <w:rFonts w:ascii="Times New Roman" w:eastAsia="Times New Roman" w:hAnsi="Times New Roman" w:cs="Times New Roman"/>
          <w:i/>
          <w:color w:val="auto"/>
          <w:sz w:val="24"/>
          <w:szCs w:val="24"/>
        </w:rPr>
        <w:t>Г</w:t>
      </w:r>
      <w:r w:rsidRPr="004B7AC8">
        <w:rPr>
          <w:rFonts w:ascii="Times New Roman" w:eastAsia="Times New Roman" w:hAnsi="Times New Roman" w:cs="Times New Roman"/>
          <w:i/>
          <w:color w:val="auto"/>
          <w:sz w:val="24"/>
          <w:szCs w:val="24"/>
        </w:rPr>
        <w:t>еморроидэктомия</w:t>
      </w:r>
      <w:proofErr w:type="spellEnd"/>
      <w:r w:rsidRPr="004B7AC8">
        <w:rPr>
          <w:rFonts w:ascii="Times New Roman" w:eastAsia="Times New Roman" w:hAnsi="Times New Roman" w:cs="Times New Roman"/>
          <w:i/>
          <w:color w:val="auto"/>
          <w:sz w:val="24"/>
          <w:szCs w:val="24"/>
        </w:rPr>
        <w:t xml:space="preserve"> остается одним из самых эффективных методов лечения геморроя. Вместе с тем, после операции необходим длительный период реабилитации и отмечается достаточно высокая частота осложнений, практически не встречающихся после других методик. Наиболее часто используют открытую и закрытую </w:t>
      </w:r>
      <w:proofErr w:type="spellStart"/>
      <w:r w:rsidRPr="004B7AC8">
        <w:rPr>
          <w:rFonts w:ascii="Times New Roman" w:eastAsia="Times New Roman" w:hAnsi="Times New Roman" w:cs="Times New Roman"/>
          <w:i/>
          <w:color w:val="auto"/>
          <w:sz w:val="24"/>
          <w:szCs w:val="24"/>
        </w:rPr>
        <w:t>геморроидэктомию</w:t>
      </w:r>
      <w:proofErr w:type="spellEnd"/>
      <w:r w:rsidRPr="004B7AC8">
        <w:rPr>
          <w:rFonts w:ascii="Times New Roman" w:eastAsia="Times New Roman" w:hAnsi="Times New Roman" w:cs="Times New Roman"/>
          <w:i/>
          <w:color w:val="auto"/>
          <w:sz w:val="24"/>
          <w:szCs w:val="24"/>
        </w:rPr>
        <w:t xml:space="preserve">, которая может выполняться при помощи хирургического скальпеля, диатермокоагуляции, лазера или ультразвуковых ножниц. Ни один из видов </w:t>
      </w:r>
      <w:proofErr w:type="spellStart"/>
      <w:r w:rsidRPr="004B7AC8">
        <w:rPr>
          <w:rFonts w:ascii="Times New Roman" w:eastAsia="Times New Roman" w:hAnsi="Times New Roman" w:cs="Times New Roman"/>
          <w:i/>
          <w:color w:val="auto"/>
          <w:sz w:val="24"/>
          <w:szCs w:val="24"/>
        </w:rPr>
        <w:t>геморроидэктомии</w:t>
      </w:r>
      <w:proofErr w:type="spellEnd"/>
      <w:r w:rsidRPr="004B7AC8">
        <w:rPr>
          <w:rFonts w:ascii="Times New Roman" w:eastAsia="Times New Roman" w:hAnsi="Times New Roman" w:cs="Times New Roman"/>
          <w:i/>
          <w:color w:val="auto"/>
          <w:sz w:val="24"/>
          <w:szCs w:val="24"/>
        </w:rPr>
        <w:t xml:space="preserve"> не имеет существенного преимущества над другими.</w:t>
      </w:r>
      <w:r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i/>
          <w:color w:val="auto"/>
          <w:sz w:val="24"/>
          <w:szCs w:val="24"/>
        </w:rPr>
        <w:t xml:space="preserve">Основными недостатками </w:t>
      </w:r>
      <w:proofErr w:type="spellStart"/>
      <w:r w:rsidRPr="004B7AC8">
        <w:rPr>
          <w:rFonts w:ascii="Times New Roman" w:eastAsia="Times New Roman" w:hAnsi="Times New Roman" w:cs="Times New Roman"/>
          <w:i/>
          <w:color w:val="auto"/>
          <w:sz w:val="24"/>
          <w:szCs w:val="24"/>
        </w:rPr>
        <w:t>гемороидэктомии</w:t>
      </w:r>
      <w:proofErr w:type="spellEnd"/>
      <w:r w:rsidRPr="004B7AC8">
        <w:rPr>
          <w:rFonts w:ascii="Times New Roman" w:eastAsia="Times New Roman" w:hAnsi="Times New Roman" w:cs="Times New Roman"/>
          <w:i/>
          <w:color w:val="auto"/>
          <w:sz w:val="24"/>
          <w:szCs w:val="24"/>
        </w:rPr>
        <w:t xml:space="preserve"> являются длительный период реабилитации (до 40 дней) и высокий процент послеоперационных осложнений: дизурия – 15-24%; выраженный болевой синдром </w:t>
      </w:r>
      <w:r w:rsidR="00575210"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 xml:space="preserve"> 34-41%; кровотечение </w:t>
      </w:r>
      <w:r w:rsidR="00575210"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 xml:space="preserve"> 2-3%; гнойно-воспалительные осложнения – 2-3%; стриктура – 1-2%; недостаточность анального сфинктера – 1,8-4%. Подслизистая </w:t>
      </w:r>
      <w:proofErr w:type="spellStart"/>
      <w:r w:rsidRPr="004B7AC8">
        <w:rPr>
          <w:rFonts w:ascii="Times New Roman" w:eastAsia="Times New Roman" w:hAnsi="Times New Roman" w:cs="Times New Roman"/>
          <w:i/>
          <w:color w:val="auto"/>
          <w:sz w:val="24"/>
          <w:szCs w:val="24"/>
        </w:rPr>
        <w:t>геморроидэктомия</w:t>
      </w:r>
      <w:proofErr w:type="spellEnd"/>
      <w:r w:rsidRPr="004B7AC8">
        <w:rPr>
          <w:rFonts w:ascii="Times New Roman" w:eastAsia="Times New Roman" w:hAnsi="Times New Roman" w:cs="Times New Roman"/>
          <w:i/>
          <w:color w:val="auto"/>
          <w:sz w:val="24"/>
          <w:szCs w:val="24"/>
        </w:rPr>
        <w:t xml:space="preserve"> рекомендуется как отдельный метод у ограниченного контингента пациентов с хроническим геморроем 3-4 стадии сопровождается техническими сложностями. </w:t>
      </w:r>
      <w:proofErr w:type="spellStart"/>
      <w:r w:rsidRPr="004B7AC8">
        <w:rPr>
          <w:rFonts w:ascii="Times New Roman" w:eastAsia="Times New Roman" w:hAnsi="Times New Roman" w:cs="Times New Roman"/>
          <w:i/>
          <w:color w:val="auto"/>
          <w:sz w:val="24"/>
          <w:szCs w:val="24"/>
        </w:rPr>
        <w:t>Геморроидопексия</w:t>
      </w:r>
      <w:proofErr w:type="spellEnd"/>
      <w:r w:rsidRPr="004B7AC8">
        <w:rPr>
          <w:rFonts w:ascii="Times New Roman" w:eastAsia="Times New Roman" w:hAnsi="Times New Roman" w:cs="Times New Roman"/>
          <w:i/>
          <w:color w:val="auto"/>
          <w:sz w:val="24"/>
          <w:szCs w:val="24"/>
        </w:rPr>
        <w:t xml:space="preserve"> (операция </w:t>
      </w:r>
      <w:proofErr w:type="spellStart"/>
      <w:r w:rsidRPr="004B7AC8">
        <w:rPr>
          <w:rFonts w:ascii="Times New Roman" w:eastAsia="Times New Roman" w:hAnsi="Times New Roman" w:cs="Times New Roman"/>
          <w:i/>
          <w:color w:val="auto"/>
          <w:sz w:val="24"/>
          <w:szCs w:val="24"/>
        </w:rPr>
        <w:t>Лонго</w:t>
      </w:r>
      <w:proofErr w:type="spellEnd"/>
      <w:r w:rsidRPr="004B7AC8">
        <w:rPr>
          <w:rFonts w:ascii="Times New Roman" w:eastAsia="Times New Roman" w:hAnsi="Times New Roman" w:cs="Times New Roman"/>
          <w:i/>
          <w:color w:val="auto"/>
          <w:sz w:val="24"/>
          <w:szCs w:val="24"/>
        </w:rPr>
        <w:t xml:space="preserve">), несмотря на сохранные структуры анального канала, не является малоинвазивным хирургическим вмешательством, что связано с полноценными хирургическими рисками: выраженный болевой синдром </w:t>
      </w:r>
      <w:r w:rsidR="00575210"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 xml:space="preserve"> до 60%; несостоятельность анастомоза </w:t>
      </w:r>
      <w:r w:rsidR="00575210"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rPr>
        <w:t xml:space="preserve"> д</w:t>
      </w:r>
      <w:r w:rsidR="00575210" w:rsidRPr="004B7AC8">
        <w:rPr>
          <w:rFonts w:ascii="Times New Roman" w:eastAsia="Times New Roman" w:hAnsi="Times New Roman" w:cs="Times New Roman"/>
          <w:i/>
          <w:color w:val="auto"/>
          <w:sz w:val="24"/>
          <w:szCs w:val="24"/>
        </w:rPr>
        <w:t>о 6%; выраженная кровоточив</w:t>
      </w:r>
      <w:r w:rsidRPr="004B7AC8">
        <w:rPr>
          <w:rFonts w:ascii="Times New Roman" w:eastAsia="Times New Roman" w:hAnsi="Times New Roman" w:cs="Times New Roman"/>
          <w:i/>
          <w:color w:val="auto"/>
          <w:sz w:val="24"/>
          <w:szCs w:val="24"/>
        </w:rPr>
        <w:t xml:space="preserve">ость </w:t>
      </w:r>
      <w:r w:rsidR="00575210" w:rsidRPr="004B7AC8">
        <w:rPr>
          <w:rFonts w:ascii="Times New Roman" w:eastAsia="Times New Roman" w:hAnsi="Times New Roman" w:cs="Times New Roman"/>
          <w:i/>
          <w:color w:val="auto"/>
          <w:sz w:val="24"/>
          <w:szCs w:val="24"/>
        </w:rPr>
        <w:t xml:space="preserve">– </w:t>
      </w:r>
      <w:r w:rsidRPr="004B7AC8">
        <w:rPr>
          <w:rFonts w:ascii="Times New Roman" w:eastAsia="Times New Roman" w:hAnsi="Times New Roman" w:cs="Times New Roman"/>
          <w:i/>
          <w:color w:val="auto"/>
          <w:sz w:val="24"/>
          <w:szCs w:val="24"/>
        </w:rPr>
        <w:t>до 48%. Также описаны такие осложн</w:t>
      </w:r>
      <w:r w:rsidR="00575210" w:rsidRPr="004B7AC8">
        <w:rPr>
          <w:rFonts w:ascii="Times New Roman" w:eastAsia="Times New Roman" w:hAnsi="Times New Roman" w:cs="Times New Roman"/>
          <w:i/>
          <w:color w:val="auto"/>
          <w:sz w:val="24"/>
          <w:szCs w:val="24"/>
        </w:rPr>
        <w:t xml:space="preserve">ения как: </w:t>
      </w:r>
      <w:proofErr w:type="spellStart"/>
      <w:r w:rsidR="00575210" w:rsidRPr="004B7AC8">
        <w:rPr>
          <w:rFonts w:ascii="Times New Roman" w:eastAsia="Times New Roman" w:hAnsi="Times New Roman" w:cs="Times New Roman"/>
          <w:i/>
          <w:color w:val="auto"/>
          <w:sz w:val="24"/>
          <w:szCs w:val="24"/>
        </w:rPr>
        <w:t>ректвагинальные</w:t>
      </w:r>
      <w:proofErr w:type="spellEnd"/>
      <w:r w:rsidR="00575210" w:rsidRPr="004B7AC8">
        <w:rPr>
          <w:rFonts w:ascii="Times New Roman" w:eastAsia="Times New Roman" w:hAnsi="Times New Roman" w:cs="Times New Roman"/>
          <w:i/>
          <w:color w:val="auto"/>
          <w:sz w:val="24"/>
          <w:szCs w:val="24"/>
        </w:rPr>
        <w:t xml:space="preserve"> свищи, гангрена </w:t>
      </w:r>
      <w:proofErr w:type="spellStart"/>
      <w:r w:rsidR="00575210" w:rsidRPr="004B7AC8">
        <w:rPr>
          <w:rFonts w:ascii="Times New Roman" w:eastAsia="Times New Roman" w:hAnsi="Times New Roman" w:cs="Times New Roman"/>
          <w:i/>
          <w:color w:val="auto"/>
          <w:sz w:val="24"/>
          <w:szCs w:val="24"/>
        </w:rPr>
        <w:t>Фурнье</w:t>
      </w:r>
      <w:proofErr w:type="spellEnd"/>
      <w:r w:rsidR="00575210" w:rsidRPr="004B7AC8">
        <w:rPr>
          <w:rFonts w:ascii="Times New Roman" w:eastAsia="Times New Roman" w:hAnsi="Times New Roman" w:cs="Times New Roman"/>
          <w:i/>
          <w:color w:val="auto"/>
          <w:sz w:val="24"/>
          <w:szCs w:val="24"/>
        </w:rPr>
        <w:t>, обширные гематомы полости таза,</w:t>
      </w:r>
      <w:r w:rsidRPr="004B7AC8">
        <w:rPr>
          <w:rFonts w:ascii="Times New Roman" w:eastAsia="Times New Roman" w:hAnsi="Times New Roman" w:cs="Times New Roman"/>
          <w:i/>
          <w:color w:val="auto"/>
          <w:sz w:val="24"/>
          <w:szCs w:val="24"/>
        </w:rPr>
        <w:t xml:space="preserve"> стриктура прямой кишки, острая кишечная непроходимость и т.п.</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хроническим геморроем 2-4 стадии, а также при сочетании геморроя с выпадением слизистой оболочки </w:t>
      </w:r>
      <w:proofErr w:type="spellStart"/>
      <w:r w:rsidRPr="004B7AC8">
        <w:rPr>
          <w:rFonts w:ascii="Times New Roman" w:eastAsia="Times New Roman" w:hAnsi="Times New Roman" w:cs="Times New Roman"/>
          <w:color w:val="auto"/>
          <w:sz w:val="24"/>
          <w:szCs w:val="24"/>
        </w:rPr>
        <w:t>нижнеампулярного</w:t>
      </w:r>
      <w:proofErr w:type="spellEnd"/>
      <w:r w:rsidRPr="004B7AC8">
        <w:rPr>
          <w:rFonts w:ascii="Times New Roman" w:eastAsia="Times New Roman" w:hAnsi="Times New Roman" w:cs="Times New Roman"/>
          <w:color w:val="auto"/>
          <w:sz w:val="24"/>
          <w:szCs w:val="24"/>
        </w:rPr>
        <w:t xml:space="preserve"> отдела прямой кишки рекомендуется </w:t>
      </w:r>
      <w:proofErr w:type="spellStart"/>
      <w:r w:rsidRPr="004B7AC8">
        <w:rPr>
          <w:rFonts w:ascii="Times New Roman" w:eastAsia="Times New Roman" w:hAnsi="Times New Roman" w:cs="Times New Roman"/>
          <w:color w:val="auto"/>
          <w:sz w:val="24"/>
          <w:szCs w:val="24"/>
        </w:rPr>
        <w:t>степлерная</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геморроидопексия</w:t>
      </w:r>
      <w:proofErr w:type="spellEnd"/>
      <w:r w:rsidRPr="004B7AC8">
        <w:rPr>
          <w:rFonts w:ascii="Times New Roman" w:eastAsia="Times New Roman" w:hAnsi="Times New Roman" w:cs="Times New Roman"/>
          <w:color w:val="auto"/>
          <w:sz w:val="24"/>
          <w:szCs w:val="24"/>
        </w:rPr>
        <w:t xml:space="preserve"> для улучшения результатов лечения и сок</w:t>
      </w:r>
      <w:r w:rsidR="007B3C04" w:rsidRPr="004B7AC8">
        <w:rPr>
          <w:rFonts w:ascii="Times New Roman" w:eastAsia="Times New Roman" w:hAnsi="Times New Roman" w:cs="Times New Roman"/>
          <w:color w:val="auto"/>
          <w:sz w:val="24"/>
          <w:szCs w:val="24"/>
        </w:rPr>
        <w:t>ращения сроков реабилитации</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575210" w:rsidRPr="004B7AC8">
        <w:rPr>
          <w:rFonts w:ascii="Times New Roman" w:eastAsia="Times New Roman" w:hAnsi="Times New Roman" w:cs="Times New Roman"/>
          <w:i/>
          <w:color w:val="auto"/>
          <w:sz w:val="24"/>
          <w:szCs w:val="24"/>
        </w:rPr>
        <w:t>Ц</w:t>
      </w:r>
      <w:r w:rsidRPr="004B7AC8">
        <w:rPr>
          <w:rFonts w:ascii="Times New Roman" w:eastAsia="Times New Roman" w:hAnsi="Times New Roman" w:cs="Times New Roman"/>
          <w:i/>
          <w:color w:val="auto"/>
          <w:sz w:val="24"/>
          <w:szCs w:val="24"/>
        </w:rPr>
        <w:t xml:space="preserve">елью операции является фиксация и </w:t>
      </w:r>
      <w:proofErr w:type="spellStart"/>
      <w:r w:rsidRPr="004B7AC8">
        <w:rPr>
          <w:rFonts w:ascii="Times New Roman" w:eastAsia="Times New Roman" w:hAnsi="Times New Roman" w:cs="Times New Roman"/>
          <w:i/>
          <w:color w:val="auto"/>
          <w:sz w:val="24"/>
          <w:szCs w:val="24"/>
        </w:rPr>
        <w:t>лифтинг</w:t>
      </w:r>
      <w:proofErr w:type="spellEnd"/>
      <w:r w:rsidRPr="004B7AC8">
        <w:rPr>
          <w:rFonts w:ascii="Times New Roman" w:eastAsia="Times New Roman" w:hAnsi="Times New Roman" w:cs="Times New Roman"/>
          <w:i/>
          <w:color w:val="auto"/>
          <w:sz w:val="24"/>
          <w:szCs w:val="24"/>
        </w:rPr>
        <w:t xml:space="preserve"> внутреннего геморроидального сплетения путем циркулярной резекции </w:t>
      </w:r>
      <w:proofErr w:type="spellStart"/>
      <w:r w:rsidRPr="004B7AC8">
        <w:rPr>
          <w:rFonts w:ascii="Times New Roman" w:eastAsia="Times New Roman" w:hAnsi="Times New Roman" w:cs="Times New Roman"/>
          <w:i/>
          <w:color w:val="auto"/>
          <w:sz w:val="24"/>
          <w:szCs w:val="24"/>
        </w:rPr>
        <w:t>слизисто</w:t>
      </w:r>
      <w:proofErr w:type="spellEnd"/>
      <w:r w:rsidRPr="004B7AC8">
        <w:rPr>
          <w:rFonts w:ascii="Times New Roman" w:eastAsia="Times New Roman" w:hAnsi="Times New Roman" w:cs="Times New Roman"/>
          <w:i/>
          <w:color w:val="auto"/>
          <w:sz w:val="24"/>
          <w:szCs w:val="24"/>
        </w:rPr>
        <w:t xml:space="preserve">-подслизистого слоя </w:t>
      </w:r>
      <w:proofErr w:type="spellStart"/>
      <w:r w:rsidRPr="004B7AC8">
        <w:rPr>
          <w:rFonts w:ascii="Times New Roman" w:eastAsia="Times New Roman" w:hAnsi="Times New Roman" w:cs="Times New Roman"/>
          <w:i/>
          <w:color w:val="auto"/>
          <w:sz w:val="24"/>
          <w:szCs w:val="24"/>
        </w:rPr>
        <w:t>нижнеампулярного</w:t>
      </w:r>
      <w:proofErr w:type="spellEnd"/>
      <w:r w:rsidRPr="004B7AC8">
        <w:rPr>
          <w:rFonts w:ascii="Times New Roman" w:eastAsia="Times New Roman" w:hAnsi="Times New Roman" w:cs="Times New Roman"/>
          <w:i/>
          <w:color w:val="auto"/>
          <w:sz w:val="24"/>
          <w:szCs w:val="24"/>
        </w:rPr>
        <w:t xml:space="preserve"> отдела прямой кишки сшивающим аппаратом с формированием механического шва, что в дальнейшем препятствует выпадению внутренних геморроидальных узлов. Внутреннее и наружное сплетения, в результате </w:t>
      </w:r>
      <w:proofErr w:type="spellStart"/>
      <w:r w:rsidRPr="004B7AC8">
        <w:rPr>
          <w:rFonts w:ascii="Times New Roman" w:eastAsia="Times New Roman" w:hAnsi="Times New Roman" w:cs="Times New Roman"/>
          <w:i/>
          <w:color w:val="auto"/>
          <w:sz w:val="24"/>
          <w:szCs w:val="24"/>
        </w:rPr>
        <w:t>степлерной</w:t>
      </w:r>
      <w:proofErr w:type="spellEnd"/>
      <w:r w:rsidRPr="004B7AC8">
        <w:rPr>
          <w:rFonts w:ascii="Times New Roman" w:eastAsia="Times New Roman" w:hAnsi="Times New Roman" w:cs="Times New Roman"/>
          <w:i/>
          <w:color w:val="auto"/>
          <w:sz w:val="24"/>
          <w:szCs w:val="24"/>
        </w:rPr>
        <w:t xml:space="preserve"> </w:t>
      </w:r>
      <w:proofErr w:type="spellStart"/>
      <w:r w:rsidRPr="004B7AC8">
        <w:rPr>
          <w:rFonts w:ascii="Times New Roman" w:eastAsia="Times New Roman" w:hAnsi="Times New Roman" w:cs="Times New Roman"/>
          <w:i/>
          <w:color w:val="auto"/>
          <w:sz w:val="24"/>
          <w:szCs w:val="24"/>
        </w:rPr>
        <w:t>геморроидопексии</w:t>
      </w:r>
      <w:proofErr w:type="spellEnd"/>
      <w:r w:rsidRPr="004B7AC8">
        <w:rPr>
          <w:rFonts w:ascii="Times New Roman" w:eastAsia="Times New Roman" w:hAnsi="Times New Roman" w:cs="Times New Roman"/>
          <w:i/>
          <w:color w:val="auto"/>
          <w:sz w:val="24"/>
          <w:szCs w:val="24"/>
        </w:rPr>
        <w:t xml:space="preserve">, не удаляются. В числе осложнений после данной операции в литературе описаны случаи развития </w:t>
      </w:r>
      <w:proofErr w:type="spellStart"/>
      <w:r w:rsidRPr="004B7AC8">
        <w:rPr>
          <w:rFonts w:ascii="Times New Roman" w:eastAsia="Times New Roman" w:hAnsi="Times New Roman" w:cs="Times New Roman"/>
          <w:i/>
          <w:color w:val="auto"/>
          <w:sz w:val="24"/>
          <w:szCs w:val="24"/>
        </w:rPr>
        <w:t>ректовагинального</w:t>
      </w:r>
      <w:proofErr w:type="spellEnd"/>
      <w:r w:rsidRPr="004B7AC8">
        <w:rPr>
          <w:rFonts w:ascii="Times New Roman" w:eastAsia="Times New Roman" w:hAnsi="Times New Roman" w:cs="Times New Roman"/>
          <w:i/>
          <w:color w:val="auto"/>
          <w:sz w:val="24"/>
          <w:szCs w:val="24"/>
        </w:rPr>
        <w:t xml:space="preserve"> свища, свища прямой кишки, стриктуры прямой кишки, кровотечения, флегмоны забрюшинной клетчатки, перфорации прямой кишки. При </w:t>
      </w:r>
      <w:proofErr w:type="spellStart"/>
      <w:r w:rsidRPr="004B7AC8">
        <w:rPr>
          <w:rFonts w:ascii="Times New Roman" w:eastAsia="Times New Roman" w:hAnsi="Times New Roman" w:cs="Times New Roman"/>
          <w:i/>
          <w:color w:val="auto"/>
          <w:sz w:val="24"/>
          <w:szCs w:val="24"/>
        </w:rPr>
        <w:t>степлерной</w:t>
      </w:r>
      <w:proofErr w:type="spellEnd"/>
      <w:r w:rsidRPr="004B7AC8">
        <w:rPr>
          <w:rFonts w:ascii="Times New Roman" w:eastAsia="Times New Roman" w:hAnsi="Times New Roman" w:cs="Times New Roman"/>
          <w:i/>
          <w:color w:val="auto"/>
          <w:sz w:val="24"/>
          <w:szCs w:val="24"/>
        </w:rPr>
        <w:t xml:space="preserve"> </w:t>
      </w:r>
      <w:proofErr w:type="spellStart"/>
      <w:r w:rsidRPr="004B7AC8">
        <w:rPr>
          <w:rFonts w:ascii="Times New Roman" w:eastAsia="Times New Roman" w:hAnsi="Times New Roman" w:cs="Times New Roman"/>
          <w:i/>
          <w:color w:val="auto"/>
          <w:sz w:val="24"/>
          <w:szCs w:val="24"/>
        </w:rPr>
        <w:t>геморроидопексии</w:t>
      </w:r>
      <w:proofErr w:type="spellEnd"/>
      <w:r w:rsidRPr="004B7AC8">
        <w:rPr>
          <w:rFonts w:ascii="Times New Roman" w:eastAsia="Times New Roman" w:hAnsi="Times New Roman" w:cs="Times New Roman"/>
          <w:i/>
          <w:color w:val="auto"/>
          <w:sz w:val="24"/>
          <w:szCs w:val="24"/>
        </w:rPr>
        <w:t xml:space="preserve"> отмечается снижение послеоперационного болевого синдрома и более короткий срок реабилитации пациента по сравнению с традиционной </w:t>
      </w:r>
      <w:proofErr w:type="spellStart"/>
      <w:r w:rsidRPr="004B7AC8">
        <w:rPr>
          <w:rFonts w:ascii="Times New Roman" w:eastAsia="Times New Roman" w:hAnsi="Times New Roman" w:cs="Times New Roman"/>
          <w:i/>
          <w:color w:val="auto"/>
          <w:sz w:val="24"/>
          <w:szCs w:val="24"/>
        </w:rPr>
        <w:t>геморроидэктомией</w:t>
      </w:r>
      <w:proofErr w:type="spellEnd"/>
      <w:r w:rsidRPr="004B7AC8">
        <w:rPr>
          <w:rFonts w:ascii="Times New Roman" w:eastAsia="Times New Roman" w:hAnsi="Times New Roman" w:cs="Times New Roman"/>
          <w:i/>
          <w:color w:val="auto"/>
          <w:sz w:val="24"/>
          <w:szCs w:val="24"/>
        </w:rPr>
        <w:t xml:space="preserve">. Однако, частота послеоперационных осложнений как при </w:t>
      </w:r>
      <w:proofErr w:type="spellStart"/>
      <w:r w:rsidRPr="004B7AC8">
        <w:rPr>
          <w:rFonts w:ascii="Times New Roman" w:eastAsia="Times New Roman" w:hAnsi="Times New Roman" w:cs="Times New Roman"/>
          <w:i/>
          <w:color w:val="auto"/>
          <w:sz w:val="24"/>
          <w:szCs w:val="24"/>
        </w:rPr>
        <w:t>степлерной</w:t>
      </w:r>
      <w:proofErr w:type="spellEnd"/>
      <w:r w:rsidRPr="004B7AC8">
        <w:rPr>
          <w:rFonts w:ascii="Times New Roman" w:eastAsia="Times New Roman" w:hAnsi="Times New Roman" w:cs="Times New Roman"/>
          <w:i/>
          <w:color w:val="auto"/>
          <w:sz w:val="24"/>
          <w:szCs w:val="24"/>
        </w:rPr>
        <w:t xml:space="preserve"> </w:t>
      </w:r>
      <w:proofErr w:type="spellStart"/>
      <w:r w:rsidRPr="004B7AC8">
        <w:rPr>
          <w:rFonts w:ascii="Times New Roman" w:eastAsia="Times New Roman" w:hAnsi="Times New Roman" w:cs="Times New Roman"/>
          <w:i/>
          <w:color w:val="auto"/>
          <w:sz w:val="24"/>
          <w:szCs w:val="24"/>
        </w:rPr>
        <w:t>геморроидопексии</w:t>
      </w:r>
      <w:proofErr w:type="spellEnd"/>
      <w:r w:rsidRPr="004B7AC8">
        <w:rPr>
          <w:rFonts w:ascii="Times New Roman" w:eastAsia="Times New Roman" w:hAnsi="Times New Roman" w:cs="Times New Roman"/>
          <w:i/>
          <w:color w:val="auto"/>
          <w:sz w:val="24"/>
          <w:szCs w:val="24"/>
        </w:rPr>
        <w:t xml:space="preserve">, так и при традиционной </w:t>
      </w:r>
      <w:proofErr w:type="spellStart"/>
      <w:r w:rsidRPr="004B7AC8">
        <w:rPr>
          <w:rFonts w:ascii="Times New Roman" w:eastAsia="Times New Roman" w:hAnsi="Times New Roman" w:cs="Times New Roman"/>
          <w:i/>
          <w:color w:val="auto"/>
          <w:sz w:val="24"/>
          <w:szCs w:val="24"/>
        </w:rPr>
        <w:t>геморроидэктомии</w:t>
      </w:r>
      <w:proofErr w:type="spellEnd"/>
      <w:r w:rsidRPr="004B7AC8">
        <w:rPr>
          <w:rFonts w:ascii="Times New Roman" w:eastAsia="Times New Roman" w:hAnsi="Times New Roman" w:cs="Times New Roman"/>
          <w:i/>
          <w:color w:val="auto"/>
          <w:sz w:val="24"/>
          <w:szCs w:val="24"/>
        </w:rPr>
        <w:t xml:space="preserve"> (открытая и закрытая) примерно одинакова.</w:t>
      </w:r>
    </w:p>
    <w:p w:rsidR="008528AF" w:rsidRPr="004B7AC8" w:rsidRDefault="00575210"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007B3C04" w:rsidRPr="004B7AC8">
        <w:rPr>
          <w:rFonts w:ascii="Times New Roman" w:eastAsia="Times New Roman" w:hAnsi="Times New Roman" w:cs="Times New Roman"/>
          <w:i/>
          <w:color w:val="auto"/>
          <w:sz w:val="24"/>
          <w:szCs w:val="24"/>
        </w:rPr>
        <w:t xml:space="preserve"> </w:t>
      </w:r>
      <w:r w:rsidR="00511302" w:rsidRPr="004B7AC8">
        <w:rPr>
          <w:rFonts w:ascii="Times New Roman" w:eastAsia="Times New Roman" w:hAnsi="Times New Roman" w:cs="Times New Roman"/>
          <w:i/>
          <w:color w:val="auto"/>
          <w:sz w:val="24"/>
          <w:szCs w:val="24"/>
        </w:rPr>
        <w:t xml:space="preserve">Данное вмешательство производится с использованием специального комплекта. Операция начинается с введения в анальный канал прозрачного </w:t>
      </w:r>
      <w:proofErr w:type="spellStart"/>
      <w:r w:rsidR="00511302" w:rsidRPr="004B7AC8">
        <w:rPr>
          <w:rFonts w:ascii="Times New Roman" w:eastAsia="Times New Roman" w:hAnsi="Times New Roman" w:cs="Times New Roman"/>
          <w:i/>
          <w:color w:val="auto"/>
          <w:sz w:val="24"/>
          <w:szCs w:val="24"/>
        </w:rPr>
        <w:t>аноскопа</w:t>
      </w:r>
      <w:proofErr w:type="spellEnd"/>
      <w:r w:rsidR="00511302" w:rsidRPr="004B7AC8">
        <w:rPr>
          <w:rFonts w:ascii="Times New Roman" w:eastAsia="Times New Roman" w:hAnsi="Times New Roman" w:cs="Times New Roman"/>
          <w:i/>
          <w:color w:val="auto"/>
          <w:sz w:val="24"/>
          <w:szCs w:val="24"/>
        </w:rPr>
        <w:t xml:space="preserve">, с помощью которого возможен контроль расположения зубчатой линии. Зубчатая линия служит ориентиром при выборе высоты формирования кисетного шва. Через </w:t>
      </w:r>
      <w:proofErr w:type="spellStart"/>
      <w:r w:rsidR="00511302" w:rsidRPr="004B7AC8">
        <w:rPr>
          <w:rFonts w:ascii="Times New Roman" w:eastAsia="Times New Roman" w:hAnsi="Times New Roman" w:cs="Times New Roman"/>
          <w:i/>
          <w:color w:val="auto"/>
          <w:sz w:val="24"/>
          <w:szCs w:val="24"/>
        </w:rPr>
        <w:t>аноскоп</w:t>
      </w:r>
      <w:proofErr w:type="spellEnd"/>
      <w:r w:rsidR="00511302" w:rsidRPr="004B7AC8">
        <w:rPr>
          <w:rFonts w:ascii="Times New Roman" w:eastAsia="Times New Roman" w:hAnsi="Times New Roman" w:cs="Times New Roman"/>
          <w:i/>
          <w:color w:val="auto"/>
          <w:sz w:val="24"/>
          <w:szCs w:val="24"/>
        </w:rPr>
        <w:t xml:space="preserve">, на расстоянии 4-5 см от зубчатой линии, накладывается кисетный шов. Шов начинается </w:t>
      </w:r>
      <w:r w:rsidRPr="004B7AC8">
        <w:rPr>
          <w:rFonts w:ascii="Times New Roman" w:eastAsia="Times New Roman" w:hAnsi="Times New Roman" w:cs="Times New Roman"/>
          <w:i/>
          <w:color w:val="auto"/>
          <w:sz w:val="24"/>
          <w:szCs w:val="24"/>
        </w:rPr>
        <w:t>с проекции 3 ч</w:t>
      </w:r>
      <w:r w:rsidR="00511302" w:rsidRPr="004B7AC8">
        <w:rPr>
          <w:rFonts w:ascii="Times New Roman" w:eastAsia="Times New Roman" w:hAnsi="Times New Roman" w:cs="Times New Roman"/>
          <w:i/>
          <w:color w:val="auto"/>
          <w:sz w:val="24"/>
          <w:szCs w:val="24"/>
        </w:rPr>
        <w:t xml:space="preserve"> и накладывается с захватом слизистой оболочки и подслизистого слоя кишечной стенки. Вращая </w:t>
      </w:r>
      <w:proofErr w:type="spellStart"/>
      <w:r w:rsidR="00511302" w:rsidRPr="004B7AC8">
        <w:rPr>
          <w:rFonts w:ascii="Times New Roman" w:eastAsia="Times New Roman" w:hAnsi="Times New Roman" w:cs="Times New Roman"/>
          <w:i/>
          <w:color w:val="auto"/>
          <w:sz w:val="24"/>
          <w:szCs w:val="24"/>
        </w:rPr>
        <w:t>аноскоп</w:t>
      </w:r>
      <w:proofErr w:type="spellEnd"/>
      <w:r w:rsidR="00511302" w:rsidRPr="004B7AC8">
        <w:rPr>
          <w:rFonts w:ascii="Times New Roman" w:eastAsia="Times New Roman" w:hAnsi="Times New Roman" w:cs="Times New Roman"/>
          <w:i/>
          <w:color w:val="auto"/>
          <w:sz w:val="24"/>
          <w:szCs w:val="24"/>
        </w:rPr>
        <w:t xml:space="preserve">, производят наложение непрерывного кисетного шва по всей окружности </w:t>
      </w:r>
      <w:proofErr w:type="spellStart"/>
      <w:r w:rsidR="00511302" w:rsidRPr="004B7AC8">
        <w:rPr>
          <w:rFonts w:ascii="Times New Roman" w:eastAsia="Times New Roman" w:hAnsi="Times New Roman" w:cs="Times New Roman"/>
          <w:i/>
          <w:color w:val="auto"/>
          <w:sz w:val="24"/>
          <w:szCs w:val="24"/>
        </w:rPr>
        <w:t>нижнеампулярного</w:t>
      </w:r>
      <w:proofErr w:type="spellEnd"/>
      <w:r w:rsidR="00511302" w:rsidRPr="004B7AC8">
        <w:rPr>
          <w:rFonts w:ascii="Times New Roman" w:eastAsia="Times New Roman" w:hAnsi="Times New Roman" w:cs="Times New Roman"/>
          <w:i/>
          <w:color w:val="auto"/>
          <w:sz w:val="24"/>
          <w:szCs w:val="24"/>
        </w:rPr>
        <w:t xml:space="preserve"> отдела прямой кишки, с расстоянием между стежками от 0,5 до 1,0 см. После извлечения </w:t>
      </w:r>
      <w:proofErr w:type="spellStart"/>
      <w:r w:rsidR="00511302" w:rsidRPr="004B7AC8">
        <w:rPr>
          <w:rFonts w:ascii="Times New Roman" w:eastAsia="Times New Roman" w:hAnsi="Times New Roman" w:cs="Times New Roman"/>
          <w:i/>
          <w:color w:val="auto"/>
          <w:sz w:val="24"/>
          <w:szCs w:val="24"/>
        </w:rPr>
        <w:t>аноскопа</w:t>
      </w:r>
      <w:proofErr w:type="spellEnd"/>
      <w:r w:rsidR="00511302" w:rsidRPr="004B7AC8">
        <w:rPr>
          <w:rFonts w:ascii="Times New Roman" w:eastAsia="Times New Roman" w:hAnsi="Times New Roman" w:cs="Times New Roman"/>
          <w:i/>
          <w:color w:val="auto"/>
          <w:sz w:val="24"/>
          <w:szCs w:val="24"/>
        </w:rPr>
        <w:t xml:space="preserve">, вводят головку циркулярного </w:t>
      </w:r>
      <w:proofErr w:type="spellStart"/>
      <w:r w:rsidR="00511302" w:rsidRPr="004B7AC8">
        <w:rPr>
          <w:rFonts w:ascii="Times New Roman" w:eastAsia="Times New Roman" w:hAnsi="Times New Roman" w:cs="Times New Roman"/>
          <w:i/>
          <w:color w:val="auto"/>
          <w:sz w:val="24"/>
          <w:szCs w:val="24"/>
        </w:rPr>
        <w:t>степлера</w:t>
      </w:r>
      <w:proofErr w:type="spellEnd"/>
      <w:r w:rsidR="00511302" w:rsidRPr="004B7AC8">
        <w:rPr>
          <w:rFonts w:ascii="Times New Roman" w:eastAsia="Times New Roman" w:hAnsi="Times New Roman" w:cs="Times New Roman"/>
          <w:i/>
          <w:color w:val="auto"/>
          <w:sz w:val="24"/>
          <w:szCs w:val="24"/>
        </w:rPr>
        <w:t xml:space="preserve"> выше наложенного кисетного шва, с последующим затягиванием кисета на стержне аппарата. При этом слизистая оболочка должна плотно сомкнуться вокруг штока аппарата. Концы нитей протягивают через латеральные отверстия, расположенные в основании циркулярного аппарата и фиксируются снаружи. Головка сближается с основанием аппарата и производится резекция циркулярного участка </w:t>
      </w:r>
      <w:proofErr w:type="spellStart"/>
      <w:r w:rsidR="00511302" w:rsidRPr="004B7AC8">
        <w:rPr>
          <w:rFonts w:ascii="Times New Roman" w:eastAsia="Times New Roman" w:hAnsi="Times New Roman" w:cs="Times New Roman"/>
          <w:i/>
          <w:color w:val="auto"/>
          <w:sz w:val="24"/>
          <w:szCs w:val="24"/>
        </w:rPr>
        <w:t>слизисто</w:t>
      </w:r>
      <w:proofErr w:type="spellEnd"/>
      <w:r w:rsidR="00511302" w:rsidRPr="004B7AC8">
        <w:rPr>
          <w:rFonts w:ascii="Times New Roman" w:eastAsia="Times New Roman" w:hAnsi="Times New Roman" w:cs="Times New Roman"/>
          <w:i/>
          <w:color w:val="auto"/>
          <w:sz w:val="24"/>
          <w:szCs w:val="24"/>
        </w:rPr>
        <w:t xml:space="preserve">-подслизистого слоя </w:t>
      </w:r>
      <w:proofErr w:type="spellStart"/>
      <w:r w:rsidR="00511302" w:rsidRPr="004B7AC8">
        <w:rPr>
          <w:rFonts w:ascii="Times New Roman" w:eastAsia="Times New Roman" w:hAnsi="Times New Roman" w:cs="Times New Roman"/>
          <w:i/>
          <w:color w:val="auto"/>
          <w:sz w:val="24"/>
          <w:szCs w:val="24"/>
        </w:rPr>
        <w:t>нижнеампулярного</w:t>
      </w:r>
      <w:proofErr w:type="spellEnd"/>
      <w:r w:rsidR="00511302" w:rsidRPr="004B7AC8">
        <w:rPr>
          <w:rFonts w:ascii="Times New Roman" w:eastAsia="Times New Roman" w:hAnsi="Times New Roman" w:cs="Times New Roman"/>
          <w:i/>
          <w:color w:val="auto"/>
          <w:sz w:val="24"/>
          <w:szCs w:val="24"/>
        </w:rPr>
        <w:t xml:space="preserve"> отдела прямой кишки с формированием двухрядного скобочного шва.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при 3-4 стадии хронического геморроя при отсутствии четких границ между наружным и внутренним геморроидальными узлами рекомендуется</w:t>
      </w:r>
      <w:r w:rsidR="007B3C04"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 xml:space="preserve">закрытая </w:t>
      </w:r>
      <w:proofErr w:type="spellStart"/>
      <w:r w:rsidRPr="004B7AC8">
        <w:rPr>
          <w:rFonts w:ascii="Times New Roman" w:eastAsia="Times New Roman" w:hAnsi="Times New Roman" w:cs="Times New Roman"/>
          <w:color w:val="auto"/>
          <w:sz w:val="24"/>
          <w:szCs w:val="24"/>
        </w:rPr>
        <w:lastRenderedPageBreak/>
        <w:t>геморроидэктомия</w:t>
      </w:r>
      <w:proofErr w:type="spellEnd"/>
      <w:r w:rsidRPr="004B7AC8">
        <w:rPr>
          <w:rFonts w:ascii="Times New Roman" w:eastAsia="Times New Roman" w:hAnsi="Times New Roman" w:cs="Times New Roman"/>
          <w:color w:val="auto"/>
          <w:sz w:val="24"/>
          <w:szCs w:val="24"/>
        </w:rPr>
        <w:t xml:space="preserve"> (с восстановлением слизистой оболочки анального канала) для улучшения результатов лечения и снижения риска осло</w:t>
      </w:r>
      <w:r w:rsidR="007B3C04" w:rsidRPr="004B7AC8">
        <w:rPr>
          <w:rFonts w:ascii="Times New Roman" w:eastAsia="Times New Roman" w:hAnsi="Times New Roman" w:cs="Times New Roman"/>
          <w:color w:val="auto"/>
          <w:sz w:val="24"/>
          <w:szCs w:val="24"/>
        </w:rPr>
        <w:t>жнений.</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 xml:space="preserve">Комментарий: </w:t>
      </w:r>
      <w:proofErr w:type="spellStart"/>
      <w:r w:rsidR="00575210" w:rsidRPr="004B7AC8">
        <w:rPr>
          <w:rFonts w:ascii="Times New Roman" w:eastAsia="Times New Roman" w:hAnsi="Times New Roman" w:cs="Times New Roman"/>
          <w:i/>
          <w:color w:val="auto"/>
          <w:sz w:val="24"/>
          <w:szCs w:val="24"/>
        </w:rPr>
        <w:t>У</w:t>
      </w:r>
      <w:r w:rsidRPr="004B7AC8">
        <w:rPr>
          <w:rFonts w:ascii="Times New Roman" w:eastAsia="Times New Roman" w:hAnsi="Times New Roman" w:cs="Times New Roman"/>
          <w:i/>
          <w:color w:val="auto"/>
          <w:sz w:val="24"/>
          <w:szCs w:val="24"/>
        </w:rPr>
        <w:t>шивание</w:t>
      </w:r>
      <w:proofErr w:type="spellEnd"/>
      <w:r w:rsidRPr="004B7AC8">
        <w:rPr>
          <w:rFonts w:ascii="Times New Roman" w:eastAsia="Times New Roman" w:hAnsi="Times New Roman" w:cs="Times New Roman"/>
          <w:i/>
          <w:color w:val="auto"/>
          <w:sz w:val="24"/>
          <w:szCs w:val="24"/>
        </w:rPr>
        <w:t xml:space="preserve"> ран в анальном канале обуславливает более быстрое заживление послеоперационных ран, однако после закрытой </w:t>
      </w:r>
      <w:proofErr w:type="spellStart"/>
      <w:r w:rsidRPr="004B7AC8">
        <w:rPr>
          <w:rFonts w:ascii="Times New Roman" w:eastAsia="Times New Roman" w:hAnsi="Times New Roman" w:cs="Times New Roman"/>
          <w:i/>
          <w:color w:val="auto"/>
          <w:sz w:val="24"/>
          <w:szCs w:val="24"/>
        </w:rPr>
        <w:t>геморроидэктомии</w:t>
      </w:r>
      <w:proofErr w:type="spellEnd"/>
      <w:r w:rsidRPr="004B7AC8">
        <w:rPr>
          <w:rFonts w:ascii="Times New Roman" w:eastAsia="Times New Roman" w:hAnsi="Times New Roman" w:cs="Times New Roman"/>
          <w:i/>
          <w:color w:val="auto"/>
          <w:sz w:val="24"/>
          <w:szCs w:val="24"/>
        </w:rPr>
        <w:t xml:space="preserve"> отмечается более выраженный болевой синдром в раннем послеоперационном периоде.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Методика:</w:t>
      </w:r>
      <w:r w:rsidRPr="004B7AC8">
        <w:rPr>
          <w:rFonts w:ascii="Times New Roman" w:eastAsia="Times New Roman" w:hAnsi="Times New Roman" w:cs="Times New Roman"/>
          <w:i/>
          <w:color w:val="auto"/>
          <w:sz w:val="24"/>
          <w:szCs w:val="24"/>
        </w:rPr>
        <w:t xml:space="preserve"> На основание внутреннего геморроидального узла, выше зубчатой линии, накладывают зажим </w:t>
      </w:r>
      <w:proofErr w:type="spellStart"/>
      <w:r w:rsidRPr="004B7AC8">
        <w:rPr>
          <w:rFonts w:ascii="Times New Roman" w:eastAsia="Times New Roman" w:hAnsi="Times New Roman" w:cs="Times New Roman"/>
          <w:i/>
          <w:color w:val="auto"/>
          <w:sz w:val="24"/>
          <w:szCs w:val="24"/>
        </w:rPr>
        <w:t>Бильрота</w:t>
      </w:r>
      <w:proofErr w:type="spellEnd"/>
      <w:r w:rsidRPr="004B7AC8">
        <w:rPr>
          <w:rFonts w:ascii="Times New Roman" w:eastAsia="Times New Roman" w:hAnsi="Times New Roman" w:cs="Times New Roman"/>
          <w:i/>
          <w:color w:val="auto"/>
          <w:sz w:val="24"/>
          <w:szCs w:val="24"/>
        </w:rPr>
        <w:t xml:space="preserve">. Отсекают геморроидальный узел до сосудистой ножки, с последующим ее прошиванием и перевязыванием. Узел отсекают </w:t>
      </w:r>
      <w:proofErr w:type="spellStart"/>
      <w:r w:rsidRPr="004B7AC8">
        <w:rPr>
          <w:rFonts w:ascii="Times New Roman" w:eastAsia="Times New Roman" w:hAnsi="Times New Roman" w:cs="Times New Roman"/>
          <w:i/>
          <w:color w:val="auto"/>
          <w:sz w:val="24"/>
          <w:szCs w:val="24"/>
        </w:rPr>
        <w:t>дистальнее</w:t>
      </w:r>
      <w:proofErr w:type="spellEnd"/>
      <w:r w:rsidRPr="004B7AC8">
        <w:rPr>
          <w:rFonts w:ascii="Times New Roman" w:eastAsia="Times New Roman" w:hAnsi="Times New Roman" w:cs="Times New Roman"/>
          <w:i/>
          <w:color w:val="auto"/>
          <w:sz w:val="24"/>
          <w:szCs w:val="24"/>
        </w:rPr>
        <w:t xml:space="preserve"> места перевязки сосудистой ножки. Рана ушивается с захватом краев и дна отдельными узловыми швами или непрерывным швом рассасывающейся нитью. Наружный геморроидальный узел иссекается единым блоком с внутренним узлом или отдельно. Рана также ушивается отдельными швами рассасывающейся нитью.</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3-4 стадией хронического геморроя, а также в случаях сочетания геморроя с наличием воспалительных заболеваний анального канала (анальная трещина, свищ прямой кишки) рекомендуется открытая </w:t>
      </w:r>
      <w:proofErr w:type="spellStart"/>
      <w:r w:rsidRPr="004B7AC8">
        <w:rPr>
          <w:rFonts w:ascii="Times New Roman" w:eastAsia="Times New Roman" w:hAnsi="Times New Roman" w:cs="Times New Roman"/>
          <w:color w:val="auto"/>
          <w:sz w:val="24"/>
          <w:szCs w:val="24"/>
        </w:rPr>
        <w:t>геморроидэктомия</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геморроидэктомия</w:t>
      </w:r>
      <w:proofErr w:type="spellEnd"/>
      <w:r w:rsidRPr="004B7AC8">
        <w:rPr>
          <w:rFonts w:ascii="Times New Roman" w:eastAsia="Times New Roman" w:hAnsi="Times New Roman" w:cs="Times New Roman"/>
          <w:color w:val="auto"/>
          <w:sz w:val="24"/>
          <w:szCs w:val="24"/>
        </w:rPr>
        <w:t xml:space="preserve"> по </w:t>
      </w:r>
      <w:proofErr w:type="spellStart"/>
      <w:r w:rsidRPr="004B7AC8">
        <w:rPr>
          <w:rFonts w:ascii="Times New Roman" w:eastAsia="Times New Roman" w:hAnsi="Times New Roman" w:cs="Times New Roman"/>
          <w:color w:val="auto"/>
          <w:sz w:val="24"/>
          <w:szCs w:val="24"/>
        </w:rPr>
        <w:t>Миллигану</w:t>
      </w:r>
      <w:proofErr w:type="spellEnd"/>
      <w:r w:rsidRPr="004B7AC8">
        <w:rPr>
          <w:rFonts w:ascii="Times New Roman" w:eastAsia="Times New Roman" w:hAnsi="Times New Roman" w:cs="Times New Roman"/>
          <w:color w:val="auto"/>
          <w:sz w:val="24"/>
          <w:szCs w:val="24"/>
        </w:rPr>
        <w:t>-Моргану) для улучшения результатов лечения и снижения ри</w:t>
      </w:r>
      <w:r w:rsidR="007B3C04" w:rsidRPr="004B7AC8">
        <w:rPr>
          <w:rFonts w:ascii="Times New Roman" w:eastAsia="Times New Roman" w:hAnsi="Times New Roman" w:cs="Times New Roman"/>
          <w:color w:val="auto"/>
          <w:sz w:val="24"/>
          <w:szCs w:val="24"/>
        </w:rPr>
        <w:t>ска осложнений</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Комментарии:</w:t>
      </w:r>
      <w:r w:rsidR="00575210" w:rsidRPr="004B7AC8">
        <w:rPr>
          <w:rFonts w:ascii="Times New Roman" w:eastAsia="Times New Roman" w:hAnsi="Times New Roman" w:cs="Times New Roman"/>
          <w:i/>
          <w:color w:val="auto"/>
          <w:sz w:val="24"/>
          <w:szCs w:val="24"/>
        </w:rPr>
        <w:t xml:space="preserve"> Д</w:t>
      </w:r>
      <w:r w:rsidRPr="004B7AC8">
        <w:rPr>
          <w:rFonts w:ascii="Times New Roman" w:eastAsia="Times New Roman" w:hAnsi="Times New Roman" w:cs="Times New Roman"/>
          <w:i/>
          <w:color w:val="auto"/>
          <w:sz w:val="24"/>
          <w:szCs w:val="24"/>
        </w:rPr>
        <w:t xml:space="preserve">ля открытой </w:t>
      </w:r>
      <w:proofErr w:type="spellStart"/>
      <w:r w:rsidRPr="004B7AC8">
        <w:rPr>
          <w:rFonts w:ascii="Times New Roman" w:eastAsia="Times New Roman" w:hAnsi="Times New Roman" w:cs="Times New Roman"/>
          <w:i/>
          <w:color w:val="auto"/>
          <w:sz w:val="24"/>
          <w:szCs w:val="24"/>
        </w:rPr>
        <w:t>геморроидэктомии</w:t>
      </w:r>
      <w:proofErr w:type="spellEnd"/>
      <w:r w:rsidRPr="004B7AC8">
        <w:rPr>
          <w:rFonts w:ascii="Times New Roman" w:eastAsia="Times New Roman" w:hAnsi="Times New Roman" w:cs="Times New Roman"/>
          <w:i/>
          <w:color w:val="auto"/>
          <w:sz w:val="24"/>
          <w:szCs w:val="24"/>
        </w:rPr>
        <w:t xml:space="preserve"> характерна наиболее длительная реабилитация, что связано со сроком заживления послеоперационных ран.</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Методи</w:t>
      </w:r>
      <w:r w:rsidR="00575210" w:rsidRPr="004B7AC8">
        <w:rPr>
          <w:rFonts w:ascii="Times New Roman" w:eastAsia="Times New Roman" w:hAnsi="Times New Roman" w:cs="Times New Roman"/>
          <w:i/>
          <w:color w:val="auto"/>
          <w:sz w:val="24"/>
          <w:szCs w:val="24"/>
          <w:u w:val="single" w:color="333333"/>
        </w:rPr>
        <w:t>ка:</w:t>
      </w:r>
      <w:r w:rsidRPr="004B7AC8">
        <w:rPr>
          <w:rFonts w:ascii="Times New Roman" w:eastAsia="Times New Roman" w:hAnsi="Times New Roman" w:cs="Times New Roman"/>
          <w:i/>
          <w:color w:val="auto"/>
          <w:sz w:val="24"/>
          <w:szCs w:val="24"/>
        </w:rPr>
        <w:t xml:space="preserve"> Внутренний геморроидальный узел отсекается до сосудистой ножки с последующим ее прошиванием и перевязыванием. Узел отсекают </w:t>
      </w:r>
      <w:proofErr w:type="spellStart"/>
      <w:r w:rsidRPr="004B7AC8">
        <w:rPr>
          <w:rFonts w:ascii="Times New Roman" w:eastAsia="Times New Roman" w:hAnsi="Times New Roman" w:cs="Times New Roman"/>
          <w:i/>
          <w:color w:val="auto"/>
          <w:sz w:val="24"/>
          <w:szCs w:val="24"/>
        </w:rPr>
        <w:t>дистальнее</w:t>
      </w:r>
      <w:proofErr w:type="spellEnd"/>
      <w:r w:rsidRPr="004B7AC8">
        <w:rPr>
          <w:rFonts w:ascii="Times New Roman" w:eastAsia="Times New Roman" w:hAnsi="Times New Roman" w:cs="Times New Roman"/>
          <w:i/>
          <w:color w:val="auto"/>
          <w:sz w:val="24"/>
          <w:szCs w:val="24"/>
        </w:rPr>
        <w:t xml:space="preserve"> места перевязки сосудистой ножки. Достигается тщательный гемостаз. Рана не ушивается. Наружный геморроидальный узел иссекается единым блоком с внутренним узлом или отдельно.</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Всем пациентам с хроническим геморроем 3-4 стадии рекомендуется электрохирургическая </w:t>
      </w:r>
      <w:proofErr w:type="spellStart"/>
      <w:r w:rsidRPr="004B7AC8">
        <w:rPr>
          <w:rFonts w:ascii="Times New Roman" w:eastAsia="Times New Roman" w:hAnsi="Times New Roman" w:cs="Times New Roman"/>
          <w:color w:val="auto"/>
          <w:sz w:val="24"/>
          <w:szCs w:val="24"/>
        </w:rPr>
        <w:t>геморроидэктомия</w:t>
      </w:r>
      <w:proofErr w:type="spellEnd"/>
      <w:r w:rsidRPr="004B7AC8">
        <w:rPr>
          <w:rFonts w:ascii="Times New Roman" w:eastAsia="Times New Roman" w:hAnsi="Times New Roman" w:cs="Times New Roman"/>
          <w:color w:val="auto"/>
          <w:sz w:val="24"/>
          <w:szCs w:val="24"/>
        </w:rPr>
        <w:t xml:space="preserve"> с дозированной подачей энергии в зависимости от свойств коагулируемой ткани (тканевый импеданс) и </w:t>
      </w:r>
      <w:proofErr w:type="spellStart"/>
      <w:r w:rsidRPr="004B7AC8">
        <w:rPr>
          <w:rFonts w:ascii="Times New Roman" w:eastAsia="Times New Roman" w:hAnsi="Times New Roman" w:cs="Times New Roman"/>
          <w:color w:val="auto"/>
          <w:sz w:val="24"/>
          <w:szCs w:val="24"/>
        </w:rPr>
        <w:t>геморроидэктомия</w:t>
      </w:r>
      <w:proofErr w:type="spellEnd"/>
      <w:r w:rsidRPr="004B7AC8">
        <w:rPr>
          <w:rFonts w:ascii="Times New Roman" w:eastAsia="Times New Roman" w:hAnsi="Times New Roman" w:cs="Times New Roman"/>
          <w:color w:val="auto"/>
          <w:sz w:val="24"/>
          <w:szCs w:val="24"/>
        </w:rPr>
        <w:t xml:space="preserve"> </w:t>
      </w:r>
      <w:r w:rsidR="004934A8" w:rsidRPr="004B7AC8">
        <w:rPr>
          <w:rFonts w:ascii="Times New Roman" w:eastAsia="Times New Roman" w:hAnsi="Times New Roman" w:cs="Times New Roman"/>
          <w:color w:val="auto"/>
          <w:sz w:val="24"/>
          <w:szCs w:val="24"/>
        </w:rPr>
        <w:t>УЗ-с</w:t>
      </w:r>
      <w:r w:rsidRPr="004B7AC8">
        <w:rPr>
          <w:rFonts w:ascii="Times New Roman" w:eastAsia="Times New Roman" w:hAnsi="Times New Roman" w:cs="Times New Roman"/>
          <w:color w:val="auto"/>
          <w:sz w:val="24"/>
          <w:szCs w:val="24"/>
        </w:rPr>
        <w:t>кальпелем для улучшения результатов лечения и снижения</w:t>
      </w:r>
      <w:r w:rsidR="007B3C04" w:rsidRPr="004B7AC8">
        <w:rPr>
          <w:rFonts w:ascii="Times New Roman" w:eastAsia="Times New Roman" w:hAnsi="Times New Roman" w:cs="Times New Roman"/>
          <w:color w:val="auto"/>
          <w:sz w:val="24"/>
          <w:szCs w:val="24"/>
        </w:rPr>
        <w:t xml:space="preserve"> риска осложнений</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Комментарий:</w:t>
      </w:r>
      <w:r w:rsidRPr="004B7AC8">
        <w:rPr>
          <w:rFonts w:ascii="Times New Roman" w:eastAsia="Times New Roman" w:hAnsi="Times New Roman" w:cs="Times New Roman"/>
          <w:color w:val="auto"/>
          <w:sz w:val="24"/>
          <w:szCs w:val="24"/>
        </w:rPr>
        <w:t xml:space="preserve"> </w:t>
      </w:r>
      <w:r w:rsidR="004934A8" w:rsidRPr="004B7AC8">
        <w:rPr>
          <w:rFonts w:ascii="Times New Roman" w:eastAsia="Times New Roman" w:hAnsi="Times New Roman" w:cs="Times New Roman"/>
          <w:i/>
          <w:color w:val="auto"/>
          <w:sz w:val="24"/>
          <w:szCs w:val="24"/>
        </w:rPr>
        <w:t>П</w:t>
      </w:r>
      <w:r w:rsidRPr="004B7AC8">
        <w:rPr>
          <w:rFonts w:ascii="Times New Roman" w:eastAsia="Times New Roman" w:hAnsi="Times New Roman" w:cs="Times New Roman"/>
          <w:i/>
          <w:color w:val="auto"/>
          <w:sz w:val="24"/>
          <w:szCs w:val="24"/>
        </w:rPr>
        <w:t xml:space="preserve">рименение этих методик при геморрое 3-4 стадии позволяет значительно сократить время оперативного вмешательства, уменьшить интенсивность и продолжительность болевого синдрома, сократить сроки реабилитации пациентов, существенно уменьшить частоту </w:t>
      </w:r>
      <w:proofErr w:type="spellStart"/>
      <w:r w:rsidRPr="004B7AC8">
        <w:rPr>
          <w:rFonts w:ascii="Times New Roman" w:eastAsia="Times New Roman" w:hAnsi="Times New Roman" w:cs="Times New Roman"/>
          <w:i/>
          <w:color w:val="auto"/>
          <w:sz w:val="24"/>
          <w:szCs w:val="24"/>
        </w:rPr>
        <w:t>дизурических</w:t>
      </w:r>
      <w:proofErr w:type="spellEnd"/>
      <w:r w:rsidRPr="004B7AC8">
        <w:rPr>
          <w:rFonts w:ascii="Times New Roman" w:eastAsia="Times New Roman" w:hAnsi="Times New Roman" w:cs="Times New Roman"/>
          <w:i/>
          <w:color w:val="auto"/>
          <w:sz w:val="24"/>
          <w:szCs w:val="24"/>
        </w:rPr>
        <w:t xml:space="preserve"> расстройств. Хороших результатов удается добиться у 96,4% оперированных пациентов.</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 xml:space="preserve">Методика </w:t>
      </w:r>
      <w:proofErr w:type="spellStart"/>
      <w:r w:rsidRPr="004B7AC8">
        <w:rPr>
          <w:rFonts w:ascii="Times New Roman" w:eastAsia="Times New Roman" w:hAnsi="Times New Roman" w:cs="Times New Roman"/>
          <w:i/>
          <w:color w:val="auto"/>
          <w:sz w:val="24"/>
          <w:szCs w:val="24"/>
          <w:u w:val="single" w:color="333333"/>
        </w:rPr>
        <w:t>электохирургической</w:t>
      </w:r>
      <w:proofErr w:type="spellEnd"/>
      <w:r w:rsidRPr="004B7AC8">
        <w:rPr>
          <w:rFonts w:ascii="Times New Roman" w:eastAsia="Times New Roman" w:hAnsi="Times New Roman" w:cs="Times New Roman"/>
          <w:i/>
          <w:color w:val="auto"/>
          <w:sz w:val="24"/>
          <w:szCs w:val="24"/>
          <w:u w:val="single" w:color="333333"/>
        </w:rPr>
        <w:t xml:space="preserve"> </w:t>
      </w:r>
      <w:proofErr w:type="spellStart"/>
      <w:r w:rsidRPr="004B7AC8">
        <w:rPr>
          <w:rFonts w:ascii="Times New Roman" w:eastAsia="Times New Roman" w:hAnsi="Times New Roman" w:cs="Times New Roman"/>
          <w:i/>
          <w:color w:val="auto"/>
          <w:sz w:val="24"/>
          <w:szCs w:val="24"/>
          <w:u w:val="single" w:color="333333"/>
        </w:rPr>
        <w:t>геморроидэктомии</w:t>
      </w:r>
      <w:proofErr w:type="spellEnd"/>
      <w:r w:rsidRPr="004B7AC8">
        <w:rPr>
          <w:rFonts w:ascii="Times New Roman" w:eastAsia="Times New Roman" w:hAnsi="Times New Roman" w:cs="Times New Roman"/>
          <w:i/>
          <w:color w:val="auto"/>
          <w:sz w:val="24"/>
          <w:szCs w:val="24"/>
          <w:u w:val="single" w:color="333333"/>
        </w:rPr>
        <w:t xml:space="preserve"> с дозированной подачей энергии в зависимости от свойств коаг</w:t>
      </w:r>
      <w:r w:rsidRPr="004B7AC8">
        <w:rPr>
          <w:rFonts w:ascii="Times New Roman" w:eastAsia="Times New Roman" w:hAnsi="Times New Roman" w:cs="Times New Roman"/>
          <w:i/>
          <w:color w:val="auto"/>
          <w:sz w:val="24"/>
          <w:szCs w:val="24"/>
        </w:rPr>
        <w:t>у</w:t>
      </w:r>
      <w:r w:rsidRPr="004B7AC8">
        <w:rPr>
          <w:rFonts w:ascii="Times New Roman" w:eastAsia="Times New Roman" w:hAnsi="Times New Roman" w:cs="Times New Roman"/>
          <w:i/>
          <w:color w:val="auto"/>
          <w:sz w:val="24"/>
          <w:szCs w:val="24"/>
          <w:u w:val="single" w:color="333333"/>
        </w:rPr>
        <w:t>лир</w:t>
      </w:r>
      <w:r w:rsidRPr="004B7AC8">
        <w:rPr>
          <w:rFonts w:ascii="Times New Roman" w:eastAsia="Times New Roman" w:hAnsi="Times New Roman" w:cs="Times New Roman"/>
          <w:i/>
          <w:color w:val="auto"/>
          <w:sz w:val="24"/>
          <w:szCs w:val="24"/>
        </w:rPr>
        <w:t>у</w:t>
      </w:r>
      <w:r w:rsidRPr="004B7AC8">
        <w:rPr>
          <w:rFonts w:ascii="Times New Roman" w:eastAsia="Times New Roman" w:hAnsi="Times New Roman" w:cs="Times New Roman"/>
          <w:i/>
          <w:color w:val="auto"/>
          <w:sz w:val="24"/>
          <w:szCs w:val="24"/>
          <w:u w:val="single" w:color="333333"/>
        </w:rPr>
        <w:t xml:space="preserve">емой ткани </w:t>
      </w:r>
      <w:r w:rsidRPr="004B7AC8">
        <w:rPr>
          <w:rFonts w:ascii="Times New Roman" w:eastAsia="Times New Roman" w:hAnsi="Times New Roman" w:cs="Times New Roman"/>
          <w:i/>
          <w:color w:val="auto"/>
          <w:sz w:val="24"/>
          <w:szCs w:val="24"/>
        </w:rPr>
        <w:t>(</w:t>
      </w:r>
      <w:r w:rsidRPr="004B7AC8">
        <w:rPr>
          <w:rFonts w:ascii="Times New Roman" w:eastAsia="Times New Roman" w:hAnsi="Times New Roman" w:cs="Times New Roman"/>
          <w:i/>
          <w:color w:val="auto"/>
          <w:sz w:val="24"/>
          <w:szCs w:val="24"/>
          <w:u w:val="single" w:color="333333"/>
        </w:rPr>
        <w:t>тканевый импеданс):</w:t>
      </w:r>
      <w:r w:rsidR="004934A8" w:rsidRPr="004B7AC8">
        <w:rPr>
          <w:rFonts w:ascii="Times New Roman" w:eastAsia="Times New Roman" w:hAnsi="Times New Roman" w:cs="Times New Roman"/>
          <w:i/>
          <w:color w:val="auto"/>
          <w:sz w:val="24"/>
          <w:szCs w:val="24"/>
        </w:rPr>
        <w:t xml:space="preserve"> В</w:t>
      </w:r>
      <w:r w:rsidRPr="004B7AC8">
        <w:rPr>
          <w:rFonts w:ascii="Times New Roman" w:eastAsia="Times New Roman" w:hAnsi="Times New Roman" w:cs="Times New Roman"/>
          <w:i/>
          <w:color w:val="auto"/>
          <w:sz w:val="24"/>
          <w:szCs w:val="24"/>
        </w:rPr>
        <w:t xml:space="preserve">нутренний геморроидальный узел захватывается зажимом </w:t>
      </w:r>
      <w:proofErr w:type="spellStart"/>
      <w:r w:rsidRPr="004B7AC8">
        <w:rPr>
          <w:rFonts w:ascii="Times New Roman" w:eastAsia="Times New Roman" w:hAnsi="Times New Roman" w:cs="Times New Roman"/>
          <w:i/>
          <w:color w:val="auto"/>
          <w:sz w:val="24"/>
          <w:szCs w:val="24"/>
        </w:rPr>
        <w:t>Люэра</w:t>
      </w:r>
      <w:proofErr w:type="spellEnd"/>
      <w:r w:rsidRPr="004B7AC8">
        <w:rPr>
          <w:rFonts w:ascii="Times New Roman" w:eastAsia="Times New Roman" w:hAnsi="Times New Roman" w:cs="Times New Roman"/>
          <w:i/>
          <w:color w:val="auto"/>
          <w:sz w:val="24"/>
          <w:szCs w:val="24"/>
        </w:rPr>
        <w:t xml:space="preserve">, с последующим прошиванием сосудистой ножки. На основание узла по направлению снаружи внутрь накладываются </w:t>
      </w:r>
      <w:proofErr w:type="spellStart"/>
      <w:r w:rsidRPr="004B7AC8">
        <w:rPr>
          <w:rFonts w:ascii="Times New Roman" w:eastAsia="Times New Roman" w:hAnsi="Times New Roman" w:cs="Times New Roman"/>
          <w:i/>
          <w:color w:val="auto"/>
          <w:sz w:val="24"/>
          <w:szCs w:val="24"/>
        </w:rPr>
        <w:t>бранши</w:t>
      </w:r>
      <w:proofErr w:type="spellEnd"/>
      <w:r w:rsidRPr="004B7AC8">
        <w:rPr>
          <w:rFonts w:ascii="Times New Roman" w:eastAsia="Times New Roman" w:hAnsi="Times New Roman" w:cs="Times New Roman"/>
          <w:i/>
          <w:color w:val="auto"/>
          <w:sz w:val="24"/>
          <w:szCs w:val="24"/>
        </w:rPr>
        <w:t xml:space="preserve"> </w:t>
      </w:r>
      <w:proofErr w:type="spellStart"/>
      <w:r w:rsidRPr="004B7AC8">
        <w:rPr>
          <w:rFonts w:ascii="Times New Roman" w:eastAsia="Times New Roman" w:hAnsi="Times New Roman" w:cs="Times New Roman"/>
          <w:i/>
          <w:color w:val="auto"/>
          <w:sz w:val="24"/>
          <w:szCs w:val="24"/>
        </w:rPr>
        <w:t>коагуляционного</w:t>
      </w:r>
      <w:proofErr w:type="spellEnd"/>
      <w:r w:rsidRPr="004B7AC8">
        <w:rPr>
          <w:rFonts w:ascii="Times New Roman" w:eastAsia="Times New Roman" w:hAnsi="Times New Roman" w:cs="Times New Roman"/>
          <w:i/>
          <w:color w:val="auto"/>
          <w:sz w:val="24"/>
          <w:szCs w:val="24"/>
        </w:rPr>
        <w:t xml:space="preserve"> зажима </w:t>
      </w:r>
      <w:proofErr w:type="spellStart"/>
      <w:r w:rsidRPr="004B7AC8">
        <w:rPr>
          <w:rFonts w:ascii="Times New Roman" w:eastAsia="Times New Roman" w:hAnsi="Times New Roman" w:cs="Times New Roman"/>
          <w:i/>
          <w:color w:val="auto"/>
          <w:sz w:val="24"/>
          <w:szCs w:val="24"/>
        </w:rPr>
        <w:t>LigaSure</w:t>
      </w:r>
      <w:proofErr w:type="spellEnd"/>
      <w:r w:rsidRPr="004B7AC8">
        <w:rPr>
          <w:rFonts w:ascii="Times New Roman" w:eastAsia="Times New Roman" w:hAnsi="Times New Roman" w:cs="Times New Roman"/>
          <w:i/>
          <w:color w:val="auto"/>
          <w:sz w:val="24"/>
          <w:szCs w:val="24"/>
        </w:rPr>
        <w:t xml:space="preserve"> с дальнейшей коагуляцией. По наружному краю </w:t>
      </w:r>
      <w:proofErr w:type="spellStart"/>
      <w:r w:rsidRPr="004B7AC8">
        <w:rPr>
          <w:rFonts w:ascii="Times New Roman" w:eastAsia="Times New Roman" w:hAnsi="Times New Roman" w:cs="Times New Roman"/>
          <w:i/>
          <w:color w:val="auto"/>
          <w:sz w:val="24"/>
          <w:szCs w:val="24"/>
        </w:rPr>
        <w:t>коагуляционного</w:t>
      </w:r>
      <w:proofErr w:type="spellEnd"/>
      <w:r w:rsidRPr="004B7AC8">
        <w:rPr>
          <w:rFonts w:ascii="Times New Roman" w:eastAsia="Times New Roman" w:hAnsi="Times New Roman" w:cs="Times New Roman"/>
          <w:i/>
          <w:color w:val="auto"/>
          <w:sz w:val="24"/>
          <w:szCs w:val="24"/>
        </w:rPr>
        <w:t xml:space="preserve"> слоя узел отсекается ножницами до сосудистой ножки. Коагуляцию сосудистой ножки аппаратом выполняют дважды с перемещением </w:t>
      </w:r>
      <w:proofErr w:type="spellStart"/>
      <w:r w:rsidRPr="004B7AC8">
        <w:rPr>
          <w:rFonts w:ascii="Times New Roman" w:eastAsia="Times New Roman" w:hAnsi="Times New Roman" w:cs="Times New Roman"/>
          <w:i/>
          <w:color w:val="auto"/>
          <w:sz w:val="24"/>
          <w:szCs w:val="24"/>
        </w:rPr>
        <w:t>бранш</w:t>
      </w:r>
      <w:proofErr w:type="spellEnd"/>
      <w:r w:rsidRPr="004B7AC8">
        <w:rPr>
          <w:rFonts w:ascii="Times New Roman" w:eastAsia="Times New Roman" w:hAnsi="Times New Roman" w:cs="Times New Roman"/>
          <w:i/>
          <w:color w:val="auto"/>
          <w:sz w:val="24"/>
          <w:szCs w:val="24"/>
        </w:rPr>
        <w:t xml:space="preserve"> прибора без оставления промежутка между коагулированными участками. Затем по наружному краю </w:t>
      </w:r>
      <w:proofErr w:type="spellStart"/>
      <w:r w:rsidRPr="004B7AC8">
        <w:rPr>
          <w:rFonts w:ascii="Times New Roman" w:eastAsia="Times New Roman" w:hAnsi="Times New Roman" w:cs="Times New Roman"/>
          <w:i/>
          <w:color w:val="auto"/>
          <w:sz w:val="24"/>
          <w:szCs w:val="24"/>
        </w:rPr>
        <w:t>коагуляционного</w:t>
      </w:r>
      <w:proofErr w:type="spellEnd"/>
      <w:r w:rsidRPr="004B7AC8">
        <w:rPr>
          <w:rFonts w:ascii="Times New Roman" w:eastAsia="Times New Roman" w:hAnsi="Times New Roman" w:cs="Times New Roman"/>
          <w:i/>
          <w:color w:val="auto"/>
          <w:sz w:val="24"/>
          <w:szCs w:val="24"/>
        </w:rPr>
        <w:t xml:space="preserve"> слоя ножницами производится пересечение сосудистой ножки, узел удаляется.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u w:val="single" w:color="333333"/>
        </w:rPr>
        <w:t xml:space="preserve">Методика </w:t>
      </w:r>
      <w:proofErr w:type="spellStart"/>
      <w:r w:rsidRPr="004B7AC8">
        <w:rPr>
          <w:rFonts w:ascii="Times New Roman" w:eastAsia="Times New Roman" w:hAnsi="Times New Roman" w:cs="Times New Roman"/>
          <w:i/>
          <w:color w:val="auto"/>
          <w:sz w:val="24"/>
          <w:szCs w:val="24"/>
          <w:u w:val="single" w:color="333333"/>
        </w:rPr>
        <w:t>геморроидэктомии</w:t>
      </w:r>
      <w:proofErr w:type="spellEnd"/>
      <w:r w:rsidRPr="004B7AC8">
        <w:rPr>
          <w:rFonts w:ascii="Times New Roman" w:eastAsia="Times New Roman" w:hAnsi="Times New Roman" w:cs="Times New Roman"/>
          <w:i/>
          <w:color w:val="auto"/>
          <w:sz w:val="24"/>
          <w:szCs w:val="24"/>
          <w:u w:val="single" w:color="333333"/>
        </w:rPr>
        <w:t xml:space="preserve"> </w:t>
      </w:r>
      <w:r w:rsidR="004934A8" w:rsidRPr="004B7AC8">
        <w:rPr>
          <w:rFonts w:ascii="Times New Roman" w:eastAsia="Times New Roman" w:hAnsi="Times New Roman" w:cs="Times New Roman"/>
          <w:i/>
          <w:color w:val="auto"/>
          <w:sz w:val="24"/>
          <w:szCs w:val="24"/>
        </w:rPr>
        <w:t>УЗ-</w:t>
      </w:r>
      <w:r w:rsidRPr="004B7AC8">
        <w:rPr>
          <w:rFonts w:ascii="Times New Roman" w:eastAsia="Times New Roman" w:hAnsi="Times New Roman" w:cs="Times New Roman"/>
          <w:i/>
          <w:color w:val="auto"/>
          <w:sz w:val="24"/>
          <w:szCs w:val="24"/>
          <w:u w:val="single" w:color="333333"/>
        </w:rPr>
        <w:t>скальпелем:</w:t>
      </w:r>
      <w:r w:rsidR="004934A8" w:rsidRPr="004B7AC8">
        <w:rPr>
          <w:rFonts w:ascii="Times New Roman" w:eastAsia="Times New Roman" w:hAnsi="Times New Roman" w:cs="Times New Roman"/>
          <w:i/>
          <w:color w:val="auto"/>
          <w:sz w:val="24"/>
          <w:szCs w:val="24"/>
        </w:rPr>
        <w:t xml:space="preserve"> П</w:t>
      </w:r>
      <w:r w:rsidRPr="004B7AC8">
        <w:rPr>
          <w:rFonts w:ascii="Times New Roman" w:eastAsia="Times New Roman" w:hAnsi="Times New Roman" w:cs="Times New Roman"/>
          <w:i/>
          <w:color w:val="auto"/>
          <w:sz w:val="24"/>
          <w:szCs w:val="24"/>
        </w:rPr>
        <w:t xml:space="preserve">роизводится рассечение тканей в области основания наружного геморроидального узла </w:t>
      </w:r>
      <w:r w:rsidR="004934A8" w:rsidRPr="004B7AC8">
        <w:rPr>
          <w:rFonts w:ascii="Times New Roman" w:eastAsia="Times New Roman" w:hAnsi="Times New Roman" w:cs="Times New Roman"/>
          <w:i/>
          <w:color w:val="auto"/>
          <w:sz w:val="24"/>
          <w:szCs w:val="24"/>
        </w:rPr>
        <w:t>УЗ-</w:t>
      </w:r>
      <w:r w:rsidRPr="004B7AC8">
        <w:rPr>
          <w:rFonts w:ascii="Times New Roman" w:eastAsia="Times New Roman" w:hAnsi="Times New Roman" w:cs="Times New Roman"/>
          <w:i/>
          <w:color w:val="auto"/>
          <w:sz w:val="24"/>
          <w:szCs w:val="24"/>
        </w:rPr>
        <w:t>ножницами в режиме резания. Затем поэтапно производится удаление наружного и внутреннего компонента единым блоком до полного пересечения. Обработка сосудистой ножки производится в режиме коагуляции.</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Профилактика инфекционных раневых осложнен</w:t>
      </w:r>
      <w:r w:rsidR="00C527F4" w:rsidRPr="004B7AC8">
        <w:rPr>
          <w:rFonts w:ascii="Times New Roman" w:eastAsia="Times New Roman" w:hAnsi="Times New Roman" w:cs="Times New Roman"/>
          <w:b/>
          <w:color w:val="auto"/>
          <w:sz w:val="24"/>
          <w:szCs w:val="24"/>
        </w:rPr>
        <w:t>ий после хирургического лечения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после хирургического лечения геморроя в случае наличия обширных ран, нарушений иммунного статуса у пациентов, рекомендуется назначение антибактериальных и противомикробных препаратов, действующих на флору кишечника и в мягких тканях. Препараты могут вводиться па</w:t>
      </w:r>
      <w:r w:rsidR="007B3C04" w:rsidRPr="004B7AC8">
        <w:rPr>
          <w:rFonts w:ascii="Times New Roman" w:eastAsia="Times New Roman" w:hAnsi="Times New Roman" w:cs="Times New Roman"/>
          <w:color w:val="auto"/>
          <w:sz w:val="24"/>
          <w:szCs w:val="24"/>
        </w:rPr>
        <w:t>рентерально или перорально</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Обезболивание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При возникновении острого или хронического болевого синдрома пациенту рекомендуется проводить обезболивающую терапию согласно существующим протоколам </w:t>
      </w:r>
      <w:r w:rsidRPr="004B7AC8">
        <w:rPr>
          <w:rFonts w:ascii="Times New Roman" w:eastAsia="Times New Roman" w:hAnsi="Times New Roman" w:cs="Times New Roman"/>
          <w:color w:val="auto"/>
          <w:sz w:val="24"/>
          <w:szCs w:val="24"/>
        </w:rPr>
        <w:lastRenderedPageBreak/>
        <w:t>обезболивания (см. соответствующие клинические рекомендации по хронической боли, клинические рекомендации по анестезиологии).</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Пациентам с геморроем для купирования болевого синдрома рекомендуется</w:t>
      </w:r>
      <w:r w:rsidR="004934A8" w:rsidRPr="004B7AC8">
        <w:rPr>
          <w:rFonts w:ascii="Times New Roman" w:eastAsia="Times New Roman" w:hAnsi="Times New Roman" w:cs="Times New Roman"/>
          <w:b/>
          <w:color w:val="auto"/>
          <w:sz w:val="24"/>
          <w:szCs w:val="24"/>
        </w:rPr>
        <w:t xml:space="preserve"> </w:t>
      </w:r>
      <w:r w:rsidRPr="004B7AC8">
        <w:rPr>
          <w:rFonts w:ascii="Times New Roman" w:eastAsia="Times New Roman" w:hAnsi="Times New Roman" w:cs="Times New Roman"/>
          <w:color w:val="auto"/>
          <w:sz w:val="24"/>
          <w:szCs w:val="24"/>
        </w:rPr>
        <w:t>применение ненаркотических анальгетиков, в том числе в виде гелей, кремов, мазей и суппозиториев, содержащих компоненты, обладающие обезболивающим, противовоспалительным, заживляющим эффектом, а также комбинированных препаратов для местн</w:t>
      </w:r>
      <w:r w:rsidR="007B3C04" w:rsidRPr="004B7AC8">
        <w:rPr>
          <w:rFonts w:ascii="Times New Roman" w:eastAsia="Times New Roman" w:hAnsi="Times New Roman" w:cs="Times New Roman"/>
          <w:color w:val="auto"/>
          <w:sz w:val="24"/>
          <w:szCs w:val="24"/>
        </w:rPr>
        <w:t>ого применения</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Реабилитация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перенесшим хирургическое лечение по поводу геморроидальной болезни, рекомендуется проведение многоэтапных реабилитационных мероприятий целью которых является полное социальное и физическое восстановление пациент</w:t>
      </w:r>
      <w:r w:rsidR="007B3C04" w:rsidRPr="004B7AC8">
        <w:rPr>
          <w:rFonts w:ascii="Times New Roman" w:eastAsia="Times New Roman" w:hAnsi="Times New Roman" w:cs="Times New Roman"/>
          <w:color w:val="auto"/>
          <w:sz w:val="24"/>
          <w:szCs w:val="24"/>
        </w:rPr>
        <w:t>а</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 xml:space="preserve">Комментарий: </w:t>
      </w:r>
      <w:r w:rsidR="004934A8" w:rsidRPr="004B7AC8">
        <w:rPr>
          <w:rFonts w:ascii="Times New Roman" w:eastAsia="Times New Roman" w:hAnsi="Times New Roman" w:cs="Times New Roman"/>
          <w:i/>
          <w:color w:val="auto"/>
          <w:sz w:val="24"/>
          <w:szCs w:val="24"/>
        </w:rPr>
        <w:t>Н</w:t>
      </w:r>
      <w:r w:rsidRPr="004B7AC8">
        <w:rPr>
          <w:rFonts w:ascii="Times New Roman" w:eastAsia="Times New Roman" w:hAnsi="Times New Roman" w:cs="Times New Roman"/>
          <w:i/>
          <w:color w:val="auto"/>
          <w:sz w:val="24"/>
          <w:szCs w:val="24"/>
        </w:rPr>
        <w:t xml:space="preserve">еобходимость реабилитации пациентов обусловлена хирургической травмой </w:t>
      </w:r>
      <w:proofErr w:type="spellStart"/>
      <w:r w:rsidRPr="004B7AC8">
        <w:rPr>
          <w:rFonts w:ascii="Times New Roman" w:eastAsia="Times New Roman" w:hAnsi="Times New Roman" w:cs="Times New Roman"/>
          <w:i/>
          <w:color w:val="auto"/>
          <w:sz w:val="24"/>
          <w:szCs w:val="24"/>
        </w:rPr>
        <w:t>перианальной</w:t>
      </w:r>
      <w:proofErr w:type="spellEnd"/>
      <w:r w:rsidRPr="004B7AC8">
        <w:rPr>
          <w:rFonts w:ascii="Times New Roman" w:eastAsia="Times New Roman" w:hAnsi="Times New Roman" w:cs="Times New Roman"/>
          <w:i/>
          <w:color w:val="auto"/>
          <w:sz w:val="24"/>
          <w:szCs w:val="24"/>
        </w:rPr>
        <w:t xml:space="preserve"> области, анального канала и </w:t>
      </w:r>
      <w:proofErr w:type="spellStart"/>
      <w:r w:rsidRPr="004B7AC8">
        <w:rPr>
          <w:rFonts w:ascii="Times New Roman" w:eastAsia="Times New Roman" w:hAnsi="Times New Roman" w:cs="Times New Roman"/>
          <w:i/>
          <w:color w:val="auto"/>
          <w:sz w:val="24"/>
          <w:szCs w:val="24"/>
        </w:rPr>
        <w:t>нижнеампулярного</w:t>
      </w:r>
      <w:proofErr w:type="spellEnd"/>
      <w:r w:rsidRPr="004B7AC8">
        <w:rPr>
          <w:rFonts w:ascii="Times New Roman" w:eastAsia="Times New Roman" w:hAnsi="Times New Roman" w:cs="Times New Roman"/>
          <w:i/>
          <w:color w:val="auto"/>
          <w:sz w:val="24"/>
          <w:szCs w:val="24"/>
        </w:rPr>
        <w:t xml:space="preserve"> отдела прямой кишки с наличием послеоперационных швов в местах </w:t>
      </w:r>
      <w:proofErr w:type="spellStart"/>
      <w:r w:rsidRPr="004B7AC8">
        <w:rPr>
          <w:rFonts w:ascii="Times New Roman" w:eastAsia="Times New Roman" w:hAnsi="Times New Roman" w:cs="Times New Roman"/>
          <w:i/>
          <w:color w:val="auto"/>
          <w:sz w:val="24"/>
          <w:szCs w:val="24"/>
        </w:rPr>
        <w:t>лигирования</w:t>
      </w:r>
      <w:proofErr w:type="spellEnd"/>
      <w:r w:rsidRPr="004B7AC8">
        <w:rPr>
          <w:rFonts w:ascii="Times New Roman" w:eastAsia="Times New Roman" w:hAnsi="Times New Roman" w:cs="Times New Roman"/>
          <w:i/>
          <w:color w:val="auto"/>
          <w:sz w:val="24"/>
          <w:szCs w:val="24"/>
        </w:rPr>
        <w:t xml:space="preserve"> ветвей верхней прямокишечной артерии. Наличие послеоперационных ран (нарушение целостности) в указанных анатомических областях, их заживление вторичным натяжением, швы в местах прошивания геморроидальных артерий обуславливают риск гнойно-септических осложнений, послеоперационных кровотечений при несостоятельности наложенных швов. Болевой синдром различной степени выраженности и возможные нарушения функции дефекации и функции держания в послеоперационном периоде может приводить к значительной социальной </w:t>
      </w:r>
      <w:proofErr w:type="spellStart"/>
      <w:r w:rsidRPr="004B7AC8">
        <w:rPr>
          <w:rFonts w:ascii="Times New Roman" w:eastAsia="Times New Roman" w:hAnsi="Times New Roman" w:cs="Times New Roman"/>
          <w:i/>
          <w:color w:val="auto"/>
          <w:sz w:val="24"/>
          <w:szCs w:val="24"/>
        </w:rPr>
        <w:t>дезадаптации</w:t>
      </w:r>
      <w:proofErr w:type="spellEnd"/>
      <w:r w:rsidRPr="004B7AC8">
        <w:rPr>
          <w:rFonts w:ascii="Times New Roman" w:eastAsia="Times New Roman" w:hAnsi="Times New Roman" w:cs="Times New Roman"/>
          <w:i/>
          <w:color w:val="auto"/>
          <w:sz w:val="24"/>
          <w:szCs w:val="24"/>
        </w:rPr>
        <w:t xml:space="preserve"> и снижать качество жизни данной категории пациентов.</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Общие принципы реабилитации после хирургического лечения геморроя:</w:t>
      </w:r>
    </w:p>
    <w:p w:rsidR="008528AF" w:rsidRPr="004B7AC8" w:rsidRDefault="004934A8"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 xml:space="preserve">Комплексная оценка исходного состояния пациента и формулировка программы </w:t>
      </w:r>
      <w:proofErr w:type="spellStart"/>
      <w:r w:rsidR="00511302" w:rsidRPr="004B7AC8">
        <w:rPr>
          <w:rFonts w:ascii="Times New Roman" w:eastAsia="Times New Roman" w:hAnsi="Times New Roman" w:cs="Times New Roman"/>
          <w:color w:val="auto"/>
          <w:sz w:val="24"/>
          <w:szCs w:val="24"/>
        </w:rPr>
        <w:t>еабилитации</w:t>
      </w:r>
      <w:proofErr w:type="spellEnd"/>
      <w:r w:rsidR="00511302" w:rsidRPr="004B7AC8">
        <w:rPr>
          <w:rFonts w:ascii="Times New Roman" w:eastAsia="Times New Roman" w:hAnsi="Times New Roman" w:cs="Times New Roman"/>
          <w:color w:val="auto"/>
          <w:sz w:val="24"/>
          <w:szCs w:val="24"/>
        </w:rPr>
        <w:t>;</w:t>
      </w:r>
    </w:p>
    <w:p w:rsidR="008528AF" w:rsidRPr="004B7AC8" w:rsidRDefault="004934A8"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2. </w:t>
      </w:r>
      <w:r w:rsidR="00511302" w:rsidRPr="004B7AC8">
        <w:rPr>
          <w:rFonts w:ascii="Times New Roman" w:eastAsia="Times New Roman" w:hAnsi="Times New Roman" w:cs="Times New Roman"/>
          <w:color w:val="auto"/>
          <w:sz w:val="24"/>
          <w:szCs w:val="24"/>
        </w:rPr>
        <w:t xml:space="preserve">Составление плана необходимых для реабилитации диагностических и лечебных </w:t>
      </w:r>
      <w:r w:rsidR="00B55EB8" w:rsidRPr="004B7AC8">
        <w:rPr>
          <w:rFonts w:ascii="Times New Roman" w:eastAsia="Times New Roman" w:hAnsi="Times New Roman" w:cs="Times New Roman"/>
          <w:color w:val="auto"/>
          <w:sz w:val="24"/>
          <w:szCs w:val="24"/>
        </w:rPr>
        <w:t>м</w:t>
      </w:r>
      <w:r w:rsidR="00511302" w:rsidRPr="004B7AC8">
        <w:rPr>
          <w:rFonts w:ascii="Times New Roman" w:eastAsia="Times New Roman" w:hAnsi="Times New Roman" w:cs="Times New Roman"/>
          <w:color w:val="auto"/>
          <w:sz w:val="24"/>
          <w:szCs w:val="24"/>
        </w:rPr>
        <w:t>ероприятий;</w:t>
      </w:r>
    </w:p>
    <w:p w:rsidR="008528AF" w:rsidRPr="004B7AC8" w:rsidRDefault="004934A8"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3. </w:t>
      </w:r>
      <w:proofErr w:type="spellStart"/>
      <w:r w:rsidR="00511302" w:rsidRPr="004B7AC8">
        <w:rPr>
          <w:rFonts w:ascii="Times New Roman" w:eastAsia="Times New Roman" w:hAnsi="Times New Roman" w:cs="Times New Roman"/>
          <w:color w:val="auto"/>
          <w:sz w:val="24"/>
          <w:szCs w:val="24"/>
        </w:rPr>
        <w:t>Мультидисциплинарный</w:t>
      </w:r>
      <w:proofErr w:type="spellEnd"/>
      <w:r w:rsidR="00511302" w:rsidRPr="004B7AC8">
        <w:rPr>
          <w:rFonts w:ascii="Times New Roman" w:eastAsia="Times New Roman" w:hAnsi="Times New Roman" w:cs="Times New Roman"/>
          <w:color w:val="auto"/>
          <w:sz w:val="24"/>
          <w:szCs w:val="24"/>
        </w:rPr>
        <w:t xml:space="preserve"> принцип организации реабилитационной помощи;</w:t>
      </w:r>
    </w:p>
    <w:p w:rsidR="008528AF" w:rsidRPr="004B7AC8" w:rsidRDefault="004934A8"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4.</w:t>
      </w:r>
      <w:r w:rsidR="00511302" w:rsidRPr="004B7AC8">
        <w:rPr>
          <w:rFonts w:ascii="Times New Roman" w:eastAsia="Times New Roman" w:hAnsi="Times New Roman" w:cs="Times New Roman"/>
          <w:color w:val="auto"/>
          <w:sz w:val="24"/>
          <w:szCs w:val="24"/>
        </w:rPr>
        <w:t xml:space="preserve"> Контроль эффективности проводимой терапии в процессе восстановительного лечения и по окончании курса реабилитации.</w:t>
      </w:r>
    </w:p>
    <w:p w:rsidR="008528AF" w:rsidRPr="004B7AC8" w:rsidRDefault="00511302" w:rsidP="004B7AC8">
      <w:pPr>
        <w:widowControl w:val="0"/>
        <w:spacing w:after="0" w:line="240" w:lineRule="auto"/>
        <w:ind w:right="-8" w:firstLine="567"/>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Этапы реабилитации пациентов после хирургического лечения: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1-</w:t>
      </w:r>
      <w:r w:rsidR="004934A8" w:rsidRPr="004B7AC8">
        <w:rPr>
          <w:rFonts w:ascii="Times New Roman" w:eastAsia="Times New Roman" w:hAnsi="Times New Roman" w:cs="Times New Roman"/>
          <w:i/>
          <w:color w:val="auto"/>
          <w:sz w:val="24"/>
          <w:szCs w:val="24"/>
        </w:rPr>
        <w:t>й этап</w:t>
      </w:r>
      <w:r w:rsidR="004934A8" w:rsidRPr="004B7AC8">
        <w:rPr>
          <w:rFonts w:ascii="Times New Roman" w:eastAsia="Times New Roman" w:hAnsi="Times New Roman" w:cs="Times New Roman"/>
          <w:color w:val="auto"/>
          <w:sz w:val="24"/>
          <w:szCs w:val="24"/>
        </w:rPr>
        <w:t xml:space="preserve"> – ранняя реабилитация, с</w:t>
      </w:r>
      <w:r w:rsidRPr="004B7AC8">
        <w:rPr>
          <w:rFonts w:ascii="Times New Roman" w:eastAsia="Times New Roman" w:hAnsi="Times New Roman" w:cs="Times New Roman"/>
          <w:color w:val="auto"/>
          <w:sz w:val="24"/>
          <w:szCs w:val="24"/>
        </w:rPr>
        <w:t xml:space="preserve"> 4-6 по 7-10 сутки после хирургического вмешательства. В данный период пациент находится на реабилитационном стационарном лечении в течение 3-5 дней, после чего дальнейшая реабилитация происходит в течение 7-14 дней в условиях стационара кратковременного пребывания, либо амбулаторно.</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Наиболее важными задачами 1 этапа реабилитации является нормализация работы </w:t>
      </w:r>
      <w:r w:rsidR="004934A8" w:rsidRPr="004B7AC8">
        <w:rPr>
          <w:rFonts w:ascii="Times New Roman" w:eastAsia="Times New Roman" w:hAnsi="Times New Roman" w:cs="Times New Roman"/>
          <w:color w:val="auto"/>
          <w:sz w:val="24"/>
          <w:szCs w:val="24"/>
        </w:rPr>
        <w:t>ЖКТ</w:t>
      </w:r>
      <w:r w:rsidRPr="004B7AC8">
        <w:rPr>
          <w:rFonts w:ascii="Times New Roman" w:eastAsia="Times New Roman" w:hAnsi="Times New Roman" w:cs="Times New Roman"/>
          <w:color w:val="auto"/>
          <w:sz w:val="24"/>
          <w:szCs w:val="24"/>
        </w:rPr>
        <w:t xml:space="preserve"> с формированием нормальной консистенции и частоты стула. Кроме того, на данном этапе осуществляется контроль гемостаза, раневого процесса и купирование послео</w:t>
      </w:r>
      <w:r w:rsidR="004934A8" w:rsidRPr="004B7AC8">
        <w:rPr>
          <w:rFonts w:ascii="Times New Roman" w:eastAsia="Times New Roman" w:hAnsi="Times New Roman" w:cs="Times New Roman"/>
          <w:color w:val="auto"/>
          <w:sz w:val="24"/>
          <w:szCs w:val="24"/>
        </w:rPr>
        <w:t>перационного болевого синдрома.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2-й этап</w:t>
      </w:r>
      <w:r w:rsidRPr="004B7AC8">
        <w:rPr>
          <w:rFonts w:ascii="Times New Roman" w:eastAsia="Times New Roman" w:hAnsi="Times New Roman" w:cs="Times New Roman"/>
          <w:color w:val="auto"/>
          <w:sz w:val="24"/>
          <w:szCs w:val="24"/>
        </w:rPr>
        <w:t xml:space="preserve"> </w:t>
      </w:r>
      <w:r w:rsidR="004934A8"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с 15 по 45 сутки после операции</w:t>
      </w:r>
      <w:r w:rsidR="004934A8"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направлен на ускорение </w:t>
      </w:r>
      <w:proofErr w:type="spellStart"/>
      <w:r w:rsidRPr="004B7AC8">
        <w:rPr>
          <w:rFonts w:ascii="Times New Roman" w:eastAsia="Times New Roman" w:hAnsi="Times New Roman" w:cs="Times New Roman"/>
          <w:color w:val="auto"/>
          <w:sz w:val="24"/>
          <w:szCs w:val="24"/>
        </w:rPr>
        <w:t>репаративных</w:t>
      </w:r>
      <w:proofErr w:type="spellEnd"/>
      <w:r w:rsidRPr="004B7AC8">
        <w:rPr>
          <w:rFonts w:ascii="Times New Roman" w:eastAsia="Times New Roman" w:hAnsi="Times New Roman" w:cs="Times New Roman"/>
          <w:color w:val="auto"/>
          <w:sz w:val="24"/>
          <w:szCs w:val="24"/>
        </w:rPr>
        <w:t xml:space="preserve"> процессов и геометрически правильное, программируемое заживление послеоперационных ран с контролем деятельности желудочно-кишечного тракта.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i/>
          <w:color w:val="auto"/>
          <w:sz w:val="24"/>
          <w:szCs w:val="24"/>
        </w:rPr>
        <w:t>Лечебное питание:</w:t>
      </w:r>
      <w:r w:rsidR="00061535" w:rsidRPr="004B7AC8">
        <w:rPr>
          <w:rFonts w:ascii="Times New Roman" w:eastAsia="Times New Roman" w:hAnsi="Times New Roman" w:cs="Times New Roman"/>
          <w:color w:val="auto"/>
          <w:sz w:val="24"/>
          <w:szCs w:val="24"/>
        </w:rPr>
        <w:t xml:space="preserve"> О</w:t>
      </w:r>
      <w:r w:rsidRPr="004B7AC8">
        <w:rPr>
          <w:rFonts w:ascii="Times New Roman" w:eastAsia="Times New Roman" w:hAnsi="Times New Roman" w:cs="Times New Roman"/>
          <w:color w:val="auto"/>
          <w:sz w:val="24"/>
          <w:szCs w:val="24"/>
        </w:rPr>
        <w:t xml:space="preserve">дним из важных компонентов послеоперационной реабилитации на раннем этапе является нормализация функции </w:t>
      </w:r>
      <w:r w:rsidR="00061535" w:rsidRPr="004B7AC8">
        <w:rPr>
          <w:rFonts w:ascii="Times New Roman" w:eastAsia="Times New Roman" w:hAnsi="Times New Roman" w:cs="Times New Roman"/>
          <w:color w:val="auto"/>
          <w:sz w:val="24"/>
          <w:szCs w:val="24"/>
        </w:rPr>
        <w:t>ЖКТ</w:t>
      </w:r>
      <w:r w:rsidRPr="004B7AC8">
        <w:rPr>
          <w:rFonts w:ascii="Times New Roman" w:eastAsia="Times New Roman" w:hAnsi="Times New Roman" w:cs="Times New Roman"/>
          <w:color w:val="auto"/>
          <w:sz w:val="24"/>
          <w:szCs w:val="24"/>
        </w:rPr>
        <w:t xml:space="preserve">, направленная на устранение запоров, формирование нормальной консистенции стула. С этой целью пациентам рекомендуется потребление адекватного количества жидкости и пищевых волокон. В качестве источника пищевых волокон применяют пшеничные отруби, морскую капусту и льняное семя в их природном виде, или в форме фармакологических препаратов (наиболее часто применяются средства на основе оболочки семян подорожника овального, </w:t>
      </w:r>
      <w:proofErr w:type="spellStart"/>
      <w:r w:rsidRPr="004B7AC8">
        <w:rPr>
          <w:rFonts w:ascii="Times New Roman" w:eastAsia="Times New Roman" w:hAnsi="Times New Roman" w:cs="Times New Roman"/>
          <w:color w:val="auto"/>
          <w:sz w:val="24"/>
          <w:szCs w:val="24"/>
        </w:rPr>
        <w:t>лактулозы</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макрогола</w:t>
      </w:r>
      <w:proofErr w:type="spellEnd"/>
      <w:r w:rsidRPr="004B7AC8">
        <w:rPr>
          <w:rFonts w:ascii="Times New Roman" w:eastAsia="Times New Roman" w:hAnsi="Times New Roman" w:cs="Times New Roman"/>
          <w:color w:val="auto"/>
          <w:sz w:val="24"/>
          <w:szCs w:val="24"/>
        </w:rPr>
        <w:t xml:space="preserve">, обладающие высокой водоудерживающей способностью, что позволяет размягчить консистенцию стула, способствует регулярной и полноценной дефекации с исключением необходимости </w:t>
      </w:r>
      <w:proofErr w:type="spellStart"/>
      <w:r w:rsidRPr="004B7AC8">
        <w:rPr>
          <w:rFonts w:ascii="Times New Roman" w:eastAsia="Times New Roman" w:hAnsi="Times New Roman" w:cs="Times New Roman"/>
          <w:color w:val="auto"/>
          <w:sz w:val="24"/>
          <w:szCs w:val="24"/>
        </w:rPr>
        <w:t>натуживаний</w:t>
      </w:r>
      <w:proofErr w:type="spellEnd"/>
      <w:r w:rsidRPr="004B7AC8">
        <w:rPr>
          <w:rFonts w:ascii="Times New Roman" w:eastAsia="Times New Roman" w:hAnsi="Times New Roman" w:cs="Times New Roman"/>
          <w:color w:val="auto"/>
          <w:sz w:val="24"/>
          <w:szCs w:val="24"/>
        </w:rPr>
        <w:t xml:space="preserve"> для опорожнения прямой кишки).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i/>
          <w:color w:val="auto"/>
          <w:sz w:val="24"/>
          <w:szCs w:val="24"/>
        </w:rPr>
        <w:t>Контроль гемостаза:</w:t>
      </w:r>
      <w:r w:rsidR="00061535" w:rsidRPr="004B7AC8">
        <w:rPr>
          <w:rFonts w:ascii="Times New Roman" w:eastAsia="Times New Roman" w:hAnsi="Times New Roman" w:cs="Times New Roman"/>
          <w:color w:val="auto"/>
          <w:sz w:val="24"/>
          <w:szCs w:val="24"/>
        </w:rPr>
        <w:t xml:space="preserve"> П</w:t>
      </w:r>
      <w:r w:rsidRPr="004B7AC8">
        <w:rPr>
          <w:rFonts w:ascii="Times New Roman" w:eastAsia="Times New Roman" w:hAnsi="Times New Roman" w:cs="Times New Roman"/>
          <w:color w:val="auto"/>
          <w:sz w:val="24"/>
          <w:szCs w:val="24"/>
        </w:rPr>
        <w:t xml:space="preserve">осле хирургического лечения геморроя, сопровождающегося удалением наружного и внутреннего компонентов кавернозной ткани, раны располагаются в хорошо </w:t>
      </w:r>
      <w:proofErr w:type="spellStart"/>
      <w:r w:rsidRPr="004B7AC8">
        <w:rPr>
          <w:rFonts w:ascii="Times New Roman" w:eastAsia="Times New Roman" w:hAnsi="Times New Roman" w:cs="Times New Roman"/>
          <w:color w:val="auto"/>
          <w:sz w:val="24"/>
          <w:szCs w:val="24"/>
        </w:rPr>
        <w:t>кровоснабжаемой</w:t>
      </w:r>
      <w:proofErr w:type="spellEnd"/>
      <w:r w:rsidRPr="004B7AC8">
        <w:rPr>
          <w:rFonts w:ascii="Times New Roman" w:eastAsia="Times New Roman" w:hAnsi="Times New Roman" w:cs="Times New Roman"/>
          <w:color w:val="auto"/>
          <w:sz w:val="24"/>
          <w:szCs w:val="24"/>
        </w:rPr>
        <w:t xml:space="preserve"> зоне. В этой связи часто отмечается кровоточивость послеоперационных ран на пр</w:t>
      </w:r>
      <w:r w:rsidR="00061535" w:rsidRPr="004B7AC8">
        <w:rPr>
          <w:rFonts w:ascii="Times New Roman" w:eastAsia="Times New Roman" w:hAnsi="Times New Roman" w:cs="Times New Roman"/>
          <w:color w:val="auto"/>
          <w:sz w:val="24"/>
          <w:szCs w:val="24"/>
        </w:rPr>
        <w:t xml:space="preserve">отяжении первых 2-3 </w:t>
      </w:r>
      <w:proofErr w:type="spellStart"/>
      <w:r w:rsidR="00061535" w:rsidRPr="004B7AC8">
        <w:rPr>
          <w:rFonts w:ascii="Times New Roman" w:eastAsia="Times New Roman" w:hAnsi="Times New Roman" w:cs="Times New Roman"/>
          <w:color w:val="auto"/>
          <w:sz w:val="24"/>
          <w:szCs w:val="24"/>
        </w:rPr>
        <w:t>нед</w:t>
      </w:r>
      <w:proofErr w:type="spellEnd"/>
      <w:r w:rsidRPr="004B7AC8">
        <w:rPr>
          <w:rFonts w:ascii="Times New Roman" w:eastAsia="Times New Roman" w:hAnsi="Times New Roman" w:cs="Times New Roman"/>
          <w:color w:val="auto"/>
          <w:sz w:val="24"/>
          <w:szCs w:val="24"/>
        </w:rPr>
        <w:t xml:space="preserve">. Реабилитационные мероприятия при </w:t>
      </w:r>
      <w:r w:rsidRPr="004B7AC8">
        <w:rPr>
          <w:rFonts w:ascii="Times New Roman" w:eastAsia="Times New Roman" w:hAnsi="Times New Roman" w:cs="Times New Roman"/>
          <w:color w:val="auto"/>
          <w:sz w:val="24"/>
          <w:szCs w:val="24"/>
        </w:rPr>
        <w:lastRenderedPageBreak/>
        <w:t xml:space="preserve">повышенной кровоточивости ран заключаются в регулярном их осмотре, применении мазевых композиций, обладающих комплексным, в </w:t>
      </w:r>
      <w:proofErr w:type="spellStart"/>
      <w:r w:rsidRPr="004B7AC8">
        <w:rPr>
          <w:rFonts w:ascii="Times New Roman" w:eastAsia="Times New Roman" w:hAnsi="Times New Roman" w:cs="Times New Roman"/>
          <w:color w:val="auto"/>
          <w:sz w:val="24"/>
          <w:szCs w:val="24"/>
        </w:rPr>
        <w:t>т.ч</w:t>
      </w:r>
      <w:proofErr w:type="spellEnd"/>
      <w:r w:rsidRPr="004B7AC8">
        <w:rPr>
          <w:rFonts w:ascii="Times New Roman" w:eastAsia="Times New Roman" w:hAnsi="Times New Roman" w:cs="Times New Roman"/>
          <w:color w:val="auto"/>
          <w:sz w:val="24"/>
          <w:szCs w:val="24"/>
        </w:rPr>
        <w:t xml:space="preserve">. </w:t>
      </w:r>
      <w:proofErr w:type="spellStart"/>
      <w:r w:rsidRPr="004B7AC8">
        <w:rPr>
          <w:rFonts w:ascii="Times New Roman" w:eastAsia="Times New Roman" w:hAnsi="Times New Roman" w:cs="Times New Roman"/>
          <w:color w:val="auto"/>
          <w:sz w:val="24"/>
          <w:szCs w:val="24"/>
        </w:rPr>
        <w:t>капилляроукрепляющим</w:t>
      </w:r>
      <w:proofErr w:type="spellEnd"/>
      <w:r w:rsidRPr="004B7AC8">
        <w:rPr>
          <w:rFonts w:ascii="Times New Roman" w:eastAsia="Times New Roman" w:hAnsi="Times New Roman" w:cs="Times New Roman"/>
          <w:color w:val="auto"/>
          <w:sz w:val="24"/>
          <w:szCs w:val="24"/>
        </w:rPr>
        <w:t xml:space="preserve"> действием, нормализации консистенции стула с ограничением избыточных </w:t>
      </w:r>
      <w:proofErr w:type="spellStart"/>
      <w:r w:rsidRPr="004B7AC8">
        <w:rPr>
          <w:rFonts w:ascii="Times New Roman" w:eastAsia="Times New Roman" w:hAnsi="Times New Roman" w:cs="Times New Roman"/>
          <w:color w:val="auto"/>
          <w:sz w:val="24"/>
          <w:szCs w:val="24"/>
        </w:rPr>
        <w:t>натуживаний</w:t>
      </w:r>
      <w:proofErr w:type="spellEnd"/>
      <w:r w:rsidRPr="004B7AC8">
        <w:rPr>
          <w:rFonts w:ascii="Times New Roman" w:eastAsia="Times New Roman" w:hAnsi="Times New Roman" w:cs="Times New Roman"/>
          <w:color w:val="auto"/>
          <w:sz w:val="24"/>
          <w:szCs w:val="24"/>
        </w:rPr>
        <w:t xml:space="preserve">. Могут применяться различные местные </w:t>
      </w:r>
      <w:proofErr w:type="spellStart"/>
      <w:r w:rsidRPr="004B7AC8">
        <w:rPr>
          <w:rFonts w:ascii="Times New Roman" w:eastAsia="Times New Roman" w:hAnsi="Times New Roman" w:cs="Times New Roman"/>
          <w:color w:val="auto"/>
          <w:sz w:val="24"/>
          <w:szCs w:val="24"/>
        </w:rPr>
        <w:t>гемостатические</w:t>
      </w:r>
      <w:proofErr w:type="spellEnd"/>
      <w:r w:rsidRPr="004B7AC8">
        <w:rPr>
          <w:rFonts w:ascii="Times New Roman" w:eastAsia="Times New Roman" w:hAnsi="Times New Roman" w:cs="Times New Roman"/>
          <w:color w:val="auto"/>
          <w:sz w:val="24"/>
          <w:szCs w:val="24"/>
        </w:rPr>
        <w:t xml:space="preserve"> средства (</w:t>
      </w:r>
      <w:proofErr w:type="spellStart"/>
      <w:r w:rsidRPr="004B7AC8">
        <w:rPr>
          <w:rFonts w:ascii="Times New Roman" w:eastAsia="Times New Roman" w:hAnsi="Times New Roman" w:cs="Times New Roman"/>
          <w:color w:val="auto"/>
          <w:sz w:val="24"/>
          <w:szCs w:val="24"/>
        </w:rPr>
        <w:t>гемостатические</w:t>
      </w:r>
      <w:proofErr w:type="spellEnd"/>
      <w:r w:rsidRPr="004B7AC8">
        <w:rPr>
          <w:rFonts w:ascii="Times New Roman" w:eastAsia="Times New Roman" w:hAnsi="Times New Roman" w:cs="Times New Roman"/>
          <w:color w:val="auto"/>
          <w:sz w:val="24"/>
          <w:szCs w:val="24"/>
        </w:rPr>
        <w:t xml:space="preserve"> губки, прижигающие средства), электрокоагуляция кровоточащих поверхностей.</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i/>
          <w:color w:val="auto"/>
          <w:sz w:val="24"/>
          <w:szCs w:val="24"/>
        </w:rPr>
        <w:t>Купирование болевого синдрома:</w:t>
      </w:r>
      <w:r w:rsidR="00061535" w:rsidRPr="004B7AC8">
        <w:rPr>
          <w:rFonts w:ascii="Times New Roman" w:eastAsia="Times New Roman" w:hAnsi="Times New Roman" w:cs="Times New Roman"/>
          <w:color w:val="auto"/>
          <w:sz w:val="24"/>
          <w:szCs w:val="24"/>
        </w:rPr>
        <w:t xml:space="preserve"> С</w:t>
      </w:r>
      <w:r w:rsidRPr="004B7AC8">
        <w:rPr>
          <w:rFonts w:ascii="Times New Roman" w:eastAsia="Times New Roman" w:hAnsi="Times New Roman" w:cs="Times New Roman"/>
          <w:color w:val="auto"/>
          <w:sz w:val="24"/>
          <w:szCs w:val="24"/>
        </w:rPr>
        <w:t xml:space="preserve">тепень выраженности болевых ощущений зависит от обширности хирургической травмы </w:t>
      </w:r>
      <w:proofErr w:type="spellStart"/>
      <w:r w:rsidRPr="004B7AC8">
        <w:rPr>
          <w:rFonts w:ascii="Times New Roman" w:eastAsia="Times New Roman" w:hAnsi="Times New Roman" w:cs="Times New Roman"/>
          <w:color w:val="auto"/>
          <w:sz w:val="24"/>
          <w:szCs w:val="24"/>
        </w:rPr>
        <w:t>перианальной</w:t>
      </w:r>
      <w:proofErr w:type="spellEnd"/>
      <w:r w:rsidRPr="004B7AC8">
        <w:rPr>
          <w:rFonts w:ascii="Times New Roman" w:eastAsia="Times New Roman" w:hAnsi="Times New Roman" w:cs="Times New Roman"/>
          <w:color w:val="auto"/>
          <w:sz w:val="24"/>
          <w:szCs w:val="24"/>
        </w:rPr>
        <w:t xml:space="preserve"> области, анального канала и </w:t>
      </w:r>
      <w:proofErr w:type="spellStart"/>
      <w:r w:rsidRPr="004B7AC8">
        <w:rPr>
          <w:rFonts w:ascii="Times New Roman" w:eastAsia="Times New Roman" w:hAnsi="Times New Roman" w:cs="Times New Roman"/>
          <w:color w:val="auto"/>
          <w:sz w:val="24"/>
          <w:szCs w:val="24"/>
        </w:rPr>
        <w:t>нижнеампулярного</w:t>
      </w:r>
      <w:proofErr w:type="spellEnd"/>
      <w:r w:rsidRPr="004B7AC8">
        <w:rPr>
          <w:rFonts w:ascii="Times New Roman" w:eastAsia="Times New Roman" w:hAnsi="Times New Roman" w:cs="Times New Roman"/>
          <w:color w:val="auto"/>
          <w:sz w:val="24"/>
          <w:szCs w:val="24"/>
        </w:rPr>
        <w:t xml:space="preserve"> отдела прямой кишки, индивидуального болевого порога, наличия швов на ранах анального канала и в местах </w:t>
      </w:r>
      <w:proofErr w:type="spellStart"/>
      <w:r w:rsidRPr="004B7AC8">
        <w:rPr>
          <w:rFonts w:ascii="Times New Roman" w:eastAsia="Times New Roman" w:hAnsi="Times New Roman" w:cs="Times New Roman"/>
          <w:color w:val="auto"/>
          <w:sz w:val="24"/>
          <w:szCs w:val="24"/>
        </w:rPr>
        <w:t>лигирования</w:t>
      </w:r>
      <w:proofErr w:type="spellEnd"/>
      <w:r w:rsidRPr="004B7AC8">
        <w:rPr>
          <w:rFonts w:ascii="Times New Roman" w:eastAsia="Times New Roman" w:hAnsi="Times New Roman" w:cs="Times New Roman"/>
          <w:color w:val="auto"/>
          <w:sz w:val="24"/>
          <w:szCs w:val="24"/>
        </w:rPr>
        <w:t xml:space="preserve"> ветвей верхней прямокишечной артерии. Системные либо местные средства для купирования болевого синдрома подбираются индивидуально лечащим врачом в зависимости от степени его интенсивности, а также выраженности психоэмоциональных нарушений. Как правило, применяются анальгетики из группы </w:t>
      </w:r>
      <w:r w:rsidR="00061535" w:rsidRPr="004B7AC8">
        <w:rPr>
          <w:rFonts w:ascii="Times New Roman" w:eastAsia="Times New Roman" w:hAnsi="Times New Roman" w:cs="Times New Roman"/>
          <w:color w:val="auto"/>
          <w:sz w:val="24"/>
          <w:szCs w:val="24"/>
        </w:rPr>
        <w:t>НПВС</w:t>
      </w:r>
      <w:r w:rsidRPr="004B7AC8">
        <w:rPr>
          <w:rFonts w:ascii="Times New Roman" w:eastAsia="Times New Roman" w:hAnsi="Times New Roman" w:cs="Times New Roman"/>
          <w:color w:val="auto"/>
          <w:sz w:val="24"/>
          <w:szCs w:val="24"/>
        </w:rPr>
        <w:t>, спазмолитические препараты, местные комбинированные анальгезирующие и противовоспалительные препараты в виде гелей, кремов, мазей и суппозиториев, в состав которых входят местно-анестез</w:t>
      </w:r>
      <w:r w:rsidR="00061535" w:rsidRPr="004B7AC8">
        <w:rPr>
          <w:rFonts w:ascii="Times New Roman" w:eastAsia="Times New Roman" w:hAnsi="Times New Roman" w:cs="Times New Roman"/>
          <w:color w:val="auto"/>
          <w:sz w:val="24"/>
          <w:szCs w:val="24"/>
        </w:rPr>
        <w:t>ирующие компоненты и ГКС</w:t>
      </w:r>
      <w:r w:rsidRPr="004B7AC8">
        <w:rPr>
          <w:rFonts w:ascii="Times New Roman" w:eastAsia="Times New Roman" w:hAnsi="Times New Roman" w:cs="Times New Roman"/>
          <w:color w:val="auto"/>
          <w:sz w:val="24"/>
          <w:szCs w:val="24"/>
        </w:rPr>
        <w:t>.</w:t>
      </w:r>
    </w:p>
    <w:p w:rsidR="00061535"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b/>
          <w:i/>
          <w:color w:val="auto"/>
          <w:sz w:val="24"/>
          <w:szCs w:val="24"/>
        </w:rPr>
        <w:t>Программируемый раневой процесс:</w:t>
      </w:r>
      <w:r w:rsidR="00061535" w:rsidRPr="004B7AC8">
        <w:rPr>
          <w:rFonts w:ascii="Times New Roman" w:eastAsia="Times New Roman" w:hAnsi="Times New Roman" w:cs="Times New Roman"/>
          <w:color w:val="auto"/>
          <w:sz w:val="24"/>
          <w:szCs w:val="24"/>
        </w:rPr>
        <w:t xml:space="preserve"> О</w:t>
      </w:r>
      <w:r w:rsidRPr="004B7AC8">
        <w:rPr>
          <w:rFonts w:ascii="Times New Roman" w:eastAsia="Times New Roman" w:hAnsi="Times New Roman" w:cs="Times New Roman"/>
          <w:color w:val="auto"/>
          <w:sz w:val="24"/>
          <w:szCs w:val="24"/>
        </w:rPr>
        <w:t xml:space="preserve">дним из важнейших аспектов послеоперационного восстановления пациентов, позволяющий избежать развития поздних послеоперационных осложнений (стриктуры, рубцовая деформация и т.д.) является своевременное и топографически выверенное заживление послеоперационных ран. Правильное ведение раневого процесса, начиная со 2-х суток после операции до полной </w:t>
      </w:r>
      <w:proofErr w:type="spellStart"/>
      <w:r w:rsidRPr="004B7AC8">
        <w:rPr>
          <w:rFonts w:ascii="Times New Roman" w:eastAsia="Times New Roman" w:hAnsi="Times New Roman" w:cs="Times New Roman"/>
          <w:color w:val="auto"/>
          <w:sz w:val="24"/>
          <w:szCs w:val="24"/>
        </w:rPr>
        <w:t>эпителизации</w:t>
      </w:r>
      <w:proofErr w:type="spellEnd"/>
      <w:r w:rsidRPr="004B7AC8">
        <w:rPr>
          <w:rFonts w:ascii="Times New Roman" w:eastAsia="Times New Roman" w:hAnsi="Times New Roman" w:cs="Times New Roman"/>
          <w:color w:val="auto"/>
          <w:sz w:val="24"/>
          <w:szCs w:val="24"/>
        </w:rPr>
        <w:t xml:space="preserve"> ран подразумевает: ежедневную санацию ран растворами антисептиков, перевязку с мазевыми аппликациями (состав мази определяется стадией раневого процесса); динамический контроль врачом-</w:t>
      </w:r>
      <w:proofErr w:type="spellStart"/>
      <w:r w:rsidRPr="004B7AC8">
        <w:rPr>
          <w:rFonts w:ascii="Times New Roman" w:eastAsia="Times New Roman" w:hAnsi="Times New Roman" w:cs="Times New Roman"/>
          <w:color w:val="auto"/>
          <w:sz w:val="24"/>
          <w:szCs w:val="24"/>
        </w:rPr>
        <w:t>колопроктологом</w:t>
      </w:r>
      <w:proofErr w:type="spellEnd"/>
      <w:r w:rsidRPr="004B7AC8">
        <w:rPr>
          <w:rFonts w:ascii="Times New Roman" w:eastAsia="Times New Roman" w:hAnsi="Times New Roman" w:cs="Times New Roman"/>
          <w:color w:val="auto"/>
          <w:sz w:val="24"/>
          <w:szCs w:val="24"/>
        </w:rPr>
        <w:t xml:space="preserve"> (пальцевое исследование прямой кишки выполняется каждые двое суток); микробиологический контроль (при подозрении на гнойно-септические осложнения и раневую инфекцию). С целью ускорения </w:t>
      </w:r>
      <w:proofErr w:type="spellStart"/>
      <w:r w:rsidRPr="004B7AC8">
        <w:rPr>
          <w:rFonts w:ascii="Times New Roman" w:eastAsia="Times New Roman" w:hAnsi="Times New Roman" w:cs="Times New Roman"/>
          <w:color w:val="auto"/>
          <w:sz w:val="24"/>
          <w:szCs w:val="24"/>
        </w:rPr>
        <w:t>репаративных</w:t>
      </w:r>
      <w:proofErr w:type="spellEnd"/>
      <w:r w:rsidRPr="004B7AC8">
        <w:rPr>
          <w:rFonts w:ascii="Times New Roman" w:eastAsia="Times New Roman" w:hAnsi="Times New Roman" w:cs="Times New Roman"/>
          <w:color w:val="auto"/>
          <w:sz w:val="24"/>
          <w:szCs w:val="24"/>
        </w:rPr>
        <w:t xml:space="preserve"> процессов, снижения воспалительной реакции и более корректного течения раневого процесса необходимым является проведение физиотерапии в объемах, назн</w:t>
      </w:r>
      <w:r w:rsidR="00061535" w:rsidRPr="004B7AC8">
        <w:rPr>
          <w:rFonts w:ascii="Times New Roman" w:eastAsia="Times New Roman" w:hAnsi="Times New Roman" w:cs="Times New Roman"/>
          <w:color w:val="auto"/>
          <w:sz w:val="24"/>
          <w:szCs w:val="24"/>
        </w:rPr>
        <w:t>аченных врачом-физиотерапевтом.</w:t>
      </w:r>
    </w:p>
    <w:p w:rsidR="008528AF" w:rsidRPr="004B7AC8" w:rsidRDefault="00511302" w:rsidP="004B7AC8">
      <w:pPr>
        <w:widowControl w:val="0"/>
        <w:spacing w:after="0" w:line="240" w:lineRule="auto"/>
        <w:ind w:right="-8" w:firstLine="567"/>
        <w:jc w:val="both"/>
        <w:rPr>
          <w:rFonts w:ascii="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 xml:space="preserve">Основные реабилитационные мероприятия после </w:t>
      </w:r>
      <w:r w:rsidR="00061535" w:rsidRPr="004B7AC8">
        <w:rPr>
          <w:rFonts w:ascii="Times New Roman" w:eastAsia="Times New Roman" w:hAnsi="Times New Roman" w:cs="Times New Roman"/>
          <w:b/>
          <w:color w:val="auto"/>
          <w:sz w:val="24"/>
          <w:szCs w:val="24"/>
        </w:rPr>
        <w:t>хирургического лечения геморроя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После выписки из стационара в послеоперационном периоде необходимо проведение реабилитационных мероприятий у всех пациентов, перенесших хирургическое лечение геморроя. В зависимости от тяжести нарушений функции комплекс реабилитационных мероприятий проводится амбулаторно, либо на стационарной реабилитационной койке.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Нарушение дефекации – пациент нуждается в механической очистке кишечника:</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выполнение очистительной либо сифонной клизмы;</w:t>
      </w:r>
    </w:p>
    <w:p w:rsidR="00061535" w:rsidRPr="004B7AC8" w:rsidRDefault="00511302" w:rsidP="004B7AC8">
      <w:pPr>
        <w:widowControl w:val="0"/>
        <w:numPr>
          <w:ilvl w:val="0"/>
          <w:numId w:val="23"/>
        </w:numPr>
        <w:tabs>
          <w:tab w:val="left" w:pos="851"/>
        </w:tabs>
        <w:spacing w:after="0" w:line="240" w:lineRule="auto"/>
        <w:ind w:left="0"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назначение слабительных препаратов осмотического типа с оценкой их эффективности;</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механическое удаление каловых масс под местным либо регионарным обезболиванием.</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Болевой синдром (интенсивность болевого синдрома по нумерологической оценочной шкале (НОШ) превышает 6 баллов, </w:t>
      </w:r>
      <w:r w:rsidR="00061535" w:rsidRPr="004B7AC8">
        <w:rPr>
          <w:rFonts w:ascii="Times New Roman" w:eastAsia="Times New Roman" w:hAnsi="Times New Roman" w:cs="Times New Roman"/>
          <w:color w:val="auto"/>
          <w:sz w:val="24"/>
          <w:szCs w:val="24"/>
        </w:rPr>
        <w:t>см. П</w:t>
      </w:r>
      <w:r w:rsidRPr="004B7AC8">
        <w:rPr>
          <w:rFonts w:ascii="Times New Roman" w:eastAsia="Times New Roman" w:hAnsi="Times New Roman" w:cs="Times New Roman"/>
          <w:color w:val="auto"/>
          <w:sz w:val="24"/>
          <w:szCs w:val="24"/>
        </w:rPr>
        <w:t>риложение):</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применение сильнодействующих анальгетиков из группы </w:t>
      </w:r>
      <w:r w:rsidR="007B147A" w:rsidRPr="004B7AC8">
        <w:rPr>
          <w:rFonts w:ascii="Times New Roman" w:eastAsia="Times New Roman" w:hAnsi="Times New Roman" w:cs="Times New Roman"/>
          <w:color w:val="auto"/>
          <w:sz w:val="24"/>
          <w:szCs w:val="24"/>
        </w:rPr>
        <w:t>НПВС</w:t>
      </w:r>
      <w:r w:rsidRPr="004B7AC8">
        <w:rPr>
          <w:rFonts w:ascii="Times New Roman" w:eastAsia="Times New Roman" w:hAnsi="Times New Roman" w:cs="Times New Roman"/>
          <w:color w:val="auto"/>
          <w:sz w:val="24"/>
          <w:szCs w:val="24"/>
        </w:rPr>
        <w:t xml:space="preserve"> с использованием парентерального пути введения;</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аппликация на раневые поверхности мазевых композиций, в состав которых входят </w:t>
      </w:r>
      <w:proofErr w:type="spellStart"/>
      <w:r w:rsidRPr="004B7AC8">
        <w:rPr>
          <w:rFonts w:ascii="Times New Roman" w:eastAsia="Times New Roman" w:hAnsi="Times New Roman" w:cs="Times New Roman"/>
          <w:color w:val="auto"/>
          <w:sz w:val="24"/>
          <w:szCs w:val="24"/>
        </w:rPr>
        <w:t>местноанестезирующие</w:t>
      </w:r>
      <w:proofErr w:type="spellEnd"/>
      <w:r w:rsidRPr="004B7AC8">
        <w:rPr>
          <w:rFonts w:ascii="Times New Roman" w:eastAsia="Times New Roman" w:hAnsi="Times New Roman" w:cs="Times New Roman"/>
          <w:color w:val="auto"/>
          <w:sz w:val="24"/>
          <w:szCs w:val="24"/>
        </w:rPr>
        <w:t xml:space="preserve"> и противовоспалительные компоненты;</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физиотерапия (</w:t>
      </w:r>
      <w:r w:rsidR="007B147A" w:rsidRPr="004B7AC8">
        <w:rPr>
          <w:rFonts w:ascii="Times New Roman" w:eastAsia="Times New Roman" w:hAnsi="Times New Roman" w:cs="Times New Roman"/>
          <w:color w:val="auto"/>
          <w:sz w:val="24"/>
          <w:szCs w:val="24"/>
        </w:rPr>
        <w:t>УФО</w:t>
      </w:r>
      <w:r w:rsidRPr="004B7AC8">
        <w:rPr>
          <w:rFonts w:ascii="Times New Roman" w:eastAsia="Times New Roman" w:hAnsi="Times New Roman" w:cs="Times New Roman"/>
          <w:color w:val="auto"/>
          <w:sz w:val="24"/>
          <w:szCs w:val="24"/>
        </w:rPr>
        <w:t>, ферментативное, лазерное, ультразвуковое и</w:t>
      </w:r>
      <w:r w:rsidR="007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т.д.).</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Контроль раневого процесса (при необходимости применения местных и/или системных нестероидных противовоспалительных препаратов с динамическим локальным контролем за уровнем воспалительной реакции, необходимости выполнения микробиологического контроля):</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обработка раневых поверхностей растворами антисептиков;</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нанесение мазевых композиций на водорастворимой основе, содержащие противомикробные</w:t>
      </w:r>
      <w:r w:rsidR="007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компоненты, мази, содержащие антибактериальные компоненты;</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lastRenderedPageBreak/>
        <w:t xml:space="preserve">антибактериальные препараты широкого спектра действия в </w:t>
      </w:r>
      <w:proofErr w:type="spellStart"/>
      <w:r w:rsidRPr="004B7AC8">
        <w:rPr>
          <w:rFonts w:ascii="Times New Roman" w:eastAsia="Times New Roman" w:hAnsi="Times New Roman" w:cs="Times New Roman"/>
          <w:color w:val="auto"/>
          <w:sz w:val="24"/>
          <w:szCs w:val="24"/>
        </w:rPr>
        <w:t>таблетированной</w:t>
      </w:r>
      <w:proofErr w:type="spellEnd"/>
      <w:r w:rsidRPr="004B7AC8">
        <w:rPr>
          <w:rFonts w:ascii="Times New Roman" w:eastAsia="Times New Roman" w:hAnsi="Times New Roman" w:cs="Times New Roman"/>
          <w:color w:val="auto"/>
          <w:sz w:val="24"/>
          <w:szCs w:val="24"/>
        </w:rPr>
        <w:t xml:space="preserve"> форме или</w:t>
      </w:r>
      <w:r w:rsidR="007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вводимые парентерально;</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посев раневого отделяемого при выраженных воспалительных изменениях в ранах, подозрении</w:t>
      </w:r>
      <w:r w:rsidR="007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на контаминацию ран гноеродной флорой с динамическим контролем через 5-7 дней после проведения курса антибактериальной терапии;</w:t>
      </w:r>
    </w:p>
    <w:p w:rsidR="008528AF" w:rsidRPr="004B7AC8" w:rsidRDefault="00511302" w:rsidP="004B7AC8">
      <w:pPr>
        <w:widowControl w:val="0"/>
        <w:numPr>
          <w:ilvl w:val="0"/>
          <w:numId w:val="23"/>
        </w:numPr>
        <w:tabs>
          <w:tab w:val="left" w:pos="851"/>
        </w:tabs>
        <w:spacing w:after="0" w:line="240" w:lineRule="auto"/>
        <w:ind w:left="0"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физиотерапия (</w:t>
      </w:r>
      <w:r w:rsidR="007B147A" w:rsidRPr="004B7AC8">
        <w:rPr>
          <w:rFonts w:ascii="Times New Roman" w:eastAsia="Times New Roman" w:hAnsi="Times New Roman" w:cs="Times New Roman"/>
          <w:color w:val="auto"/>
          <w:sz w:val="24"/>
          <w:szCs w:val="24"/>
        </w:rPr>
        <w:t>УФО</w:t>
      </w:r>
      <w:r w:rsidRPr="004B7AC8">
        <w:rPr>
          <w:rFonts w:ascii="Times New Roman" w:eastAsia="Times New Roman" w:hAnsi="Times New Roman" w:cs="Times New Roman"/>
          <w:color w:val="auto"/>
          <w:sz w:val="24"/>
          <w:szCs w:val="24"/>
        </w:rPr>
        <w:t>, ферментативное, лазерное, ультразвуковое и</w:t>
      </w:r>
      <w:r w:rsidR="007B147A" w:rsidRPr="004B7AC8">
        <w:rPr>
          <w:rFonts w:ascii="Times New Roman" w:eastAsia="Times New Roman" w:hAnsi="Times New Roman" w:cs="Times New Roman"/>
          <w:color w:val="auto"/>
          <w:sz w:val="24"/>
          <w:szCs w:val="24"/>
        </w:rPr>
        <w:t xml:space="preserve"> </w:t>
      </w:r>
      <w:r w:rsidRPr="004B7AC8">
        <w:rPr>
          <w:rFonts w:ascii="Times New Roman" w:eastAsia="Times New Roman" w:hAnsi="Times New Roman" w:cs="Times New Roman"/>
          <w:color w:val="auto"/>
          <w:sz w:val="24"/>
          <w:szCs w:val="24"/>
        </w:rPr>
        <w:t>т.д.).</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i/>
          <w:color w:val="auto"/>
          <w:sz w:val="24"/>
          <w:szCs w:val="24"/>
        </w:rPr>
        <w:t>Амбулаторный</w:t>
      </w:r>
      <w:r w:rsidRPr="004B7AC8">
        <w:rPr>
          <w:rFonts w:ascii="Times New Roman" w:eastAsia="Times New Roman" w:hAnsi="Times New Roman" w:cs="Times New Roman"/>
          <w:color w:val="auto"/>
          <w:sz w:val="24"/>
          <w:szCs w:val="24"/>
        </w:rPr>
        <w:t xml:space="preserve"> (возможно проведение в рамках стационара кратковременного преб</w:t>
      </w:r>
      <w:r w:rsidR="007B147A" w:rsidRPr="004B7AC8">
        <w:rPr>
          <w:rFonts w:ascii="Times New Roman" w:eastAsia="Times New Roman" w:hAnsi="Times New Roman" w:cs="Times New Roman"/>
          <w:color w:val="auto"/>
          <w:sz w:val="24"/>
          <w:szCs w:val="24"/>
        </w:rPr>
        <w:t>ывания) этап реабилитации (15-</w:t>
      </w:r>
      <w:r w:rsidRPr="004B7AC8">
        <w:rPr>
          <w:rFonts w:ascii="Times New Roman" w:eastAsia="Times New Roman" w:hAnsi="Times New Roman" w:cs="Times New Roman"/>
          <w:color w:val="auto"/>
          <w:sz w:val="24"/>
          <w:szCs w:val="24"/>
        </w:rPr>
        <w:t>45 день после операции).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Целью 2-го этапа реабилитации пациентов, перенесших хирургическое лечение геморроя, является окончательная </w:t>
      </w:r>
      <w:proofErr w:type="spellStart"/>
      <w:r w:rsidRPr="004B7AC8">
        <w:rPr>
          <w:rFonts w:ascii="Times New Roman" w:eastAsia="Times New Roman" w:hAnsi="Times New Roman" w:cs="Times New Roman"/>
          <w:color w:val="auto"/>
          <w:sz w:val="24"/>
          <w:szCs w:val="24"/>
        </w:rPr>
        <w:t>эпителизация</w:t>
      </w:r>
      <w:proofErr w:type="spellEnd"/>
      <w:r w:rsidRPr="004B7AC8">
        <w:rPr>
          <w:rFonts w:ascii="Times New Roman" w:eastAsia="Times New Roman" w:hAnsi="Times New Roman" w:cs="Times New Roman"/>
          <w:color w:val="auto"/>
          <w:sz w:val="24"/>
          <w:szCs w:val="24"/>
        </w:rPr>
        <w:t xml:space="preserve"> послеоперационных ран и профилактика развития послеоперационных осложнений: стриктура и рубцовая деформация анального канала (6-9%); послеоперационная недостаточность (1,8-4%) анального сфинктера. Также, в процессе 2-го этапа реабилитации актуальным остается контроль за консистенцией и частотой стула, болевым синдромом, контроль течения раневого процесса.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С целью профилактики рубцовой деформации и стриктуры заднего прохода необходим контроль врача-</w:t>
      </w:r>
      <w:proofErr w:type="spellStart"/>
      <w:r w:rsidRPr="004B7AC8">
        <w:rPr>
          <w:rFonts w:ascii="Times New Roman" w:eastAsia="Times New Roman" w:hAnsi="Times New Roman" w:cs="Times New Roman"/>
          <w:color w:val="auto"/>
          <w:sz w:val="24"/>
          <w:szCs w:val="24"/>
        </w:rPr>
        <w:t>колопроктолога</w:t>
      </w:r>
      <w:proofErr w:type="spellEnd"/>
      <w:r w:rsidRPr="004B7AC8">
        <w:rPr>
          <w:rFonts w:ascii="Times New Roman" w:eastAsia="Times New Roman" w:hAnsi="Times New Roman" w:cs="Times New Roman"/>
          <w:color w:val="auto"/>
          <w:sz w:val="24"/>
          <w:szCs w:val="24"/>
        </w:rPr>
        <w:t xml:space="preserve"> с пальцевым осмотром каждые 3-5 дней.</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С целью раннего выявления послеоперационной недостаточности, при наличии субъективных жалоб на нарушение функции держания анального сфинктера, всем пациентам после операции необходимо выполнение патофизиологического исследования (</w:t>
      </w:r>
      <w:proofErr w:type="spellStart"/>
      <w:r w:rsidRPr="004B7AC8">
        <w:rPr>
          <w:rFonts w:ascii="Times New Roman" w:eastAsia="Times New Roman" w:hAnsi="Times New Roman" w:cs="Times New Roman"/>
          <w:color w:val="auto"/>
          <w:sz w:val="24"/>
          <w:szCs w:val="24"/>
        </w:rPr>
        <w:t>сфинктерометрия</w:t>
      </w:r>
      <w:proofErr w:type="spellEnd"/>
      <w:r w:rsidRPr="004B7AC8">
        <w:rPr>
          <w:rFonts w:ascii="Times New Roman" w:eastAsia="Times New Roman" w:hAnsi="Times New Roman" w:cs="Times New Roman"/>
          <w:color w:val="auto"/>
          <w:sz w:val="24"/>
          <w:szCs w:val="24"/>
        </w:rPr>
        <w:t>) на 40 день после операции с последующей консультаций физиотерапевта.</w:t>
      </w:r>
    </w:p>
    <w:p w:rsidR="007B147A" w:rsidRPr="004B7AC8" w:rsidRDefault="007B147A"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Профилактика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Всем пациентам при появлении первых симптомов геморроидальной болезни рекомендуется консультация врача-</w:t>
      </w:r>
      <w:proofErr w:type="spellStart"/>
      <w:r w:rsidRPr="004B7AC8">
        <w:rPr>
          <w:rFonts w:ascii="Times New Roman" w:eastAsia="Times New Roman" w:hAnsi="Times New Roman" w:cs="Times New Roman"/>
          <w:color w:val="auto"/>
          <w:sz w:val="24"/>
          <w:szCs w:val="24"/>
        </w:rPr>
        <w:t>колопроктолога</w:t>
      </w:r>
      <w:proofErr w:type="spellEnd"/>
      <w:r w:rsidRPr="004B7AC8">
        <w:rPr>
          <w:rFonts w:ascii="Times New Roman" w:eastAsia="Times New Roman" w:hAnsi="Times New Roman" w:cs="Times New Roman"/>
          <w:color w:val="auto"/>
          <w:sz w:val="24"/>
          <w:szCs w:val="24"/>
        </w:rPr>
        <w:t xml:space="preserve"> для определения тактики профилактических мероприятий, целью которых является предотвращение развития </w:t>
      </w:r>
      <w:r w:rsidR="00887246" w:rsidRPr="004B7AC8">
        <w:rPr>
          <w:rFonts w:ascii="Times New Roman" w:eastAsia="Times New Roman" w:hAnsi="Times New Roman" w:cs="Times New Roman"/>
          <w:color w:val="auto"/>
          <w:sz w:val="24"/>
          <w:szCs w:val="24"/>
        </w:rPr>
        <w:t>и прогрессирования болезни</w:t>
      </w:r>
      <w:r w:rsidRPr="004B7AC8">
        <w:rPr>
          <w:rFonts w:ascii="Times New Roman" w:eastAsia="Times New Roman" w:hAnsi="Times New Roman" w:cs="Times New Roman"/>
          <w:color w:val="auto"/>
          <w:sz w:val="24"/>
          <w:szCs w:val="24"/>
        </w:rPr>
        <w:t>.</w:t>
      </w:r>
    </w:p>
    <w:p w:rsidR="008528AF" w:rsidRPr="004B7AC8" w:rsidRDefault="00511302" w:rsidP="004B7AC8">
      <w:pPr>
        <w:widowControl w:val="0"/>
        <w:spacing w:after="0" w:line="240" w:lineRule="auto"/>
        <w:ind w:right="-8" w:firstLine="567"/>
        <w:jc w:val="both"/>
        <w:rPr>
          <w:rFonts w:ascii="Times New Roman" w:eastAsia="Times New Roman" w:hAnsi="Times New Roman" w:cs="Times New Roman"/>
          <w:i/>
          <w:color w:val="auto"/>
          <w:sz w:val="24"/>
          <w:szCs w:val="24"/>
        </w:rPr>
      </w:pPr>
      <w:r w:rsidRPr="004B7AC8">
        <w:rPr>
          <w:rFonts w:ascii="Times New Roman" w:eastAsia="Times New Roman" w:hAnsi="Times New Roman" w:cs="Times New Roman"/>
          <w:b/>
          <w:color w:val="auto"/>
          <w:sz w:val="24"/>
          <w:szCs w:val="24"/>
        </w:rPr>
        <w:t xml:space="preserve">Комментарий: </w:t>
      </w:r>
      <w:r w:rsidR="00887246" w:rsidRPr="004B7AC8">
        <w:rPr>
          <w:rFonts w:ascii="Times New Roman" w:eastAsia="Times New Roman" w:hAnsi="Times New Roman" w:cs="Times New Roman"/>
          <w:i/>
          <w:color w:val="auto"/>
          <w:sz w:val="24"/>
          <w:szCs w:val="24"/>
        </w:rPr>
        <w:t>О</w:t>
      </w:r>
      <w:r w:rsidRPr="004B7AC8">
        <w:rPr>
          <w:rFonts w:ascii="Times New Roman" w:eastAsia="Times New Roman" w:hAnsi="Times New Roman" w:cs="Times New Roman"/>
          <w:i/>
          <w:color w:val="auto"/>
          <w:sz w:val="24"/>
          <w:szCs w:val="24"/>
        </w:rPr>
        <w:t xml:space="preserve">сновополагающим в профилактике развития геморроя является нормализация деятельности </w:t>
      </w:r>
      <w:r w:rsidR="00887246" w:rsidRPr="004B7AC8">
        <w:rPr>
          <w:rFonts w:ascii="Times New Roman" w:eastAsia="Times New Roman" w:hAnsi="Times New Roman" w:cs="Times New Roman"/>
          <w:i/>
          <w:color w:val="auto"/>
          <w:sz w:val="24"/>
          <w:szCs w:val="24"/>
        </w:rPr>
        <w:t>ЖКТ</w:t>
      </w:r>
      <w:r w:rsidRPr="004B7AC8">
        <w:rPr>
          <w:rFonts w:ascii="Times New Roman" w:eastAsia="Times New Roman" w:hAnsi="Times New Roman" w:cs="Times New Roman"/>
          <w:i/>
          <w:color w:val="auto"/>
          <w:sz w:val="24"/>
          <w:szCs w:val="24"/>
        </w:rPr>
        <w:t xml:space="preserve">, устранение запоров, соблюдение гигиенического режима. При появлении симптомов характерных для геморроя необходима консультация </w:t>
      </w:r>
      <w:proofErr w:type="spellStart"/>
      <w:r w:rsidRPr="004B7AC8">
        <w:rPr>
          <w:rFonts w:ascii="Times New Roman" w:eastAsia="Times New Roman" w:hAnsi="Times New Roman" w:cs="Times New Roman"/>
          <w:i/>
          <w:color w:val="auto"/>
          <w:sz w:val="24"/>
          <w:szCs w:val="24"/>
        </w:rPr>
        <w:t>колопроктолога</w:t>
      </w:r>
      <w:proofErr w:type="spellEnd"/>
      <w:r w:rsidRPr="004B7AC8">
        <w:rPr>
          <w:rFonts w:ascii="Times New Roman" w:eastAsia="Times New Roman" w:hAnsi="Times New Roman" w:cs="Times New Roman"/>
          <w:i/>
          <w:color w:val="auto"/>
          <w:sz w:val="24"/>
          <w:szCs w:val="24"/>
        </w:rPr>
        <w:t>. Своевременная диагностика и лечение заболевания на ранних стадиях может значительно улучшить прогноз и уменьшить вероятность развития осложнений.</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887246"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Диспансерное ведение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Всем пациентам, перенесшим хирургическое лечение геморроя, после окончания лечения и заживления ран рекомендуется динамическое наблюдение врачом-</w:t>
      </w:r>
      <w:proofErr w:type="spellStart"/>
      <w:r w:rsidRPr="004B7AC8">
        <w:rPr>
          <w:rFonts w:ascii="Times New Roman" w:hAnsi="Times New Roman" w:cs="Times New Roman"/>
          <w:color w:val="auto"/>
          <w:sz w:val="24"/>
          <w:szCs w:val="24"/>
        </w:rPr>
        <w:t>к</w:t>
      </w:r>
      <w:r w:rsidR="00887246" w:rsidRPr="004B7AC8">
        <w:rPr>
          <w:rFonts w:ascii="Times New Roman" w:hAnsi="Times New Roman" w:cs="Times New Roman"/>
          <w:color w:val="auto"/>
          <w:sz w:val="24"/>
          <w:szCs w:val="24"/>
        </w:rPr>
        <w:t>олопроктологом</w:t>
      </w:r>
      <w:proofErr w:type="spellEnd"/>
      <w:r w:rsidR="00887246" w:rsidRPr="004B7AC8">
        <w:rPr>
          <w:rFonts w:ascii="Times New Roman" w:hAnsi="Times New Roman" w:cs="Times New Roman"/>
          <w:color w:val="auto"/>
          <w:sz w:val="24"/>
          <w:szCs w:val="24"/>
        </w:rPr>
        <w:t xml:space="preserve"> 1 раз в 6 </w:t>
      </w:r>
      <w:proofErr w:type="spellStart"/>
      <w:r w:rsidR="00887246" w:rsidRPr="004B7AC8">
        <w:rPr>
          <w:rFonts w:ascii="Times New Roman" w:hAnsi="Times New Roman" w:cs="Times New Roman"/>
          <w:color w:val="auto"/>
          <w:sz w:val="24"/>
          <w:szCs w:val="24"/>
        </w:rPr>
        <w:t>мес</w:t>
      </w:r>
      <w:proofErr w:type="spellEnd"/>
      <w:r w:rsidRPr="004B7AC8">
        <w:rPr>
          <w:rFonts w:ascii="Times New Roman" w:hAnsi="Times New Roman" w:cs="Times New Roman"/>
          <w:color w:val="auto"/>
          <w:sz w:val="24"/>
          <w:szCs w:val="24"/>
        </w:rPr>
        <w:t xml:space="preserve"> в течение первого года для улучшения контроля над заболева</w:t>
      </w:r>
      <w:r w:rsidR="00887246" w:rsidRPr="004B7AC8">
        <w:rPr>
          <w:rFonts w:ascii="Times New Roman" w:hAnsi="Times New Roman" w:cs="Times New Roman"/>
          <w:color w:val="auto"/>
          <w:sz w:val="24"/>
          <w:szCs w:val="24"/>
        </w:rPr>
        <w:t>нием и профилактики рецидивов</w:t>
      </w:r>
      <w:r w:rsidRPr="004B7AC8">
        <w:rPr>
          <w:rFonts w:ascii="Times New Roman" w:hAnsi="Times New Roman" w:cs="Times New Roman"/>
          <w:color w:val="auto"/>
          <w:sz w:val="24"/>
          <w:szCs w:val="24"/>
        </w:rPr>
        <w:t>.</w:t>
      </w:r>
    </w:p>
    <w:p w:rsidR="00887246" w:rsidRPr="004B7AC8" w:rsidRDefault="00887246"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Организация оказания медицинской помощи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Показания для госпитализации в медицинскую организацию:</w:t>
      </w:r>
    </w:p>
    <w:p w:rsidR="008528AF" w:rsidRPr="004B7AC8" w:rsidRDefault="004C794B"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Неотложная госпитализация при остром геморрое, сопровождающимся циркулярным тромбозом геморроидальных узлов, воспалением окружающих мягких тканей и выраженным болевым синдромом, а также в случае обильных, профузных и продолжающихся кровотечений.</w:t>
      </w:r>
    </w:p>
    <w:p w:rsidR="008528AF" w:rsidRPr="004B7AC8" w:rsidRDefault="004C794B"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2. </w:t>
      </w:r>
      <w:r w:rsidR="00511302" w:rsidRPr="004B7AC8">
        <w:rPr>
          <w:rFonts w:ascii="Times New Roman" w:eastAsia="Times New Roman" w:hAnsi="Times New Roman" w:cs="Times New Roman"/>
          <w:color w:val="auto"/>
          <w:sz w:val="24"/>
          <w:szCs w:val="24"/>
        </w:rPr>
        <w:t>Плановая госпитализация при хроническом течении заболевания или при легком обострении, сопровождающимся умеренным болевым синдромом, локальным тромбозом одного или нескольких геморроидальных узлов, без воспаления окружающих тканей.</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Проведение диагностических мероприятий в плановой ситуации на этапе постановки диагноза может осуществляться в амбулаторных условиях. Проведение хирургического лечения целесообразно осуществлять в условиях специализированных отделений стационара, при которых есть возможность применения малоинвазивных вмешательств. Также хирургическое лечение можно осуществлять в условиях дневного стационара.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Показания к выписке пациента из медицинской организации:</w:t>
      </w:r>
    </w:p>
    <w:p w:rsidR="008528AF" w:rsidRPr="004B7AC8" w:rsidRDefault="004C794B"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 xml:space="preserve">1. </w:t>
      </w:r>
      <w:r w:rsidR="00511302" w:rsidRPr="004B7AC8">
        <w:rPr>
          <w:rFonts w:ascii="Times New Roman" w:hAnsi="Times New Roman" w:cs="Times New Roman"/>
          <w:color w:val="auto"/>
          <w:sz w:val="24"/>
          <w:szCs w:val="24"/>
        </w:rPr>
        <w:t xml:space="preserve">При неотложной госпитализации по поводу острого геморроя показанием к выписке </w:t>
      </w:r>
      <w:r w:rsidR="00511302" w:rsidRPr="004B7AC8">
        <w:rPr>
          <w:rFonts w:ascii="Times New Roman" w:hAnsi="Times New Roman" w:cs="Times New Roman"/>
          <w:color w:val="auto"/>
          <w:sz w:val="24"/>
          <w:szCs w:val="24"/>
        </w:rPr>
        <w:lastRenderedPageBreak/>
        <w:t>является купирование острых проявлении болезни и положительная динамика состояния пациента: уменьшение локальных воспалительных проявлений; снижение выраженности болевого синдрома с возможностью его купирования пероральными препаратами в амбулаторных условиях; отсутствие признаков продолжающегося кишечного кровотечения с возможностью коррекции постгеморрагической анемии (при ее наличии) в амбулаторных условиях; возможность пациента (для пациентов с ограниченными возможностями) самостоятельно продолжить курс консервативной терапии в амбулаторных условиях под наблюдением регионарного врача-</w:t>
      </w:r>
      <w:proofErr w:type="spellStart"/>
      <w:r w:rsidR="00511302" w:rsidRPr="004B7AC8">
        <w:rPr>
          <w:rFonts w:ascii="Times New Roman" w:hAnsi="Times New Roman" w:cs="Times New Roman"/>
          <w:color w:val="auto"/>
          <w:sz w:val="24"/>
          <w:szCs w:val="24"/>
        </w:rPr>
        <w:t>колопроктолога</w:t>
      </w:r>
      <w:proofErr w:type="spellEnd"/>
      <w:r w:rsidR="00511302" w:rsidRPr="004B7AC8">
        <w:rPr>
          <w:rFonts w:ascii="Times New Roman" w:hAnsi="Times New Roman" w:cs="Times New Roman"/>
          <w:color w:val="auto"/>
          <w:sz w:val="24"/>
          <w:szCs w:val="24"/>
        </w:rPr>
        <w:t>;</w:t>
      </w:r>
    </w:p>
    <w:p w:rsidR="008528AF" w:rsidRPr="004B7AC8" w:rsidRDefault="004C794B"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 xml:space="preserve">2. </w:t>
      </w:r>
      <w:r w:rsidR="00511302" w:rsidRPr="004B7AC8">
        <w:rPr>
          <w:rFonts w:ascii="Times New Roman" w:hAnsi="Times New Roman" w:cs="Times New Roman"/>
          <w:color w:val="auto"/>
          <w:sz w:val="24"/>
          <w:szCs w:val="24"/>
        </w:rPr>
        <w:t>При плановой госпитализации по поводу хронического геморроя выписка пациента в зависимости от характера оперативного лечения осуществляется на 2-5 день поле операции. Показанием к выписке является: неосложненное течение раннего послеоперационного периода (отсутствие дизурии, повышенной кровоточивости и т.п.); отсутствие гнойно-септических осложнений течения раневого процесса; контролируемый болевой синдром с возможностью его купирования пероральными препаратами в амбулаторных условиях; возможность самостоятельной полноценной дефекации после радикального хирургического лечения (выписка рекомендована после первого стула); возможность пациента (для пациентов с ограниченными возможностями) самостоятельно продолжить курс консервативной терапии в амбулаторных условиях под наблюдением регионарного врача-</w:t>
      </w:r>
      <w:proofErr w:type="spellStart"/>
      <w:r w:rsidR="00511302" w:rsidRPr="004B7AC8">
        <w:rPr>
          <w:rFonts w:ascii="Times New Roman" w:hAnsi="Times New Roman" w:cs="Times New Roman"/>
          <w:color w:val="auto"/>
          <w:sz w:val="24"/>
          <w:szCs w:val="24"/>
        </w:rPr>
        <w:t>колопроктолога</w:t>
      </w:r>
      <w:proofErr w:type="spellEnd"/>
      <w:r w:rsidR="00511302" w:rsidRPr="004B7AC8">
        <w:rPr>
          <w:rFonts w:ascii="Times New Roman" w:hAnsi="Times New Roman" w:cs="Times New Roman"/>
          <w:color w:val="auto"/>
          <w:sz w:val="24"/>
          <w:szCs w:val="24"/>
        </w:rPr>
        <w:t>.</w:t>
      </w:r>
    </w:p>
    <w:p w:rsidR="003F3889" w:rsidRPr="004B7AC8" w:rsidRDefault="003F3889"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Дополнительная информация</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Отрицательно влияют на исход лечения:</w:t>
      </w:r>
    </w:p>
    <w:p w:rsidR="008528AF" w:rsidRPr="004B7AC8" w:rsidRDefault="003F3889"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 xml:space="preserve">1. </w:t>
      </w:r>
      <w:r w:rsidR="00511302" w:rsidRPr="004B7AC8">
        <w:rPr>
          <w:rFonts w:ascii="Times New Roman" w:hAnsi="Times New Roman" w:cs="Times New Roman"/>
          <w:color w:val="auto"/>
          <w:sz w:val="24"/>
          <w:szCs w:val="24"/>
        </w:rPr>
        <w:t>Присоединение инфекционных осложнений;</w:t>
      </w:r>
    </w:p>
    <w:p w:rsidR="008528AF" w:rsidRPr="004B7AC8" w:rsidRDefault="003F3889"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 xml:space="preserve">2. </w:t>
      </w:r>
      <w:r w:rsidR="00511302" w:rsidRPr="004B7AC8">
        <w:rPr>
          <w:rFonts w:ascii="Times New Roman" w:hAnsi="Times New Roman" w:cs="Times New Roman"/>
          <w:color w:val="auto"/>
          <w:sz w:val="24"/>
          <w:szCs w:val="24"/>
        </w:rPr>
        <w:t>Нарушение стула (диарея или запор);</w:t>
      </w:r>
    </w:p>
    <w:p w:rsidR="008528AF" w:rsidRPr="004B7AC8" w:rsidRDefault="003F3889"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hAnsi="Times New Roman" w:cs="Times New Roman"/>
          <w:color w:val="auto"/>
          <w:sz w:val="24"/>
          <w:szCs w:val="24"/>
        </w:rPr>
        <w:t xml:space="preserve">3. </w:t>
      </w:r>
      <w:r w:rsidR="00511302" w:rsidRPr="004B7AC8">
        <w:rPr>
          <w:rFonts w:ascii="Times New Roman" w:hAnsi="Times New Roman" w:cs="Times New Roman"/>
          <w:color w:val="auto"/>
          <w:sz w:val="24"/>
          <w:szCs w:val="24"/>
        </w:rPr>
        <w:t>Несоблюдение пациентом ограничительного режима и диетических рекомендаций.</w:t>
      </w:r>
    </w:p>
    <w:p w:rsidR="00A93227" w:rsidRPr="004B7AC8" w:rsidRDefault="00A93227" w:rsidP="004B7AC8">
      <w:pPr>
        <w:widowControl w:val="0"/>
        <w:spacing w:after="0" w:line="240" w:lineRule="auto"/>
        <w:ind w:right="-8" w:firstLine="567"/>
        <w:jc w:val="both"/>
        <w:rPr>
          <w:rFonts w:ascii="Times New Roman" w:hAnsi="Times New Roman" w:cs="Times New Roman"/>
          <w:color w:val="auto"/>
          <w:sz w:val="24"/>
          <w:szCs w:val="24"/>
        </w:rPr>
      </w:pPr>
    </w:p>
    <w:p w:rsidR="008528AF" w:rsidRPr="004B7AC8" w:rsidRDefault="00511302" w:rsidP="004B7AC8">
      <w:pPr>
        <w:widowControl w:val="0"/>
        <w:spacing w:after="0" w:line="240" w:lineRule="auto"/>
        <w:ind w:right="-8"/>
        <w:jc w:val="center"/>
        <w:rPr>
          <w:rFonts w:ascii="Times New Roman" w:hAnsi="Times New Roman" w:cs="Times New Roman"/>
          <w:b/>
          <w:color w:val="auto"/>
          <w:sz w:val="24"/>
          <w:szCs w:val="24"/>
        </w:rPr>
      </w:pPr>
      <w:r w:rsidRPr="004B7AC8">
        <w:rPr>
          <w:rFonts w:ascii="Times New Roman" w:hAnsi="Times New Roman" w:cs="Times New Roman"/>
          <w:b/>
          <w:color w:val="auto"/>
          <w:sz w:val="24"/>
          <w:szCs w:val="24"/>
        </w:rPr>
        <w:t>Информация для пациентов</w:t>
      </w:r>
    </w:p>
    <w:p w:rsidR="003F3889" w:rsidRPr="004B7AC8" w:rsidRDefault="003F3889"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Информация о заболевании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Геморрой – заболевание, характеризующееся увеличением наружных (наружный геморрой) и/или внутренних геморроидальных узлов (внутренний геморрой). Заболевание может проявляться в виде острого процесса, характеризующегося появлением плотных болезненных узлов, не вправляемых в анальный канал (тромбоз геморроидального узла) или острых обильных кровотечений, не останавливаемых местными консервативными средствами. В данных ситуациях, в зависимости от степени выраженности симптомов, может потребоваться срочная госпитализация в стационар для проведения консервативного лечения под наблюдением врача, а при кровотечении </w:t>
      </w:r>
      <w:r w:rsidR="003F3889" w:rsidRPr="004B7AC8">
        <w:rPr>
          <w:rFonts w:ascii="Times New Roman" w:eastAsia="Times New Roman" w:hAnsi="Times New Roman" w:cs="Times New Roman"/>
          <w:color w:val="auto"/>
          <w:sz w:val="24"/>
          <w:szCs w:val="24"/>
        </w:rPr>
        <w:t>–</w:t>
      </w:r>
      <w:r w:rsidRPr="004B7AC8">
        <w:rPr>
          <w:rFonts w:ascii="Times New Roman" w:eastAsia="Times New Roman" w:hAnsi="Times New Roman" w:cs="Times New Roman"/>
          <w:color w:val="auto"/>
          <w:sz w:val="24"/>
          <w:szCs w:val="24"/>
        </w:rPr>
        <w:t xml:space="preserve"> для остановки крово</w:t>
      </w:r>
      <w:r w:rsidR="00712A45" w:rsidRPr="004B7AC8">
        <w:rPr>
          <w:rFonts w:ascii="Times New Roman" w:eastAsia="Times New Roman" w:hAnsi="Times New Roman" w:cs="Times New Roman"/>
          <w:color w:val="auto"/>
          <w:sz w:val="24"/>
          <w:szCs w:val="24"/>
        </w:rPr>
        <w:t xml:space="preserve">течениями в операционной. При </w:t>
      </w:r>
      <w:r w:rsidRPr="004B7AC8">
        <w:rPr>
          <w:rFonts w:ascii="Times New Roman" w:eastAsia="Times New Roman" w:hAnsi="Times New Roman" w:cs="Times New Roman"/>
          <w:color w:val="auto"/>
          <w:sz w:val="24"/>
          <w:szCs w:val="24"/>
        </w:rPr>
        <w:t>хроническом течении заболевания, сопровождающемся периодическими выделениями крови, выпадением внутренних геморроидальных узлов различной степени, лечение носит поддерживающий, симптоматический характер. При прогрессировании указанных симптомов пациенту показано малоинвазивное или радикальное хирургическое лечение. Выбор метода операции зависит от стадии заболевания и степени выраженности геморроидальных узлов. Однако при одной и той же стадии геморроя могут применяться различные варианты вмешательств, поэтому окончательный объем операции выбирается в зависимости от конкретной ситуации с учетом пожеланий пациента в отношении формата лечения. В зависимости от типа предлагаемого вмешательства может значительно различаться предполагаемый уровень болевого синдрома, степень и длительност</w:t>
      </w:r>
      <w:r w:rsidR="003F3889" w:rsidRPr="004B7AC8">
        <w:rPr>
          <w:rFonts w:ascii="Times New Roman" w:eastAsia="Times New Roman" w:hAnsi="Times New Roman" w:cs="Times New Roman"/>
          <w:color w:val="auto"/>
          <w:sz w:val="24"/>
          <w:szCs w:val="24"/>
        </w:rPr>
        <w:t>ь нарушения трудоспособности.</w:t>
      </w:r>
    </w:p>
    <w:p w:rsidR="003F3889" w:rsidRPr="004B7AC8" w:rsidRDefault="00511302" w:rsidP="004B7AC8">
      <w:pPr>
        <w:widowControl w:val="0"/>
        <w:spacing w:after="0" w:line="240" w:lineRule="auto"/>
        <w:ind w:right="-8" w:firstLine="567"/>
        <w:jc w:val="both"/>
        <w:rPr>
          <w:rFonts w:ascii="Times New Roman" w:eastAsia="Times New Roman" w:hAnsi="Times New Roman" w:cs="Times New Roman"/>
          <w:b/>
          <w:color w:val="auto"/>
          <w:sz w:val="24"/>
          <w:szCs w:val="24"/>
        </w:rPr>
      </w:pPr>
      <w:r w:rsidRPr="004B7AC8">
        <w:rPr>
          <w:rFonts w:ascii="Times New Roman" w:eastAsia="Times New Roman" w:hAnsi="Times New Roman" w:cs="Times New Roman"/>
          <w:b/>
          <w:color w:val="auto"/>
          <w:sz w:val="24"/>
          <w:szCs w:val="24"/>
        </w:rPr>
        <w:t>Информация необходим</w:t>
      </w:r>
      <w:r w:rsidR="003F3889" w:rsidRPr="004B7AC8">
        <w:rPr>
          <w:rFonts w:ascii="Times New Roman" w:eastAsia="Times New Roman" w:hAnsi="Times New Roman" w:cs="Times New Roman"/>
          <w:b/>
          <w:color w:val="auto"/>
          <w:sz w:val="24"/>
          <w:szCs w:val="24"/>
        </w:rPr>
        <w:t>ая в послеоперационном периоде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В послеоперационном периоде, на протяжении первых 1-3 </w:t>
      </w:r>
      <w:proofErr w:type="spellStart"/>
      <w:r w:rsidRPr="004B7AC8">
        <w:rPr>
          <w:rFonts w:ascii="Times New Roman" w:eastAsia="Times New Roman" w:hAnsi="Times New Roman" w:cs="Times New Roman"/>
          <w:color w:val="auto"/>
          <w:sz w:val="24"/>
          <w:szCs w:val="24"/>
        </w:rPr>
        <w:t>мес</w:t>
      </w:r>
      <w:proofErr w:type="spellEnd"/>
      <w:r w:rsidRPr="004B7AC8">
        <w:rPr>
          <w:rFonts w:ascii="Times New Roman" w:eastAsia="Times New Roman" w:hAnsi="Times New Roman" w:cs="Times New Roman"/>
          <w:color w:val="auto"/>
          <w:sz w:val="24"/>
          <w:szCs w:val="24"/>
        </w:rPr>
        <w:t xml:space="preserve"> после операции, важным являются гигиенические мероприятия (подмывание прохладной водой, ванночки с добавлением отвара ромашки) и регуляция частоты и консистенции стула. Необходимо добиваться регулярного ежедневного стула мягкой консистенции, не травмирующего раневые поверхности в анальном канале и </w:t>
      </w:r>
      <w:proofErr w:type="spellStart"/>
      <w:r w:rsidRPr="004B7AC8">
        <w:rPr>
          <w:rFonts w:ascii="Times New Roman" w:eastAsia="Times New Roman" w:hAnsi="Times New Roman" w:cs="Times New Roman"/>
          <w:color w:val="auto"/>
          <w:sz w:val="24"/>
          <w:szCs w:val="24"/>
        </w:rPr>
        <w:t>перианальной</w:t>
      </w:r>
      <w:proofErr w:type="spellEnd"/>
      <w:r w:rsidRPr="004B7AC8">
        <w:rPr>
          <w:rFonts w:ascii="Times New Roman" w:eastAsia="Times New Roman" w:hAnsi="Times New Roman" w:cs="Times New Roman"/>
          <w:color w:val="auto"/>
          <w:sz w:val="24"/>
          <w:szCs w:val="24"/>
        </w:rPr>
        <w:t xml:space="preserve"> области.</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При развитии затруднения опорожнения прямой кишки или запора необходимо добиться нормализации стула. Лечение запора, если оно не обусловлено причинами, требующими </w:t>
      </w:r>
      <w:r w:rsidRPr="004B7AC8">
        <w:rPr>
          <w:rFonts w:ascii="Times New Roman" w:eastAsia="Times New Roman" w:hAnsi="Times New Roman" w:cs="Times New Roman"/>
          <w:color w:val="auto"/>
          <w:sz w:val="24"/>
          <w:szCs w:val="24"/>
        </w:rPr>
        <w:lastRenderedPageBreak/>
        <w:t>оперативного вмешательства, должно начинаться с назначения диеты, содержащей достаточное количество растительной клетчатки, кисломолочных продуктов, растительного масла. Из диеты исключаются копчености, соления, маринады, какао, шоколад, частично ограничиваются жареные блюда, колбасные изделия, ржаной хлеб. Старайтесь, есть меньше хлеба и хлебобулочных изделий из пшеничной муки высшего сорта (особенно свежие, мягкие), макаронных изделий, блюд из манной крупы. Рекомендуется пища с большим содержанием клетчатки и балластных веществ (содержатся в продуктах растительного происхождения, прежде всего в зерновых). К продуктам, способствующим нормализации стула, относятся: свежий кефир, простокваша, ацидофилин. Положительный эффект оказывают размоченный в воде чернослив, инжир, настой из них, сливовый сок, вареная свекла, пюре из сухофруктов. Из первых блюд полезны супы, борщи, щи на крепком овощном отваре.</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Диетологи рекомендуют пудинг из моркови, чернослива, яблок с добавлением лимона, свекольное пюре, винегрет с растительным маслом. По утрам натощак рекомендуется выпить стакан минеральной воды, фруктовый сок (сливовый, персиковый, абрикосовый) или горячий лимонный напиток. Послабляющее действие оказывают съеденные натощак тертая морковь, сырое яблоко, простокваша, 5-7 штук чернослива, вымытого и залитого с вечера кипятком. Кроме того, при общем удовлетворительном состоянии показаны прогулки и незначительная физическая нагрузка. Полезны утренняя гимнастика, физические упражнения с акцентом на мышцы живота, рекомендуются быстрая ходьба.</w:t>
      </w:r>
    </w:p>
    <w:p w:rsidR="008528AF" w:rsidRPr="004B7AC8" w:rsidRDefault="00511302" w:rsidP="004B7AC8">
      <w:pPr>
        <w:widowControl w:val="0"/>
        <w:spacing w:after="0" w:line="240" w:lineRule="auto"/>
        <w:ind w:right="-8"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Лекарственная терапия запоров должна проводиться с большой осторожностью, кратковременными</w:t>
      </w:r>
      <w:r w:rsidR="003F3889" w:rsidRPr="004B7AC8">
        <w:rPr>
          <w:rFonts w:ascii="Times New Roman" w:eastAsia="Times New Roman" w:hAnsi="Times New Roman" w:cs="Times New Roman"/>
          <w:color w:val="auto"/>
          <w:sz w:val="24"/>
          <w:szCs w:val="24"/>
        </w:rPr>
        <w:t xml:space="preserve"> курсами, под контролем врача.</w:t>
      </w:r>
    </w:p>
    <w:p w:rsidR="008528AF" w:rsidRPr="004B7AC8" w:rsidRDefault="00511302" w:rsidP="004B7AC8">
      <w:pPr>
        <w:widowControl w:val="0"/>
        <w:spacing w:after="0" w:line="240" w:lineRule="auto"/>
        <w:ind w:right="-8" w:firstLine="567"/>
        <w:rPr>
          <w:rFonts w:ascii="Times New Roman" w:hAnsi="Times New Roman" w:cs="Times New Roman"/>
          <w:color w:val="auto"/>
          <w:sz w:val="24"/>
          <w:szCs w:val="24"/>
        </w:rPr>
      </w:pPr>
      <w:r w:rsidRPr="004B7AC8">
        <w:rPr>
          <w:rFonts w:ascii="Times New Roman" w:eastAsia="Times New Roman" w:hAnsi="Times New Roman" w:cs="Times New Roman"/>
          <w:b/>
          <w:color w:val="auto"/>
          <w:sz w:val="24"/>
          <w:szCs w:val="24"/>
        </w:rPr>
        <w:t>Несколько дополнительных рекомендаций при запорах:</w:t>
      </w:r>
    </w:p>
    <w:p w:rsidR="008528AF"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w:t>
      </w:r>
      <w:r w:rsidR="00511302" w:rsidRPr="004B7AC8">
        <w:rPr>
          <w:rFonts w:ascii="Times New Roman" w:eastAsia="Times New Roman" w:hAnsi="Times New Roman" w:cs="Times New Roman"/>
          <w:color w:val="auto"/>
          <w:sz w:val="24"/>
          <w:szCs w:val="24"/>
        </w:rPr>
        <w:t>Обратитесь к врачу и выясните, каким из вышеприведенных советов Вам можно воспользоваться;</w:t>
      </w:r>
    </w:p>
    <w:p w:rsidR="008528AF"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2. </w:t>
      </w:r>
      <w:r w:rsidR="00511302" w:rsidRPr="004B7AC8">
        <w:rPr>
          <w:rFonts w:ascii="Times New Roman" w:eastAsia="Times New Roman" w:hAnsi="Times New Roman" w:cs="Times New Roman"/>
          <w:color w:val="auto"/>
          <w:sz w:val="24"/>
          <w:szCs w:val="24"/>
        </w:rPr>
        <w:t>Выпивайте 4-8 стаканов жидкости в день;</w:t>
      </w:r>
    </w:p>
    <w:p w:rsidR="008528AF"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3. </w:t>
      </w:r>
      <w:r w:rsidR="00511302" w:rsidRPr="004B7AC8">
        <w:rPr>
          <w:rFonts w:ascii="Times New Roman" w:eastAsia="Times New Roman" w:hAnsi="Times New Roman" w:cs="Times New Roman"/>
          <w:color w:val="auto"/>
          <w:sz w:val="24"/>
          <w:szCs w:val="24"/>
        </w:rPr>
        <w:t>Ваша диета должна включать продукты, способствующие движению (перистальтике) кишечника. Рекомендуем хлеб грубого помола, хлебцы с отрубями, каши – гречневая, овсяная, пшеничная, перловая с молоком или растительным маслом, крупяные блюда. Включайте в свой рацион продукты, содержащие клетчатку (так в молочные коктейли диетологи рекомендуют добавлять сырые овощи и фрукты, орехи, проросшую пшеницу). Попробуйте овсяное печенье, кукурузные хлопья;</w:t>
      </w:r>
    </w:p>
    <w:p w:rsidR="008528AF"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4. </w:t>
      </w:r>
      <w:r w:rsidR="00511302" w:rsidRPr="004B7AC8">
        <w:rPr>
          <w:rFonts w:ascii="Times New Roman" w:eastAsia="Times New Roman" w:hAnsi="Times New Roman" w:cs="Times New Roman"/>
          <w:color w:val="auto"/>
          <w:sz w:val="24"/>
          <w:szCs w:val="24"/>
        </w:rPr>
        <w:t>Некоторым пациентам хорошо помогают яблоки, инжир, финики, чай с лимоном;</w:t>
      </w:r>
    </w:p>
    <w:p w:rsidR="008528AF"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5. </w:t>
      </w:r>
      <w:r w:rsidR="00511302" w:rsidRPr="004B7AC8">
        <w:rPr>
          <w:rFonts w:ascii="Times New Roman" w:eastAsia="Times New Roman" w:hAnsi="Times New Roman" w:cs="Times New Roman"/>
          <w:color w:val="auto"/>
          <w:sz w:val="24"/>
          <w:szCs w:val="24"/>
        </w:rPr>
        <w:t>Полезен отвар чернослива по утрам и на ночь;</w:t>
      </w:r>
    </w:p>
    <w:p w:rsidR="008528AF"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6. </w:t>
      </w:r>
      <w:r w:rsidR="00511302" w:rsidRPr="004B7AC8">
        <w:rPr>
          <w:rFonts w:ascii="Times New Roman" w:eastAsia="Times New Roman" w:hAnsi="Times New Roman" w:cs="Times New Roman"/>
          <w:color w:val="auto"/>
          <w:sz w:val="24"/>
          <w:szCs w:val="24"/>
        </w:rPr>
        <w:t>Обязательно добавляйте в пищу отруби, начиная с одной чайной ложки в день. Затем это количество нужно увеличить до 4-6 ложек в сутки. Слишком быстрое увеличение дозы может вызвать жидкий стул и вздутие живота. Попробуйте добавлять отруби в каши, запеканки из риса или картофеля, в молочные продукты;</w:t>
      </w:r>
    </w:p>
    <w:p w:rsidR="009170B3" w:rsidRPr="004B7AC8" w:rsidRDefault="003F3889" w:rsidP="004B7AC8">
      <w:pPr>
        <w:widowControl w:val="0"/>
        <w:spacing w:after="0" w:line="240" w:lineRule="auto"/>
        <w:ind w:firstLine="567"/>
        <w:jc w:val="both"/>
        <w:rPr>
          <w:rFonts w:ascii="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7. </w:t>
      </w:r>
      <w:r w:rsidR="00511302" w:rsidRPr="004B7AC8">
        <w:rPr>
          <w:rFonts w:ascii="Times New Roman" w:eastAsia="Times New Roman" w:hAnsi="Times New Roman" w:cs="Times New Roman"/>
          <w:color w:val="auto"/>
          <w:sz w:val="24"/>
          <w:szCs w:val="24"/>
        </w:rPr>
        <w:t>Во время лечения противоопухолевыми препаратами принимайте слабительные средства только в крайнем случае.</w:t>
      </w:r>
    </w:p>
    <w:p w:rsidR="00630B23" w:rsidRPr="004B7AC8" w:rsidRDefault="00630B23" w:rsidP="004B7AC8">
      <w:pPr>
        <w:pStyle w:val="a6"/>
        <w:ind w:firstLine="567"/>
        <w:jc w:val="both"/>
        <w:rPr>
          <w:spacing w:val="-1"/>
          <w:w w:val="95"/>
          <w:sz w:val="24"/>
          <w:szCs w:val="24"/>
        </w:rPr>
      </w:pPr>
    </w:p>
    <w:p w:rsidR="00630B23" w:rsidRPr="004B7AC8" w:rsidRDefault="00630B23" w:rsidP="004B7AC8">
      <w:pPr>
        <w:pStyle w:val="a6"/>
        <w:jc w:val="center"/>
        <w:rPr>
          <w:b/>
          <w:w w:val="95"/>
          <w:sz w:val="24"/>
          <w:szCs w:val="24"/>
        </w:rPr>
      </w:pPr>
      <w:r w:rsidRPr="004B7AC8">
        <w:rPr>
          <w:b/>
          <w:w w:val="95"/>
          <w:sz w:val="24"/>
          <w:szCs w:val="24"/>
        </w:rPr>
        <w:t>Нормативные ссылки</w:t>
      </w:r>
    </w:p>
    <w:p w:rsidR="00630B23" w:rsidRPr="004B7AC8" w:rsidRDefault="00630B23"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В настоящем стандарте использованы ссылки на следующие документы:</w:t>
      </w:r>
    </w:p>
    <w:p w:rsidR="00630B23" w:rsidRPr="004B7AC8" w:rsidRDefault="00630B23"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 xml:space="preserve">1. Клинические рекомендации Министерства здравоохранения Российской Федерации «Геморрой» от 2020 г. (Ассоциация </w:t>
      </w:r>
      <w:proofErr w:type="spellStart"/>
      <w:r w:rsidRPr="004B7AC8">
        <w:rPr>
          <w:rFonts w:ascii="Times New Roman" w:eastAsia="Times New Roman" w:hAnsi="Times New Roman" w:cs="Times New Roman"/>
          <w:color w:val="auto"/>
          <w:sz w:val="24"/>
          <w:szCs w:val="24"/>
        </w:rPr>
        <w:t>колопроктологов</w:t>
      </w:r>
      <w:proofErr w:type="spellEnd"/>
      <w:r w:rsidRPr="004B7AC8">
        <w:rPr>
          <w:rFonts w:ascii="Times New Roman" w:eastAsia="Times New Roman" w:hAnsi="Times New Roman" w:cs="Times New Roman"/>
          <w:color w:val="auto"/>
          <w:sz w:val="24"/>
          <w:szCs w:val="24"/>
        </w:rPr>
        <w:t xml:space="preserve"> России; Одобрено на заседании научно-практического совета Минздрава РФ.</w:t>
      </w:r>
    </w:p>
    <w:p w:rsidR="00630B23" w:rsidRPr="004B7AC8" w:rsidRDefault="00630B23" w:rsidP="004B7AC8">
      <w:pPr>
        <w:widowControl w:val="0"/>
        <w:spacing w:after="0" w:line="240" w:lineRule="auto"/>
        <w:ind w:right="-8" w:firstLine="567"/>
        <w:jc w:val="both"/>
        <w:rPr>
          <w:rFonts w:ascii="Times New Roman" w:eastAsia="Times New Roman" w:hAnsi="Times New Roman" w:cs="Times New Roman"/>
          <w:color w:val="auto"/>
          <w:sz w:val="24"/>
          <w:szCs w:val="24"/>
        </w:rPr>
      </w:pPr>
      <w:r w:rsidRPr="004B7AC8">
        <w:rPr>
          <w:rFonts w:ascii="Times New Roman" w:eastAsia="Times New Roman" w:hAnsi="Times New Roman" w:cs="Times New Roman"/>
          <w:color w:val="auto"/>
          <w:sz w:val="24"/>
          <w:szCs w:val="24"/>
        </w:rPr>
        <w:t>2. Приказ Министерства здравоохранения Российской Федерации от 10 мая 2017 г. N203н «Об утверждении критериев оценки качества медицинской помощи».</w:t>
      </w:r>
    </w:p>
    <w:p w:rsidR="00565FB5" w:rsidRPr="004B7AC8" w:rsidRDefault="00565FB5" w:rsidP="004B7AC8">
      <w:pPr>
        <w:pStyle w:val="a6"/>
        <w:ind w:firstLine="567"/>
        <w:jc w:val="both"/>
        <w:rPr>
          <w:w w:val="95"/>
          <w:sz w:val="24"/>
          <w:szCs w:val="24"/>
        </w:rPr>
      </w:pPr>
    </w:p>
    <w:p w:rsidR="00565FB5" w:rsidRPr="004B7AC8" w:rsidRDefault="00630B23" w:rsidP="004B7AC8">
      <w:pPr>
        <w:pStyle w:val="a6"/>
        <w:jc w:val="right"/>
        <w:rPr>
          <w:i/>
          <w:w w:val="95"/>
          <w:sz w:val="24"/>
          <w:szCs w:val="24"/>
        </w:rPr>
      </w:pPr>
      <w:r w:rsidRPr="004B7AC8">
        <w:rPr>
          <w:i/>
          <w:w w:val="95"/>
          <w:sz w:val="24"/>
          <w:szCs w:val="24"/>
        </w:rPr>
        <w:t>Приложение</w:t>
      </w:r>
    </w:p>
    <w:p w:rsidR="00565FB5" w:rsidRPr="004B7AC8" w:rsidRDefault="00565FB5" w:rsidP="004B7AC8">
      <w:pPr>
        <w:pStyle w:val="a6"/>
        <w:jc w:val="center"/>
        <w:rPr>
          <w:b/>
          <w:w w:val="95"/>
          <w:sz w:val="24"/>
          <w:szCs w:val="24"/>
        </w:rPr>
      </w:pPr>
      <w:r w:rsidRPr="004B7AC8">
        <w:rPr>
          <w:b/>
          <w:w w:val="95"/>
          <w:sz w:val="24"/>
          <w:szCs w:val="24"/>
        </w:rPr>
        <w:t>Нумерологическая оценочная шкала (НОШ)</w:t>
      </w:r>
    </w:p>
    <w:p w:rsidR="00565FB5" w:rsidRPr="004B7AC8" w:rsidRDefault="00565FB5" w:rsidP="004B7AC8">
      <w:pPr>
        <w:pStyle w:val="a6"/>
        <w:jc w:val="center"/>
        <w:rPr>
          <w:sz w:val="24"/>
          <w:szCs w:val="24"/>
        </w:rPr>
      </w:pPr>
      <w:r w:rsidRPr="004B7AC8">
        <w:rPr>
          <w:noProof/>
          <w:sz w:val="24"/>
          <w:szCs w:val="24"/>
          <w:lang w:eastAsia="ru-RU"/>
        </w:rPr>
        <w:lastRenderedPageBreak/>
        <w:drawing>
          <wp:inline distT="0" distB="0" distL="0" distR="0" wp14:anchorId="025E6586" wp14:editId="7A6968F8">
            <wp:extent cx="6122035" cy="2050153"/>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035" cy="2050153"/>
                    </a:xfrm>
                    <a:prstGeom prst="rect">
                      <a:avLst/>
                    </a:prstGeom>
                    <a:noFill/>
                    <a:ln>
                      <a:noFill/>
                    </a:ln>
                  </pic:spPr>
                </pic:pic>
              </a:graphicData>
            </a:graphic>
          </wp:inline>
        </w:drawing>
      </w:r>
    </w:p>
    <w:p w:rsidR="00565FB5" w:rsidRPr="004B7AC8" w:rsidRDefault="00565FB5" w:rsidP="004B7AC8">
      <w:pPr>
        <w:pStyle w:val="a6"/>
        <w:ind w:firstLine="567"/>
        <w:jc w:val="both"/>
        <w:rPr>
          <w:spacing w:val="-1"/>
          <w:w w:val="95"/>
          <w:sz w:val="24"/>
          <w:szCs w:val="24"/>
        </w:rPr>
      </w:pPr>
    </w:p>
    <w:p w:rsidR="00565FB5" w:rsidRPr="004B7AC8" w:rsidRDefault="00565FB5" w:rsidP="004B7AC8">
      <w:pPr>
        <w:pStyle w:val="a6"/>
        <w:ind w:firstLine="567"/>
        <w:jc w:val="both"/>
        <w:rPr>
          <w:sz w:val="24"/>
          <w:szCs w:val="24"/>
        </w:rPr>
      </w:pPr>
      <w:r w:rsidRPr="004B7AC8">
        <w:rPr>
          <w:spacing w:val="-1"/>
          <w:w w:val="95"/>
          <w:sz w:val="24"/>
          <w:szCs w:val="24"/>
        </w:rPr>
        <w:t xml:space="preserve">Назначение: шкала предназначена </w:t>
      </w:r>
      <w:r w:rsidRPr="004B7AC8">
        <w:rPr>
          <w:w w:val="95"/>
          <w:sz w:val="24"/>
          <w:szCs w:val="24"/>
        </w:rPr>
        <w:t>для определения интенсивности боли, позволяет</w:t>
      </w:r>
      <w:r w:rsidRPr="004B7AC8">
        <w:rPr>
          <w:spacing w:val="-57"/>
          <w:w w:val="95"/>
          <w:sz w:val="24"/>
          <w:szCs w:val="24"/>
        </w:rPr>
        <w:t xml:space="preserve"> </w:t>
      </w:r>
      <w:r w:rsidRPr="004B7AC8">
        <w:rPr>
          <w:w w:val="95"/>
          <w:sz w:val="24"/>
          <w:szCs w:val="24"/>
        </w:rPr>
        <w:t>оценить субъективные болевые ощущения, которые испытывает пациент в момент</w:t>
      </w:r>
      <w:r w:rsidRPr="004B7AC8">
        <w:rPr>
          <w:spacing w:val="1"/>
          <w:w w:val="95"/>
          <w:sz w:val="24"/>
          <w:szCs w:val="24"/>
        </w:rPr>
        <w:t xml:space="preserve"> </w:t>
      </w:r>
      <w:r w:rsidRPr="004B7AC8">
        <w:rPr>
          <w:sz w:val="24"/>
          <w:szCs w:val="24"/>
        </w:rPr>
        <w:t>исследования.</w:t>
      </w:r>
    </w:p>
    <w:p w:rsidR="00565FB5" w:rsidRPr="004B7AC8" w:rsidRDefault="00565FB5" w:rsidP="004B7AC8">
      <w:pPr>
        <w:pStyle w:val="a6"/>
        <w:ind w:firstLine="567"/>
        <w:jc w:val="both"/>
        <w:rPr>
          <w:spacing w:val="-1"/>
          <w:w w:val="95"/>
          <w:sz w:val="24"/>
          <w:szCs w:val="24"/>
        </w:rPr>
      </w:pPr>
      <w:r w:rsidRPr="004B7AC8">
        <w:rPr>
          <w:spacing w:val="-1"/>
          <w:w w:val="95"/>
          <w:sz w:val="24"/>
          <w:szCs w:val="24"/>
        </w:rPr>
        <w:t>Пояснения: этот метод субъективной оценки боли заключается в том, что пациента просят отметить на градуированной линии длиной 10 см точку, которая соответствует степени выраженности боли. Левая граница линии соответствует определению «боли нет»</w:t>
      </w:r>
      <w:r w:rsidR="003F3889" w:rsidRPr="004B7AC8">
        <w:rPr>
          <w:spacing w:val="-1"/>
          <w:w w:val="95"/>
          <w:sz w:val="24"/>
          <w:szCs w:val="24"/>
        </w:rPr>
        <w:t>, правая – «худшая боль, какую можно себе представить»</w:t>
      </w:r>
      <w:r w:rsidRPr="004B7AC8">
        <w:rPr>
          <w:spacing w:val="-1"/>
          <w:w w:val="95"/>
          <w:sz w:val="24"/>
          <w:szCs w:val="24"/>
        </w:rPr>
        <w:t>.</w:t>
      </w:r>
      <w:bookmarkStart w:id="0" w:name="_GoBack"/>
      <w:bookmarkEnd w:id="0"/>
    </w:p>
    <w:sectPr w:rsidR="00565FB5" w:rsidRPr="004B7AC8" w:rsidSect="00565FB5">
      <w:headerReference w:type="default" r:id="rId8"/>
      <w:pgSz w:w="11900" w:h="16840"/>
      <w:pgMar w:top="851" w:right="851" w:bottom="851" w:left="1418" w:header="56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83" w:rsidRDefault="00FF6783">
      <w:pPr>
        <w:spacing w:after="0" w:line="240" w:lineRule="auto"/>
      </w:pPr>
      <w:r>
        <w:separator/>
      </w:r>
    </w:p>
  </w:endnote>
  <w:endnote w:type="continuationSeparator" w:id="0">
    <w:p w:rsidR="00FF6783" w:rsidRDefault="00FF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83" w:rsidRDefault="00FF6783">
      <w:pPr>
        <w:spacing w:after="0" w:line="240" w:lineRule="auto"/>
      </w:pPr>
      <w:r>
        <w:separator/>
      </w:r>
    </w:p>
  </w:footnote>
  <w:footnote w:type="continuationSeparator" w:id="0">
    <w:p w:rsidR="00FF6783" w:rsidRDefault="00FF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10" w:rsidRPr="00565FB5" w:rsidRDefault="00575210" w:rsidP="00565FB5">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C43"/>
    <w:multiLevelType w:val="hybridMultilevel"/>
    <w:tmpl w:val="DA22CBBE"/>
    <w:lvl w:ilvl="0" w:tplc="F75ACD92">
      <w:start w:val="1"/>
      <w:numFmt w:val="bullet"/>
      <w:lvlText w:val=""/>
      <w:lvlJc w:val="left"/>
      <w:pPr>
        <w:ind w:left="210"/>
      </w:pPr>
      <w:rPr>
        <w:rFonts w:ascii="Wingdings" w:hAnsi="Wingdings" w:hint="default"/>
        <w:b w:val="0"/>
        <w:i w:val="0"/>
        <w:iCs/>
        <w:strike w:val="0"/>
        <w:dstrike w:val="0"/>
        <w:color w:val="333333"/>
        <w:sz w:val="19"/>
        <w:szCs w:val="19"/>
        <w:u w:val="none" w:color="000000"/>
        <w:bdr w:val="none" w:sz="0" w:space="0" w:color="auto"/>
        <w:shd w:val="clear" w:color="auto" w:fill="auto"/>
        <w:vertAlign w:val="baseline"/>
      </w:rPr>
    </w:lvl>
    <w:lvl w:ilvl="1" w:tplc="80BC1244">
      <w:start w:val="1"/>
      <w:numFmt w:val="bullet"/>
      <w:lvlText w:val="o"/>
      <w:lvlJc w:val="left"/>
      <w:pPr>
        <w:ind w:left="10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2" w:tplc="28245878">
      <w:start w:val="1"/>
      <w:numFmt w:val="bullet"/>
      <w:lvlText w:val="▪"/>
      <w:lvlJc w:val="left"/>
      <w:pPr>
        <w:ind w:left="18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3" w:tplc="8E84C09A">
      <w:start w:val="1"/>
      <w:numFmt w:val="bullet"/>
      <w:lvlText w:val="•"/>
      <w:lvlJc w:val="left"/>
      <w:pPr>
        <w:ind w:left="25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4" w:tplc="7E5AE1FC">
      <w:start w:val="1"/>
      <w:numFmt w:val="bullet"/>
      <w:lvlText w:val="o"/>
      <w:lvlJc w:val="left"/>
      <w:pPr>
        <w:ind w:left="324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5" w:tplc="01C681EA">
      <w:start w:val="1"/>
      <w:numFmt w:val="bullet"/>
      <w:lvlText w:val="▪"/>
      <w:lvlJc w:val="left"/>
      <w:pPr>
        <w:ind w:left="396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6" w:tplc="88C8C4F4">
      <w:start w:val="1"/>
      <w:numFmt w:val="bullet"/>
      <w:lvlText w:val="•"/>
      <w:lvlJc w:val="left"/>
      <w:pPr>
        <w:ind w:left="46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7" w:tplc="7302A794">
      <w:start w:val="1"/>
      <w:numFmt w:val="bullet"/>
      <w:lvlText w:val="o"/>
      <w:lvlJc w:val="left"/>
      <w:pPr>
        <w:ind w:left="54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8" w:tplc="4ADA1EF2">
      <w:start w:val="1"/>
      <w:numFmt w:val="bullet"/>
      <w:lvlText w:val="▪"/>
      <w:lvlJc w:val="left"/>
      <w:pPr>
        <w:ind w:left="61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abstractNum>
  <w:abstractNum w:abstractNumId="1" w15:restartNumberingAfterBreak="0">
    <w:nsid w:val="086713C9"/>
    <w:multiLevelType w:val="hybridMultilevel"/>
    <w:tmpl w:val="8572D2F4"/>
    <w:lvl w:ilvl="0" w:tplc="92462438">
      <w:start w:val="1"/>
      <w:numFmt w:val="decimal"/>
      <w:lvlText w:val="%1."/>
      <w:lvlJc w:val="left"/>
      <w:pPr>
        <w:ind w:left="193"/>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1" w:tplc="EBD88358">
      <w:start w:val="1"/>
      <w:numFmt w:val="lowerLetter"/>
      <w:lvlText w:val="%2"/>
      <w:lvlJc w:val="left"/>
      <w:pPr>
        <w:ind w:left="108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2" w:tplc="4C3060D6">
      <w:start w:val="1"/>
      <w:numFmt w:val="lowerRoman"/>
      <w:lvlText w:val="%3"/>
      <w:lvlJc w:val="left"/>
      <w:pPr>
        <w:ind w:left="180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3" w:tplc="9022EF70">
      <w:start w:val="1"/>
      <w:numFmt w:val="decimal"/>
      <w:lvlText w:val="%4"/>
      <w:lvlJc w:val="left"/>
      <w:pPr>
        <w:ind w:left="252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4" w:tplc="301E3438">
      <w:start w:val="1"/>
      <w:numFmt w:val="lowerLetter"/>
      <w:lvlText w:val="%5"/>
      <w:lvlJc w:val="left"/>
      <w:pPr>
        <w:ind w:left="324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5" w:tplc="D3144D24">
      <w:start w:val="1"/>
      <w:numFmt w:val="lowerRoman"/>
      <w:lvlText w:val="%6"/>
      <w:lvlJc w:val="left"/>
      <w:pPr>
        <w:ind w:left="396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6" w:tplc="E068715C">
      <w:start w:val="1"/>
      <w:numFmt w:val="decimal"/>
      <w:lvlText w:val="%7"/>
      <w:lvlJc w:val="left"/>
      <w:pPr>
        <w:ind w:left="468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7" w:tplc="50B00A08">
      <w:start w:val="1"/>
      <w:numFmt w:val="lowerLetter"/>
      <w:lvlText w:val="%8"/>
      <w:lvlJc w:val="left"/>
      <w:pPr>
        <w:ind w:left="540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8" w:tplc="0F2E97C6">
      <w:start w:val="1"/>
      <w:numFmt w:val="lowerRoman"/>
      <w:lvlText w:val="%9"/>
      <w:lvlJc w:val="left"/>
      <w:pPr>
        <w:ind w:left="612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abstractNum>
  <w:abstractNum w:abstractNumId="2" w15:restartNumberingAfterBreak="0">
    <w:nsid w:val="166974FE"/>
    <w:multiLevelType w:val="hybridMultilevel"/>
    <w:tmpl w:val="0B38CEA6"/>
    <w:lvl w:ilvl="0" w:tplc="6032CC42">
      <w:start w:val="1"/>
      <w:numFmt w:val="decimal"/>
      <w:lvlText w:val="%1."/>
      <w:lvlJc w:val="left"/>
      <w:pPr>
        <w:ind w:left="28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C7427DE">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F9E8F5F4">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17741D7C">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94061776">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53D23250">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B4E083CE">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F8C2AFB8">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A850B30A">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3" w15:restartNumberingAfterBreak="0">
    <w:nsid w:val="16C36462"/>
    <w:multiLevelType w:val="hybridMultilevel"/>
    <w:tmpl w:val="7A082540"/>
    <w:lvl w:ilvl="0" w:tplc="72FE1958">
      <w:start w:val="76"/>
      <w:numFmt w:val="decimal"/>
      <w:lvlText w:val="%1."/>
      <w:lvlJc w:val="left"/>
      <w:pPr>
        <w:ind w:left="305"/>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DD061FE">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B10A8212">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7D382FC0">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5F84A1F2">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5E4ADA7E">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BB321E24">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8D94E056">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F170D5DE">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4" w15:restartNumberingAfterBreak="0">
    <w:nsid w:val="1CA512ED"/>
    <w:multiLevelType w:val="hybridMultilevel"/>
    <w:tmpl w:val="664A8A70"/>
    <w:lvl w:ilvl="0" w:tplc="61DEEDB2">
      <w:start w:val="1"/>
      <w:numFmt w:val="bullet"/>
      <w:lvlText w:val="-"/>
      <w:lvlJc w:val="left"/>
      <w:pPr>
        <w:ind w:left="21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1" w:tplc="80BC1244">
      <w:start w:val="1"/>
      <w:numFmt w:val="bullet"/>
      <w:lvlText w:val="o"/>
      <w:lvlJc w:val="left"/>
      <w:pPr>
        <w:ind w:left="10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2" w:tplc="28245878">
      <w:start w:val="1"/>
      <w:numFmt w:val="bullet"/>
      <w:lvlText w:val="▪"/>
      <w:lvlJc w:val="left"/>
      <w:pPr>
        <w:ind w:left="18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3" w:tplc="8E84C09A">
      <w:start w:val="1"/>
      <w:numFmt w:val="bullet"/>
      <w:lvlText w:val="•"/>
      <w:lvlJc w:val="left"/>
      <w:pPr>
        <w:ind w:left="25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4" w:tplc="7E5AE1FC">
      <w:start w:val="1"/>
      <w:numFmt w:val="bullet"/>
      <w:lvlText w:val="o"/>
      <w:lvlJc w:val="left"/>
      <w:pPr>
        <w:ind w:left="324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5" w:tplc="01C681EA">
      <w:start w:val="1"/>
      <w:numFmt w:val="bullet"/>
      <w:lvlText w:val="▪"/>
      <w:lvlJc w:val="left"/>
      <w:pPr>
        <w:ind w:left="396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6" w:tplc="88C8C4F4">
      <w:start w:val="1"/>
      <w:numFmt w:val="bullet"/>
      <w:lvlText w:val="•"/>
      <w:lvlJc w:val="left"/>
      <w:pPr>
        <w:ind w:left="46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7" w:tplc="7302A794">
      <w:start w:val="1"/>
      <w:numFmt w:val="bullet"/>
      <w:lvlText w:val="o"/>
      <w:lvlJc w:val="left"/>
      <w:pPr>
        <w:ind w:left="54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8" w:tplc="4ADA1EF2">
      <w:start w:val="1"/>
      <w:numFmt w:val="bullet"/>
      <w:lvlText w:val="▪"/>
      <w:lvlJc w:val="left"/>
      <w:pPr>
        <w:ind w:left="61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abstractNum>
  <w:abstractNum w:abstractNumId="5" w15:restartNumberingAfterBreak="0">
    <w:nsid w:val="208F4D41"/>
    <w:multiLevelType w:val="hybridMultilevel"/>
    <w:tmpl w:val="FED494E2"/>
    <w:lvl w:ilvl="0" w:tplc="24A2DF5A">
      <w:start w:val="1"/>
      <w:numFmt w:val="decimal"/>
      <w:lvlText w:val="%1."/>
      <w:lvlJc w:val="left"/>
      <w:pPr>
        <w:ind w:left="19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10DC2A3C">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BC4095D6">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AA062258">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E4B809AA">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26946EC4">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C5806C24">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FE14E1D6">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91003DA6">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6" w15:restartNumberingAfterBreak="0">
    <w:nsid w:val="23FD6AF0"/>
    <w:multiLevelType w:val="hybridMultilevel"/>
    <w:tmpl w:val="9BDA6F6A"/>
    <w:lvl w:ilvl="0" w:tplc="8DB4A44E">
      <w:start w:val="52"/>
      <w:numFmt w:val="decimal"/>
      <w:lvlText w:val="%1."/>
      <w:lvlJc w:val="left"/>
      <w:pPr>
        <w:ind w:left="305"/>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F628946">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BBC64404">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BDD085A6">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C5501B02">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A3F22BE2">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DC66EE28">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39E8CE1E">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CF8CD76E">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7" w15:restartNumberingAfterBreak="0">
    <w:nsid w:val="350B24D5"/>
    <w:multiLevelType w:val="hybridMultilevel"/>
    <w:tmpl w:val="8DC65484"/>
    <w:lvl w:ilvl="0" w:tplc="D012BA8E">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768C44C6">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CB922CA6">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590CB3B6">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E9DA0310">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D2081DE2">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EF3A1F8E">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D28258FE">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9F12ED36">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8" w15:restartNumberingAfterBreak="0">
    <w:nsid w:val="3547167B"/>
    <w:multiLevelType w:val="hybridMultilevel"/>
    <w:tmpl w:val="2BE8E2A8"/>
    <w:lvl w:ilvl="0" w:tplc="04190005">
      <w:start w:val="1"/>
      <w:numFmt w:val="bullet"/>
      <w:lvlText w:val=""/>
      <w:lvlJc w:val="left"/>
      <w:pPr>
        <w:ind w:left="210"/>
      </w:pPr>
      <w:rPr>
        <w:rFonts w:ascii="Wingdings" w:hAnsi="Wingdings" w:hint="default"/>
        <w:b w:val="0"/>
        <w:i/>
        <w:iCs/>
        <w:strike w:val="0"/>
        <w:dstrike w:val="0"/>
        <w:color w:val="333333"/>
        <w:sz w:val="19"/>
        <w:szCs w:val="19"/>
        <w:u w:val="none" w:color="000000"/>
        <w:bdr w:val="none" w:sz="0" w:space="0" w:color="auto"/>
        <w:shd w:val="clear" w:color="auto" w:fill="auto"/>
        <w:vertAlign w:val="baseline"/>
      </w:rPr>
    </w:lvl>
    <w:lvl w:ilvl="1" w:tplc="80BC1244">
      <w:start w:val="1"/>
      <w:numFmt w:val="bullet"/>
      <w:lvlText w:val="o"/>
      <w:lvlJc w:val="left"/>
      <w:pPr>
        <w:ind w:left="10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2" w:tplc="28245878">
      <w:start w:val="1"/>
      <w:numFmt w:val="bullet"/>
      <w:lvlText w:val="▪"/>
      <w:lvlJc w:val="left"/>
      <w:pPr>
        <w:ind w:left="18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3" w:tplc="8E84C09A">
      <w:start w:val="1"/>
      <w:numFmt w:val="bullet"/>
      <w:lvlText w:val="•"/>
      <w:lvlJc w:val="left"/>
      <w:pPr>
        <w:ind w:left="25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4" w:tplc="7E5AE1FC">
      <w:start w:val="1"/>
      <w:numFmt w:val="bullet"/>
      <w:lvlText w:val="o"/>
      <w:lvlJc w:val="left"/>
      <w:pPr>
        <w:ind w:left="324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5" w:tplc="01C681EA">
      <w:start w:val="1"/>
      <w:numFmt w:val="bullet"/>
      <w:lvlText w:val="▪"/>
      <w:lvlJc w:val="left"/>
      <w:pPr>
        <w:ind w:left="396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6" w:tplc="88C8C4F4">
      <w:start w:val="1"/>
      <w:numFmt w:val="bullet"/>
      <w:lvlText w:val="•"/>
      <w:lvlJc w:val="left"/>
      <w:pPr>
        <w:ind w:left="46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7" w:tplc="7302A794">
      <w:start w:val="1"/>
      <w:numFmt w:val="bullet"/>
      <w:lvlText w:val="o"/>
      <w:lvlJc w:val="left"/>
      <w:pPr>
        <w:ind w:left="54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8" w:tplc="4ADA1EF2">
      <w:start w:val="1"/>
      <w:numFmt w:val="bullet"/>
      <w:lvlText w:val="▪"/>
      <w:lvlJc w:val="left"/>
      <w:pPr>
        <w:ind w:left="61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abstractNum>
  <w:abstractNum w:abstractNumId="9" w15:restartNumberingAfterBreak="0">
    <w:nsid w:val="35C4665D"/>
    <w:multiLevelType w:val="hybridMultilevel"/>
    <w:tmpl w:val="A9EC718A"/>
    <w:lvl w:ilvl="0" w:tplc="2AFAFD34">
      <w:start w:val="28"/>
      <w:numFmt w:val="decimal"/>
      <w:lvlText w:val="%1."/>
      <w:lvlJc w:val="left"/>
      <w:pPr>
        <w:ind w:left="305"/>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639841A4">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971CAAA8">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95B0EF68">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0304243E">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A93E1A90">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4B020EC4">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D92AA17C">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916ED57A">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0" w15:restartNumberingAfterBreak="0">
    <w:nsid w:val="38717559"/>
    <w:multiLevelType w:val="hybridMultilevel"/>
    <w:tmpl w:val="5FBAE4D4"/>
    <w:lvl w:ilvl="0" w:tplc="52469CFC">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072677B0">
      <w:start w:val="1"/>
      <w:numFmt w:val="lowerLetter"/>
      <w:lvlText w:val="%2"/>
      <w:lvlJc w:val="left"/>
      <w:pPr>
        <w:ind w:left="109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2DC41230">
      <w:start w:val="1"/>
      <w:numFmt w:val="lowerRoman"/>
      <w:lvlText w:val="%3"/>
      <w:lvlJc w:val="left"/>
      <w:pPr>
        <w:ind w:left="181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322644C2">
      <w:start w:val="1"/>
      <w:numFmt w:val="decimal"/>
      <w:lvlText w:val="%4"/>
      <w:lvlJc w:val="left"/>
      <w:pPr>
        <w:ind w:left="253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51EE959E">
      <w:start w:val="1"/>
      <w:numFmt w:val="lowerLetter"/>
      <w:lvlText w:val="%5"/>
      <w:lvlJc w:val="left"/>
      <w:pPr>
        <w:ind w:left="325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4718D41E">
      <w:start w:val="1"/>
      <w:numFmt w:val="lowerRoman"/>
      <w:lvlText w:val="%6"/>
      <w:lvlJc w:val="left"/>
      <w:pPr>
        <w:ind w:left="397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08F6302C">
      <w:start w:val="1"/>
      <w:numFmt w:val="decimal"/>
      <w:lvlText w:val="%7"/>
      <w:lvlJc w:val="left"/>
      <w:pPr>
        <w:ind w:left="469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76DE93E6">
      <w:start w:val="1"/>
      <w:numFmt w:val="lowerLetter"/>
      <w:lvlText w:val="%8"/>
      <w:lvlJc w:val="left"/>
      <w:pPr>
        <w:ind w:left="541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7E006DD4">
      <w:start w:val="1"/>
      <w:numFmt w:val="lowerRoman"/>
      <w:lvlText w:val="%9"/>
      <w:lvlJc w:val="left"/>
      <w:pPr>
        <w:ind w:left="613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1" w15:restartNumberingAfterBreak="0">
    <w:nsid w:val="3DC861CD"/>
    <w:multiLevelType w:val="hybridMultilevel"/>
    <w:tmpl w:val="6110FEFA"/>
    <w:lvl w:ilvl="0" w:tplc="623ADC0E">
      <w:start w:val="1"/>
      <w:numFmt w:val="decimal"/>
      <w:lvlText w:val="%1)"/>
      <w:lvlJc w:val="left"/>
      <w:pPr>
        <w:ind w:left="1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31E151A">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CE22A9FA">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866C73B2">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0BCE5F34">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D2F6C4D6">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DFB6DCFA">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F7528CF4">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07ACC030">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2" w15:restartNumberingAfterBreak="0">
    <w:nsid w:val="49B272DC"/>
    <w:multiLevelType w:val="hybridMultilevel"/>
    <w:tmpl w:val="7B46AE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8207F2"/>
    <w:multiLevelType w:val="hybridMultilevel"/>
    <w:tmpl w:val="0346F67C"/>
    <w:lvl w:ilvl="0" w:tplc="735E391E">
      <w:start w:val="1"/>
      <w:numFmt w:val="decimal"/>
      <w:lvlText w:val="%1."/>
      <w:lvlJc w:val="left"/>
      <w:pPr>
        <w:ind w:left="21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8E7A7F48">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5608D1B6">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CBB0A9FC">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A24E1458">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F550928E">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FEDCF6F6">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C4AEEB5A">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633C821A">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4" w15:restartNumberingAfterBreak="0">
    <w:nsid w:val="54E63E5E"/>
    <w:multiLevelType w:val="hybridMultilevel"/>
    <w:tmpl w:val="D9B471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7EA7DE0"/>
    <w:multiLevelType w:val="hybridMultilevel"/>
    <w:tmpl w:val="B20880AE"/>
    <w:lvl w:ilvl="0" w:tplc="F9281DCE">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A7D8932E">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C862CAF4">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67989042">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D0443BEC">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5290BFA8">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417A5B06">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5E86D13A">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18722CEE">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6" w15:restartNumberingAfterBreak="0">
    <w:nsid w:val="597A54EA"/>
    <w:multiLevelType w:val="hybridMultilevel"/>
    <w:tmpl w:val="C51EA55A"/>
    <w:lvl w:ilvl="0" w:tplc="FDF66118">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464C3F8E">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AFD4CAF2">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48542A74">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FCF62F28">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98BE2CC8">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3EE64B7A">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F3F6DCF8">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BF8E5CC6">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7" w15:restartNumberingAfterBreak="0">
    <w:nsid w:val="5D733F1C"/>
    <w:multiLevelType w:val="hybridMultilevel"/>
    <w:tmpl w:val="CA70A0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45E2A18"/>
    <w:multiLevelType w:val="hybridMultilevel"/>
    <w:tmpl w:val="387A2B4A"/>
    <w:lvl w:ilvl="0" w:tplc="36EC5396">
      <w:start w:val="1"/>
      <w:numFmt w:val="decimal"/>
      <w:lvlText w:val="%1."/>
      <w:lvlJc w:val="left"/>
      <w:pPr>
        <w:ind w:left="21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0FB62CA4">
      <w:start w:val="1"/>
      <w:numFmt w:val="lowerLetter"/>
      <w:lvlText w:val="%2"/>
      <w:lvlJc w:val="left"/>
      <w:pPr>
        <w:ind w:left="108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01A6BF3E">
      <w:start w:val="1"/>
      <w:numFmt w:val="lowerRoman"/>
      <w:lvlText w:val="%3"/>
      <w:lvlJc w:val="left"/>
      <w:pPr>
        <w:ind w:left="180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46BAA21E">
      <w:start w:val="1"/>
      <w:numFmt w:val="decimal"/>
      <w:lvlText w:val="%4"/>
      <w:lvlJc w:val="left"/>
      <w:pPr>
        <w:ind w:left="252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0986B846">
      <w:start w:val="1"/>
      <w:numFmt w:val="lowerLetter"/>
      <w:lvlText w:val="%5"/>
      <w:lvlJc w:val="left"/>
      <w:pPr>
        <w:ind w:left="324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D1E8265E">
      <w:start w:val="1"/>
      <w:numFmt w:val="lowerRoman"/>
      <w:lvlText w:val="%6"/>
      <w:lvlJc w:val="left"/>
      <w:pPr>
        <w:ind w:left="396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2812A68A">
      <w:start w:val="1"/>
      <w:numFmt w:val="decimal"/>
      <w:lvlText w:val="%7"/>
      <w:lvlJc w:val="left"/>
      <w:pPr>
        <w:ind w:left="468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AE18694E">
      <w:start w:val="1"/>
      <w:numFmt w:val="lowerLetter"/>
      <w:lvlText w:val="%8"/>
      <w:lvlJc w:val="left"/>
      <w:pPr>
        <w:ind w:left="540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F0AC4DC">
      <w:start w:val="1"/>
      <w:numFmt w:val="lowerRoman"/>
      <w:lvlText w:val="%9"/>
      <w:lvlJc w:val="left"/>
      <w:pPr>
        <w:ind w:left="612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9" w15:restartNumberingAfterBreak="0">
    <w:nsid w:val="74943528"/>
    <w:multiLevelType w:val="hybridMultilevel"/>
    <w:tmpl w:val="03BC9730"/>
    <w:lvl w:ilvl="0" w:tplc="AAB2120E">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149C2D72">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B472111A">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5AD063C8">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8A22D218">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8852509C">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04E65B84">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3E828644">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74D2020C">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20" w15:restartNumberingAfterBreak="0">
    <w:nsid w:val="7643383B"/>
    <w:multiLevelType w:val="hybridMultilevel"/>
    <w:tmpl w:val="D09448E2"/>
    <w:lvl w:ilvl="0" w:tplc="7DE07B9C">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5784568">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38B8723A">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746A84B4">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4BDC877C">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26AE4F52">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6FBC1220">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9D0412E6">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44E8E498">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21" w15:restartNumberingAfterBreak="0">
    <w:nsid w:val="7D3C2907"/>
    <w:multiLevelType w:val="hybridMultilevel"/>
    <w:tmpl w:val="6F825954"/>
    <w:lvl w:ilvl="0" w:tplc="7C04450E">
      <w:start w:val="1"/>
      <w:numFmt w:val="decimal"/>
      <w:lvlText w:val="%1."/>
      <w:lvlJc w:val="left"/>
      <w:pPr>
        <w:ind w:left="305"/>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865E5D12">
      <w:start w:val="1"/>
      <w:numFmt w:val="lowerLetter"/>
      <w:lvlText w:val="%2"/>
      <w:lvlJc w:val="left"/>
      <w:pPr>
        <w:ind w:left="111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FA923482">
      <w:start w:val="1"/>
      <w:numFmt w:val="lowerRoman"/>
      <w:lvlText w:val="%3"/>
      <w:lvlJc w:val="left"/>
      <w:pPr>
        <w:ind w:left="183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E2206ED6">
      <w:start w:val="1"/>
      <w:numFmt w:val="decimal"/>
      <w:lvlText w:val="%4"/>
      <w:lvlJc w:val="left"/>
      <w:pPr>
        <w:ind w:left="255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9A9CD684">
      <w:start w:val="1"/>
      <w:numFmt w:val="lowerLetter"/>
      <w:lvlText w:val="%5"/>
      <w:lvlJc w:val="left"/>
      <w:pPr>
        <w:ind w:left="327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00C286F0">
      <w:start w:val="1"/>
      <w:numFmt w:val="lowerRoman"/>
      <w:lvlText w:val="%6"/>
      <w:lvlJc w:val="left"/>
      <w:pPr>
        <w:ind w:left="399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2C6A45F4">
      <w:start w:val="1"/>
      <w:numFmt w:val="decimal"/>
      <w:lvlText w:val="%7"/>
      <w:lvlJc w:val="left"/>
      <w:pPr>
        <w:ind w:left="471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33B29C3C">
      <w:start w:val="1"/>
      <w:numFmt w:val="lowerLetter"/>
      <w:lvlText w:val="%8"/>
      <w:lvlJc w:val="left"/>
      <w:pPr>
        <w:ind w:left="543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10D0718C">
      <w:start w:val="1"/>
      <w:numFmt w:val="lowerRoman"/>
      <w:lvlText w:val="%9"/>
      <w:lvlJc w:val="left"/>
      <w:pPr>
        <w:ind w:left="6156"/>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22" w15:restartNumberingAfterBreak="0">
    <w:nsid w:val="7D823F20"/>
    <w:multiLevelType w:val="hybridMultilevel"/>
    <w:tmpl w:val="FB56CEFC"/>
    <w:lvl w:ilvl="0" w:tplc="49582094">
      <w:start w:val="1"/>
      <w:numFmt w:val="decimal"/>
      <w:lvlText w:val="%1."/>
      <w:lvlJc w:val="left"/>
      <w:pPr>
        <w:ind w:left="28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56BA7C7A">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DA163FE2">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1D1AB02E">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5B320A0A">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7E7836FA">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80F6037C">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EC60C334">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C224160">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22"/>
  </w:num>
  <w:num w:numId="4">
    <w:abstractNumId w:val="7"/>
  </w:num>
  <w:num w:numId="5">
    <w:abstractNumId w:val="16"/>
  </w:num>
  <w:num w:numId="6">
    <w:abstractNumId w:val="15"/>
  </w:num>
  <w:num w:numId="7">
    <w:abstractNumId w:val="20"/>
  </w:num>
  <w:num w:numId="8">
    <w:abstractNumId w:val="4"/>
  </w:num>
  <w:num w:numId="9">
    <w:abstractNumId w:val="11"/>
  </w:num>
  <w:num w:numId="10">
    <w:abstractNumId w:val="10"/>
  </w:num>
  <w:num w:numId="11">
    <w:abstractNumId w:val="19"/>
  </w:num>
  <w:num w:numId="12">
    <w:abstractNumId w:val="21"/>
  </w:num>
  <w:num w:numId="13">
    <w:abstractNumId w:val="9"/>
  </w:num>
  <w:num w:numId="14">
    <w:abstractNumId w:val="6"/>
  </w:num>
  <w:num w:numId="15">
    <w:abstractNumId w:val="3"/>
  </w:num>
  <w:num w:numId="16">
    <w:abstractNumId w:val="5"/>
  </w:num>
  <w:num w:numId="17">
    <w:abstractNumId w:val="13"/>
  </w:num>
  <w:num w:numId="18">
    <w:abstractNumId w:val="18"/>
  </w:num>
  <w:num w:numId="19">
    <w:abstractNumId w:val="12"/>
  </w:num>
  <w:num w:numId="20">
    <w:abstractNumId w:val="17"/>
  </w:num>
  <w:num w:numId="21">
    <w:abstractNumId w:val="1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AF"/>
    <w:rsid w:val="00061535"/>
    <w:rsid w:val="00064A5F"/>
    <w:rsid w:val="000A7C11"/>
    <w:rsid w:val="000B166A"/>
    <w:rsid w:val="00265DD3"/>
    <w:rsid w:val="002A4092"/>
    <w:rsid w:val="002C6E02"/>
    <w:rsid w:val="003F3889"/>
    <w:rsid w:val="00437086"/>
    <w:rsid w:val="004934A8"/>
    <w:rsid w:val="004B7AC8"/>
    <w:rsid w:val="004C794B"/>
    <w:rsid w:val="00511302"/>
    <w:rsid w:val="00565FB5"/>
    <w:rsid w:val="00575210"/>
    <w:rsid w:val="005D029C"/>
    <w:rsid w:val="00617635"/>
    <w:rsid w:val="00630B23"/>
    <w:rsid w:val="00645A5A"/>
    <w:rsid w:val="006737DD"/>
    <w:rsid w:val="006823EC"/>
    <w:rsid w:val="00712A45"/>
    <w:rsid w:val="00735EE8"/>
    <w:rsid w:val="007B147A"/>
    <w:rsid w:val="007B3C04"/>
    <w:rsid w:val="00822D2A"/>
    <w:rsid w:val="008528AF"/>
    <w:rsid w:val="00887246"/>
    <w:rsid w:val="008C014F"/>
    <w:rsid w:val="009170B3"/>
    <w:rsid w:val="009B147A"/>
    <w:rsid w:val="009F06C1"/>
    <w:rsid w:val="00A30AB2"/>
    <w:rsid w:val="00A93227"/>
    <w:rsid w:val="00AD7417"/>
    <w:rsid w:val="00B04DE2"/>
    <w:rsid w:val="00B55EB8"/>
    <w:rsid w:val="00C527F4"/>
    <w:rsid w:val="00EA225C"/>
    <w:rsid w:val="00FF35CC"/>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23779-F99A-421E-9A7C-3F061FD0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16"/>
      <w:ind w:left="94" w:hanging="10"/>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98" w:line="252" w:lineRule="auto"/>
      <w:ind w:left="119" w:right="24" w:hanging="10"/>
      <w:jc w:val="center"/>
      <w:outlineLvl w:val="1"/>
    </w:pPr>
    <w:rPr>
      <w:rFonts w:ascii="Times New Roman" w:eastAsia="Times New Roman" w:hAnsi="Times New Roman" w:cs="Times New Roman"/>
      <w:b/>
      <w:color w:val="22222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222222"/>
      <w:sz w:val="23"/>
    </w:rPr>
  </w:style>
  <w:style w:type="character" w:customStyle="1" w:styleId="10">
    <w:name w:val="Заголовок 1 Знак"/>
    <w:link w:val="1"/>
    <w:rPr>
      <w:rFonts w:ascii="Times New Roman" w:eastAsia="Times New Roman" w:hAnsi="Times New Roman" w:cs="Times New Roman"/>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1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65FB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65FB5"/>
    <w:rPr>
      <w:rFonts w:ascii="Calibri" w:eastAsia="Calibri" w:hAnsi="Calibri" w:cs="Calibri"/>
      <w:color w:val="000000"/>
    </w:rPr>
  </w:style>
  <w:style w:type="paragraph" w:styleId="a6">
    <w:name w:val="Body Text"/>
    <w:basedOn w:val="a"/>
    <w:link w:val="a7"/>
    <w:uiPriority w:val="1"/>
    <w:qFormat/>
    <w:rsid w:val="00565FB5"/>
    <w:pPr>
      <w:widowControl w:val="0"/>
      <w:autoSpaceDE w:val="0"/>
      <w:autoSpaceDN w:val="0"/>
      <w:spacing w:after="0" w:line="240" w:lineRule="auto"/>
    </w:pPr>
    <w:rPr>
      <w:rFonts w:ascii="Times New Roman" w:eastAsia="Times New Roman" w:hAnsi="Times New Roman" w:cs="Times New Roman"/>
      <w:color w:val="auto"/>
      <w:sz w:val="25"/>
      <w:szCs w:val="25"/>
      <w:lang w:eastAsia="en-US"/>
    </w:rPr>
  </w:style>
  <w:style w:type="character" w:customStyle="1" w:styleId="a7">
    <w:name w:val="Основной текст Знак"/>
    <w:basedOn w:val="a0"/>
    <w:link w:val="a6"/>
    <w:uiPriority w:val="1"/>
    <w:rsid w:val="00565FB5"/>
    <w:rPr>
      <w:rFonts w:ascii="Times New Roman" w:eastAsia="Times New Roman" w:hAnsi="Times New Roman" w:cs="Times New Roman"/>
      <w:sz w:val="25"/>
      <w:szCs w:val="25"/>
      <w:lang w:eastAsia="en-US"/>
    </w:rPr>
  </w:style>
  <w:style w:type="table" w:styleId="a8">
    <w:name w:val="Grid Table Light"/>
    <w:basedOn w:val="a1"/>
    <w:uiPriority w:val="40"/>
    <w:rsid w:val="00617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EA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19</Pages>
  <Words>9281</Words>
  <Characters>52904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Учетная запись Майкрософт</cp:lastModifiedBy>
  <cp:revision>30</cp:revision>
  <dcterms:created xsi:type="dcterms:W3CDTF">2022-02-03T06:37:00Z</dcterms:created>
  <dcterms:modified xsi:type="dcterms:W3CDTF">2022-02-03T13:40:00Z</dcterms:modified>
</cp:coreProperties>
</file>