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5D" w:rsidRPr="00A2300B" w:rsidRDefault="00770CA8" w:rsidP="004D5F5D">
      <w:pPr>
        <w:pStyle w:val="a3"/>
        <w:shd w:val="clear" w:color="auto" w:fill="FFFFFF"/>
        <w:spacing w:after="0"/>
        <w:ind w:hanging="142"/>
        <w:rPr>
          <w:b/>
          <w:spacing w:val="2"/>
          <w:sz w:val="27"/>
          <w:szCs w:val="27"/>
        </w:rPr>
      </w:pPr>
      <w:r w:rsidRPr="00A2300B">
        <w:rPr>
          <w:b/>
          <w:sz w:val="28"/>
        </w:rPr>
        <w:t>Факторы риска,</w:t>
      </w:r>
      <w:r w:rsidR="00A2300B">
        <w:rPr>
          <w:b/>
          <w:sz w:val="28"/>
        </w:rPr>
        <w:t xml:space="preserve"> </w:t>
      </w:r>
      <w:r w:rsidR="004D5F5D" w:rsidRPr="00A2300B">
        <w:rPr>
          <w:b/>
          <w:sz w:val="28"/>
        </w:rPr>
        <w:t xml:space="preserve">влияющие на </w:t>
      </w:r>
      <w:r w:rsidR="004D5F5D">
        <w:rPr>
          <w:b/>
          <w:spacing w:val="2"/>
          <w:sz w:val="27"/>
          <w:szCs w:val="27"/>
        </w:rPr>
        <w:t xml:space="preserve">беременность и </w:t>
      </w:r>
      <w:r w:rsidR="004D5F5D" w:rsidRPr="00A2300B">
        <w:rPr>
          <w:b/>
          <w:spacing w:val="2"/>
          <w:sz w:val="27"/>
          <w:szCs w:val="27"/>
        </w:rPr>
        <w:t>развитие плода.</w:t>
      </w:r>
    </w:p>
    <w:p w:rsidR="00A2300B" w:rsidRPr="00A2300B" w:rsidRDefault="00A2300B" w:rsidP="004D5F5D">
      <w:pPr>
        <w:rPr>
          <w:rFonts w:ascii="Times New Roman" w:hAnsi="Times New Roman" w:cs="Times New Roman"/>
          <w:sz w:val="28"/>
        </w:rPr>
      </w:pPr>
    </w:p>
    <w:p w:rsidR="00A614F9" w:rsidRDefault="00A2300B" w:rsidP="00A2300B">
      <w:pPr>
        <w:pStyle w:val="a3"/>
        <w:shd w:val="clear" w:color="auto" w:fill="FFFFFF"/>
        <w:spacing w:after="0"/>
        <w:ind w:hanging="142"/>
        <w:rPr>
          <w:spacing w:val="2"/>
          <w:sz w:val="27"/>
          <w:szCs w:val="27"/>
        </w:rPr>
      </w:pPr>
      <w:r w:rsidRPr="00A2300B">
        <w:rPr>
          <w:spacing w:val="2"/>
          <w:sz w:val="27"/>
          <w:szCs w:val="27"/>
        </w:rPr>
        <w:t xml:space="preserve">I. </w:t>
      </w:r>
      <w:r w:rsidRPr="00021A26">
        <w:rPr>
          <w:spacing w:val="2"/>
          <w:sz w:val="27"/>
          <w:szCs w:val="27"/>
          <w:u w:val="single"/>
        </w:rPr>
        <w:t>Факторы риска до беременности</w:t>
      </w:r>
      <w:r>
        <w:rPr>
          <w:spacing w:val="2"/>
          <w:sz w:val="27"/>
          <w:szCs w:val="27"/>
        </w:rPr>
        <w:t xml:space="preserve">. </w:t>
      </w:r>
      <w:r w:rsidRPr="00A2300B">
        <w:rPr>
          <w:spacing w:val="2"/>
          <w:sz w:val="27"/>
          <w:szCs w:val="27"/>
        </w:rPr>
        <w:t>Прежде чем женщина забеременеет, у нее уже могут быть некоторые заболевания и нарушения, которые увеличивают риск во время беременности. Кроме того, у женщины, которая имела осложнения при предыдущей беременности, повышена вероятность развития тех же осложнений при последующих беременностях.</w:t>
      </w:r>
    </w:p>
    <w:p w:rsidR="004D5F5D" w:rsidRDefault="00A2300B" w:rsidP="004D5F5D">
      <w:pPr>
        <w:pStyle w:val="a3"/>
        <w:shd w:val="clear" w:color="auto" w:fill="FFFFFF"/>
        <w:spacing w:after="0"/>
        <w:ind w:hanging="142"/>
        <w:rPr>
          <w:spacing w:val="2"/>
          <w:sz w:val="27"/>
          <w:szCs w:val="27"/>
        </w:rPr>
      </w:pPr>
      <w:r w:rsidRPr="00A2300B">
        <w:rPr>
          <w:spacing w:val="2"/>
          <w:sz w:val="27"/>
          <w:szCs w:val="27"/>
        </w:rPr>
        <w:t xml:space="preserve">II. </w:t>
      </w:r>
      <w:r w:rsidRPr="00021A26">
        <w:rPr>
          <w:spacing w:val="2"/>
          <w:sz w:val="27"/>
          <w:szCs w:val="27"/>
          <w:u w:val="single"/>
        </w:rPr>
        <w:t>Факторы риска матери</w:t>
      </w:r>
      <w:r w:rsidRPr="00021A26">
        <w:rPr>
          <w:spacing w:val="2"/>
          <w:sz w:val="27"/>
          <w:szCs w:val="27"/>
          <w:u w:val="single"/>
        </w:rPr>
        <w:t>.</w:t>
      </w:r>
      <w:r>
        <w:rPr>
          <w:spacing w:val="2"/>
          <w:sz w:val="27"/>
          <w:szCs w:val="27"/>
        </w:rPr>
        <w:t xml:space="preserve"> </w:t>
      </w:r>
      <w:r w:rsidRPr="00A2300B">
        <w:rPr>
          <w:spacing w:val="2"/>
          <w:sz w:val="27"/>
          <w:szCs w:val="27"/>
        </w:rPr>
        <w:t>На риск беременности влияет возраст женщины. У девушек в возрасте 15 лет и младше более в</w:t>
      </w:r>
      <w:r>
        <w:rPr>
          <w:spacing w:val="2"/>
          <w:sz w:val="27"/>
          <w:szCs w:val="27"/>
        </w:rPr>
        <w:t xml:space="preserve">ероятно развитие преэклампсии </w:t>
      </w:r>
      <w:r w:rsidRPr="00A2300B">
        <w:rPr>
          <w:spacing w:val="2"/>
          <w:sz w:val="27"/>
          <w:szCs w:val="27"/>
        </w:rPr>
        <w:t>и</w:t>
      </w:r>
      <w:r w:rsidRPr="00A2300B">
        <w:rPr>
          <w:spacing w:val="2"/>
          <w:sz w:val="27"/>
          <w:szCs w:val="27"/>
        </w:rPr>
        <w:t xml:space="preserve"> эклампсии. У женщин в возрасте 35 лет и старше более вероятно повышение артериального давления, сах</w:t>
      </w:r>
      <w:r>
        <w:rPr>
          <w:spacing w:val="2"/>
          <w:sz w:val="27"/>
          <w:szCs w:val="27"/>
        </w:rPr>
        <w:t xml:space="preserve">арный диабет </w:t>
      </w:r>
      <w:r w:rsidRPr="00A2300B">
        <w:rPr>
          <w:spacing w:val="2"/>
          <w:sz w:val="27"/>
          <w:szCs w:val="27"/>
        </w:rPr>
        <w:t xml:space="preserve">и развитие патологии во время родов. Риск рождения младенца с хромосомной аномалией, </w:t>
      </w:r>
      <w:r w:rsidRPr="00A2300B">
        <w:rPr>
          <w:spacing w:val="2"/>
          <w:sz w:val="27"/>
          <w:szCs w:val="27"/>
        </w:rPr>
        <w:t>например,</w:t>
      </w:r>
      <w:r w:rsidRPr="00A2300B">
        <w:rPr>
          <w:spacing w:val="2"/>
          <w:sz w:val="27"/>
          <w:szCs w:val="27"/>
        </w:rPr>
        <w:t xml:space="preserve"> синдромом Дауна, после</w:t>
      </w:r>
      <w:r>
        <w:rPr>
          <w:spacing w:val="2"/>
          <w:sz w:val="27"/>
          <w:szCs w:val="27"/>
        </w:rPr>
        <w:t xml:space="preserve"> 35 лет значительно повышается.</w:t>
      </w:r>
    </w:p>
    <w:p w:rsidR="004D5F5D" w:rsidRDefault="004D5F5D" w:rsidP="004D5F5D">
      <w:pPr>
        <w:pStyle w:val="a3"/>
        <w:shd w:val="clear" w:color="auto" w:fill="FFFFFF"/>
        <w:spacing w:after="0"/>
        <w:ind w:hanging="142"/>
        <w:rPr>
          <w:spacing w:val="2"/>
          <w:sz w:val="27"/>
          <w:szCs w:val="27"/>
        </w:rPr>
      </w:pPr>
    </w:p>
    <w:p w:rsidR="00A2300B" w:rsidRDefault="00A2300B" w:rsidP="004D5F5D">
      <w:pPr>
        <w:pStyle w:val="a3"/>
        <w:shd w:val="clear" w:color="auto" w:fill="FFFFFF"/>
        <w:spacing w:after="0"/>
        <w:ind w:hanging="142"/>
        <w:rPr>
          <w:spacing w:val="2"/>
          <w:sz w:val="27"/>
          <w:szCs w:val="27"/>
        </w:rPr>
      </w:pPr>
      <w:r w:rsidRPr="00A2300B">
        <w:rPr>
          <w:spacing w:val="2"/>
          <w:sz w:val="27"/>
          <w:szCs w:val="27"/>
        </w:rPr>
        <w:t xml:space="preserve">III. </w:t>
      </w:r>
      <w:r w:rsidRPr="00021A26">
        <w:rPr>
          <w:spacing w:val="2"/>
          <w:sz w:val="27"/>
          <w:szCs w:val="27"/>
          <w:u w:val="single"/>
        </w:rPr>
        <w:t>Факторы риска во время беременности</w:t>
      </w:r>
      <w:r w:rsidRPr="00021A26">
        <w:rPr>
          <w:spacing w:val="2"/>
          <w:sz w:val="27"/>
          <w:szCs w:val="27"/>
          <w:u w:val="single"/>
        </w:rPr>
        <w:t>.</w:t>
      </w:r>
      <w:r>
        <w:rPr>
          <w:spacing w:val="2"/>
          <w:sz w:val="27"/>
          <w:szCs w:val="27"/>
        </w:rPr>
        <w:t xml:space="preserve"> </w:t>
      </w:r>
      <w:r w:rsidRPr="00A2300B">
        <w:rPr>
          <w:spacing w:val="2"/>
          <w:sz w:val="27"/>
          <w:szCs w:val="27"/>
        </w:rPr>
        <w:t xml:space="preserve">Даже здоровая беременная женщина может подвергаться действию неблагоприятных факторов, которые повышают вероятность нарушений у плода или ее собственного здоровья. Например, она может контактировать с такими </w:t>
      </w:r>
      <w:r>
        <w:rPr>
          <w:spacing w:val="2"/>
          <w:sz w:val="27"/>
          <w:szCs w:val="27"/>
        </w:rPr>
        <w:t xml:space="preserve">факторами, </w:t>
      </w:r>
      <w:r w:rsidRPr="00A2300B">
        <w:rPr>
          <w:spacing w:val="2"/>
          <w:sz w:val="27"/>
          <w:szCs w:val="27"/>
        </w:rPr>
        <w:t xml:space="preserve">как облучение, некоторые химические </w:t>
      </w:r>
      <w:r>
        <w:rPr>
          <w:spacing w:val="2"/>
          <w:sz w:val="27"/>
          <w:szCs w:val="27"/>
        </w:rPr>
        <w:t xml:space="preserve">вещества, лекарства и инфекции. </w:t>
      </w:r>
    </w:p>
    <w:p w:rsidR="00A2300B" w:rsidRDefault="00A2300B" w:rsidP="004D5F5D">
      <w:pPr>
        <w:pStyle w:val="a3"/>
        <w:shd w:val="clear" w:color="auto" w:fill="FFFFFF"/>
        <w:spacing w:after="0"/>
        <w:ind w:left="709" w:hanging="142"/>
        <w:rPr>
          <w:spacing w:val="2"/>
          <w:sz w:val="27"/>
          <w:szCs w:val="27"/>
        </w:rPr>
      </w:pPr>
      <w:r w:rsidRPr="00A2300B">
        <w:rPr>
          <w:spacing w:val="2"/>
          <w:sz w:val="27"/>
          <w:szCs w:val="27"/>
        </w:rPr>
        <w:drawing>
          <wp:inline distT="0" distB="0" distL="0" distR="0" wp14:anchorId="1EBA04A0" wp14:editId="61503C46">
            <wp:extent cx="2273300" cy="1515188"/>
            <wp:effectExtent l="0" t="0" r="0" b="8890"/>
            <wp:docPr id="1" name="Рисунок 1" descr="https://citilab.clinic/assets/components/images/foto/hochuberem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ilab.clinic/assets/components/images/foto/hochuberemen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48" cy="15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0B" w:rsidRPr="00A2300B" w:rsidRDefault="004D5F5D" w:rsidP="004D5F5D">
      <w:pPr>
        <w:pStyle w:val="a3"/>
        <w:shd w:val="clear" w:color="auto" w:fill="FFFFFF"/>
        <w:spacing w:after="0"/>
        <w:ind w:left="709" w:hanging="142"/>
        <w:rPr>
          <w:b/>
          <w:spacing w:val="2"/>
          <w:sz w:val="27"/>
          <w:szCs w:val="27"/>
        </w:rPr>
      </w:pPr>
      <w:r w:rsidRPr="004D5F5D">
        <w:rPr>
          <w:spacing w:val="2"/>
          <w:sz w:val="27"/>
          <w:szCs w:val="27"/>
        </w:rPr>
        <w:drawing>
          <wp:inline distT="0" distB="0" distL="0" distR="0" wp14:anchorId="5927773D" wp14:editId="5A163EEB">
            <wp:extent cx="2349500" cy="1566333"/>
            <wp:effectExtent l="0" t="0" r="0" b="0"/>
            <wp:docPr id="2" name="Рисунок 2" descr="Связь мамы и ребенка | Nutri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язь мамы и ребенка | Nutril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32" cy="15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00B" w:rsidRPr="00A2300B">
        <w:rPr>
          <w:b/>
          <w:spacing w:val="2"/>
          <w:sz w:val="27"/>
          <w:szCs w:val="27"/>
        </w:rPr>
        <w:t xml:space="preserve"> </w:t>
      </w:r>
      <w:bookmarkStart w:id="0" w:name="_GoBack"/>
      <w:bookmarkEnd w:id="0"/>
    </w:p>
    <w:p w:rsidR="004D5F5D" w:rsidRDefault="004D5F5D" w:rsidP="00021A26">
      <w:pPr>
        <w:pStyle w:val="a3"/>
        <w:shd w:val="clear" w:color="auto" w:fill="FFFFFF"/>
        <w:spacing w:after="0"/>
        <w:rPr>
          <w:spacing w:val="2"/>
          <w:sz w:val="27"/>
          <w:szCs w:val="27"/>
        </w:rPr>
      </w:pPr>
    </w:p>
    <w:p w:rsidR="00021A26" w:rsidRDefault="00021A26" w:rsidP="00021A26">
      <w:pPr>
        <w:pStyle w:val="a3"/>
        <w:shd w:val="clear" w:color="auto" w:fill="FFFFFF"/>
        <w:spacing w:after="0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Подготовка к появлению ребенка. </w:t>
      </w:r>
    </w:p>
    <w:p w:rsidR="00021A26" w:rsidRDefault="00021A26" w:rsidP="004D5F5D">
      <w:pPr>
        <w:pStyle w:val="a3"/>
        <w:numPr>
          <w:ilvl w:val="0"/>
          <w:numId w:val="2"/>
        </w:numPr>
        <w:shd w:val="clear" w:color="auto" w:fill="FFFFFF"/>
        <w:spacing w:after="0"/>
        <w:rPr>
          <w:spacing w:val="2"/>
          <w:sz w:val="27"/>
          <w:szCs w:val="27"/>
        </w:rPr>
      </w:pPr>
      <w:r w:rsidRPr="00021A26">
        <w:rPr>
          <w:spacing w:val="2"/>
          <w:sz w:val="27"/>
          <w:szCs w:val="27"/>
        </w:rPr>
        <w:t>Консультация спе</w:t>
      </w:r>
      <w:r>
        <w:rPr>
          <w:spacing w:val="2"/>
          <w:sz w:val="27"/>
          <w:szCs w:val="27"/>
        </w:rPr>
        <w:t>циалиста. Необходимо пройти врачей и сдать анализы, как матери, так и отцу.</w:t>
      </w:r>
    </w:p>
    <w:p w:rsidR="00021A26" w:rsidRDefault="004D5F5D" w:rsidP="004D5F5D">
      <w:pPr>
        <w:pStyle w:val="a3"/>
        <w:numPr>
          <w:ilvl w:val="0"/>
          <w:numId w:val="2"/>
        </w:numPr>
        <w:shd w:val="clear" w:color="auto" w:fill="FFFFFF"/>
        <w:spacing w:after="0"/>
        <w:rPr>
          <w:spacing w:val="2"/>
          <w:sz w:val="27"/>
          <w:szCs w:val="27"/>
        </w:rPr>
      </w:pPr>
      <w:r w:rsidRPr="004D5F5D">
        <w:rPr>
          <w:spacing w:val="2"/>
          <w:sz w:val="27"/>
          <w:szCs w:val="27"/>
        </w:rPr>
        <w:t>Коррекция приема лекарственных средств. Если женщине прописаны какие-либо лекарственные средства</w:t>
      </w:r>
      <w:r>
        <w:rPr>
          <w:spacing w:val="2"/>
          <w:sz w:val="27"/>
          <w:szCs w:val="27"/>
        </w:rPr>
        <w:t>, необходимо сообщить врачу, он п</w:t>
      </w:r>
      <w:r w:rsidRPr="004D5F5D">
        <w:rPr>
          <w:spacing w:val="2"/>
          <w:sz w:val="27"/>
          <w:szCs w:val="27"/>
        </w:rPr>
        <w:t>одберет подходящий, более безопасный аналог.</w:t>
      </w:r>
    </w:p>
    <w:p w:rsidR="004D5F5D" w:rsidRDefault="004D5F5D" w:rsidP="004D5F5D">
      <w:pPr>
        <w:pStyle w:val="a3"/>
        <w:numPr>
          <w:ilvl w:val="0"/>
          <w:numId w:val="2"/>
        </w:numPr>
        <w:shd w:val="clear" w:color="auto" w:fill="FFFFFF"/>
        <w:spacing w:after="0"/>
        <w:rPr>
          <w:spacing w:val="2"/>
          <w:sz w:val="27"/>
          <w:szCs w:val="27"/>
        </w:rPr>
      </w:pPr>
      <w:r w:rsidRPr="004D5F5D">
        <w:rPr>
          <w:spacing w:val="2"/>
          <w:sz w:val="27"/>
          <w:szCs w:val="27"/>
        </w:rPr>
        <w:t xml:space="preserve">Сбор информации. Стоит расспросить родителей и родственников, были ли у них случаи </w:t>
      </w:r>
      <w:proofErr w:type="spellStart"/>
      <w:r w:rsidRPr="004D5F5D">
        <w:rPr>
          <w:spacing w:val="2"/>
          <w:sz w:val="27"/>
          <w:szCs w:val="27"/>
        </w:rPr>
        <w:t>невынашивания</w:t>
      </w:r>
      <w:proofErr w:type="spellEnd"/>
      <w:r w:rsidRPr="004D5F5D">
        <w:rPr>
          <w:spacing w:val="2"/>
          <w:sz w:val="27"/>
          <w:szCs w:val="27"/>
        </w:rPr>
        <w:t xml:space="preserve"> ребенка или проявления наследственных нарушений.</w:t>
      </w:r>
    </w:p>
    <w:p w:rsidR="004D5F5D" w:rsidRDefault="004D5F5D" w:rsidP="004D5F5D">
      <w:pPr>
        <w:pStyle w:val="a3"/>
        <w:numPr>
          <w:ilvl w:val="0"/>
          <w:numId w:val="2"/>
        </w:numPr>
        <w:shd w:val="clear" w:color="auto" w:fill="FFFFFF"/>
        <w:spacing w:after="0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Отказ от вредных привычек, коррекция питания и забота о здоровом образе жизни так же следует учесть при подготовке к беременности. </w:t>
      </w:r>
    </w:p>
    <w:p w:rsidR="00021A26" w:rsidRPr="00A614F9" w:rsidRDefault="004D5F5D" w:rsidP="004D5F5D">
      <w:pPr>
        <w:pStyle w:val="a3"/>
        <w:shd w:val="clear" w:color="auto" w:fill="FFFFFF"/>
        <w:spacing w:after="0"/>
        <w:ind w:left="720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Выполнила студентка 317 группы, отделения «Сестринское дело» Нигматуллина Алина</w:t>
      </w:r>
    </w:p>
    <w:sectPr w:rsidR="00021A26" w:rsidRPr="00A614F9" w:rsidSect="00A2300B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6247"/>
    <w:multiLevelType w:val="multilevel"/>
    <w:tmpl w:val="66485A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D57F8"/>
    <w:multiLevelType w:val="hybridMultilevel"/>
    <w:tmpl w:val="1FC65BD8"/>
    <w:lvl w:ilvl="0" w:tplc="7ECA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5"/>
    <w:rsid w:val="00021A26"/>
    <w:rsid w:val="004D5F5D"/>
    <w:rsid w:val="00770CA8"/>
    <w:rsid w:val="00990272"/>
    <w:rsid w:val="00A2300B"/>
    <w:rsid w:val="00A614F9"/>
    <w:rsid w:val="00B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5057-3BF2-415C-B4B6-DAD29F8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2023-11-20T16:47:00Z</dcterms:created>
  <dcterms:modified xsi:type="dcterms:W3CDTF">2023-11-20T17:36:00Z</dcterms:modified>
</cp:coreProperties>
</file>