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49" w:rsidRPr="00345C18" w:rsidRDefault="00575D49" w:rsidP="00575D49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3.  ПОЗНАВАТЕЛЬНЫЕ ПРОЦЕССЫ</w:t>
      </w:r>
    </w:p>
    <w:p w:rsidR="00575D49" w:rsidRPr="00345C18" w:rsidRDefault="00575D49" w:rsidP="00575D49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3.2. Внимание и память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1.1. Внимание – это _________________________________ и _________________________ сознания на каком-нибудь предмете, явлении, деятельности или переживании.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1.2. Благодаря вниманию, ________________________ объектов становится более ясным, отчётливым.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1.3. Произвольное внимание есть _______________________________________ внимание, ______________________, осуществляемый по заранее составленному плану и заданному образцу.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lang w:eastAsia="en-US" w:bidi="ar-SA"/>
        </w:rPr>
      </w:pPr>
      <w:proofErr w:type="gramStart"/>
      <w:r w:rsidRPr="00345C18">
        <w:rPr>
          <w:rFonts w:eastAsiaTheme="minorHAnsi" w:cs="Times New Roman"/>
          <w:kern w:val="0"/>
          <w:lang w:eastAsia="en-US" w:bidi="ar-SA"/>
        </w:rPr>
        <w:t>1.4.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.Впишите</w:t>
      </w:r>
      <w:proofErr w:type="gramEnd"/>
      <w:r w:rsidRPr="00345C18">
        <w:rPr>
          <w:rFonts w:eastAsiaTheme="minorHAnsi" w:cs="Times New Roman"/>
          <w:i/>
          <w:kern w:val="0"/>
          <w:lang w:eastAsia="en-US" w:bidi="ar-SA"/>
        </w:rPr>
        <w:t xml:space="preserve"> недостающую составляющую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13"/>
        <w:gridCol w:w="2644"/>
        <w:gridCol w:w="2644"/>
        <w:gridCol w:w="2644"/>
      </w:tblGrid>
      <w:tr w:rsidR="00575D49" w:rsidRPr="00345C18" w:rsidTr="009D6B26">
        <w:tc>
          <w:tcPr>
            <w:tcW w:w="1413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Виды внимания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Условия возникновения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Основные характеристики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Механизмы</w:t>
            </w:r>
          </w:p>
        </w:tc>
      </w:tr>
      <w:tr w:rsidR="00575D49" w:rsidRPr="00345C18" w:rsidTr="009D6B26">
        <w:tc>
          <w:tcPr>
            <w:tcW w:w="1413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Действие сильного, контрастного или значимого, вызывающего эмоциональный отклик раздражителя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 xml:space="preserve">Непроизвольность, </w:t>
            </w:r>
          </w:p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легкость возникновения и переключения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Ориентировочный рефлекс или доминанта, характеризующая более или менее устойчивый интерес личности</w:t>
            </w:r>
          </w:p>
        </w:tc>
      </w:tr>
      <w:tr w:rsidR="00575D49" w:rsidRPr="00345C18" w:rsidTr="009D6B26">
        <w:tc>
          <w:tcPr>
            <w:tcW w:w="1413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Постановка (принятие) задачи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Направленность в соответствии с задачей. Требует волевых усилий, утомляет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Ведущая роль 2-й сигнальной системы</w:t>
            </w:r>
          </w:p>
        </w:tc>
      </w:tr>
      <w:tr w:rsidR="00575D49" w:rsidRPr="00345C18" w:rsidTr="009D6B26">
        <w:tc>
          <w:tcPr>
            <w:tcW w:w="1413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Вхождение в деятельность и возникающий в связи с этим интерес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Сохраняется целенаправленность, снимается напряжение</w:t>
            </w:r>
          </w:p>
        </w:tc>
        <w:tc>
          <w:tcPr>
            <w:tcW w:w="2644" w:type="dxa"/>
          </w:tcPr>
          <w:p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Доминанта, характеризующая возникающий в процессе деятельности интерес</w:t>
            </w:r>
          </w:p>
        </w:tc>
      </w:tr>
    </w:tbl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Дайте развернутый ответ: какие условия необходимы для поддержания произвольного внимания? 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1.6. 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Память это</w:t>
      </w:r>
      <w:proofErr w:type="gramEnd"/>
      <w:r w:rsidRPr="00345C18">
        <w:rPr>
          <w:rFonts w:eastAsiaTheme="minorHAnsi" w:cs="Times New Roman"/>
          <w:kern w:val="0"/>
          <w:lang w:eastAsia="en-US" w:bidi="ar-SA"/>
        </w:rPr>
        <w:t xml:space="preserve"> совокупность процессов 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1.7. </w:t>
      </w:r>
      <w:r w:rsidRPr="00345C18">
        <w:rPr>
          <w:rFonts w:eastAsia="Times New Roman" w:cs="Times New Roman"/>
          <w:i/>
          <w:kern w:val="0"/>
          <w:lang w:eastAsia="ru-RU" w:bidi="ar-SA"/>
        </w:rPr>
        <w:t>Заполните таблицу «Виды памяти»: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01"/>
        <w:gridCol w:w="2735"/>
        <w:gridCol w:w="1840"/>
      </w:tblGrid>
      <w:tr w:rsidR="00575D49" w:rsidRPr="00345C18" w:rsidTr="009D6B26">
        <w:tc>
          <w:tcPr>
            <w:tcW w:w="2410" w:type="dxa"/>
          </w:tcPr>
          <w:p w:rsidR="00575D49" w:rsidRPr="00345C18" w:rsidRDefault="00575D49" w:rsidP="009D6B26">
            <w:pPr>
              <w:keepNext/>
              <w:widowControl/>
              <w:suppressAutoHyphens w:val="0"/>
              <w:jc w:val="both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содержанию психической активности</w:t>
            </w:r>
          </w:p>
        </w:tc>
        <w:tc>
          <w:tcPr>
            <w:tcW w:w="2301" w:type="dxa"/>
          </w:tcPr>
          <w:p w:rsidR="00575D49" w:rsidRPr="00345C18" w:rsidRDefault="00575D49" w:rsidP="009D6B26">
            <w:pPr>
              <w:keepNext/>
              <w:widowControl/>
              <w:suppressAutoHyphens w:val="0"/>
              <w:jc w:val="both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степени волевой регуляции</w:t>
            </w:r>
          </w:p>
        </w:tc>
        <w:tc>
          <w:tcPr>
            <w:tcW w:w="2735" w:type="dxa"/>
          </w:tcPr>
          <w:p w:rsidR="00575D49" w:rsidRPr="00345C18" w:rsidRDefault="00575D49" w:rsidP="009D6B26">
            <w:pPr>
              <w:keepNext/>
              <w:widowControl/>
              <w:suppressAutoHyphens w:val="0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продолжительности сохранения материала</w:t>
            </w:r>
          </w:p>
        </w:tc>
        <w:tc>
          <w:tcPr>
            <w:tcW w:w="1840" w:type="dxa"/>
          </w:tcPr>
          <w:p w:rsidR="00575D49" w:rsidRPr="00345C18" w:rsidRDefault="00575D49" w:rsidP="009D6B26">
            <w:pPr>
              <w:keepNext/>
              <w:widowControl/>
              <w:suppressAutoHyphens w:val="0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способам запоминания</w:t>
            </w:r>
          </w:p>
        </w:tc>
      </w:tr>
      <w:tr w:rsidR="00575D49" w:rsidRPr="00345C18" w:rsidTr="009D6B26">
        <w:tc>
          <w:tcPr>
            <w:tcW w:w="2410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301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735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840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lastRenderedPageBreak/>
        <w:t>1.8. Расставьте виды памяти в зависимости от продолжительности удержания информации: кратковременная___; долговременная___; сенсорная (иконическая) память___.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Детские виды памяти_____________________________    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Виды образной памяти 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Напишите какие свойства внимания проявляются в каждом из приведенных случаев: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Испытуемому показывают на мгновение несколько предметов, затем быстро накрывают их платком и просят назвать.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И.П. Павлов писал, что «при увлечении каким-нибудь делом мы не видим и не слышим, что около нас происходит, – какая отрицательная индукция».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Ф.М. Достоевский говорил, что когда он что-нибудь пишет, то думает об этом и во время обеда, и когда спит, и когда с кем-нибудь разговаривает 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Ученик легко переходит от одного вида учебных занятий к другому, не затрачивая значительных усилий и много времени на «вхождение» в новую работу и преодоление влияния предыдущей 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Испытуемый в соответствии с инструкцией декламирует стихотворение и одновременно ведет стальную иглу по прорези прибора, стремясь не прикоснуться ею к стенкам прорези. 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2.2. </w:t>
      </w:r>
      <w:r w:rsidRPr="00345C18">
        <w:rPr>
          <w:rFonts w:eastAsia="Times New Roman" w:cs="Times New Roman"/>
          <w:i/>
          <w:kern w:val="0"/>
          <w:lang w:eastAsia="ru-RU" w:bidi="ar-SA"/>
        </w:rPr>
        <w:t>Охарактеризуйте виды внимания: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06"/>
      </w:tblGrid>
      <w:tr w:rsidR="00575D49" w:rsidRPr="00345C18" w:rsidTr="009D6B26">
        <w:tc>
          <w:tcPr>
            <w:tcW w:w="1980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Виды внимания</w:t>
            </w:r>
          </w:p>
        </w:tc>
        <w:tc>
          <w:tcPr>
            <w:tcW w:w="7306" w:type="dxa"/>
          </w:tcPr>
          <w:p w:rsidR="00575D49" w:rsidRPr="00345C18" w:rsidRDefault="00575D49" w:rsidP="009D6B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Характеристика, пример</w:t>
            </w:r>
          </w:p>
        </w:tc>
      </w:tr>
      <w:tr w:rsidR="00575D49" w:rsidRPr="00345C18" w:rsidTr="009D6B26">
        <w:tc>
          <w:tcPr>
            <w:tcW w:w="1980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Непроизвольное</w:t>
            </w: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306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575D49" w:rsidRPr="00345C18" w:rsidTr="009D6B26">
        <w:tc>
          <w:tcPr>
            <w:tcW w:w="1980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Произвольное</w:t>
            </w:r>
          </w:p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306" w:type="dxa"/>
          </w:tcPr>
          <w:p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2.3. К каким свойствам внимания предъявляются повышенные требования в учебной деятельности? 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в вашей будущей </w:t>
      </w:r>
      <w:proofErr w:type="gramStart"/>
      <w:r w:rsidRPr="00345C18">
        <w:rPr>
          <w:rFonts w:eastAsia="Times New Roman" w:cs="Times New Roman"/>
          <w:kern w:val="0"/>
          <w:lang w:eastAsia="ru-RU" w:bidi="ar-SA"/>
        </w:rPr>
        <w:t>профессии?_</w:t>
      </w:r>
      <w:proofErr w:type="gramEnd"/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2.4. Суть эффекта Зейгарник____________________________________________________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2.5. «Эффект края» 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Человек сознательно выбирает цель и усилием воли подавляет один из интересов, направляя свое внимание на удовлетворение другого 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Какой вид внимания описан в данном примере ___________________________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Дайте характеристику данного вида внимания____________________________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В. А. Гиляровский описывал в 30-х гг. ХХ века больную, которой казалось, что она живет у помещика, она боялась "барыни-помещицы" потому, что "не успела выстирать белье"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Определите, какое расстройство памяти имеет место у больной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Охарактеризуйте данное расстройство памяти у больной ___________________</w:t>
      </w:r>
    </w:p>
    <w:p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Выбрать один правильный вариант ответа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001. ОБЪЕМ ВНИМАНИЯ В СРЕДНЕМ РАВЕН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2-4 элементам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5-7 элементам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8-10 элементам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11-15 элементам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002. ПРОИЗВОЛЬНОЕ ВНИМАНИЕ – РЕЗУЛЬТАТ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обучения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действия автоматизма</w:t>
      </w:r>
    </w:p>
    <w:p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развития организма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усилия воли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003. ПРОИЗВОЛЬНОЕ ВНИМАНИЕ ХАРАКТЕРИЗУЕТСЯ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целенаправленностью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организованностью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повышенной устойчивостью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всем выше сказанным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004. УСЛОВИЕМ ВОЗНИКНОВЕНИЯ НЕПРОИЗВОЛЬНОГО ВНИМАНИЯ НЕ ЯВЛЯЕТСЯ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новизна раздражителя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неожиданность раздражителя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интенсивность раздражителя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усталость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005. О ВОЗМОЖНОСТИ СУБЪЕКТА НАПРАВЛЯТЬ И СОСРЕДОТАЧИВАТЬ ВНИМАНИЕ НА НЕСКОЛЬКИХ НЕЗАВИСИМЫХ РАЗНОРОДНЫХ ОБЪЕКТАХ ОДНОВРЕМЕННО СВИДЕТЕЛЬСТВУЕТ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концентрация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устойчивость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распределение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избирательность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006. ВЫСОКАЯ ИНТЕНСИВНОСТЬ И ТРУДНАЯ ПЕРЕКЛЮЧАЕМОСТЬ ХАРАКТЕРНА ДЛЯ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стариковской рассеянности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рассеянности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невнимательности ученого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распределения внимания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церебрального атеросклероза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007. СТЕПЕНЬ СОСРЕДОТОЧЕННОСТИ СОЗНАНИЯ НА ОБЪЕКТЕ - ЭТО ПОКАЗАТЕЛЬ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объема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концентрации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распределения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переключения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008. ЗНАЧЕНИЯ ПАРАМЕТРОВ ВНИМАНИЯ - ЭТО ИНДИКАТОР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только состояния человека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только степени утомления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только уровня бодрствования человека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состояния, степени утомления и уровня бодрствования человека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усталости человека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МЕХАНИЗМ КРАТКОВРЕМЕННОЙ ПАМЯТИ ПОЗВОЛЯЕТ СОХРАНЯТЬСЯ ИНФОРМАЦИИ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меньше секунды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больше секунды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больше минуты.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несколько минут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010. К ВИДУ ПАМЯТИ ПО ХАРАКТЕРУ ЦЕЛЕЙ ОТНОСИТСЯ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опосредованная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непроизвольная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образная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интуитивная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НА РЕЗУЛЬТАТИВНОСТЬ ЗАПОМИНАНИЯ ВЛИЯЕТ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осмысленность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последовательность запоминания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модальность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скорость запоминания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ОСНОВАНИЕМ РАЗДЕЛЕНИЯ ПАМЯТИ НА ДВИГАТЕЛЬНУЮ, ЭМОЦИОНАЛЬНУЮ, ОБРАЗНУЮ И ВЕРБАЛЬНУЮ, ЯВЛЯЕТСЯ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ведущий анализатор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вид деятельности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временная характеристика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характер психической активности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КРИТЕРИЕМ СОХРАННОСТИ ИНФОРМАЦИИ В ПАМЯТИ ЯВЛЯЮТСЯ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скорость запоминания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эрудированность субъекта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образованность субъекта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воспроизведение и узнавание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ЧЕРЕЗ КАКОЙ ВРЕМЕННОЙ ПРОМЕЖУТОК ПРОИСХОДИТ НАИБОЛЬШАЯ ПОТЕРЯ ПОЛУЧЕННОЙ ИНФОРМАЦИИ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 течение первого часа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в течение дня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через неделю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через месяц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015. ВИД НАРУШЕНИЯ ПАМЯТИ, ПРИ КОТОРОМ БОЛЬНЫЕ НЕ ПОМНЯТ ПРОШЛОГО, ПУТАЮТ ЕГО С НАСТОЯЩИМ, ОНИ СМЕЩАЮТ ХРОНОЛОГИЮ СОБЫТИЙ ВЫЯВЛЯЕТСЯ ДЕЗОРИЕНТИРОВКА ВО ВРЕМЕНИ И ПРОСТРАНСТВЕ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Корсаковский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синдром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прогрессирующая амнезия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ретроградная амнезия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4)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антероградная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амнезии</w:t>
      </w:r>
    </w:p>
    <w:p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парамнезия</w:t>
      </w:r>
    </w:p>
    <w:p w:rsidR="00575D49" w:rsidRPr="00345C18" w:rsidRDefault="00575D49" w:rsidP="00575D49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:rsidR="001009A7" w:rsidRDefault="001009A7">
      <w:bookmarkStart w:id="0" w:name="_GoBack"/>
      <w:bookmarkEnd w:id="0"/>
    </w:p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9"/>
    <w:rsid w:val="001009A7"/>
    <w:rsid w:val="00575D49"/>
    <w:rsid w:val="0075082B"/>
    <w:rsid w:val="00796214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A641-6C36-4A98-875B-20107C7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4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5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1</cp:revision>
  <dcterms:created xsi:type="dcterms:W3CDTF">2022-03-03T15:22:00Z</dcterms:created>
  <dcterms:modified xsi:type="dcterms:W3CDTF">2022-03-03T15:23:00Z</dcterms:modified>
</cp:coreProperties>
</file>