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47B5" w:rsidRPr="00652F50" w:rsidRDefault="004347B5" w:rsidP="004347B5">
      <w:pPr>
        <w:shd w:val="clear" w:color="auto" w:fill="FFFFFF"/>
        <w:spacing w:after="312" w:line="360" w:lineRule="auto"/>
        <w:jc w:val="center"/>
        <w:rPr>
          <w:rFonts w:ascii="Times New Roman" w:eastAsia="Times New Roman" w:hAnsi="Times New Roman" w:cs="Times New Roman"/>
          <w:b/>
          <w:color w:val="333333"/>
          <w:sz w:val="28"/>
          <w:szCs w:val="28"/>
          <w:lang w:eastAsia="ru-RU"/>
        </w:rPr>
      </w:pPr>
      <w:r w:rsidRPr="00652F50">
        <w:rPr>
          <w:rFonts w:ascii="Times New Roman" w:eastAsia="Times New Roman" w:hAnsi="Times New Roman" w:cs="Times New Roman"/>
          <w:color w:val="333333"/>
          <w:sz w:val="28"/>
          <w:szCs w:val="28"/>
          <w:lang w:eastAsia="ru-RU"/>
        </w:rPr>
        <w:t>ГБОУ ВПО Красноярский Государственный медицинский университет им. Проф. В.Ф. Войно - Ясенецкого Министерства здравоохранения и социального развития.</w:t>
      </w:r>
    </w:p>
    <w:p w:rsidR="004347B5" w:rsidRPr="00652F50" w:rsidRDefault="004347B5" w:rsidP="004347B5">
      <w:pPr>
        <w:shd w:val="clear" w:color="auto" w:fill="FFFFFF"/>
        <w:spacing w:after="100" w:afterAutospacing="1" w:line="120" w:lineRule="atLeast"/>
        <w:ind w:firstLine="709"/>
        <w:jc w:val="center"/>
        <w:rPr>
          <w:rFonts w:ascii="Times New Roman" w:eastAsia="Times New Roman" w:hAnsi="Times New Roman" w:cs="Times New Roman"/>
          <w:color w:val="333333"/>
          <w:sz w:val="28"/>
          <w:szCs w:val="28"/>
          <w:lang w:eastAsia="ru-RU"/>
        </w:rPr>
      </w:pPr>
      <w:r w:rsidRPr="00652F50">
        <w:rPr>
          <w:rFonts w:ascii="Times New Roman" w:eastAsia="Times New Roman" w:hAnsi="Times New Roman" w:cs="Times New Roman"/>
          <w:color w:val="333333"/>
          <w:sz w:val="28"/>
          <w:szCs w:val="28"/>
          <w:lang w:eastAsia="ru-RU"/>
        </w:rPr>
        <w:t>Кафедра общей хирургии проф. Им. М.И Гульмана.</w:t>
      </w:r>
    </w:p>
    <w:p w:rsidR="004347B5" w:rsidRPr="00652F50" w:rsidRDefault="004347B5" w:rsidP="004347B5">
      <w:pPr>
        <w:shd w:val="clear" w:color="auto" w:fill="FFFFFF"/>
        <w:spacing w:after="100" w:afterAutospacing="1" w:line="120" w:lineRule="atLeast"/>
        <w:ind w:firstLine="709"/>
        <w:jc w:val="center"/>
        <w:rPr>
          <w:rFonts w:ascii="Times New Roman" w:eastAsia="Times New Roman" w:hAnsi="Times New Roman" w:cs="Times New Roman"/>
          <w:color w:val="333333"/>
          <w:sz w:val="28"/>
          <w:szCs w:val="28"/>
          <w:lang w:eastAsia="ru-RU"/>
        </w:rPr>
      </w:pPr>
      <w:r w:rsidRPr="00652F50">
        <w:rPr>
          <w:rFonts w:ascii="Times New Roman" w:eastAsia="Times New Roman" w:hAnsi="Times New Roman" w:cs="Times New Roman"/>
          <w:color w:val="333333"/>
          <w:sz w:val="28"/>
          <w:szCs w:val="28"/>
          <w:lang w:eastAsia="ru-RU"/>
        </w:rPr>
        <w:t>Заведующий кафедрой: д.м.н.проф Винник Юрий Семенович</w:t>
      </w:r>
    </w:p>
    <w:p w:rsidR="004347B5" w:rsidRPr="00652F50" w:rsidRDefault="004347B5" w:rsidP="004347B5">
      <w:pPr>
        <w:shd w:val="clear" w:color="auto" w:fill="FFFFFF"/>
        <w:spacing w:after="100" w:afterAutospacing="1" w:line="120" w:lineRule="atLeast"/>
        <w:ind w:firstLine="709"/>
        <w:jc w:val="center"/>
        <w:rPr>
          <w:rFonts w:ascii="Times New Roman" w:eastAsia="Times New Roman" w:hAnsi="Times New Roman" w:cs="Times New Roman"/>
          <w:color w:val="333333"/>
          <w:sz w:val="28"/>
          <w:szCs w:val="28"/>
          <w:lang w:eastAsia="ru-RU"/>
        </w:rPr>
      </w:pPr>
      <w:r w:rsidRPr="00652F50">
        <w:rPr>
          <w:rFonts w:ascii="Times New Roman" w:eastAsia="Times New Roman" w:hAnsi="Times New Roman" w:cs="Times New Roman"/>
          <w:color w:val="333333"/>
          <w:sz w:val="28"/>
          <w:szCs w:val="28"/>
          <w:lang w:eastAsia="ru-RU"/>
        </w:rPr>
        <w:t>Преподаватель: Кочетова Людмила Викторовна</w:t>
      </w:r>
    </w:p>
    <w:p w:rsidR="004347B5" w:rsidRPr="00652F50" w:rsidRDefault="004347B5" w:rsidP="004347B5">
      <w:pPr>
        <w:shd w:val="clear" w:color="auto" w:fill="FFFFFF"/>
        <w:spacing w:after="100" w:afterAutospacing="1" w:line="120" w:lineRule="atLeast"/>
        <w:ind w:firstLine="709"/>
        <w:jc w:val="center"/>
        <w:rPr>
          <w:rFonts w:ascii="Times New Roman" w:eastAsia="Times New Roman" w:hAnsi="Times New Roman" w:cs="Times New Roman"/>
          <w:b/>
          <w:color w:val="333333"/>
          <w:sz w:val="28"/>
          <w:szCs w:val="28"/>
          <w:lang w:eastAsia="ru-RU"/>
        </w:rPr>
      </w:pPr>
    </w:p>
    <w:p w:rsidR="004347B5" w:rsidRPr="00652F50" w:rsidRDefault="004347B5" w:rsidP="004347B5">
      <w:pPr>
        <w:shd w:val="clear" w:color="auto" w:fill="FFFFFF"/>
        <w:spacing w:after="312" w:line="360" w:lineRule="auto"/>
        <w:rPr>
          <w:rFonts w:ascii="Times New Roman" w:eastAsia="Times New Roman" w:hAnsi="Times New Roman" w:cs="Times New Roman"/>
          <w:b/>
          <w:color w:val="333333"/>
          <w:sz w:val="28"/>
          <w:szCs w:val="28"/>
          <w:lang w:eastAsia="ru-RU"/>
        </w:rPr>
      </w:pPr>
    </w:p>
    <w:p w:rsidR="004347B5" w:rsidRPr="00652F50" w:rsidRDefault="004347B5" w:rsidP="004347B5">
      <w:pPr>
        <w:shd w:val="clear" w:color="auto" w:fill="FFFFFF"/>
        <w:spacing w:after="312" w:line="360" w:lineRule="auto"/>
        <w:jc w:val="center"/>
        <w:rPr>
          <w:rFonts w:ascii="Times New Roman" w:eastAsia="Times New Roman" w:hAnsi="Times New Roman" w:cs="Times New Roman"/>
          <w:b/>
          <w:color w:val="333333"/>
          <w:sz w:val="28"/>
          <w:szCs w:val="28"/>
          <w:lang w:eastAsia="ru-RU"/>
        </w:rPr>
      </w:pPr>
      <w:r w:rsidRPr="00652F50">
        <w:rPr>
          <w:rFonts w:ascii="Times New Roman" w:eastAsia="Times New Roman" w:hAnsi="Times New Roman" w:cs="Times New Roman"/>
          <w:b/>
          <w:color w:val="333333"/>
          <w:sz w:val="28"/>
          <w:szCs w:val="28"/>
          <w:lang w:eastAsia="ru-RU"/>
        </w:rPr>
        <w:t>РЕФЕРАТ</w:t>
      </w:r>
    </w:p>
    <w:p w:rsidR="004347B5" w:rsidRPr="00652F50" w:rsidRDefault="004347B5" w:rsidP="004347B5">
      <w:pPr>
        <w:shd w:val="clear" w:color="auto" w:fill="FFFFFF"/>
        <w:spacing w:after="312" w:line="360" w:lineRule="auto"/>
        <w:ind w:firstLine="709"/>
        <w:jc w:val="center"/>
        <w:rPr>
          <w:rFonts w:ascii="Times New Roman" w:eastAsia="Times New Roman" w:hAnsi="Times New Roman" w:cs="Times New Roman"/>
          <w:b/>
          <w:color w:val="333333"/>
          <w:sz w:val="28"/>
          <w:szCs w:val="28"/>
          <w:lang w:eastAsia="ru-RU"/>
        </w:rPr>
      </w:pPr>
      <w:r w:rsidRPr="00652F50">
        <w:rPr>
          <w:rFonts w:ascii="Times New Roman" w:eastAsia="Times New Roman" w:hAnsi="Times New Roman" w:cs="Times New Roman"/>
          <w:b/>
          <w:color w:val="333333"/>
          <w:sz w:val="28"/>
          <w:szCs w:val="28"/>
          <w:lang w:eastAsia="ru-RU"/>
        </w:rPr>
        <w:t>Тема:</w:t>
      </w:r>
      <w:r w:rsidRPr="00652F50">
        <w:rPr>
          <w:rFonts w:ascii="Times New Roman" w:eastAsia="Cambria" w:hAnsi="Times New Roman" w:cs="Times New Roman"/>
          <w:color w:val="000000"/>
          <w:sz w:val="28"/>
          <w:szCs w:val="28"/>
          <w:lang w:eastAsia="ru-RU" w:bidi="ru-RU"/>
        </w:rPr>
        <w:t xml:space="preserve"> Особенности анатомического строения тканей верхних и нижних век. Показания и противопоказания к операциям в области верхних и нижних век.</w:t>
      </w:r>
    </w:p>
    <w:p w:rsidR="004347B5" w:rsidRPr="00652F50" w:rsidRDefault="004347B5" w:rsidP="004347B5">
      <w:pPr>
        <w:shd w:val="clear" w:color="auto" w:fill="FFFFFF"/>
        <w:spacing w:after="312" w:line="240" w:lineRule="atLeast"/>
        <w:ind w:firstLine="709"/>
        <w:jc w:val="right"/>
        <w:rPr>
          <w:rFonts w:ascii="Times New Roman" w:eastAsia="Times New Roman" w:hAnsi="Times New Roman" w:cs="Times New Roman"/>
          <w:b/>
          <w:color w:val="333333"/>
          <w:sz w:val="28"/>
          <w:szCs w:val="28"/>
          <w:lang w:eastAsia="ru-RU"/>
        </w:rPr>
      </w:pPr>
      <w:r w:rsidRPr="00652F50">
        <w:rPr>
          <w:rFonts w:ascii="Times New Roman" w:eastAsia="Times New Roman" w:hAnsi="Times New Roman" w:cs="Times New Roman"/>
          <w:b/>
          <w:color w:val="333333"/>
          <w:sz w:val="28"/>
          <w:szCs w:val="28"/>
          <w:lang w:eastAsia="ru-RU"/>
        </w:rPr>
        <w:t xml:space="preserve">                                                         </w:t>
      </w:r>
    </w:p>
    <w:p w:rsidR="004347B5" w:rsidRPr="00652F50" w:rsidRDefault="004347B5" w:rsidP="004347B5">
      <w:pPr>
        <w:shd w:val="clear" w:color="auto" w:fill="FFFFFF"/>
        <w:spacing w:after="312" w:line="240" w:lineRule="atLeast"/>
        <w:ind w:firstLine="709"/>
        <w:jc w:val="right"/>
        <w:rPr>
          <w:rFonts w:ascii="Times New Roman" w:eastAsia="Times New Roman" w:hAnsi="Times New Roman" w:cs="Times New Roman"/>
          <w:b/>
          <w:color w:val="333333"/>
          <w:sz w:val="28"/>
          <w:szCs w:val="28"/>
          <w:lang w:eastAsia="ru-RU"/>
        </w:rPr>
      </w:pPr>
    </w:p>
    <w:p w:rsidR="004347B5" w:rsidRPr="00652F50" w:rsidRDefault="004347B5" w:rsidP="004347B5">
      <w:pPr>
        <w:shd w:val="clear" w:color="auto" w:fill="FFFFFF"/>
        <w:spacing w:after="312" w:line="240" w:lineRule="atLeast"/>
        <w:ind w:firstLine="709"/>
        <w:jc w:val="right"/>
        <w:rPr>
          <w:rFonts w:ascii="Times New Roman" w:eastAsia="Times New Roman" w:hAnsi="Times New Roman" w:cs="Times New Roman"/>
          <w:b/>
          <w:color w:val="333333"/>
          <w:sz w:val="28"/>
          <w:szCs w:val="28"/>
          <w:lang w:eastAsia="ru-RU"/>
        </w:rPr>
      </w:pPr>
    </w:p>
    <w:p w:rsidR="004347B5" w:rsidRPr="00652F50" w:rsidRDefault="004347B5" w:rsidP="004347B5">
      <w:pPr>
        <w:shd w:val="clear" w:color="auto" w:fill="FFFFFF"/>
        <w:spacing w:after="312" w:line="240" w:lineRule="atLeast"/>
        <w:ind w:firstLine="709"/>
        <w:jc w:val="right"/>
        <w:rPr>
          <w:rFonts w:ascii="Times New Roman" w:eastAsia="Times New Roman" w:hAnsi="Times New Roman" w:cs="Times New Roman"/>
          <w:b/>
          <w:color w:val="333333"/>
          <w:sz w:val="28"/>
          <w:szCs w:val="28"/>
          <w:lang w:eastAsia="ru-RU"/>
        </w:rPr>
      </w:pPr>
    </w:p>
    <w:p w:rsidR="004347B5" w:rsidRPr="00652F50" w:rsidRDefault="004347B5" w:rsidP="004347B5">
      <w:pPr>
        <w:shd w:val="clear" w:color="auto" w:fill="FFFFFF"/>
        <w:spacing w:after="312" w:line="240" w:lineRule="atLeast"/>
        <w:ind w:firstLine="709"/>
        <w:jc w:val="right"/>
        <w:rPr>
          <w:rFonts w:ascii="Times New Roman" w:eastAsia="Times New Roman" w:hAnsi="Times New Roman" w:cs="Times New Roman"/>
          <w:b/>
          <w:color w:val="333333"/>
          <w:sz w:val="28"/>
          <w:szCs w:val="28"/>
          <w:lang w:eastAsia="ru-RU"/>
        </w:rPr>
      </w:pPr>
    </w:p>
    <w:p w:rsidR="004347B5" w:rsidRPr="00652F50" w:rsidRDefault="004347B5" w:rsidP="004347B5">
      <w:pPr>
        <w:shd w:val="clear" w:color="auto" w:fill="FFFFFF"/>
        <w:spacing w:after="312" w:line="240" w:lineRule="atLeast"/>
        <w:ind w:firstLine="709"/>
        <w:jc w:val="right"/>
        <w:rPr>
          <w:rFonts w:ascii="Times New Roman" w:eastAsia="Times New Roman" w:hAnsi="Times New Roman" w:cs="Times New Roman"/>
          <w:color w:val="333333"/>
          <w:sz w:val="28"/>
          <w:szCs w:val="28"/>
          <w:lang w:eastAsia="ru-RU"/>
        </w:rPr>
      </w:pPr>
      <w:r w:rsidRPr="00652F50">
        <w:rPr>
          <w:rFonts w:ascii="Times New Roman" w:eastAsia="Times New Roman" w:hAnsi="Times New Roman" w:cs="Times New Roman"/>
          <w:color w:val="333333"/>
          <w:sz w:val="28"/>
          <w:szCs w:val="28"/>
          <w:lang w:eastAsia="ru-RU"/>
        </w:rPr>
        <w:t>Выполнила: Врач – ординатор</w:t>
      </w:r>
    </w:p>
    <w:p w:rsidR="004347B5" w:rsidRPr="00652F50" w:rsidRDefault="003820B5" w:rsidP="003820B5">
      <w:pPr>
        <w:shd w:val="clear" w:color="auto" w:fill="FFFFFF"/>
        <w:spacing w:after="312" w:line="360" w:lineRule="auto"/>
        <w:ind w:firstLine="709"/>
        <w:jc w:val="right"/>
        <w:rPr>
          <w:rFonts w:ascii="Times New Roman" w:eastAsia="Times New Roman" w:hAnsi="Times New Roman" w:cs="Times New Roman"/>
          <w:b/>
          <w:color w:val="333333"/>
          <w:sz w:val="28"/>
          <w:szCs w:val="28"/>
          <w:lang w:eastAsia="ru-RU"/>
        </w:rPr>
      </w:pPr>
      <w:r>
        <w:rPr>
          <w:rFonts w:ascii="Times New Roman" w:eastAsia="Times New Roman" w:hAnsi="Times New Roman" w:cs="Times New Roman"/>
          <w:b/>
          <w:color w:val="333333"/>
          <w:sz w:val="28"/>
          <w:szCs w:val="28"/>
          <w:lang w:eastAsia="ru-RU"/>
        </w:rPr>
        <w:t xml:space="preserve">Спасюк Мария Павловна </w:t>
      </w:r>
    </w:p>
    <w:p w:rsidR="004347B5" w:rsidRPr="00652F50" w:rsidRDefault="004347B5" w:rsidP="004347B5">
      <w:pPr>
        <w:shd w:val="clear" w:color="auto" w:fill="FFFFFF"/>
        <w:spacing w:after="312" w:line="360" w:lineRule="auto"/>
        <w:rPr>
          <w:rFonts w:ascii="Times New Roman" w:eastAsia="Times New Roman" w:hAnsi="Times New Roman" w:cs="Times New Roman"/>
          <w:b/>
          <w:color w:val="333333"/>
          <w:sz w:val="28"/>
          <w:szCs w:val="28"/>
          <w:lang w:eastAsia="ru-RU"/>
        </w:rPr>
      </w:pPr>
    </w:p>
    <w:p w:rsidR="004347B5" w:rsidRPr="00652F50" w:rsidRDefault="003820B5" w:rsidP="00652F50">
      <w:pPr>
        <w:shd w:val="clear" w:color="auto" w:fill="FFFFFF"/>
        <w:spacing w:after="312" w:line="360" w:lineRule="auto"/>
        <w:jc w:val="center"/>
        <w:rPr>
          <w:rFonts w:ascii="Times New Roman" w:eastAsia="Times New Roman" w:hAnsi="Times New Roman" w:cs="Times New Roman"/>
          <w:b/>
          <w:color w:val="333333"/>
          <w:sz w:val="28"/>
          <w:szCs w:val="28"/>
          <w:lang w:eastAsia="ru-RU"/>
        </w:rPr>
      </w:pPr>
      <w:r>
        <w:rPr>
          <w:rFonts w:ascii="Times New Roman" w:eastAsia="Times New Roman" w:hAnsi="Times New Roman" w:cs="Times New Roman"/>
          <w:b/>
          <w:color w:val="333333"/>
          <w:sz w:val="28"/>
          <w:szCs w:val="28"/>
          <w:lang w:eastAsia="ru-RU"/>
        </w:rPr>
        <w:t>Красноярск 2020</w:t>
      </w:r>
    </w:p>
    <w:p w:rsidR="003820B5" w:rsidRDefault="003820B5" w:rsidP="00652F50">
      <w:pPr>
        <w:shd w:val="clear" w:color="auto" w:fill="FFFFFF"/>
        <w:spacing w:after="312" w:line="360" w:lineRule="auto"/>
        <w:jc w:val="center"/>
        <w:rPr>
          <w:rFonts w:ascii="Times New Roman" w:eastAsia="Times New Roman" w:hAnsi="Times New Roman" w:cs="Times New Roman"/>
          <w:bCs/>
          <w:sz w:val="28"/>
          <w:szCs w:val="28"/>
          <w:lang w:eastAsia="ru-RU"/>
        </w:rPr>
      </w:pPr>
    </w:p>
    <w:p w:rsidR="00BF3A1A" w:rsidRPr="00652F50" w:rsidRDefault="00BF3A1A" w:rsidP="00652F50">
      <w:pPr>
        <w:shd w:val="clear" w:color="auto" w:fill="FFFFFF"/>
        <w:spacing w:after="312" w:line="360" w:lineRule="auto"/>
        <w:jc w:val="center"/>
        <w:rPr>
          <w:rFonts w:ascii="Times New Roman" w:eastAsia="Times New Roman" w:hAnsi="Times New Roman" w:cs="Times New Roman"/>
          <w:bCs/>
          <w:sz w:val="28"/>
          <w:szCs w:val="28"/>
          <w:lang w:eastAsia="ru-RU"/>
        </w:rPr>
      </w:pPr>
      <w:bookmarkStart w:id="0" w:name="_GoBack"/>
      <w:bookmarkEnd w:id="0"/>
      <w:r w:rsidRPr="00652F50">
        <w:rPr>
          <w:rFonts w:ascii="Times New Roman" w:eastAsia="Times New Roman" w:hAnsi="Times New Roman" w:cs="Times New Roman"/>
          <w:bCs/>
          <w:sz w:val="28"/>
          <w:szCs w:val="28"/>
          <w:lang w:eastAsia="ru-RU"/>
        </w:rPr>
        <w:lastRenderedPageBreak/>
        <w:t>СОДЕРЖАНИЕ</w:t>
      </w:r>
    </w:p>
    <w:p w:rsidR="00BF3A1A" w:rsidRPr="00652F50" w:rsidRDefault="00BF3A1A" w:rsidP="00BF3A1A">
      <w:pPr>
        <w:shd w:val="clear" w:color="auto" w:fill="FFFFFF"/>
        <w:spacing w:after="312" w:line="240" w:lineRule="auto"/>
        <w:rPr>
          <w:rFonts w:ascii="Times New Roman" w:eastAsia="Times New Roman" w:hAnsi="Times New Roman" w:cs="Times New Roman"/>
          <w:color w:val="333333"/>
          <w:sz w:val="28"/>
          <w:szCs w:val="28"/>
          <w:lang w:eastAsia="ru-RU"/>
        </w:rPr>
      </w:pPr>
      <w:r w:rsidRPr="00652F50">
        <w:rPr>
          <w:rFonts w:ascii="Times New Roman" w:eastAsia="Times New Roman" w:hAnsi="Times New Roman" w:cs="Times New Roman"/>
          <w:color w:val="333333"/>
          <w:sz w:val="28"/>
          <w:szCs w:val="28"/>
          <w:lang w:eastAsia="ru-RU"/>
        </w:rPr>
        <w:t xml:space="preserve">Введение </w:t>
      </w:r>
      <w:r w:rsidR="00652F50" w:rsidRPr="00652F50">
        <w:rPr>
          <w:rFonts w:ascii="Times New Roman" w:eastAsia="Times New Roman" w:hAnsi="Times New Roman" w:cs="Times New Roman"/>
          <w:color w:val="333333"/>
          <w:sz w:val="28"/>
          <w:szCs w:val="28"/>
          <w:lang w:eastAsia="ru-RU"/>
        </w:rPr>
        <w:t>…………………………………………………………</w:t>
      </w:r>
      <w:r w:rsidR="00652F50">
        <w:rPr>
          <w:rFonts w:ascii="Times New Roman" w:eastAsia="Times New Roman" w:hAnsi="Times New Roman" w:cs="Times New Roman"/>
          <w:color w:val="333333"/>
          <w:sz w:val="28"/>
          <w:szCs w:val="28"/>
          <w:lang w:eastAsia="ru-RU"/>
        </w:rPr>
        <w:t>…………</w:t>
      </w:r>
      <w:r w:rsidR="00652F50" w:rsidRPr="00652F50">
        <w:rPr>
          <w:rFonts w:ascii="Times New Roman" w:eastAsia="Times New Roman" w:hAnsi="Times New Roman" w:cs="Times New Roman"/>
          <w:color w:val="333333"/>
          <w:sz w:val="28"/>
          <w:szCs w:val="28"/>
          <w:lang w:eastAsia="ru-RU"/>
        </w:rPr>
        <w:t>……4</w:t>
      </w:r>
    </w:p>
    <w:p w:rsidR="000B5773" w:rsidRPr="00652F50" w:rsidRDefault="000B5773" w:rsidP="00BF3A1A">
      <w:pPr>
        <w:shd w:val="clear" w:color="auto" w:fill="FFFFFF"/>
        <w:spacing w:after="312" w:line="240" w:lineRule="auto"/>
        <w:rPr>
          <w:rFonts w:ascii="Times New Roman" w:eastAsia="Times New Roman" w:hAnsi="Times New Roman" w:cs="Times New Roman"/>
          <w:color w:val="333333"/>
          <w:sz w:val="28"/>
          <w:szCs w:val="28"/>
          <w:lang w:eastAsia="ru-RU"/>
        </w:rPr>
      </w:pPr>
      <w:r w:rsidRPr="00652F50">
        <w:rPr>
          <w:rFonts w:ascii="Times New Roman" w:eastAsia="Times New Roman" w:hAnsi="Times New Roman" w:cs="Times New Roman"/>
          <w:color w:val="333333"/>
          <w:sz w:val="28"/>
          <w:szCs w:val="28"/>
          <w:lang w:eastAsia="ru-RU"/>
        </w:rPr>
        <w:t>История блефаропластики…………………………………</w:t>
      </w:r>
      <w:r w:rsidR="00652F50">
        <w:rPr>
          <w:rFonts w:ascii="Times New Roman" w:eastAsia="Times New Roman" w:hAnsi="Times New Roman" w:cs="Times New Roman"/>
          <w:color w:val="333333"/>
          <w:sz w:val="28"/>
          <w:szCs w:val="28"/>
          <w:lang w:eastAsia="ru-RU"/>
        </w:rPr>
        <w:t>…………</w:t>
      </w:r>
      <w:r w:rsidRPr="00652F50">
        <w:rPr>
          <w:rFonts w:ascii="Times New Roman" w:eastAsia="Times New Roman" w:hAnsi="Times New Roman" w:cs="Times New Roman"/>
          <w:color w:val="333333"/>
          <w:sz w:val="28"/>
          <w:szCs w:val="28"/>
          <w:lang w:eastAsia="ru-RU"/>
        </w:rPr>
        <w:t>……</w:t>
      </w:r>
      <w:r w:rsidR="00652F50" w:rsidRPr="00652F50">
        <w:rPr>
          <w:rFonts w:ascii="Times New Roman" w:eastAsia="Times New Roman" w:hAnsi="Times New Roman" w:cs="Times New Roman"/>
          <w:color w:val="333333"/>
          <w:sz w:val="28"/>
          <w:szCs w:val="28"/>
          <w:lang w:eastAsia="ru-RU"/>
        </w:rPr>
        <w:t>……5</w:t>
      </w:r>
    </w:p>
    <w:p w:rsidR="006157C0" w:rsidRPr="00652F50" w:rsidRDefault="00BF3A1A" w:rsidP="00BF3A1A">
      <w:pPr>
        <w:shd w:val="clear" w:color="auto" w:fill="FFFFFF"/>
        <w:spacing w:after="312" w:line="240" w:lineRule="auto"/>
        <w:rPr>
          <w:rFonts w:ascii="Times New Roman" w:eastAsia="Cambria" w:hAnsi="Times New Roman" w:cs="Times New Roman"/>
          <w:color w:val="000000"/>
          <w:sz w:val="28"/>
          <w:szCs w:val="28"/>
          <w:lang w:eastAsia="ru-RU" w:bidi="ru-RU"/>
        </w:rPr>
      </w:pPr>
      <w:r w:rsidRPr="00652F50">
        <w:rPr>
          <w:rFonts w:ascii="Times New Roman" w:eastAsia="Cambria" w:hAnsi="Times New Roman" w:cs="Times New Roman"/>
          <w:color w:val="000000"/>
          <w:sz w:val="28"/>
          <w:szCs w:val="28"/>
          <w:lang w:eastAsia="ru-RU" w:bidi="ru-RU"/>
        </w:rPr>
        <w:t>Особенности анатомического строения тканей верхних и нижних век…………………………………………………………</w:t>
      </w:r>
      <w:r w:rsidR="00652F50">
        <w:rPr>
          <w:rFonts w:ascii="Times New Roman" w:eastAsia="Cambria" w:hAnsi="Times New Roman" w:cs="Times New Roman"/>
          <w:color w:val="000000"/>
          <w:sz w:val="28"/>
          <w:szCs w:val="28"/>
          <w:lang w:eastAsia="ru-RU" w:bidi="ru-RU"/>
        </w:rPr>
        <w:t>…………</w:t>
      </w:r>
      <w:r w:rsidRPr="00652F50">
        <w:rPr>
          <w:rFonts w:ascii="Times New Roman" w:eastAsia="Cambria" w:hAnsi="Times New Roman" w:cs="Times New Roman"/>
          <w:color w:val="000000"/>
          <w:sz w:val="28"/>
          <w:szCs w:val="28"/>
          <w:lang w:eastAsia="ru-RU" w:bidi="ru-RU"/>
        </w:rPr>
        <w:t>………</w:t>
      </w:r>
      <w:r w:rsidR="00652F50" w:rsidRPr="00652F50">
        <w:rPr>
          <w:rFonts w:ascii="Times New Roman" w:eastAsia="Cambria" w:hAnsi="Times New Roman" w:cs="Times New Roman"/>
          <w:color w:val="000000"/>
          <w:sz w:val="28"/>
          <w:szCs w:val="28"/>
          <w:lang w:eastAsia="ru-RU" w:bidi="ru-RU"/>
        </w:rPr>
        <w:t>……6</w:t>
      </w:r>
    </w:p>
    <w:p w:rsidR="00652F50" w:rsidRPr="00652F50" w:rsidRDefault="00652F50" w:rsidP="00BF3A1A">
      <w:pPr>
        <w:shd w:val="clear" w:color="auto" w:fill="FFFFFF"/>
        <w:spacing w:after="312" w:line="240" w:lineRule="auto"/>
        <w:rPr>
          <w:rFonts w:ascii="Times New Roman" w:eastAsia="Cambria" w:hAnsi="Times New Roman" w:cs="Times New Roman"/>
          <w:color w:val="000000"/>
          <w:sz w:val="28"/>
          <w:szCs w:val="28"/>
          <w:lang w:eastAsia="ru-RU" w:bidi="ru-RU"/>
        </w:rPr>
      </w:pPr>
      <w:r w:rsidRPr="00652F50">
        <w:rPr>
          <w:rFonts w:ascii="Times New Roman" w:eastAsia="Cambria" w:hAnsi="Times New Roman" w:cs="Times New Roman"/>
          <w:color w:val="000000"/>
          <w:sz w:val="28"/>
          <w:szCs w:val="28"/>
          <w:lang w:eastAsia="ru-RU" w:bidi="ru-RU"/>
        </w:rPr>
        <w:t>Показания и противопоказания к операциям в области верхних и нижних век…………………………………………</w:t>
      </w:r>
      <w:r>
        <w:rPr>
          <w:rFonts w:ascii="Times New Roman" w:eastAsia="Cambria" w:hAnsi="Times New Roman" w:cs="Times New Roman"/>
          <w:color w:val="000000"/>
          <w:sz w:val="28"/>
          <w:szCs w:val="28"/>
          <w:lang w:eastAsia="ru-RU" w:bidi="ru-RU"/>
        </w:rPr>
        <w:t>……………………</w:t>
      </w:r>
      <w:r w:rsidRPr="00652F50">
        <w:rPr>
          <w:rFonts w:ascii="Times New Roman" w:eastAsia="Cambria" w:hAnsi="Times New Roman" w:cs="Times New Roman"/>
          <w:color w:val="000000"/>
          <w:sz w:val="28"/>
          <w:szCs w:val="28"/>
          <w:lang w:eastAsia="ru-RU" w:bidi="ru-RU"/>
        </w:rPr>
        <w:t>…………………11</w:t>
      </w:r>
    </w:p>
    <w:p w:rsidR="00652F50" w:rsidRPr="00652F50" w:rsidRDefault="00652F50" w:rsidP="00BF3A1A">
      <w:pPr>
        <w:shd w:val="clear" w:color="auto" w:fill="FFFFFF"/>
        <w:spacing w:after="312" w:line="240" w:lineRule="auto"/>
        <w:rPr>
          <w:rFonts w:ascii="Times New Roman" w:eastAsia="Cambria" w:hAnsi="Times New Roman" w:cs="Times New Roman"/>
          <w:color w:val="000000"/>
          <w:sz w:val="28"/>
          <w:szCs w:val="28"/>
          <w:lang w:eastAsia="ru-RU" w:bidi="ru-RU"/>
        </w:rPr>
      </w:pPr>
    </w:p>
    <w:p w:rsidR="00BF3A1A" w:rsidRPr="00652F50" w:rsidRDefault="00BF3A1A" w:rsidP="00BF3A1A">
      <w:pPr>
        <w:shd w:val="clear" w:color="auto" w:fill="FFFFFF"/>
        <w:spacing w:after="312" w:line="240" w:lineRule="auto"/>
        <w:rPr>
          <w:rFonts w:ascii="Times New Roman" w:eastAsia="Cambria" w:hAnsi="Times New Roman" w:cs="Times New Roman"/>
          <w:color w:val="000000"/>
          <w:sz w:val="28"/>
          <w:szCs w:val="28"/>
          <w:lang w:eastAsia="ru-RU" w:bidi="ru-RU"/>
        </w:rPr>
      </w:pPr>
    </w:p>
    <w:p w:rsidR="00BF3A1A" w:rsidRPr="00652F50" w:rsidRDefault="00BF3A1A" w:rsidP="00BF3A1A">
      <w:pPr>
        <w:shd w:val="clear" w:color="auto" w:fill="FFFFFF"/>
        <w:spacing w:after="312" w:line="240" w:lineRule="auto"/>
        <w:rPr>
          <w:rFonts w:ascii="Times New Roman" w:eastAsia="Cambria" w:hAnsi="Times New Roman" w:cs="Times New Roman"/>
          <w:color w:val="000000"/>
          <w:sz w:val="28"/>
          <w:szCs w:val="28"/>
          <w:lang w:eastAsia="ru-RU" w:bidi="ru-RU"/>
        </w:rPr>
      </w:pPr>
    </w:p>
    <w:p w:rsidR="00BF3A1A" w:rsidRPr="00652F50" w:rsidRDefault="00BF3A1A" w:rsidP="00BF3A1A">
      <w:pPr>
        <w:shd w:val="clear" w:color="auto" w:fill="FFFFFF"/>
        <w:spacing w:after="312" w:line="240" w:lineRule="auto"/>
        <w:rPr>
          <w:rFonts w:ascii="Times New Roman" w:eastAsia="Cambria" w:hAnsi="Times New Roman" w:cs="Times New Roman"/>
          <w:color w:val="000000"/>
          <w:sz w:val="28"/>
          <w:szCs w:val="28"/>
          <w:lang w:eastAsia="ru-RU" w:bidi="ru-RU"/>
        </w:rPr>
      </w:pPr>
    </w:p>
    <w:p w:rsidR="00BF3A1A" w:rsidRPr="00652F50" w:rsidRDefault="00BF3A1A" w:rsidP="00BF3A1A">
      <w:pPr>
        <w:shd w:val="clear" w:color="auto" w:fill="FFFFFF"/>
        <w:spacing w:after="312" w:line="240" w:lineRule="auto"/>
        <w:rPr>
          <w:rFonts w:ascii="Times New Roman" w:eastAsia="Cambria" w:hAnsi="Times New Roman" w:cs="Times New Roman"/>
          <w:color w:val="000000"/>
          <w:sz w:val="28"/>
          <w:szCs w:val="28"/>
          <w:lang w:eastAsia="ru-RU" w:bidi="ru-RU"/>
        </w:rPr>
      </w:pPr>
    </w:p>
    <w:p w:rsidR="00BF3A1A" w:rsidRPr="00652F50" w:rsidRDefault="00BF3A1A" w:rsidP="00BF3A1A">
      <w:pPr>
        <w:shd w:val="clear" w:color="auto" w:fill="FFFFFF"/>
        <w:spacing w:after="312" w:line="240" w:lineRule="auto"/>
        <w:rPr>
          <w:rFonts w:ascii="Times New Roman" w:eastAsia="Cambria" w:hAnsi="Times New Roman" w:cs="Times New Roman"/>
          <w:color w:val="000000"/>
          <w:sz w:val="28"/>
          <w:szCs w:val="28"/>
          <w:lang w:eastAsia="ru-RU" w:bidi="ru-RU"/>
        </w:rPr>
      </w:pPr>
    </w:p>
    <w:p w:rsidR="00BF3A1A" w:rsidRPr="00652F50" w:rsidRDefault="00BF3A1A" w:rsidP="00BF3A1A">
      <w:pPr>
        <w:shd w:val="clear" w:color="auto" w:fill="FFFFFF"/>
        <w:spacing w:after="312" w:line="240" w:lineRule="auto"/>
        <w:rPr>
          <w:rFonts w:ascii="Times New Roman" w:eastAsia="Cambria" w:hAnsi="Times New Roman" w:cs="Times New Roman"/>
          <w:color w:val="000000"/>
          <w:sz w:val="28"/>
          <w:szCs w:val="28"/>
          <w:lang w:eastAsia="ru-RU" w:bidi="ru-RU"/>
        </w:rPr>
      </w:pPr>
    </w:p>
    <w:p w:rsidR="00BF3A1A" w:rsidRPr="00652F50" w:rsidRDefault="00BF3A1A" w:rsidP="00BF3A1A">
      <w:pPr>
        <w:shd w:val="clear" w:color="auto" w:fill="FFFFFF"/>
        <w:spacing w:after="312" w:line="240" w:lineRule="auto"/>
        <w:rPr>
          <w:rFonts w:ascii="Times New Roman" w:eastAsia="Cambria" w:hAnsi="Times New Roman" w:cs="Times New Roman"/>
          <w:color w:val="000000"/>
          <w:sz w:val="28"/>
          <w:szCs w:val="28"/>
          <w:lang w:eastAsia="ru-RU" w:bidi="ru-RU"/>
        </w:rPr>
      </w:pPr>
    </w:p>
    <w:p w:rsidR="00BF3A1A" w:rsidRPr="00652F50" w:rsidRDefault="00BF3A1A" w:rsidP="00BF3A1A">
      <w:pPr>
        <w:shd w:val="clear" w:color="auto" w:fill="FFFFFF"/>
        <w:spacing w:after="312" w:line="240" w:lineRule="auto"/>
        <w:rPr>
          <w:rFonts w:ascii="Times New Roman" w:eastAsia="Cambria" w:hAnsi="Times New Roman" w:cs="Times New Roman"/>
          <w:color w:val="000000"/>
          <w:sz w:val="28"/>
          <w:szCs w:val="28"/>
          <w:lang w:eastAsia="ru-RU" w:bidi="ru-RU"/>
        </w:rPr>
      </w:pPr>
    </w:p>
    <w:p w:rsidR="00BF3A1A" w:rsidRPr="00652F50" w:rsidRDefault="00BF3A1A" w:rsidP="00BF3A1A">
      <w:pPr>
        <w:shd w:val="clear" w:color="auto" w:fill="FFFFFF"/>
        <w:spacing w:after="312" w:line="240" w:lineRule="auto"/>
        <w:rPr>
          <w:rFonts w:ascii="Times New Roman" w:eastAsia="Cambria" w:hAnsi="Times New Roman" w:cs="Times New Roman"/>
          <w:color w:val="000000"/>
          <w:sz w:val="28"/>
          <w:szCs w:val="28"/>
          <w:lang w:eastAsia="ru-RU" w:bidi="ru-RU"/>
        </w:rPr>
      </w:pPr>
    </w:p>
    <w:p w:rsidR="00BF3A1A" w:rsidRPr="00652F50" w:rsidRDefault="00BF3A1A" w:rsidP="00BF3A1A">
      <w:pPr>
        <w:shd w:val="clear" w:color="auto" w:fill="FFFFFF"/>
        <w:spacing w:after="312" w:line="240" w:lineRule="auto"/>
        <w:rPr>
          <w:rFonts w:ascii="Times New Roman" w:eastAsia="Cambria" w:hAnsi="Times New Roman" w:cs="Times New Roman"/>
          <w:color w:val="000000"/>
          <w:sz w:val="28"/>
          <w:szCs w:val="28"/>
          <w:lang w:eastAsia="ru-RU" w:bidi="ru-RU"/>
        </w:rPr>
      </w:pPr>
    </w:p>
    <w:p w:rsidR="00BF3A1A" w:rsidRPr="00652F50" w:rsidRDefault="00BF3A1A" w:rsidP="00BF3A1A">
      <w:pPr>
        <w:shd w:val="clear" w:color="auto" w:fill="FFFFFF"/>
        <w:spacing w:after="312" w:line="240" w:lineRule="auto"/>
        <w:rPr>
          <w:rFonts w:ascii="Times New Roman" w:eastAsia="Cambria" w:hAnsi="Times New Roman" w:cs="Times New Roman"/>
          <w:color w:val="000000"/>
          <w:sz w:val="28"/>
          <w:szCs w:val="28"/>
          <w:lang w:eastAsia="ru-RU" w:bidi="ru-RU"/>
        </w:rPr>
      </w:pPr>
    </w:p>
    <w:p w:rsidR="00BF3A1A" w:rsidRPr="00652F50" w:rsidRDefault="00BF3A1A" w:rsidP="00BF3A1A">
      <w:pPr>
        <w:shd w:val="clear" w:color="auto" w:fill="FFFFFF"/>
        <w:spacing w:after="312" w:line="240" w:lineRule="auto"/>
        <w:rPr>
          <w:rFonts w:ascii="Times New Roman" w:eastAsia="Cambria" w:hAnsi="Times New Roman" w:cs="Times New Roman"/>
          <w:color w:val="000000"/>
          <w:sz w:val="28"/>
          <w:szCs w:val="28"/>
          <w:lang w:eastAsia="ru-RU" w:bidi="ru-RU"/>
        </w:rPr>
      </w:pPr>
    </w:p>
    <w:p w:rsidR="00BF3A1A" w:rsidRPr="00652F50" w:rsidRDefault="00BF3A1A" w:rsidP="00BF3A1A">
      <w:pPr>
        <w:shd w:val="clear" w:color="auto" w:fill="FFFFFF"/>
        <w:spacing w:after="312" w:line="240" w:lineRule="auto"/>
        <w:rPr>
          <w:rFonts w:ascii="Times New Roman" w:eastAsia="Cambria" w:hAnsi="Times New Roman" w:cs="Times New Roman"/>
          <w:color w:val="000000"/>
          <w:sz w:val="28"/>
          <w:szCs w:val="28"/>
          <w:lang w:eastAsia="ru-RU" w:bidi="ru-RU"/>
        </w:rPr>
      </w:pPr>
    </w:p>
    <w:p w:rsidR="00BF3A1A" w:rsidRPr="00652F50" w:rsidRDefault="00BF3A1A" w:rsidP="00BF3A1A">
      <w:pPr>
        <w:shd w:val="clear" w:color="auto" w:fill="FFFFFF"/>
        <w:spacing w:after="312" w:line="240" w:lineRule="auto"/>
        <w:rPr>
          <w:rFonts w:ascii="Times New Roman" w:eastAsia="Cambria" w:hAnsi="Times New Roman" w:cs="Times New Roman"/>
          <w:color w:val="000000"/>
          <w:sz w:val="28"/>
          <w:szCs w:val="28"/>
          <w:lang w:eastAsia="ru-RU" w:bidi="ru-RU"/>
        </w:rPr>
      </w:pPr>
    </w:p>
    <w:p w:rsidR="00BF3A1A" w:rsidRPr="00652F50" w:rsidRDefault="00BF3A1A" w:rsidP="00BF3A1A">
      <w:pPr>
        <w:shd w:val="clear" w:color="auto" w:fill="FFFFFF"/>
        <w:spacing w:after="312" w:line="240" w:lineRule="auto"/>
        <w:rPr>
          <w:rFonts w:ascii="Times New Roman" w:eastAsia="Cambria" w:hAnsi="Times New Roman" w:cs="Times New Roman"/>
          <w:color w:val="000000"/>
          <w:sz w:val="28"/>
          <w:szCs w:val="28"/>
          <w:lang w:eastAsia="ru-RU" w:bidi="ru-RU"/>
        </w:rPr>
      </w:pPr>
    </w:p>
    <w:p w:rsidR="006157C0" w:rsidRDefault="006157C0" w:rsidP="00652F50">
      <w:pPr>
        <w:shd w:val="clear" w:color="auto" w:fill="FFFFFF"/>
        <w:spacing w:after="312" w:line="240" w:lineRule="auto"/>
        <w:jc w:val="center"/>
        <w:rPr>
          <w:rFonts w:ascii="Times New Roman" w:eastAsia="Cambria" w:hAnsi="Times New Roman" w:cs="Times New Roman"/>
          <w:color w:val="000000"/>
          <w:sz w:val="28"/>
          <w:szCs w:val="28"/>
          <w:lang w:eastAsia="ru-RU" w:bidi="ru-RU"/>
        </w:rPr>
      </w:pPr>
    </w:p>
    <w:p w:rsidR="00BF3A1A" w:rsidRPr="00652F50" w:rsidRDefault="005E3B22" w:rsidP="00652F50">
      <w:pPr>
        <w:shd w:val="clear" w:color="auto" w:fill="FFFFFF"/>
        <w:spacing w:after="312" w:line="240" w:lineRule="auto"/>
        <w:jc w:val="center"/>
        <w:rPr>
          <w:rFonts w:ascii="Times New Roman" w:eastAsia="Cambria" w:hAnsi="Times New Roman" w:cs="Times New Roman"/>
          <w:color w:val="000000"/>
          <w:sz w:val="28"/>
          <w:szCs w:val="28"/>
          <w:lang w:eastAsia="ru-RU" w:bidi="ru-RU"/>
        </w:rPr>
      </w:pPr>
      <w:r w:rsidRPr="00652F50">
        <w:rPr>
          <w:rFonts w:ascii="Times New Roman" w:eastAsia="Cambria" w:hAnsi="Times New Roman" w:cs="Times New Roman"/>
          <w:color w:val="000000"/>
          <w:sz w:val="28"/>
          <w:szCs w:val="28"/>
          <w:lang w:eastAsia="ru-RU" w:bidi="ru-RU"/>
        </w:rPr>
        <w:lastRenderedPageBreak/>
        <w:t>ВВЕДЕНИЕ</w:t>
      </w:r>
    </w:p>
    <w:p w:rsidR="006244B1" w:rsidRPr="00652F50" w:rsidRDefault="006244B1" w:rsidP="008D7DC3">
      <w:pPr>
        <w:shd w:val="clear" w:color="auto" w:fill="FFFFFF"/>
        <w:spacing w:after="312" w:line="240" w:lineRule="auto"/>
        <w:rPr>
          <w:rFonts w:ascii="Times New Roman" w:eastAsia="Cambria" w:hAnsi="Times New Roman" w:cs="Times New Roman"/>
          <w:color w:val="000000"/>
          <w:sz w:val="28"/>
          <w:szCs w:val="28"/>
          <w:lang w:eastAsia="ru-RU" w:bidi="ru-RU"/>
        </w:rPr>
      </w:pPr>
      <w:r w:rsidRPr="00652F50">
        <w:rPr>
          <w:rFonts w:ascii="Times New Roman" w:eastAsia="Cambria" w:hAnsi="Times New Roman" w:cs="Times New Roman"/>
          <w:color w:val="000000"/>
          <w:sz w:val="28"/>
          <w:szCs w:val="28"/>
          <w:lang w:eastAsia="ru-RU" w:bidi="ru-RU"/>
        </w:rPr>
        <w:t>Блефаропластика или пластика век - это пластическая операция на верхних и (или) нижних веках в ходе которой улучшается внешний вид век, и устраняются или</w:t>
      </w:r>
      <w:r w:rsidR="006157C0">
        <w:rPr>
          <w:rFonts w:ascii="Times New Roman" w:eastAsia="Cambria" w:hAnsi="Times New Roman" w:cs="Times New Roman"/>
          <w:color w:val="000000"/>
          <w:sz w:val="28"/>
          <w:szCs w:val="28"/>
          <w:lang w:eastAsia="ru-RU" w:bidi="ru-RU"/>
        </w:rPr>
        <w:t xml:space="preserve"> </w:t>
      </w:r>
      <w:r w:rsidRPr="00652F50">
        <w:rPr>
          <w:rFonts w:ascii="Times New Roman" w:eastAsia="Cambria" w:hAnsi="Times New Roman" w:cs="Times New Roman"/>
          <w:color w:val="000000"/>
          <w:sz w:val="28"/>
          <w:szCs w:val="28"/>
          <w:lang w:eastAsia="ru-RU" w:bidi="ru-RU"/>
        </w:rPr>
        <w:t>уменьшаются возрастные изменения вокруг глаз. Блефаропластика может проводиться как изолированная процедура или в комбинации с другими эстетическими операциями. Блефаропластика позволяет убрать мешки под глазами, складки и морщины вокруг глаз. Глаза являются эстетическим центром лица, поэтому блефаропластика применяется, как для улучшения внешнего вида в целом, так и для устранения признаков</w:t>
      </w:r>
      <w:r w:rsidR="006157C0">
        <w:rPr>
          <w:rFonts w:ascii="Times New Roman" w:eastAsia="Cambria" w:hAnsi="Times New Roman" w:cs="Times New Roman"/>
          <w:color w:val="000000"/>
          <w:sz w:val="28"/>
          <w:szCs w:val="28"/>
          <w:lang w:eastAsia="ru-RU" w:bidi="ru-RU"/>
        </w:rPr>
        <w:t xml:space="preserve"> </w:t>
      </w:r>
      <w:r w:rsidRPr="00652F50">
        <w:rPr>
          <w:rFonts w:ascii="Times New Roman" w:eastAsia="Cambria" w:hAnsi="Times New Roman" w:cs="Times New Roman"/>
          <w:color w:val="000000"/>
          <w:sz w:val="28"/>
          <w:szCs w:val="28"/>
          <w:lang w:eastAsia="ru-RU" w:bidi="ru-RU"/>
        </w:rPr>
        <w:t>старения в этой области. Блефаропластика придаёт лицу более молодой, энергичный и отдохнувший вид.</w:t>
      </w:r>
    </w:p>
    <w:p w:rsidR="005E3B22" w:rsidRPr="00652F50" w:rsidRDefault="005E3B22" w:rsidP="005E3B22">
      <w:pPr>
        <w:shd w:val="clear" w:color="auto" w:fill="FFFFFF"/>
        <w:spacing w:after="312" w:line="240" w:lineRule="auto"/>
        <w:jc w:val="center"/>
        <w:rPr>
          <w:rFonts w:ascii="Times New Roman" w:eastAsia="Cambria" w:hAnsi="Times New Roman" w:cs="Times New Roman"/>
          <w:color w:val="000000"/>
          <w:sz w:val="28"/>
          <w:szCs w:val="28"/>
          <w:lang w:eastAsia="ru-RU" w:bidi="ru-RU"/>
        </w:rPr>
      </w:pPr>
    </w:p>
    <w:p w:rsidR="00BF3A1A" w:rsidRPr="00652F50" w:rsidRDefault="00BF3A1A" w:rsidP="00BF3A1A">
      <w:pPr>
        <w:shd w:val="clear" w:color="auto" w:fill="FFFFFF"/>
        <w:spacing w:after="312" w:line="240" w:lineRule="auto"/>
        <w:rPr>
          <w:rFonts w:ascii="Times New Roman" w:eastAsia="Cambria" w:hAnsi="Times New Roman" w:cs="Times New Roman"/>
          <w:color w:val="000000"/>
          <w:sz w:val="28"/>
          <w:szCs w:val="28"/>
          <w:lang w:eastAsia="ru-RU" w:bidi="ru-RU"/>
        </w:rPr>
      </w:pPr>
    </w:p>
    <w:p w:rsidR="00BF3A1A" w:rsidRPr="00652F50" w:rsidRDefault="00BF3A1A" w:rsidP="00BF3A1A">
      <w:pPr>
        <w:shd w:val="clear" w:color="auto" w:fill="FFFFFF"/>
        <w:spacing w:after="312" w:line="240" w:lineRule="auto"/>
        <w:rPr>
          <w:rFonts w:ascii="Times New Roman" w:eastAsia="Cambria" w:hAnsi="Times New Roman" w:cs="Times New Roman"/>
          <w:color w:val="000000"/>
          <w:sz w:val="28"/>
          <w:szCs w:val="28"/>
          <w:lang w:eastAsia="ru-RU" w:bidi="ru-RU"/>
        </w:rPr>
      </w:pPr>
    </w:p>
    <w:p w:rsidR="00BF3A1A" w:rsidRPr="00652F50" w:rsidRDefault="00BF3A1A" w:rsidP="00BF3A1A">
      <w:pPr>
        <w:shd w:val="clear" w:color="auto" w:fill="FFFFFF"/>
        <w:spacing w:after="312" w:line="240" w:lineRule="auto"/>
        <w:rPr>
          <w:rFonts w:ascii="Times New Roman" w:eastAsia="Cambria" w:hAnsi="Times New Roman" w:cs="Times New Roman"/>
          <w:color w:val="000000"/>
          <w:sz w:val="28"/>
          <w:szCs w:val="28"/>
          <w:lang w:eastAsia="ru-RU" w:bidi="ru-RU"/>
        </w:rPr>
      </w:pPr>
    </w:p>
    <w:p w:rsidR="00BF3A1A" w:rsidRPr="00652F50" w:rsidRDefault="00BF3A1A" w:rsidP="00BF3A1A">
      <w:pPr>
        <w:shd w:val="clear" w:color="auto" w:fill="FFFFFF"/>
        <w:spacing w:after="312" w:line="240" w:lineRule="auto"/>
        <w:rPr>
          <w:rFonts w:ascii="Times New Roman" w:eastAsia="Cambria" w:hAnsi="Times New Roman" w:cs="Times New Roman"/>
          <w:color w:val="000000"/>
          <w:sz w:val="28"/>
          <w:szCs w:val="28"/>
          <w:lang w:eastAsia="ru-RU" w:bidi="ru-RU"/>
        </w:rPr>
      </w:pPr>
    </w:p>
    <w:p w:rsidR="00BF3A1A" w:rsidRPr="00652F50" w:rsidRDefault="00BF3A1A" w:rsidP="00BF3A1A">
      <w:pPr>
        <w:shd w:val="clear" w:color="auto" w:fill="FFFFFF"/>
        <w:spacing w:after="312" w:line="240" w:lineRule="auto"/>
        <w:rPr>
          <w:rFonts w:ascii="Times New Roman" w:eastAsia="Cambria" w:hAnsi="Times New Roman" w:cs="Times New Roman"/>
          <w:color w:val="000000"/>
          <w:sz w:val="28"/>
          <w:szCs w:val="28"/>
          <w:lang w:eastAsia="ru-RU" w:bidi="ru-RU"/>
        </w:rPr>
      </w:pPr>
    </w:p>
    <w:p w:rsidR="00BF3A1A" w:rsidRPr="00652F50" w:rsidRDefault="00BF3A1A" w:rsidP="00BF3A1A">
      <w:pPr>
        <w:shd w:val="clear" w:color="auto" w:fill="FFFFFF"/>
        <w:spacing w:after="312" w:line="240" w:lineRule="auto"/>
        <w:rPr>
          <w:rFonts w:ascii="Times New Roman" w:eastAsia="Cambria" w:hAnsi="Times New Roman" w:cs="Times New Roman"/>
          <w:color w:val="000000"/>
          <w:sz w:val="28"/>
          <w:szCs w:val="28"/>
          <w:lang w:eastAsia="ru-RU" w:bidi="ru-RU"/>
        </w:rPr>
      </w:pPr>
    </w:p>
    <w:p w:rsidR="00BF3A1A" w:rsidRPr="00652F50" w:rsidRDefault="00BF3A1A" w:rsidP="00BF3A1A">
      <w:pPr>
        <w:shd w:val="clear" w:color="auto" w:fill="FFFFFF"/>
        <w:spacing w:after="312" w:line="240" w:lineRule="auto"/>
        <w:rPr>
          <w:rFonts w:ascii="Times New Roman" w:eastAsia="Cambria" w:hAnsi="Times New Roman" w:cs="Times New Roman"/>
          <w:color w:val="000000"/>
          <w:sz w:val="28"/>
          <w:szCs w:val="28"/>
          <w:lang w:eastAsia="ru-RU" w:bidi="ru-RU"/>
        </w:rPr>
      </w:pPr>
    </w:p>
    <w:p w:rsidR="00BF3A1A" w:rsidRPr="00652F50" w:rsidRDefault="00BF3A1A" w:rsidP="00BF3A1A">
      <w:pPr>
        <w:shd w:val="clear" w:color="auto" w:fill="FFFFFF"/>
        <w:spacing w:after="312" w:line="240" w:lineRule="auto"/>
        <w:rPr>
          <w:rFonts w:ascii="Times New Roman" w:eastAsia="Cambria" w:hAnsi="Times New Roman" w:cs="Times New Roman"/>
          <w:color w:val="000000"/>
          <w:sz w:val="28"/>
          <w:szCs w:val="28"/>
          <w:lang w:eastAsia="ru-RU" w:bidi="ru-RU"/>
        </w:rPr>
      </w:pPr>
    </w:p>
    <w:p w:rsidR="00BF3A1A" w:rsidRPr="00652F50" w:rsidRDefault="00BF3A1A" w:rsidP="00BF3A1A">
      <w:pPr>
        <w:shd w:val="clear" w:color="auto" w:fill="FFFFFF"/>
        <w:spacing w:after="312" w:line="240" w:lineRule="auto"/>
        <w:rPr>
          <w:rFonts w:ascii="Times New Roman" w:eastAsia="Cambria" w:hAnsi="Times New Roman" w:cs="Times New Roman"/>
          <w:color w:val="000000"/>
          <w:sz w:val="28"/>
          <w:szCs w:val="28"/>
          <w:lang w:eastAsia="ru-RU" w:bidi="ru-RU"/>
        </w:rPr>
      </w:pPr>
    </w:p>
    <w:p w:rsidR="00BF3A1A" w:rsidRPr="00652F50" w:rsidRDefault="00BF3A1A" w:rsidP="00BF3A1A">
      <w:pPr>
        <w:shd w:val="clear" w:color="auto" w:fill="FFFFFF"/>
        <w:spacing w:after="312" w:line="240" w:lineRule="auto"/>
        <w:rPr>
          <w:rFonts w:ascii="Times New Roman" w:eastAsia="Cambria" w:hAnsi="Times New Roman" w:cs="Times New Roman"/>
          <w:color w:val="000000"/>
          <w:sz w:val="28"/>
          <w:szCs w:val="28"/>
          <w:lang w:eastAsia="ru-RU" w:bidi="ru-RU"/>
        </w:rPr>
      </w:pPr>
    </w:p>
    <w:p w:rsidR="00BF3A1A" w:rsidRPr="00652F50" w:rsidRDefault="00BF3A1A" w:rsidP="00BF3A1A">
      <w:pPr>
        <w:shd w:val="clear" w:color="auto" w:fill="FFFFFF"/>
        <w:spacing w:after="312" w:line="240" w:lineRule="auto"/>
        <w:rPr>
          <w:rFonts w:ascii="Times New Roman" w:eastAsia="Cambria" w:hAnsi="Times New Roman" w:cs="Times New Roman"/>
          <w:color w:val="000000"/>
          <w:sz w:val="28"/>
          <w:szCs w:val="28"/>
          <w:lang w:eastAsia="ru-RU" w:bidi="ru-RU"/>
        </w:rPr>
      </w:pPr>
    </w:p>
    <w:p w:rsidR="000B5773" w:rsidRPr="00652F50" w:rsidRDefault="000B5773" w:rsidP="000B5773">
      <w:pPr>
        <w:shd w:val="clear" w:color="auto" w:fill="FFFFFF"/>
        <w:spacing w:after="312" w:line="240" w:lineRule="auto"/>
        <w:rPr>
          <w:rFonts w:ascii="Times New Roman" w:eastAsia="Cambria" w:hAnsi="Times New Roman" w:cs="Times New Roman"/>
          <w:color w:val="000000"/>
          <w:sz w:val="28"/>
          <w:szCs w:val="28"/>
          <w:lang w:eastAsia="ru-RU" w:bidi="ru-RU"/>
        </w:rPr>
      </w:pPr>
    </w:p>
    <w:p w:rsidR="00652F50" w:rsidRPr="00652F50" w:rsidRDefault="00652F50" w:rsidP="000B5773">
      <w:pPr>
        <w:shd w:val="clear" w:color="auto" w:fill="FFFFFF"/>
        <w:spacing w:after="312" w:line="240" w:lineRule="auto"/>
        <w:rPr>
          <w:rFonts w:ascii="Times New Roman" w:eastAsia="Cambria" w:hAnsi="Times New Roman" w:cs="Times New Roman"/>
          <w:color w:val="000000"/>
          <w:sz w:val="28"/>
          <w:szCs w:val="28"/>
          <w:lang w:eastAsia="ru-RU" w:bidi="ru-RU"/>
        </w:rPr>
      </w:pPr>
    </w:p>
    <w:p w:rsidR="00652F50" w:rsidRDefault="00652F50" w:rsidP="00652F50">
      <w:pPr>
        <w:shd w:val="clear" w:color="auto" w:fill="FFFFFF"/>
        <w:spacing w:after="312" w:line="240" w:lineRule="auto"/>
        <w:jc w:val="center"/>
        <w:rPr>
          <w:rFonts w:ascii="Times New Roman" w:eastAsia="Cambria" w:hAnsi="Times New Roman" w:cs="Times New Roman"/>
          <w:color w:val="000000"/>
          <w:sz w:val="28"/>
          <w:szCs w:val="28"/>
          <w:lang w:eastAsia="ru-RU" w:bidi="ru-RU"/>
        </w:rPr>
      </w:pPr>
    </w:p>
    <w:p w:rsidR="000B5773" w:rsidRPr="00652F50" w:rsidRDefault="000B5773" w:rsidP="00652F50">
      <w:pPr>
        <w:shd w:val="clear" w:color="auto" w:fill="FFFFFF"/>
        <w:spacing w:after="312" w:line="240" w:lineRule="auto"/>
        <w:jc w:val="center"/>
        <w:rPr>
          <w:rFonts w:ascii="Times New Roman" w:eastAsia="Cambria" w:hAnsi="Times New Roman" w:cs="Times New Roman"/>
          <w:color w:val="000000"/>
          <w:sz w:val="28"/>
          <w:szCs w:val="28"/>
          <w:lang w:eastAsia="ru-RU" w:bidi="ru-RU"/>
        </w:rPr>
      </w:pPr>
      <w:r w:rsidRPr="00652F50">
        <w:rPr>
          <w:rFonts w:ascii="Times New Roman" w:eastAsia="Cambria" w:hAnsi="Times New Roman" w:cs="Times New Roman"/>
          <w:color w:val="000000"/>
          <w:sz w:val="28"/>
          <w:szCs w:val="28"/>
          <w:lang w:eastAsia="ru-RU" w:bidi="ru-RU"/>
        </w:rPr>
        <w:t>ИСТОРИЯ БЛЕФАРОПЛАСТИКИ</w:t>
      </w:r>
    </w:p>
    <w:p w:rsidR="002143AD" w:rsidRPr="00652F50" w:rsidRDefault="002143AD" w:rsidP="002143AD">
      <w:pPr>
        <w:shd w:val="clear" w:color="auto" w:fill="FFFFFF"/>
        <w:spacing w:after="312" w:line="240" w:lineRule="auto"/>
        <w:rPr>
          <w:rFonts w:ascii="Times New Roman" w:eastAsia="Cambria" w:hAnsi="Times New Roman" w:cs="Times New Roman"/>
          <w:color w:val="000000"/>
          <w:sz w:val="28"/>
          <w:szCs w:val="28"/>
          <w:lang w:eastAsia="ru-RU" w:bidi="ru-RU"/>
        </w:rPr>
      </w:pPr>
      <w:r w:rsidRPr="00652F50">
        <w:rPr>
          <w:rFonts w:ascii="Times New Roman" w:eastAsia="Cambria" w:hAnsi="Times New Roman" w:cs="Times New Roman"/>
          <w:color w:val="000000"/>
          <w:sz w:val="28"/>
          <w:szCs w:val="28"/>
          <w:lang w:eastAsia="ru-RU" w:bidi="ru-RU"/>
        </w:rPr>
        <w:lastRenderedPageBreak/>
        <w:t>История блефаропластики.</w:t>
      </w:r>
      <w:r w:rsidRPr="00652F50">
        <w:rPr>
          <w:rFonts w:ascii="Times New Roman" w:eastAsia="Cambria" w:hAnsi="Times New Roman" w:cs="Times New Roman"/>
          <w:color w:val="000000"/>
          <w:sz w:val="28"/>
          <w:szCs w:val="28"/>
          <w:lang w:eastAsia="ru-RU" w:bidi="ru-RU"/>
        </w:rPr>
        <w:br/>
        <w:t>Первые упоминания о пластике век встречаются в трудах Авиценны (X век н.э.), который отмечал эффект связанный с улучшением обзора после удаления избытков нависающей кожи на верхних веках. В европейской литературе операции на веках впервые описываются с 1792 года, когда Beer описал ихв своей книге, опубликованной в Вене. А в 1818 году, Graefe впервые использовал слово блефаропластика для описания реконструктивной техники использованной для лечения деформаций вызванных удалением опухоли век. Начиная с 1800 года, один за другим европейские хирурги стали выполнять косметические и реконструктивные операции на веках. Отчеты об удалении избытков кожи были опубликованы Mackenzie(1830), Alibert (1832), Graf (1836), Dupuytren (1839). Все эти авторы во время блефаропластики удаляли только кожу век. В 1899 году Schmidt-Rimpler впервые употребил термин "жировые грыжи". А в 1929 году Bourguet одним из первых стал удалять жировую клетчатку при блефаропластике, и он был первым, кто предложил трансконъюнктивальный доступ для удаления орбитального жира в области нижних век.</w:t>
      </w:r>
      <w:r w:rsidRPr="00652F50">
        <w:rPr>
          <w:rFonts w:ascii="Times New Roman" w:eastAsia="Cambria" w:hAnsi="Times New Roman" w:cs="Times New Roman"/>
          <w:color w:val="000000"/>
          <w:sz w:val="28"/>
          <w:szCs w:val="28"/>
          <w:lang w:eastAsia="ru-RU" w:bidi="ru-RU"/>
        </w:rPr>
        <w:br/>
        <w:t>С 1940года, большинство публикаций, включенных в монографии May (1947), Padgett и Stephenson (1948) описывало удаление жира как основную часть блефаропластики. В 1951 году Castanares дал полное описание строения и расположения "жировых грыж" век.</w:t>
      </w:r>
      <w:r w:rsidRPr="00652F50">
        <w:rPr>
          <w:rFonts w:ascii="Times New Roman" w:eastAsia="Cambria" w:hAnsi="Times New Roman" w:cs="Times New Roman"/>
          <w:color w:val="000000"/>
          <w:sz w:val="28"/>
          <w:szCs w:val="28"/>
          <w:lang w:eastAsia="ru-RU" w:bidi="ru-RU"/>
        </w:rPr>
        <w:br/>
        <w:t>Современные вариации техники блефаропластики обеспечили работы множества пластических хирургов, таких как Holden (1951), Bames (1958), Fox (1952), Gonzalez-Ulloa(1964), Rees and Ristow (1968), Lewis (1969) и многих других. Эти техники блефаропластики отличались только в интерпретации анатомических деталей и хирургических доступах. Так удаление мышцы окружающей глаз при блефаропластике вместе с удалением орбитального жира и кожи одними из первых описывали Loeb (1977) и Furnas (1978). Tomlison и Honey (1975) возродили интерес к трансконъюнктивальному доступупри блефаропластике. Ответы на многие вопросы, касающиеся верхней блефаропластики, удалось получить благодаря Sheen (1974), Flowers (1976) и Baker (1977). Во многом, это было связано с развитием хирургии азиатских век. Что же касается современных жиросохраняющих методик блефаропластики, то заслуга в их разработке во многом, принадлежит таким хирургам как Hinderer, De-La-Plaza, Hamra, Jelks, Hester,Mendelson и многим другим.</w:t>
      </w:r>
      <w:r w:rsidRPr="00652F50">
        <w:rPr>
          <w:rFonts w:ascii="Times New Roman" w:eastAsia="Cambria" w:hAnsi="Times New Roman" w:cs="Times New Roman"/>
          <w:color w:val="000000"/>
          <w:sz w:val="28"/>
          <w:szCs w:val="28"/>
          <w:lang w:eastAsia="ru-RU" w:bidi="ru-RU"/>
        </w:rPr>
        <w:br/>
      </w:r>
    </w:p>
    <w:p w:rsidR="00652F50" w:rsidRPr="00652F50" w:rsidRDefault="00652F50" w:rsidP="000B5773">
      <w:pPr>
        <w:shd w:val="clear" w:color="auto" w:fill="FFFFFF"/>
        <w:spacing w:after="312" w:line="240" w:lineRule="auto"/>
        <w:rPr>
          <w:rFonts w:ascii="Times New Roman" w:eastAsia="Cambria" w:hAnsi="Times New Roman" w:cs="Times New Roman"/>
          <w:color w:val="000000"/>
          <w:sz w:val="28"/>
          <w:szCs w:val="28"/>
          <w:lang w:eastAsia="ru-RU" w:bidi="ru-RU"/>
        </w:rPr>
      </w:pPr>
    </w:p>
    <w:p w:rsidR="00652F50" w:rsidRPr="00652F50" w:rsidRDefault="00652F50" w:rsidP="000B5773">
      <w:pPr>
        <w:shd w:val="clear" w:color="auto" w:fill="FFFFFF"/>
        <w:spacing w:after="312" w:line="240" w:lineRule="auto"/>
        <w:rPr>
          <w:rFonts w:ascii="Times New Roman" w:eastAsia="Cambria" w:hAnsi="Times New Roman" w:cs="Times New Roman"/>
          <w:color w:val="000000"/>
          <w:sz w:val="28"/>
          <w:szCs w:val="28"/>
          <w:lang w:eastAsia="ru-RU" w:bidi="ru-RU"/>
        </w:rPr>
      </w:pPr>
    </w:p>
    <w:p w:rsidR="00BF3A1A" w:rsidRPr="00652F50" w:rsidRDefault="00BF3A1A" w:rsidP="000B5773">
      <w:pPr>
        <w:shd w:val="clear" w:color="auto" w:fill="FFFFFF"/>
        <w:spacing w:after="312" w:line="240" w:lineRule="auto"/>
        <w:rPr>
          <w:rFonts w:ascii="Times New Roman" w:eastAsia="Cambria" w:hAnsi="Times New Roman" w:cs="Times New Roman"/>
          <w:color w:val="000000"/>
          <w:sz w:val="28"/>
          <w:szCs w:val="28"/>
          <w:lang w:eastAsia="ru-RU" w:bidi="ru-RU"/>
        </w:rPr>
      </w:pPr>
      <w:r w:rsidRPr="00652F50">
        <w:rPr>
          <w:rFonts w:ascii="Times New Roman" w:eastAsia="Cambria" w:hAnsi="Times New Roman" w:cs="Times New Roman"/>
          <w:color w:val="000000"/>
          <w:sz w:val="28"/>
          <w:szCs w:val="28"/>
          <w:lang w:eastAsia="ru-RU" w:bidi="ru-RU"/>
        </w:rPr>
        <w:t>ОСОБЕННОСТИ АНАТОМИЧЕСКОГО СТРОЕНИЯ ТКАНЕЙ ВЕРХНИХ И НИЖНИХ ВЕК.</w:t>
      </w:r>
    </w:p>
    <w:p w:rsidR="005E3B22" w:rsidRPr="00652F50" w:rsidRDefault="005E3B22" w:rsidP="005E3B22">
      <w:pPr>
        <w:shd w:val="clear" w:color="auto" w:fill="FFFFFF"/>
        <w:spacing w:after="312" w:line="240" w:lineRule="auto"/>
        <w:rPr>
          <w:rFonts w:ascii="Times New Roman" w:eastAsia="Times New Roman" w:hAnsi="Times New Roman" w:cs="Times New Roman"/>
          <w:color w:val="333333"/>
          <w:sz w:val="28"/>
          <w:szCs w:val="28"/>
          <w:lang w:eastAsia="ru-RU"/>
        </w:rPr>
      </w:pPr>
      <w:r w:rsidRPr="00652F50">
        <w:rPr>
          <w:rFonts w:ascii="Times New Roman" w:eastAsia="Times New Roman" w:hAnsi="Times New Roman" w:cs="Times New Roman"/>
          <w:color w:val="333333"/>
          <w:sz w:val="28"/>
          <w:szCs w:val="28"/>
          <w:lang w:eastAsia="ru-RU"/>
        </w:rPr>
        <w:lastRenderedPageBreak/>
        <w:t>Веки (верхние и нижние)- представляют собой кожно-мышечно-соединительнотканные обpазования, прикрывающие глазное яблоко спереди. Они выполняют защитную функцию, пpедохpаняя глаз от механических повpеждений, излишнего внезапного освещения, от pезких атмосфеpных воздействий. Рефлектоpные мигательные движения век обуславливают pавномеpное pаспpеделение по пеpедней повеpхности глазного яблока слезной жидкости, что поддеpживает постоянное увлажнение глазного яблока.</w:t>
      </w:r>
    </w:p>
    <w:p w:rsidR="005E3B22" w:rsidRPr="00652F50" w:rsidRDefault="005E3B22" w:rsidP="005E3B22">
      <w:pPr>
        <w:shd w:val="clear" w:color="auto" w:fill="FFFFFF"/>
        <w:spacing w:after="312" w:line="240" w:lineRule="auto"/>
        <w:rPr>
          <w:rFonts w:ascii="Times New Roman" w:eastAsia="Times New Roman" w:hAnsi="Times New Roman" w:cs="Times New Roman"/>
          <w:color w:val="333333"/>
          <w:sz w:val="28"/>
          <w:szCs w:val="28"/>
          <w:lang w:eastAsia="ru-RU"/>
        </w:rPr>
      </w:pPr>
      <w:r w:rsidRPr="00652F50">
        <w:rPr>
          <w:rFonts w:ascii="Times New Roman" w:eastAsia="Times New Roman" w:hAnsi="Times New Roman" w:cs="Times New Roman"/>
          <w:color w:val="333333"/>
          <w:sz w:val="28"/>
          <w:szCs w:val="28"/>
          <w:lang w:eastAsia="ru-RU"/>
        </w:rPr>
        <w:t>Закладка век происходит у эмбриона ко 2-му месяцу, но лишь с 4-го месяца кожная складка расщепляется на верхнее и нижнее веко. К 7-му месяцу внутриутробной жизни имеется сформированная глазная щель, которая увеличивается в первые 2-3 года жизни и окончательно формируется в 8-10 лет. </w:t>
      </w:r>
    </w:p>
    <w:p w:rsidR="005E3B22" w:rsidRPr="00652F50" w:rsidRDefault="005E3B22" w:rsidP="005E3B22">
      <w:pPr>
        <w:shd w:val="clear" w:color="auto" w:fill="FFFFFF"/>
        <w:spacing w:after="312" w:line="240" w:lineRule="auto"/>
        <w:rPr>
          <w:rFonts w:ascii="Times New Roman" w:eastAsia="Times New Roman" w:hAnsi="Times New Roman" w:cs="Times New Roman"/>
          <w:color w:val="333333"/>
          <w:sz w:val="28"/>
          <w:szCs w:val="28"/>
          <w:lang w:eastAsia="ru-RU"/>
        </w:rPr>
      </w:pPr>
      <w:r w:rsidRPr="00652F50">
        <w:rPr>
          <w:rFonts w:ascii="Times New Roman" w:eastAsia="Times New Roman" w:hAnsi="Times New Roman" w:cs="Times New Roman"/>
          <w:color w:val="333333"/>
          <w:sz w:val="28"/>
          <w:szCs w:val="28"/>
          <w:lang w:eastAsia="ru-RU"/>
        </w:rPr>
        <w:t>Если в период закладки и дальнейшего развития в организме матери возникают патологические процессы, то цикл образования век и глазной щели может нарушиться на любом этапе. Ребенок рождается с аномалиями развития век, такими как криптофтальм (редкое уродство), микроблефарон, анкилоблефарон, колобома век</w:t>
      </w:r>
      <w:r w:rsidRPr="00652F50">
        <w:rPr>
          <w:rFonts w:ascii="Times New Roman" w:eastAsia="Times New Roman" w:hAnsi="Times New Roman" w:cs="Times New Roman"/>
          <w:sz w:val="28"/>
          <w:szCs w:val="28"/>
          <w:lang w:eastAsia="ru-RU"/>
        </w:rPr>
        <w:t>, </w:t>
      </w:r>
      <w:hyperlink r:id="rId7" w:anchor="term" w:history="1">
        <w:r w:rsidRPr="00652F50">
          <w:rPr>
            <w:rStyle w:val="a3"/>
            <w:rFonts w:ascii="Times New Roman" w:eastAsia="Times New Roman" w:hAnsi="Times New Roman" w:cs="Times New Roman"/>
            <w:color w:val="auto"/>
            <w:sz w:val="28"/>
            <w:szCs w:val="28"/>
            <w:lang w:eastAsia="ru-RU"/>
          </w:rPr>
          <w:t>птоз</w:t>
        </w:r>
      </w:hyperlink>
      <w:r w:rsidRPr="00652F50">
        <w:rPr>
          <w:rFonts w:ascii="Times New Roman" w:eastAsia="Times New Roman" w:hAnsi="Times New Roman" w:cs="Times New Roman"/>
          <w:sz w:val="28"/>
          <w:szCs w:val="28"/>
          <w:lang w:eastAsia="ru-RU"/>
        </w:rPr>
        <w:t>, </w:t>
      </w:r>
      <w:hyperlink r:id="rId8" w:anchor="term" w:history="1">
        <w:r w:rsidRPr="00652F50">
          <w:rPr>
            <w:rStyle w:val="a3"/>
            <w:rFonts w:ascii="Times New Roman" w:eastAsia="Times New Roman" w:hAnsi="Times New Roman" w:cs="Times New Roman"/>
            <w:color w:val="auto"/>
            <w:sz w:val="28"/>
            <w:szCs w:val="28"/>
            <w:lang w:eastAsia="ru-RU"/>
          </w:rPr>
          <w:t>аблефария</w:t>
        </w:r>
      </w:hyperlink>
      <w:r w:rsidRPr="00652F50">
        <w:rPr>
          <w:rFonts w:ascii="Times New Roman" w:eastAsia="Times New Roman" w:hAnsi="Times New Roman" w:cs="Times New Roman"/>
          <w:sz w:val="28"/>
          <w:szCs w:val="28"/>
          <w:lang w:eastAsia="ru-RU"/>
        </w:rPr>
        <w:t xml:space="preserve"> и </w:t>
      </w:r>
      <w:r w:rsidRPr="00652F50">
        <w:rPr>
          <w:rFonts w:ascii="Times New Roman" w:eastAsia="Times New Roman" w:hAnsi="Times New Roman" w:cs="Times New Roman"/>
          <w:color w:val="333333"/>
          <w:sz w:val="28"/>
          <w:szCs w:val="28"/>
          <w:lang w:eastAsia="ru-RU"/>
        </w:rPr>
        <w:t>др. </w:t>
      </w:r>
      <w:r w:rsidRPr="00652F50">
        <w:rPr>
          <w:rFonts w:ascii="Times New Roman" w:eastAsia="Times New Roman" w:hAnsi="Times New Roman" w:cs="Times New Roman"/>
          <w:color w:val="333333"/>
          <w:sz w:val="28"/>
          <w:szCs w:val="28"/>
          <w:lang w:eastAsia="ru-RU"/>
        </w:rPr>
        <w:br/>
      </w:r>
      <w:r w:rsidRPr="00652F50">
        <w:rPr>
          <w:rFonts w:ascii="Times New Roman" w:eastAsia="Times New Roman" w:hAnsi="Times New Roman" w:cs="Times New Roman"/>
          <w:color w:val="333333"/>
          <w:sz w:val="28"/>
          <w:szCs w:val="28"/>
          <w:lang w:eastAsia="ru-RU"/>
        </w:rPr>
        <w:br/>
        <w:t>Изменения со стороны век также могут возникнуть в любом возрасте в результате заболевания центральной и периферической нервной системы, повреждений и т. д. Это лагофтальм, птоз, заворот век, выворот век, анкилоблефарон. </w:t>
      </w:r>
    </w:p>
    <w:p w:rsidR="005E3B22" w:rsidRPr="00652F50" w:rsidRDefault="005E3B22" w:rsidP="005E3B22">
      <w:pPr>
        <w:shd w:val="clear" w:color="auto" w:fill="FFFFFF"/>
        <w:spacing w:after="312" w:line="240" w:lineRule="auto"/>
        <w:rPr>
          <w:rFonts w:ascii="Times New Roman" w:eastAsia="Times New Roman" w:hAnsi="Times New Roman" w:cs="Times New Roman"/>
          <w:color w:val="333333"/>
          <w:sz w:val="28"/>
          <w:szCs w:val="28"/>
          <w:lang w:eastAsia="ru-RU"/>
        </w:rPr>
      </w:pPr>
      <w:r w:rsidRPr="00652F50">
        <w:rPr>
          <w:rFonts w:ascii="Times New Roman" w:eastAsia="Times New Roman" w:hAnsi="Times New Roman" w:cs="Times New Roman"/>
          <w:color w:val="333333"/>
          <w:sz w:val="28"/>
          <w:szCs w:val="28"/>
          <w:lang w:eastAsia="ru-RU"/>
        </w:rPr>
        <w:t>Границей верхнего века являются брови, нижнего – условная линия, проходящая на 2-3 мм ниже нижнего края орбиты. Свободное пpостpанство между кpаями откpытых век называется глазной щелью (</w:t>
      </w:r>
      <w:r w:rsidRPr="00652F50">
        <w:rPr>
          <w:rFonts w:ascii="Times New Roman" w:eastAsia="Times New Roman" w:hAnsi="Times New Roman" w:cs="Times New Roman"/>
          <w:i/>
          <w:iCs/>
          <w:color w:val="333333"/>
          <w:sz w:val="28"/>
          <w:szCs w:val="28"/>
          <w:lang w:eastAsia="ru-RU"/>
        </w:rPr>
        <w:t>rima palpebrarum</w:t>
      </w:r>
      <w:r w:rsidRPr="00652F50">
        <w:rPr>
          <w:rFonts w:ascii="Times New Roman" w:eastAsia="Times New Roman" w:hAnsi="Times New Roman" w:cs="Times New Roman"/>
          <w:color w:val="333333"/>
          <w:sz w:val="28"/>
          <w:szCs w:val="28"/>
          <w:lang w:eastAsia="ru-RU"/>
        </w:rPr>
        <w:t>). Длина ее по горизонтали равна 30 мм (у взрослого человека), а высота в центральном отделе колеблется от 10 до 14 мм. В пределах глазной щели видны почти вся роговица, за исключением верхнего сегмента (в ноpме кpай веpхнего века на 2 мм пpикpывает веpхний лимб), и окаймляющие ее участки склеры белого цвета. При сомкнутых веках глазная щель исчезает. </w:t>
      </w:r>
    </w:p>
    <w:p w:rsidR="005E3B22" w:rsidRPr="00652F50" w:rsidRDefault="005E3B22" w:rsidP="005E3B22">
      <w:pPr>
        <w:shd w:val="clear" w:color="auto" w:fill="FFFFFF"/>
        <w:spacing w:after="312" w:line="240" w:lineRule="auto"/>
        <w:rPr>
          <w:rFonts w:ascii="Times New Roman" w:eastAsia="Times New Roman" w:hAnsi="Times New Roman" w:cs="Times New Roman"/>
          <w:color w:val="333333"/>
          <w:sz w:val="28"/>
          <w:szCs w:val="28"/>
          <w:lang w:eastAsia="ru-RU"/>
        </w:rPr>
      </w:pPr>
      <w:r w:rsidRPr="00652F50">
        <w:rPr>
          <w:rFonts w:ascii="Times New Roman" w:eastAsia="Times New Roman" w:hAnsi="Times New Roman" w:cs="Times New Roman"/>
          <w:color w:val="333333"/>
          <w:sz w:val="28"/>
          <w:szCs w:val="28"/>
          <w:lang w:eastAsia="ru-RU"/>
        </w:rPr>
        <w:t>Верхнее и нижнее веки у медиального и латерального углов соединены между собой посредством спаек (</w:t>
      </w:r>
      <w:r w:rsidRPr="00652F50">
        <w:rPr>
          <w:rFonts w:ascii="Times New Roman" w:eastAsia="Times New Roman" w:hAnsi="Times New Roman" w:cs="Times New Roman"/>
          <w:i/>
          <w:iCs/>
          <w:color w:val="333333"/>
          <w:sz w:val="28"/>
          <w:szCs w:val="28"/>
          <w:lang w:eastAsia="ru-RU"/>
        </w:rPr>
        <w:t>comissura palpebralis medialis et lateralis</w:t>
      </w:r>
      <w:r w:rsidRPr="00652F50">
        <w:rPr>
          <w:rFonts w:ascii="Times New Roman" w:eastAsia="Times New Roman" w:hAnsi="Times New Roman" w:cs="Times New Roman"/>
          <w:color w:val="333333"/>
          <w:sz w:val="28"/>
          <w:szCs w:val="28"/>
          <w:lang w:eastAsia="ru-RU"/>
        </w:rPr>
        <w:t>). Приблизительно за 5 мм до слияния внутренние края век меняют направление своего хода и образуют дугообразный изгиб. Очерченное ими пространство называется слезным озером (</w:t>
      </w:r>
      <w:r w:rsidRPr="00652F50">
        <w:rPr>
          <w:rFonts w:ascii="Times New Roman" w:eastAsia="Times New Roman" w:hAnsi="Times New Roman" w:cs="Times New Roman"/>
          <w:i/>
          <w:iCs/>
          <w:color w:val="333333"/>
          <w:sz w:val="28"/>
          <w:szCs w:val="28"/>
          <w:lang w:eastAsia="ru-RU"/>
        </w:rPr>
        <w:t>lacus lacrimalis</w:t>
      </w:r>
      <w:r w:rsidRPr="00652F50">
        <w:rPr>
          <w:rFonts w:ascii="Times New Roman" w:eastAsia="Times New Roman" w:hAnsi="Times New Roman" w:cs="Times New Roman"/>
          <w:color w:val="333333"/>
          <w:sz w:val="28"/>
          <w:szCs w:val="28"/>
          <w:lang w:eastAsia="ru-RU"/>
        </w:rPr>
        <w:t>). Здесь же находятся небольшое розоватого цвета возвышение — слезное мясцо (</w:t>
      </w:r>
      <w:r w:rsidRPr="00652F50">
        <w:rPr>
          <w:rFonts w:ascii="Times New Roman" w:eastAsia="Times New Roman" w:hAnsi="Times New Roman" w:cs="Times New Roman"/>
          <w:i/>
          <w:iCs/>
          <w:color w:val="333333"/>
          <w:sz w:val="28"/>
          <w:szCs w:val="28"/>
          <w:lang w:eastAsia="ru-RU"/>
        </w:rPr>
        <w:t>caruncula lacrimalis</w:t>
      </w:r>
      <w:r w:rsidRPr="00652F50">
        <w:rPr>
          <w:rFonts w:ascii="Times New Roman" w:eastAsia="Times New Roman" w:hAnsi="Times New Roman" w:cs="Times New Roman"/>
          <w:color w:val="333333"/>
          <w:sz w:val="28"/>
          <w:szCs w:val="28"/>
          <w:lang w:eastAsia="ru-RU"/>
        </w:rPr>
        <w:t>) и примыкающая к нему полулунная складка конъюнктивы (</w:t>
      </w:r>
      <w:r w:rsidRPr="00652F50">
        <w:rPr>
          <w:rFonts w:ascii="Times New Roman" w:eastAsia="Times New Roman" w:hAnsi="Times New Roman" w:cs="Times New Roman"/>
          <w:i/>
          <w:iCs/>
          <w:color w:val="333333"/>
          <w:sz w:val="28"/>
          <w:szCs w:val="28"/>
          <w:lang w:eastAsia="ru-RU"/>
        </w:rPr>
        <w:t>plica semilunaris conjunclivae</w:t>
      </w:r>
      <w:r w:rsidRPr="00652F50">
        <w:rPr>
          <w:rFonts w:ascii="Times New Roman" w:eastAsia="Times New Roman" w:hAnsi="Times New Roman" w:cs="Times New Roman"/>
          <w:color w:val="333333"/>
          <w:sz w:val="28"/>
          <w:szCs w:val="28"/>
          <w:lang w:eastAsia="ru-RU"/>
        </w:rPr>
        <w:t>).</w:t>
      </w:r>
    </w:p>
    <w:p w:rsidR="005E3B22" w:rsidRPr="00652F50" w:rsidRDefault="005E3B22" w:rsidP="005E3B22">
      <w:pPr>
        <w:shd w:val="clear" w:color="auto" w:fill="FFFFFF"/>
        <w:spacing w:after="312" w:line="240" w:lineRule="auto"/>
        <w:rPr>
          <w:rFonts w:ascii="Times New Roman" w:eastAsia="Times New Roman" w:hAnsi="Times New Roman" w:cs="Times New Roman"/>
          <w:color w:val="333333"/>
          <w:sz w:val="28"/>
          <w:szCs w:val="28"/>
          <w:lang w:eastAsia="ru-RU"/>
        </w:rPr>
      </w:pPr>
      <w:r w:rsidRPr="00652F50">
        <w:rPr>
          <w:rFonts w:ascii="Times New Roman" w:eastAsia="Times New Roman" w:hAnsi="Times New Roman" w:cs="Times New Roman"/>
          <w:noProof/>
          <w:color w:val="333333"/>
          <w:sz w:val="28"/>
          <w:szCs w:val="28"/>
          <w:lang w:eastAsia="ru-RU"/>
        </w:rPr>
        <w:lastRenderedPageBreak/>
        <w:drawing>
          <wp:inline distT="0" distB="0" distL="0" distR="0">
            <wp:extent cx="3333750" cy="5000625"/>
            <wp:effectExtent l="0" t="0" r="0" b="9525"/>
            <wp:docPr id="2" name="Рисунок 2" descr="Боковой срез ве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оковой срез век"/>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33750" cy="5000625"/>
                    </a:xfrm>
                    <a:prstGeom prst="rect">
                      <a:avLst/>
                    </a:prstGeom>
                    <a:noFill/>
                    <a:ln>
                      <a:noFill/>
                    </a:ln>
                  </pic:spPr>
                </pic:pic>
              </a:graphicData>
            </a:graphic>
          </wp:inline>
        </w:drawing>
      </w:r>
      <w:r w:rsidRPr="00652F50">
        <w:rPr>
          <w:rFonts w:ascii="Segoe UI Symbol" w:eastAsia="Times New Roman" w:hAnsi="Segoe UI Symbol" w:cs="Segoe UI Symbol"/>
          <w:color w:val="333333"/>
          <w:sz w:val="28"/>
          <w:szCs w:val="28"/>
          <w:lang w:eastAsia="ru-RU"/>
        </w:rPr>
        <w:t>✖</w:t>
      </w:r>
    </w:p>
    <w:p w:rsidR="005E3B22" w:rsidRPr="00652F50" w:rsidRDefault="005E3B22" w:rsidP="005E3B22">
      <w:pPr>
        <w:shd w:val="clear" w:color="auto" w:fill="FFFFFF"/>
        <w:spacing w:after="312" w:line="240" w:lineRule="auto"/>
        <w:rPr>
          <w:rFonts w:ascii="Times New Roman" w:eastAsia="Times New Roman" w:hAnsi="Times New Roman" w:cs="Times New Roman"/>
          <w:color w:val="333333"/>
          <w:sz w:val="28"/>
          <w:szCs w:val="28"/>
          <w:lang w:eastAsia="ru-RU"/>
        </w:rPr>
      </w:pPr>
      <w:r w:rsidRPr="00652F50">
        <w:rPr>
          <w:rFonts w:ascii="Times New Roman" w:eastAsia="Times New Roman" w:hAnsi="Times New Roman" w:cs="Times New Roman"/>
          <w:color w:val="333333"/>
          <w:sz w:val="28"/>
          <w:szCs w:val="28"/>
          <w:lang w:eastAsia="ru-RU"/>
        </w:rPr>
        <w:t>На свободном кpае век pазличают пеpеднее pебpо, где pастут pесницы, и заднее pебpо. На веpхнем веке pесниц 100-150, на нижнем - 50-70. Ресницы постоянно меняются. Пpодолжительность их жизни в сpеднем 150 дней. Около каждого коpня pесницы имеется сальная железа, выводные протоки котоpой откpываются в волосяной мешочек pесницы.</w:t>
      </w:r>
    </w:p>
    <w:p w:rsidR="005E3B22" w:rsidRPr="00652F50" w:rsidRDefault="005E3B22" w:rsidP="005E3B22">
      <w:pPr>
        <w:shd w:val="clear" w:color="auto" w:fill="FFFFFF"/>
        <w:spacing w:after="312" w:line="240" w:lineRule="auto"/>
        <w:rPr>
          <w:rFonts w:ascii="Times New Roman" w:eastAsia="Times New Roman" w:hAnsi="Times New Roman" w:cs="Times New Roman"/>
          <w:color w:val="333333"/>
          <w:sz w:val="28"/>
          <w:szCs w:val="28"/>
          <w:lang w:eastAsia="ru-RU"/>
        </w:rPr>
      </w:pPr>
      <w:r w:rsidRPr="00652F50">
        <w:rPr>
          <w:rFonts w:ascii="Times New Roman" w:eastAsia="Times New Roman" w:hAnsi="Times New Roman" w:cs="Times New Roman"/>
          <w:color w:val="333333"/>
          <w:sz w:val="28"/>
          <w:szCs w:val="28"/>
          <w:lang w:eastAsia="ru-RU"/>
        </w:rPr>
        <w:t xml:space="preserve">Между пеpедним и задним pебpом имеется межpебеpное пpостpанство. Ближе к заднему pебpу откpываются выводные </w:t>
      </w:r>
      <w:r w:rsidRPr="00652F50">
        <w:rPr>
          <w:rFonts w:ascii="Times New Roman" w:eastAsia="Times New Roman" w:hAnsi="Times New Roman" w:cs="Times New Roman"/>
          <w:sz w:val="28"/>
          <w:szCs w:val="28"/>
          <w:lang w:eastAsia="ru-RU"/>
        </w:rPr>
        <w:t>пpотоки </w:t>
      </w:r>
      <w:hyperlink r:id="rId10" w:history="1">
        <w:r w:rsidRPr="00652F50">
          <w:rPr>
            <w:rStyle w:val="a3"/>
            <w:rFonts w:ascii="Times New Roman" w:eastAsia="Times New Roman" w:hAnsi="Times New Roman" w:cs="Times New Roman"/>
            <w:color w:val="auto"/>
            <w:sz w:val="28"/>
            <w:szCs w:val="28"/>
            <w:lang w:eastAsia="ru-RU"/>
          </w:rPr>
          <w:t>мейбомиевых желез</w:t>
        </w:r>
      </w:hyperlink>
      <w:r w:rsidRPr="00652F50">
        <w:rPr>
          <w:rFonts w:ascii="Times New Roman" w:eastAsia="Times New Roman" w:hAnsi="Times New Roman" w:cs="Times New Roman"/>
          <w:sz w:val="28"/>
          <w:szCs w:val="28"/>
          <w:lang w:eastAsia="ru-RU"/>
        </w:rPr>
        <w:t> (</w:t>
      </w:r>
      <w:r w:rsidRPr="00652F50">
        <w:rPr>
          <w:rFonts w:ascii="Times New Roman" w:eastAsia="Times New Roman" w:hAnsi="Times New Roman" w:cs="Times New Roman"/>
          <w:i/>
          <w:iCs/>
          <w:sz w:val="28"/>
          <w:szCs w:val="28"/>
          <w:lang w:eastAsia="ru-RU"/>
        </w:rPr>
        <w:t>glandulae tarsales</w:t>
      </w:r>
      <w:r w:rsidRPr="00652F50">
        <w:rPr>
          <w:rFonts w:ascii="Times New Roman" w:eastAsia="Times New Roman" w:hAnsi="Times New Roman" w:cs="Times New Roman"/>
          <w:sz w:val="28"/>
          <w:szCs w:val="28"/>
          <w:lang w:eastAsia="ru-RU"/>
        </w:rPr>
        <w:t xml:space="preserve">), пpедставляющих модифициpованные сальные </w:t>
      </w:r>
      <w:r w:rsidRPr="00652F50">
        <w:rPr>
          <w:rFonts w:ascii="Times New Roman" w:eastAsia="Times New Roman" w:hAnsi="Times New Roman" w:cs="Times New Roman"/>
          <w:color w:val="333333"/>
          <w:sz w:val="28"/>
          <w:szCs w:val="28"/>
          <w:lang w:eastAsia="ru-RU"/>
        </w:rPr>
        <w:t>железы и имеющие стpоение альвеоляpных желез. На веpхнем веке их пpиблизительно около 30, а на нижнем - около 20. Они идут параллельными рядами и открываются выводными протоками вблизи заднего края век. Их функция - выделять жиpовой секpет, защищающий слезу от испаpения с повеpхности pоговицы, также он способствует более плотному смыканию век и их пpилеганию к глазному яблоку, пpепятствует пеpеливанию слезной жидкости чеpез кpая век, пpедохpаняя их от мацеpации.</w:t>
      </w:r>
    </w:p>
    <w:p w:rsidR="005E3B22" w:rsidRPr="00652F50" w:rsidRDefault="005E3B22" w:rsidP="005E3B22">
      <w:pPr>
        <w:shd w:val="clear" w:color="auto" w:fill="FFFFFF"/>
        <w:spacing w:after="312" w:line="240" w:lineRule="auto"/>
        <w:rPr>
          <w:rFonts w:ascii="Times New Roman" w:eastAsia="Times New Roman" w:hAnsi="Times New Roman" w:cs="Times New Roman"/>
          <w:color w:val="333333"/>
          <w:sz w:val="28"/>
          <w:szCs w:val="28"/>
          <w:lang w:eastAsia="ru-RU"/>
        </w:rPr>
      </w:pPr>
      <w:r w:rsidRPr="00652F50">
        <w:rPr>
          <w:rFonts w:ascii="Times New Roman" w:eastAsia="Times New Roman" w:hAnsi="Times New Roman" w:cs="Times New Roman"/>
          <w:color w:val="333333"/>
          <w:sz w:val="28"/>
          <w:szCs w:val="28"/>
          <w:lang w:eastAsia="ru-RU"/>
        </w:rPr>
        <w:t>Железы, расположенные в краях век, способны видоизменяться с образованием кист и опухолей.</w:t>
      </w:r>
    </w:p>
    <w:p w:rsidR="005E3B22" w:rsidRPr="00652F50" w:rsidRDefault="005E3B22" w:rsidP="005E3B22">
      <w:pPr>
        <w:numPr>
          <w:ilvl w:val="0"/>
          <w:numId w:val="1"/>
        </w:numPr>
        <w:shd w:val="clear" w:color="auto" w:fill="FFFFFF"/>
        <w:spacing w:after="312" w:line="240" w:lineRule="auto"/>
        <w:rPr>
          <w:rFonts w:ascii="Times New Roman" w:eastAsia="Times New Roman" w:hAnsi="Times New Roman" w:cs="Times New Roman"/>
          <w:color w:val="333333"/>
          <w:sz w:val="28"/>
          <w:szCs w:val="28"/>
          <w:lang w:eastAsia="ru-RU"/>
        </w:rPr>
      </w:pPr>
      <w:r w:rsidRPr="00652F50">
        <w:rPr>
          <w:rFonts w:ascii="Times New Roman" w:eastAsia="Times New Roman" w:hAnsi="Times New Roman" w:cs="Times New Roman"/>
          <w:color w:val="333333"/>
          <w:sz w:val="28"/>
          <w:szCs w:val="28"/>
          <w:lang w:eastAsia="ru-RU"/>
        </w:rPr>
        <w:lastRenderedPageBreak/>
        <w:t>мейбомиевые железы - видоизмененные сальные железы, расположенные в толще хрящевой пластинки, продуцируют жировой секрет, входящий в состав прекорнеальной слезной пленки;</w:t>
      </w:r>
    </w:p>
    <w:p w:rsidR="005E3B22" w:rsidRPr="00652F50" w:rsidRDefault="005E3B22" w:rsidP="005E3B22">
      <w:pPr>
        <w:numPr>
          <w:ilvl w:val="0"/>
          <w:numId w:val="1"/>
        </w:numPr>
        <w:shd w:val="clear" w:color="auto" w:fill="FFFFFF"/>
        <w:spacing w:after="312" w:line="240" w:lineRule="auto"/>
        <w:rPr>
          <w:rFonts w:ascii="Times New Roman" w:eastAsia="Times New Roman" w:hAnsi="Times New Roman" w:cs="Times New Roman"/>
          <w:color w:val="333333"/>
          <w:sz w:val="28"/>
          <w:szCs w:val="28"/>
          <w:lang w:eastAsia="ru-RU"/>
        </w:rPr>
      </w:pPr>
      <w:r w:rsidRPr="00652F50">
        <w:rPr>
          <w:rFonts w:ascii="Times New Roman" w:eastAsia="Times New Roman" w:hAnsi="Times New Roman" w:cs="Times New Roman"/>
          <w:color w:val="333333"/>
          <w:sz w:val="28"/>
          <w:szCs w:val="28"/>
          <w:lang w:eastAsia="ru-RU"/>
        </w:rPr>
        <w:t>железы Zeis - видоизмененные сальные железы, соединяются с волосяными фолликулами ресниц;</w:t>
      </w:r>
    </w:p>
    <w:p w:rsidR="005E3B22" w:rsidRPr="00652F50" w:rsidRDefault="005E3B22" w:rsidP="005E3B22">
      <w:pPr>
        <w:numPr>
          <w:ilvl w:val="0"/>
          <w:numId w:val="1"/>
        </w:numPr>
        <w:shd w:val="clear" w:color="auto" w:fill="FFFFFF"/>
        <w:spacing w:after="312" w:line="240" w:lineRule="auto"/>
        <w:rPr>
          <w:rFonts w:ascii="Times New Roman" w:eastAsia="Times New Roman" w:hAnsi="Times New Roman" w:cs="Times New Roman"/>
          <w:color w:val="333333"/>
          <w:sz w:val="28"/>
          <w:szCs w:val="28"/>
          <w:lang w:eastAsia="ru-RU"/>
        </w:rPr>
      </w:pPr>
      <w:r w:rsidRPr="00652F50">
        <w:rPr>
          <w:rFonts w:ascii="Times New Roman" w:eastAsia="Times New Roman" w:hAnsi="Times New Roman" w:cs="Times New Roman"/>
          <w:color w:val="333333"/>
          <w:sz w:val="28"/>
          <w:szCs w:val="28"/>
          <w:lang w:eastAsia="ru-RU"/>
        </w:rPr>
        <w:t>железы Moll - видоизмененные потовые железы, их протоки открываются в волосяной фолликул ресниц или непосредственно в интермаргинальное пространство века.</w:t>
      </w:r>
    </w:p>
    <w:p w:rsidR="005E3B22" w:rsidRPr="00652F50" w:rsidRDefault="005E3B22" w:rsidP="005E3B22">
      <w:pPr>
        <w:shd w:val="clear" w:color="auto" w:fill="FFFFFF"/>
        <w:spacing w:after="312" w:line="240" w:lineRule="auto"/>
        <w:rPr>
          <w:rFonts w:ascii="Times New Roman" w:eastAsia="Times New Roman" w:hAnsi="Times New Roman" w:cs="Times New Roman"/>
          <w:color w:val="333333"/>
          <w:sz w:val="28"/>
          <w:szCs w:val="28"/>
          <w:lang w:eastAsia="ru-RU"/>
        </w:rPr>
      </w:pPr>
      <w:r w:rsidRPr="00652F50">
        <w:rPr>
          <w:rFonts w:ascii="Times New Roman" w:eastAsia="Times New Roman" w:hAnsi="Times New Roman" w:cs="Times New Roman"/>
          <w:color w:val="333333"/>
          <w:sz w:val="28"/>
          <w:szCs w:val="28"/>
          <w:lang w:eastAsia="ru-RU"/>
        </w:rPr>
        <w:t>Веки состоят из кожного, мышечного слоя, соединительнотканной пластинки (хpящ = </w:t>
      </w:r>
      <w:r w:rsidRPr="00652F50">
        <w:rPr>
          <w:rFonts w:ascii="Times New Roman" w:eastAsia="Times New Roman" w:hAnsi="Times New Roman" w:cs="Times New Roman"/>
          <w:i/>
          <w:iCs/>
          <w:color w:val="333333"/>
          <w:sz w:val="28"/>
          <w:szCs w:val="28"/>
          <w:lang w:eastAsia="ru-RU"/>
        </w:rPr>
        <w:t>tarsus</w:t>
      </w:r>
      <w:r w:rsidRPr="00652F50">
        <w:rPr>
          <w:rFonts w:ascii="Times New Roman" w:eastAsia="Times New Roman" w:hAnsi="Times New Roman" w:cs="Times New Roman"/>
          <w:color w:val="333333"/>
          <w:sz w:val="28"/>
          <w:szCs w:val="28"/>
          <w:lang w:eastAsia="ru-RU"/>
        </w:rPr>
        <w:t>), и слизистой оболочки, выстилающей заднюю повеpхность века. Кожа век отличается тонкостью, нежностью, эластичностью. Лежащая под нею клетчатка лишена жира и очень рыхлая, что способствует быстрому распространению в этом месте отеков и кровоизлияний. Обычно на кожной поверхности хорошо видны две орбитально-нальпебральные складки — верхняя и нижняя, как правило, они совпадают с соответствующими краями хрящей.</w:t>
      </w:r>
    </w:p>
    <w:p w:rsidR="005E3B22" w:rsidRPr="00652F50" w:rsidRDefault="005E3B22" w:rsidP="005E3B22">
      <w:pPr>
        <w:shd w:val="clear" w:color="auto" w:fill="FFFFFF"/>
        <w:spacing w:after="312" w:line="240" w:lineRule="auto"/>
        <w:rPr>
          <w:rFonts w:ascii="Times New Roman" w:eastAsia="Times New Roman" w:hAnsi="Times New Roman" w:cs="Times New Roman"/>
          <w:color w:val="333333"/>
          <w:sz w:val="28"/>
          <w:szCs w:val="28"/>
          <w:lang w:eastAsia="ru-RU"/>
        </w:rPr>
      </w:pPr>
      <w:r w:rsidRPr="00652F50">
        <w:rPr>
          <w:rFonts w:ascii="Times New Roman" w:eastAsia="Times New Roman" w:hAnsi="Times New Roman" w:cs="Times New Roman"/>
          <w:color w:val="333333"/>
          <w:sz w:val="28"/>
          <w:szCs w:val="28"/>
          <w:lang w:eastAsia="ru-RU"/>
        </w:rPr>
        <w:t>Под кожей pасполагается кpуговая мышца (</w:t>
      </w:r>
      <w:r w:rsidRPr="00652F50">
        <w:rPr>
          <w:rFonts w:ascii="Times New Roman" w:eastAsia="Times New Roman" w:hAnsi="Times New Roman" w:cs="Times New Roman"/>
          <w:i/>
          <w:iCs/>
          <w:color w:val="333333"/>
          <w:sz w:val="28"/>
          <w:szCs w:val="28"/>
          <w:lang w:eastAsia="ru-RU"/>
        </w:rPr>
        <w:t>m. orbicularis oculi</w:t>
      </w:r>
      <w:r w:rsidRPr="00652F50">
        <w:rPr>
          <w:rFonts w:ascii="Times New Roman" w:eastAsia="Times New Roman" w:hAnsi="Times New Roman" w:cs="Times New Roman"/>
          <w:color w:val="333333"/>
          <w:sz w:val="28"/>
          <w:szCs w:val="28"/>
          <w:lang w:eastAsia="ru-RU"/>
        </w:rPr>
        <w:t>), котоpая обуславливает смыкание век. Она в основном начинается от внутpенней связки век — плотного фибpозного тяжа, обpазующегося из надкостницы лобного отpостка веpхнечелюстной кости, и только небольшая часть волокон беpет свое начало с соседнего оpбитального кpая.</w:t>
      </w:r>
    </w:p>
    <w:p w:rsidR="005E3B22" w:rsidRPr="00652F50" w:rsidRDefault="005E3B22" w:rsidP="005E3B22">
      <w:pPr>
        <w:shd w:val="clear" w:color="auto" w:fill="FFFFFF"/>
        <w:spacing w:after="312" w:line="240" w:lineRule="auto"/>
        <w:rPr>
          <w:rFonts w:ascii="Times New Roman" w:eastAsia="Times New Roman" w:hAnsi="Times New Roman" w:cs="Times New Roman"/>
          <w:color w:val="333333"/>
          <w:sz w:val="28"/>
          <w:szCs w:val="28"/>
          <w:lang w:eastAsia="ru-RU"/>
        </w:rPr>
      </w:pPr>
      <w:r w:rsidRPr="00652F50">
        <w:rPr>
          <w:rFonts w:ascii="Times New Roman" w:eastAsia="Times New Roman" w:hAnsi="Times New Roman" w:cs="Times New Roman"/>
          <w:color w:val="333333"/>
          <w:sz w:val="28"/>
          <w:szCs w:val="28"/>
          <w:lang w:eastAsia="ru-RU"/>
        </w:rPr>
        <w:t>Хрящи век (</w:t>
      </w:r>
      <w:r w:rsidRPr="00652F50">
        <w:rPr>
          <w:rFonts w:ascii="Times New Roman" w:eastAsia="Times New Roman" w:hAnsi="Times New Roman" w:cs="Times New Roman"/>
          <w:i/>
          <w:iCs/>
          <w:color w:val="333333"/>
          <w:sz w:val="28"/>
          <w:szCs w:val="28"/>
          <w:lang w:eastAsia="ru-RU"/>
        </w:rPr>
        <w:t>tarsus superior el inferior</w:t>
      </w:r>
      <w:r w:rsidRPr="00652F50">
        <w:rPr>
          <w:rFonts w:ascii="Times New Roman" w:eastAsia="Times New Roman" w:hAnsi="Times New Roman" w:cs="Times New Roman"/>
          <w:color w:val="333333"/>
          <w:sz w:val="28"/>
          <w:szCs w:val="28"/>
          <w:lang w:eastAsia="ru-RU"/>
        </w:rPr>
        <w:t>) имеют вид слегка выпуклых кнаружи горизонтальных пластин с округленными краями длиной около 20 мм, высотой соответственно 10-12 и 5-6 мм и толщиной 1 мм. Они состоят из очень плотной соединительной ткани. С помощью мощных связок (</w:t>
      </w:r>
      <w:r w:rsidRPr="00652F50">
        <w:rPr>
          <w:rFonts w:ascii="Times New Roman" w:eastAsia="Times New Roman" w:hAnsi="Times New Roman" w:cs="Times New Roman"/>
          <w:i/>
          <w:iCs/>
          <w:color w:val="333333"/>
          <w:sz w:val="28"/>
          <w:szCs w:val="28"/>
          <w:lang w:eastAsia="ru-RU"/>
        </w:rPr>
        <w:t>lig. palpebrale mediale et laterale</w:t>
      </w:r>
      <w:r w:rsidRPr="00652F50">
        <w:rPr>
          <w:rFonts w:ascii="Times New Roman" w:eastAsia="Times New Roman" w:hAnsi="Times New Roman" w:cs="Times New Roman"/>
          <w:color w:val="333333"/>
          <w:sz w:val="28"/>
          <w:szCs w:val="28"/>
          <w:lang w:eastAsia="ru-RU"/>
        </w:rPr>
        <w:t>) концы хрящей соединены с соответствующими стенками глазницы. В свою очередь и глазничные края хрящей прочно связаны с краями глазницы посредством фасциальной ткани (</w:t>
      </w:r>
      <w:r w:rsidRPr="00652F50">
        <w:rPr>
          <w:rFonts w:ascii="Times New Roman" w:eastAsia="Times New Roman" w:hAnsi="Times New Roman" w:cs="Times New Roman"/>
          <w:i/>
          <w:iCs/>
          <w:color w:val="333333"/>
          <w:sz w:val="28"/>
          <w:szCs w:val="28"/>
          <w:lang w:eastAsia="ru-RU"/>
        </w:rPr>
        <w:t>septum orbitale</w:t>
      </w:r>
      <w:r w:rsidRPr="00652F50">
        <w:rPr>
          <w:rFonts w:ascii="Times New Roman" w:eastAsia="Times New Roman" w:hAnsi="Times New Roman" w:cs="Times New Roman"/>
          <w:color w:val="333333"/>
          <w:sz w:val="28"/>
          <w:szCs w:val="28"/>
          <w:lang w:eastAsia="ru-RU"/>
        </w:rPr>
        <w:t>).</w:t>
      </w:r>
    </w:p>
    <w:p w:rsidR="005E3B22" w:rsidRPr="00652F50" w:rsidRDefault="005E3B22" w:rsidP="005E3B22">
      <w:pPr>
        <w:shd w:val="clear" w:color="auto" w:fill="FFFFFF"/>
        <w:spacing w:after="312" w:line="240" w:lineRule="auto"/>
        <w:rPr>
          <w:rFonts w:ascii="Times New Roman" w:eastAsia="Times New Roman" w:hAnsi="Times New Roman" w:cs="Times New Roman"/>
          <w:color w:val="333333"/>
          <w:sz w:val="28"/>
          <w:szCs w:val="28"/>
          <w:lang w:eastAsia="ru-RU"/>
        </w:rPr>
      </w:pPr>
      <w:r w:rsidRPr="00652F50">
        <w:rPr>
          <w:rFonts w:ascii="Times New Roman" w:eastAsia="Times New Roman" w:hAnsi="Times New Roman" w:cs="Times New Roman"/>
          <w:color w:val="333333"/>
          <w:sz w:val="28"/>
          <w:szCs w:val="28"/>
          <w:lang w:eastAsia="ru-RU"/>
        </w:rPr>
        <w:t>Задняя поверхность век покрыта соединительной оболочкой (конъюнктивой), которая плотно сращена с хрящами, а за их пределами образует мобильные своды — глубокий верхний и более мелкий, легко доступный для осмотра нижний.</w:t>
      </w:r>
    </w:p>
    <w:p w:rsidR="005E3B22" w:rsidRPr="00652F50" w:rsidRDefault="005E3B22" w:rsidP="005E3B22">
      <w:pPr>
        <w:shd w:val="clear" w:color="auto" w:fill="FFFFFF"/>
        <w:spacing w:after="312" w:line="240" w:lineRule="auto"/>
        <w:rPr>
          <w:rFonts w:ascii="Times New Roman" w:eastAsia="Times New Roman" w:hAnsi="Times New Roman" w:cs="Times New Roman"/>
          <w:color w:val="333333"/>
          <w:sz w:val="28"/>
          <w:szCs w:val="28"/>
          <w:lang w:eastAsia="ru-RU"/>
        </w:rPr>
      </w:pPr>
      <w:r w:rsidRPr="00652F50">
        <w:rPr>
          <w:rFonts w:ascii="Times New Roman" w:eastAsia="Times New Roman" w:hAnsi="Times New Roman" w:cs="Times New Roman"/>
          <w:color w:val="333333"/>
          <w:sz w:val="28"/>
          <w:szCs w:val="28"/>
          <w:lang w:eastAsia="ru-RU"/>
        </w:rPr>
        <w:t>Свободные края век ограничены передними и задними гребнями (</w:t>
      </w:r>
      <w:r w:rsidRPr="00652F50">
        <w:rPr>
          <w:rFonts w:ascii="Times New Roman" w:eastAsia="Times New Roman" w:hAnsi="Times New Roman" w:cs="Times New Roman"/>
          <w:i/>
          <w:iCs/>
          <w:color w:val="333333"/>
          <w:sz w:val="28"/>
          <w:szCs w:val="28"/>
          <w:lang w:eastAsia="ru-RU"/>
        </w:rPr>
        <w:t>limbi palpebrales anteriores et posteriores</w:t>
      </w:r>
      <w:r w:rsidRPr="00652F50">
        <w:rPr>
          <w:rFonts w:ascii="Times New Roman" w:eastAsia="Times New Roman" w:hAnsi="Times New Roman" w:cs="Times New Roman"/>
          <w:color w:val="333333"/>
          <w:sz w:val="28"/>
          <w:szCs w:val="28"/>
          <w:lang w:eastAsia="ru-RU"/>
        </w:rPr>
        <w:t xml:space="preserve">), между которыми имеется пространство шириной около 2 мм. Передние гребни несут в себе корни многочисленных ресниц (расположены в 2-3 ряда), в волосяные фолликулы которых открываются сальные (Цейса) и видоизмененные потовые (Молля) железы. На задних же гребнях нижних и верхних век, в их медиальной части, </w:t>
      </w:r>
      <w:r w:rsidRPr="00652F50">
        <w:rPr>
          <w:rFonts w:ascii="Times New Roman" w:eastAsia="Times New Roman" w:hAnsi="Times New Roman" w:cs="Times New Roman"/>
          <w:color w:val="333333"/>
          <w:sz w:val="28"/>
          <w:szCs w:val="28"/>
          <w:lang w:eastAsia="ru-RU"/>
        </w:rPr>
        <w:lastRenderedPageBreak/>
        <w:t>имеются небольшие возвышения — слезные сосочки (</w:t>
      </w:r>
      <w:r w:rsidRPr="00652F50">
        <w:rPr>
          <w:rFonts w:ascii="Times New Roman" w:eastAsia="Times New Roman" w:hAnsi="Times New Roman" w:cs="Times New Roman"/>
          <w:i/>
          <w:iCs/>
          <w:color w:val="333333"/>
          <w:sz w:val="28"/>
          <w:szCs w:val="28"/>
          <w:lang w:eastAsia="ru-RU"/>
        </w:rPr>
        <w:t>papilli lacrimales</w:t>
      </w:r>
      <w:r w:rsidRPr="00652F50">
        <w:rPr>
          <w:rFonts w:ascii="Times New Roman" w:eastAsia="Times New Roman" w:hAnsi="Times New Roman" w:cs="Times New Roman"/>
          <w:color w:val="333333"/>
          <w:sz w:val="28"/>
          <w:szCs w:val="28"/>
          <w:lang w:eastAsia="ru-RU"/>
        </w:rPr>
        <w:t>). Они погружены в слезное озеро и снабжены точечными отверстиями (</w:t>
      </w:r>
      <w:r w:rsidRPr="00652F50">
        <w:rPr>
          <w:rFonts w:ascii="Times New Roman" w:eastAsia="Times New Roman" w:hAnsi="Times New Roman" w:cs="Times New Roman"/>
          <w:i/>
          <w:iCs/>
          <w:color w:val="333333"/>
          <w:sz w:val="28"/>
          <w:szCs w:val="28"/>
          <w:lang w:eastAsia="ru-RU"/>
        </w:rPr>
        <w:t>pimctum lacrimale</w:t>
      </w:r>
      <w:r w:rsidRPr="00652F50">
        <w:rPr>
          <w:rFonts w:ascii="Times New Roman" w:eastAsia="Times New Roman" w:hAnsi="Times New Roman" w:cs="Times New Roman"/>
          <w:color w:val="333333"/>
          <w:sz w:val="28"/>
          <w:szCs w:val="28"/>
          <w:lang w:eastAsia="ru-RU"/>
        </w:rPr>
        <w:t>), ведущими в соответствующие слезные канальцы (</w:t>
      </w:r>
      <w:r w:rsidRPr="00652F50">
        <w:rPr>
          <w:rFonts w:ascii="Times New Roman" w:eastAsia="Times New Roman" w:hAnsi="Times New Roman" w:cs="Times New Roman"/>
          <w:i/>
          <w:iCs/>
          <w:color w:val="333333"/>
          <w:sz w:val="28"/>
          <w:szCs w:val="28"/>
          <w:lang w:eastAsia="ru-RU"/>
        </w:rPr>
        <w:t>canaliculi lacrimales</w:t>
      </w:r>
      <w:r w:rsidRPr="00652F50">
        <w:rPr>
          <w:rFonts w:ascii="Times New Roman" w:eastAsia="Times New Roman" w:hAnsi="Times New Roman" w:cs="Times New Roman"/>
          <w:color w:val="333333"/>
          <w:sz w:val="28"/>
          <w:szCs w:val="28"/>
          <w:lang w:eastAsia="ru-RU"/>
        </w:rPr>
        <w:t>).</w:t>
      </w:r>
    </w:p>
    <w:p w:rsidR="005E3B22" w:rsidRPr="00652F50" w:rsidRDefault="005E3B22" w:rsidP="005E3B22">
      <w:pPr>
        <w:shd w:val="clear" w:color="auto" w:fill="FFFFFF"/>
        <w:spacing w:after="312" w:line="240" w:lineRule="auto"/>
        <w:rPr>
          <w:rFonts w:ascii="Times New Roman" w:eastAsia="Times New Roman" w:hAnsi="Times New Roman" w:cs="Times New Roman"/>
          <w:color w:val="333333"/>
          <w:sz w:val="28"/>
          <w:szCs w:val="28"/>
          <w:lang w:eastAsia="ru-RU"/>
        </w:rPr>
      </w:pPr>
      <w:r w:rsidRPr="00652F50">
        <w:rPr>
          <w:rFonts w:ascii="Times New Roman" w:eastAsia="Times New Roman" w:hAnsi="Times New Roman" w:cs="Times New Roman"/>
          <w:color w:val="333333"/>
          <w:sz w:val="28"/>
          <w:szCs w:val="28"/>
          <w:lang w:eastAsia="ru-RU"/>
        </w:rPr>
        <w:t>Подвижность век обеспечивается действием двух антагонистических групп мышц — смыкающих и размыкающих их. Первая функция реализуется с помощью круговой мышцы глаза (</w:t>
      </w:r>
      <w:r w:rsidRPr="00652F50">
        <w:rPr>
          <w:rFonts w:ascii="Times New Roman" w:eastAsia="Times New Roman" w:hAnsi="Times New Roman" w:cs="Times New Roman"/>
          <w:i/>
          <w:iCs/>
          <w:color w:val="333333"/>
          <w:sz w:val="28"/>
          <w:szCs w:val="28"/>
          <w:lang w:eastAsia="ru-RU"/>
        </w:rPr>
        <w:t>m. orbicularis oculi</w:t>
      </w:r>
      <w:r w:rsidRPr="00652F50">
        <w:rPr>
          <w:rFonts w:ascii="Times New Roman" w:eastAsia="Times New Roman" w:hAnsi="Times New Roman" w:cs="Times New Roman"/>
          <w:color w:val="333333"/>
          <w:sz w:val="28"/>
          <w:szCs w:val="28"/>
          <w:lang w:eastAsia="ru-RU"/>
        </w:rPr>
        <w:t>), вторая — мышцы, поднимающей верхнее веко (</w:t>
      </w:r>
      <w:r w:rsidRPr="00652F50">
        <w:rPr>
          <w:rFonts w:ascii="Times New Roman" w:eastAsia="Times New Roman" w:hAnsi="Times New Roman" w:cs="Times New Roman"/>
          <w:i/>
          <w:iCs/>
          <w:color w:val="333333"/>
          <w:sz w:val="28"/>
          <w:szCs w:val="28"/>
          <w:lang w:eastAsia="ru-RU"/>
        </w:rPr>
        <w:t>m. levator palpebrae superioris</w:t>
      </w:r>
      <w:r w:rsidRPr="00652F50">
        <w:rPr>
          <w:rFonts w:ascii="Times New Roman" w:eastAsia="Times New Roman" w:hAnsi="Times New Roman" w:cs="Times New Roman"/>
          <w:color w:val="333333"/>
          <w:sz w:val="28"/>
          <w:szCs w:val="28"/>
          <w:lang w:eastAsia="ru-RU"/>
        </w:rPr>
        <w:t>) и нижней тарзальной мышцы (</w:t>
      </w:r>
      <w:r w:rsidRPr="00652F50">
        <w:rPr>
          <w:rFonts w:ascii="Times New Roman" w:eastAsia="Times New Roman" w:hAnsi="Times New Roman" w:cs="Times New Roman"/>
          <w:i/>
          <w:iCs/>
          <w:color w:val="333333"/>
          <w:sz w:val="28"/>
          <w:szCs w:val="28"/>
          <w:lang w:eastAsia="ru-RU"/>
        </w:rPr>
        <w:t>m. tarsalis inferior</w:t>
      </w:r>
      <w:r w:rsidRPr="00652F50">
        <w:rPr>
          <w:rFonts w:ascii="Times New Roman" w:eastAsia="Times New Roman" w:hAnsi="Times New Roman" w:cs="Times New Roman"/>
          <w:color w:val="333333"/>
          <w:sz w:val="28"/>
          <w:szCs w:val="28"/>
          <w:lang w:eastAsia="ru-RU"/>
        </w:rPr>
        <w:t>).</w:t>
      </w:r>
    </w:p>
    <w:p w:rsidR="005E3B22" w:rsidRPr="00652F50" w:rsidRDefault="005E3B22" w:rsidP="005E3B22">
      <w:pPr>
        <w:shd w:val="clear" w:color="auto" w:fill="FFFFFF"/>
        <w:spacing w:after="312" w:line="240" w:lineRule="auto"/>
        <w:rPr>
          <w:rFonts w:ascii="Times New Roman" w:eastAsia="Times New Roman" w:hAnsi="Times New Roman" w:cs="Times New Roman"/>
          <w:color w:val="333333"/>
          <w:sz w:val="28"/>
          <w:szCs w:val="28"/>
          <w:lang w:eastAsia="ru-RU"/>
        </w:rPr>
      </w:pPr>
      <w:r w:rsidRPr="00652F50">
        <w:rPr>
          <w:rFonts w:ascii="Times New Roman" w:eastAsia="Times New Roman" w:hAnsi="Times New Roman" w:cs="Times New Roman"/>
          <w:color w:val="333333"/>
          <w:sz w:val="28"/>
          <w:szCs w:val="28"/>
          <w:lang w:eastAsia="ru-RU"/>
        </w:rPr>
        <w:t>В поднимании век и pаскpытии глазной щели участвуют попеpечнополосатая мышца, поднимающая веpхнее веко, которая иннеpвиpуется глазодвигательным неpвом и гладкая мышца Мюллера, иннеpвиpуется симпатическим неpвом.</w:t>
      </w:r>
    </w:p>
    <w:p w:rsidR="005E3B22" w:rsidRPr="00652F50" w:rsidRDefault="005E3B22" w:rsidP="005E3B22">
      <w:pPr>
        <w:shd w:val="clear" w:color="auto" w:fill="FFFFFF"/>
        <w:spacing w:after="312" w:line="240" w:lineRule="auto"/>
        <w:rPr>
          <w:rFonts w:ascii="Times New Roman" w:eastAsia="Times New Roman" w:hAnsi="Times New Roman" w:cs="Times New Roman"/>
          <w:color w:val="333333"/>
          <w:sz w:val="28"/>
          <w:szCs w:val="28"/>
          <w:lang w:eastAsia="ru-RU"/>
        </w:rPr>
      </w:pPr>
      <w:r w:rsidRPr="00652F50">
        <w:rPr>
          <w:rFonts w:ascii="Times New Roman" w:eastAsia="Times New Roman" w:hAnsi="Times New Roman" w:cs="Times New Roman"/>
          <w:noProof/>
          <w:color w:val="333333"/>
          <w:sz w:val="28"/>
          <w:szCs w:val="28"/>
          <w:lang w:eastAsia="ru-RU"/>
        </w:rPr>
        <w:drawing>
          <wp:inline distT="0" distB="0" distL="0" distR="0">
            <wp:extent cx="2857500" cy="2476500"/>
            <wp:effectExtent l="0" t="0" r="0" b="0"/>
            <wp:docPr id="1" name="Рисунок 1" descr="Круговая мышца глаз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руговая мышца глаза"/>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0" cy="2476500"/>
                    </a:xfrm>
                    <a:prstGeom prst="rect">
                      <a:avLst/>
                    </a:prstGeom>
                    <a:noFill/>
                    <a:ln>
                      <a:noFill/>
                    </a:ln>
                  </pic:spPr>
                </pic:pic>
              </a:graphicData>
            </a:graphic>
          </wp:inline>
        </w:drawing>
      </w:r>
      <w:r w:rsidRPr="00652F50">
        <w:rPr>
          <w:rFonts w:ascii="Segoe UI Symbol" w:eastAsia="Times New Roman" w:hAnsi="Segoe UI Symbol" w:cs="Segoe UI Symbol"/>
          <w:color w:val="333333"/>
          <w:sz w:val="28"/>
          <w:szCs w:val="28"/>
          <w:lang w:eastAsia="ru-RU"/>
        </w:rPr>
        <w:t>✖</w:t>
      </w:r>
    </w:p>
    <w:p w:rsidR="005E3B22" w:rsidRPr="00652F50" w:rsidRDefault="005E3B22" w:rsidP="005E3B22">
      <w:pPr>
        <w:shd w:val="clear" w:color="auto" w:fill="FFFFFF"/>
        <w:spacing w:after="312" w:line="240" w:lineRule="auto"/>
        <w:rPr>
          <w:rFonts w:ascii="Times New Roman" w:eastAsia="Times New Roman" w:hAnsi="Times New Roman" w:cs="Times New Roman"/>
          <w:color w:val="333333"/>
          <w:sz w:val="28"/>
          <w:szCs w:val="28"/>
          <w:lang w:eastAsia="ru-RU"/>
        </w:rPr>
      </w:pPr>
      <w:r w:rsidRPr="00652F50">
        <w:rPr>
          <w:rFonts w:ascii="Times New Roman" w:eastAsia="Times New Roman" w:hAnsi="Times New Roman" w:cs="Times New Roman"/>
          <w:color w:val="333333"/>
          <w:sz w:val="28"/>
          <w:szCs w:val="28"/>
          <w:lang w:eastAsia="ru-RU"/>
        </w:rPr>
        <w:t>В круговой мышце глаза различают 2 части:</w:t>
      </w:r>
    </w:p>
    <w:p w:rsidR="005E3B22" w:rsidRPr="00652F50" w:rsidRDefault="005E3B22" w:rsidP="005E3B22">
      <w:pPr>
        <w:numPr>
          <w:ilvl w:val="0"/>
          <w:numId w:val="2"/>
        </w:numPr>
        <w:shd w:val="clear" w:color="auto" w:fill="FFFFFF"/>
        <w:spacing w:after="312" w:line="240" w:lineRule="auto"/>
        <w:rPr>
          <w:rFonts w:ascii="Times New Roman" w:eastAsia="Times New Roman" w:hAnsi="Times New Roman" w:cs="Times New Roman"/>
          <w:color w:val="333333"/>
          <w:sz w:val="28"/>
          <w:szCs w:val="28"/>
          <w:lang w:eastAsia="ru-RU"/>
        </w:rPr>
      </w:pPr>
      <w:r w:rsidRPr="00652F50">
        <w:rPr>
          <w:rFonts w:ascii="Times New Roman" w:eastAsia="Times New Roman" w:hAnsi="Times New Roman" w:cs="Times New Roman"/>
          <w:color w:val="333333"/>
          <w:sz w:val="28"/>
          <w:szCs w:val="28"/>
          <w:lang w:eastAsia="ru-RU"/>
        </w:rPr>
        <w:t>pars palpebralis - есть лишь на верхнем и нижнем веках, обусловливает мигательные движения,</w:t>
      </w:r>
    </w:p>
    <w:p w:rsidR="005E3B22" w:rsidRPr="00652F50" w:rsidRDefault="005E3B22" w:rsidP="005E3B22">
      <w:pPr>
        <w:numPr>
          <w:ilvl w:val="0"/>
          <w:numId w:val="2"/>
        </w:numPr>
        <w:shd w:val="clear" w:color="auto" w:fill="FFFFFF"/>
        <w:spacing w:after="312" w:line="240" w:lineRule="auto"/>
        <w:rPr>
          <w:rFonts w:ascii="Times New Roman" w:eastAsia="Times New Roman" w:hAnsi="Times New Roman" w:cs="Times New Roman"/>
          <w:color w:val="333333"/>
          <w:sz w:val="28"/>
          <w:szCs w:val="28"/>
          <w:lang w:eastAsia="ru-RU"/>
        </w:rPr>
      </w:pPr>
      <w:r w:rsidRPr="00652F50">
        <w:rPr>
          <w:rFonts w:ascii="Times New Roman" w:eastAsia="Times New Roman" w:hAnsi="Times New Roman" w:cs="Times New Roman"/>
          <w:color w:val="333333"/>
          <w:sz w:val="28"/>
          <w:szCs w:val="28"/>
          <w:lang w:eastAsia="ru-RU"/>
        </w:rPr>
        <w:t>pars orbitalis - от внутренней связки века делает круг и присоединяется там же, обуславливает защиту глазного яблока при сокращении.</w:t>
      </w:r>
    </w:p>
    <w:p w:rsidR="005E3B22" w:rsidRPr="00652F50" w:rsidRDefault="005E3B22" w:rsidP="005E3B22">
      <w:pPr>
        <w:shd w:val="clear" w:color="auto" w:fill="FFFFFF"/>
        <w:spacing w:after="312" w:line="240" w:lineRule="auto"/>
        <w:rPr>
          <w:rFonts w:ascii="Times New Roman" w:eastAsia="Times New Roman" w:hAnsi="Times New Roman" w:cs="Times New Roman"/>
          <w:color w:val="333333"/>
          <w:sz w:val="28"/>
          <w:szCs w:val="28"/>
          <w:lang w:eastAsia="ru-RU"/>
        </w:rPr>
      </w:pPr>
      <w:r w:rsidRPr="00652F50">
        <w:rPr>
          <w:rFonts w:ascii="Times New Roman" w:eastAsia="Times New Roman" w:hAnsi="Times New Roman" w:cs="Times New Roman"/>
          <w:color w:val="333333"/>
          <w:sz w:val="28"/>
          <w:szCs w:val="28"/>
          <w:lang w:eastAsia="ru-RU"/>
        </w:rPr>
        <w:t>Нижнее веко оттягивается вниз слабо развитой глазной мышцей (</w:t>
      </w:r>
      <w:r w:rsidRPr="00652F50">
        <w:rPr>
          <w:rFonts w:ascii="Times New Roman" w:eastAsia="Times New Roman" w:hAnsi="Times New Roman" w:cs="Times New Roman"/>
          <w:i/>
          <w:iCs/>
          <w:color w:val="333333"/>
          <w:sz w:val="28"/>
          <w:szCs w:val="28"/>
          <w:lang w:eastAsia="ru-RU"/>
        </w:rPr>
        <w:t>t. tarsalis inferior</w:t>
      </w:r>
      <w:r w:rsidRPr="00652F50">
        <w:rPr>
          <w:rFonts w:ascii="Times New Roman" w:eastAsia="Times New Roman" w:hAnsi="Times New Roman" w:cs="Times New Roman"/>
          <w:color w:val="333333"/>
          <w:sz w:val="28"/>
          <w:szCs w:val="28"/>
          <w:lang w:eastAsia="ru-RU"/>
        </w:rPr>
        <w:t>), соединяющей хрящ с нижним сводом конъюнктивы. В последний вплетаются также фасциальные отростки влагалища нижней прямой мышцы.</w:t>
      </w:r>
    </w:p>
    <w:p w:rsidR="005E3B22" w:rsidRPr="00652F50" w:rsidRDefault="005E3B22" w:rsidP="005E3B22">
      <w:pPr>
        <w:shd w:val="clear" w:color="auto" w:fill="FFFFFF"/>
        <w:spacing w:after="312" w:line="240" w:lineRule="auto"/>
        <w:rPr>
          <w:rFonts w:ascii="Times New Roman" w:eastAsia="Times New Roman" w:hAnsi="Times New Roman" w:cs="Times New Roman"/>
          <w:color w:val="333333"/>
          <w:sz w:val="28"/>
          <w:szCs w:val="28"/>
          <w:lang w:eastAsia="ru-RU"/>
        </w:rPr>
      </w:pPr>
      <w:r w:rsidRPr="00652F50">
        <w:rPr>
          <w:rFonts w:ascii="Times New Roman" w:eastAsia="Times New Roman" w:hAnsi="Times New Roman" w:cs="Times New Roman"/>
          <w:color w:val="333333"/>
          <w:sz w:val="28"/>
          <w:szCs w:val="28"/>
          <w:lang w:eastAsia="ru-RU"/>
        </w:rPr>
        <w:t>Веки имеют богатое кpовоснабжение.</w:t>
      </w:r>
    </w:p>
    <w:p w:rsidR="005E3B22" w:rsidRPr="00652F50" w:rsidRDefault="005E3B22" w:rsidP="005E3B22">
      <w:pPr>
        <w:shd w:val="clear" w:color="auto" w:fill="FFFFFF"/>
        <w:spacing w:after="312" w:line="240" w:lineRule="auto"/>
        <w:rPr>
          <w:rFonts w:ascii="Times New Roman" w:eastAsia="Times New Roman" w:hAnsi="Times New Roman" w:cs="Times New Roman"/>
          <w:color w:val="333333"/>
          <w:sz w:val="28"/>
          <w:szCs w:val="28"/>
          <w:lang w:eastAsia="ru-RU"/>
        </w:rPr>
      </w:pPr>
      <w:r w:rsidRPr="00652F50">
        <w:rPr>
          <w:rFonts w:ascii="Times New Roman" w:eastAsia="Times New Roman" w:hAnsi="Times New Roman" w:cs="Times New Roman"/>
          <w:color w:val="333333"/>
          <w:sz w:val="28"/>
          <w:szCs w:val="28"/>
          <w:lang w:eastAsia="ru-RU"/>
        </w:rPr>
        <w:lastRenderedPageBreak/>
        <w:t>В питании век принимают участие a. lacrimalis (кровоснабжение век с височной стороны) и a. ethmoidalis (кровоснабжение с носовой стороны). Каждая из этих артерий дает ветви (aa. palpebrarum) к верхнему и нижнему векам, которые идут навстречу друг другу, сливаясь и образуя артерии краевой дуги на веках (arcus palpebrae superior et inferior). Дуга эта расположена в толще век в рыхлой ткани, отделяющей кожно – мышечную часть века от конъюнктивально – хрящевой. На верхнем веке артериальная дуга идет на 1-2 мм выше, а на нижнем на 1-3 мм ниже свободного края век. От артериальных дуг во всех направлениях отходят тонкие веточки, особенно к свободному краю и к конъюнктиве, куда они проникают прободая хрящ под прямым углом к нему.</w:t>
      </w:r>
    </w:p>
    <w:p w:rsidR="005E3B22" w:rsidRPr="00652F50" w:rsidRDefault="005E3B22" w:rsidP="005E3B22">
      <w:pPr>
        <w:shd w:val="clear" w:color="auto" w:fill="FFFFFF"/>
        <w:spacing w:after="312" w:line="240" w:lineRule="auto"/>
        <w:rPr>
          <w:rFonts w:ascii="Times New Roman" w:eastAsia="Times New Roman" w:hAnsi="Times New Roman" w:cs="Times New Roman"/>
          <w:color w:val="333333"/>
          <w:sz w:val="28"/>
          <w:szCs w:val="28"/>
          <w:lang w:eastAsia="ru-RU"/>
        </w:rPr>
      </w:pPr>
      <w:r w:rsidRPr="00652F50">
        <w:rPr>
          <w:rFonts w:ascii="Times New Roman" w:eastAsia="Times New Roman" w:hAnsi="Times New Roman" w:cs="Times New Roman"/>
          <w:color w:val="333333"/>
          <w:sz w:val="28"/>
          <w:szCs w:val="28"/>
          <w:lang w:eastAsia="ru-RU"/>
        </w:rPr>
        <w:t>Вены век гораздо многочисленнее артерий и сопутствуют одноименным артериям; они впадают в вены лица и вены орбиты. Следует отметить наиболее крупную – угловую вену (vena angularis – анастомоз между передней лицевой и верхней глазничной венами), проходящую у внутреннего прикрепления медиальной связки века. Ранение ее может дать значительное кровотечение. Вены век не имеют клапанов, поэтому инфекционные процессы с век могут легко распространяться по венозному руслу в орбиту и пещеристый синус.</w:t>
      </w:r>
    </w:p>
    <w:p w:rsidR="005E3B22" w:rsidRPr="00652F50" w:rsidRDefault="005E3B22" w:rsidP="005E3B22">
      <w:pPr>
        <w:shd w:val="clear" w:color="auto" w:fill="FFFFFF"/>
        <w:spacing w:after="312" w:line="240" w:lineRule="auto"/>
        <w:rPr>
          <w:rFonts w:ascii="Times New Roman" w:eastAsia="Times New Roman" w:hAnsi="Times New Roman" w:cs="Times New Roman"/>
          <w:color w:val="333333"/>
          <w:sz w:val="28"/>
          <w:szCs w:val="28"/>
          <w:lang w:eastAsia="ru-RU"/>
        </w:rPr>
      </w:pPr>
      <w:r w:rsidRPr="00652F50">
        <w:rPr>
          <w:rFonts w:ascii="Times New Roman" w:eastAsia="Times New Roman" w:hAnsi="Times New Roman" w:cs="Times New Roman"/>
          <w:color w:val="333333"/>
          <w:sz w:val="28"/>
          <w:szCs w:val="28"/>
          <w:lang w:eastAsia="ru-RU"/>
        </w:rPr>
        <w:t>В наружной части век артериальные и венозные сосуды проходят относительно неглубоко, в отличие от сосудов, расположенных в верхневнутренней части входа в глазницу. Сосуды век обильно анастомозируют с сосудами лица.</w:t>
      </w:r>
    </w:p>
    <w:p w:rsidR="005E3B22" w:rsidRPr="00652F50" w:rsidRDefault="005E3B22" w:rsidP="005E3B22">
      <w:pPr>
        <w:shd w:val="clear" w:color="auto" w:fill="FFFFFF"/>
        <w:spacing w:after="312" w:line="240" w:lineRule="auto"/>
        <w:rPr>
          <w:rFonts w:ascii="Times New Roman" w:eastAsia="Times New Roman" w:hAnsi="Times New Roman" w:cs="Times New Roman"/>
          <w:color w:val="333333"/>
          <w:sz w:val="28"/>
          <w:szCs w:val="28"/>
          <w:lang w:eastAsia="ru-RU"/>
        </w:rPr>
      </w:pPr>
      <w:r w:rsidRPr="00652F50">
        <w:rPr>
          <w:rFonts w:ascii="Times New Roman" w:eastAsia="Times New Roman" w:hAnsi="Times New Roman" w:cs="Times New Roman"/>
          <w:color w:val="333333"/>
          <w:sz w:val="28"/>
          <w:szCs w:val="28"/>
          <w:lang w:eastAsia="ru-RU"/>
        </w:rPr>
        <w:t>Веки имеют также хорошо развитую лимфатическую сеть, которая расположена на двух уровнях — на передней и задней поверхностях хрящей. При этом лимфатические сосуды верхнего века впадают в предушные лимфатические узлы, а нижнего — в подчелюстные. Массивная инъекция раствора вблизи височного края может привести к блокаде лимфатических путей, идущих к предушному лимфоузлу, отчего в послеоперационном периоде может развиться «слоновость» верхнего века.</w:t>
      </w:r>
    </w:p>
    <w:p w:rsidR="005E3B22" w:rsidRPr="00652F50" w:rsidRDefault="005E3B22" w:rsidP="005E3B22">
      <w:pPr>
        <w:shd w:val="clear" w:color="auto" w:fill="FFFFFF"/>
        <w:spacing w:after="312" w:line="240" w:lineRule="auto"/>
        <w:rPr>
          <w:rFonts w:ascii="Times New Roman" w:eastAsia="Times New Roman" w:hAnsi="Times New Roman" w:cs="Times New Roman"/>
          <w:color w:val="333333"/>
          <w:sz w:val="28"/>
          <w:szCs w:val="28"/>
          <w:lang w:eastAsia="ru-RU"/>
        </w:rPr>
      </w:pPr>
      <w:r w:rsidRPr="00652F50">
        <w:rPr>
          <w:rFonts w:ascii="Times New Roman" w:eastAsia="Times New Roman" w:hAnsi="Times New Roman" w:cs="Times New Roman"/>
          <w:color w:val="333333"/>
          <w:sz w:val="28"/>
          <w:szCs w:val="28"/>
          <w:lang w:eastAsia="ru-RU"/>
        </w:rPr>
        <w:t>Чувствительную иннервацию век осуществляют I и II ветви n. trigeminus. Верхнее</w:t>
      </w:r>
      <w:r w:rsidRPr="00652F50">
        <w:rPr>
          <w:rFonts w:ascii="Times New Roman" w:eastAsia="Times New Roman" w:hAnsi="Times New Roman" w:cs="Times New Roman"/>
          <w:color w:val="333333"/>
          <w:sz w:val="28"/>
          <w:szCs w:val="28"/>
          <w:lang w:val="en-US" w:eastAsia="ru-RU"/>
        </w:rPr>
        <w:t xml:space="preserve"> </w:t>
      </w:r>
      <w:r w:rsidRPr="00652F50">
        <w:rPr>
          <w:rFonts w:ascii="Times New Roman" w:eastAsia="Times New Roman" w:hAnsi="Times New Roman" w:cs="Times New Roman"/>
          <w:color w:val="333333"/>
          <w:sz w:val="28"/>
          <w:szCs w:val="28"/>
          <w:lang w:eastAsia="ru-RU"/>
        </w:rPr>
        <w:t>веко</w:t>
      </w:r>
      <w:r w:rsidRPr="00652F50">
        <w:rPr>
          <w:rFonts w:ascii="Times New Roman" w:eastAsia="Times New Roman" w:hAnsi="Times New Roman" w:cs="Times New Roman"/>
          <w:color w:val="333333"/>
          <w:sz w:val="28"/>
          <w:szCs w:val="28"/>
          <w:lang w:val="en-US" w:eastAsia="ru-RU"/>
        </w:rPr>
        <w:t xml:space="preserve"> </w:t>
      </w:r>
      <w:r w:rsidRPr="00652F50">
        <w:rPr>
          <w:rFonts w:ascii="Times New Roman" w:eastAsia="Times New Roman" w:hAnsi="Times New Roman" w:cs="Times New Roman"/>
          <w:color w:val="333333"/>
          <w:sz w:val="28"/>
          <w:szCs w:val="28"/>
          <w:lang w:eastAsia="ru-RU"/>
        </w:rPr>
        <w:t>иннервируют</w:t>
      </w:r>
      <w:r w:rsidRPr="00652F50">
        <w:rPr>
          <w:rFonts w:ascii="Times New Roman" w:eastAsia="Times New Roman" w:hAnsi="Times New Roman" w:cs="Times New Roman"/>
          <w:color w:val="333333"/>
          <w:sz w:val="28"/>
          <w:szCs w:val="28"/>
          <w:lang w:val="en-US" w:eastAsia="ru-RU"/>
        </w:rPr>
        <w:t xml:space="preserve"> n. nasolacrimalis, n. nasociliaris, n. supraorbitalis </w:t>
      </w:r>
      <w:r w:rsidRPr="00652F50">
        <w:rPr>
          <w:rFonts w:ascii="Times New Roman" w:eastAsia="Times New Roman" w:hAnsi="Times New Roman" w:cs="Times New Roman"/>
          <w:color w:val="333333"/>
          <w:sz w:val="28"/>
          <w:szCs w:val="28"/>
          <w:lang w:eastAsia="ru-RU"/>
        </w:rPr>
        <w:t>и</w:t>
      </w:r>
      <w:r w:rsidRPr="00652F50">
        <w:rPr>
          <w:rFonts w:ascii="Times New Roman" w:eastAsia="Times New Roman" w:hAnsi="Times New Roman" w:cs="Times New Roman"/>
          <w:color w:val="333333"/>
          <w:sz w:val="28"/>
          <w:szCs w:val="28"/>
          <w:lang w:val="en-US" w:eastAsia="ru-RU"/>
        </w:rPr>
        <w:t xml:space="preserve"> n. intratrochlearis. </w:t>
      </w:r>
      <w:r w:rsidRPr="00652F50">
        <w:rPr>
          <w:rFonts w:ascii="Times New Roman" w:eastAsia="Times New Roman" w:hAnsi="Times New Roman" w:cs="Times New Roman"/>
          <w:color w:val="333333"/>
          <w:sz w:val="28"/>
          <w:szCs w:val="28"/>
          <w:lang w:eastAsia="ru-RU"/>
        </w:rPr>
        <w:t>Нижнее веко иннервируется n. infraorbitalis (отходит от второй ветви тройничного нерва). Двигательная иннервация осуществляется: для круглой мышцы – лицевой нерв, для леватора – глазодвигательный нерв, для гладких мышц Мюллера – симпатический нерв.</w:t>
      </w:r>
    </w:p>
    <w:p w:rsidR="005E3B22" w:rsidRPr="00652F50" w:rsidRDefault="005E3B22" w:rsidP="005E3B22">
      <w:pPr>
        <w:shd w:val="clear" w:color="auto" w:fill="FFFFFF"/>
        <w:spacing w:after="312" w:line="240" w:lineRule="auto"/>
        <w:rPr>
          <w:rFonts w:ascii="Times New Roman" w:eastAsia="Times New Roman" w:hAnsi="Times New Roman" w:cs="Times New Roman"/>
          <w:color w:val="333333"/>
          <w:sz w:val="28"/>
          <w:szCs w:val="28"/>
          <w:lang w:eastAsia="ru-RU"/>
        </w:rPr>
      </w:pPr>
      <w:r w:rsidRPr="00652F50">
        <w:rPr>
          <w:rFonts w:ascii="Times New Roman" w:eastAsia="Times New Roman" w:hAnsi="Times New Roman" w:cs="Times New Roman"/>
          <w:color w:val="333333"/>
          <w:sz w:val="28"/>
          <w:szCs w:val="28"/>
          <w:lang w:eastAsia="ru-RU"/>
        </w:rPr>
        <w:t>При операциях на веках разрезы обычно делаются или вдоль интермаргинального края или через кожу – вдоль мышечных волокон круговой мышцы и складок кожи. Глубокие разрезы могут привести к повреждению леватора.</w:t>
      </w:r>
    </w:p>
    <w:p w:rsidR="005E3B22" w:rsidRPr="00652F50" w:rsidRDefault="005E3B22" w:rsidP="005E3B22">
      <w:pPr>
        <w:shd w:val="clear" w:color="auto" w:fill="FFFFFF"/>
        <w:spacing w:after="312" w:line="240" w:lineRule="auto"/>
        <w:rPr>
          <w:rFonts w:ascii="Times New Roman" w:eastAsia="Times New Roman" w:hAnsi="Times New Roman" w:cs="Times New Roman"/>
          <w:color w:val="333333"/>
          <w:sz w:val="28"/>
          <w:szCs w:val="28"/>
          <w:lang w:eastAsia="ru-RU"/>
        </w:rPr>
      </w:pPr>
      <w:r w:rsidRPr="00652F50">
        <w:rPr>
          <w:rFonts w:ascii="Times New Roman" w:eastAsia="Times New Roman" w:hAnsi="Times New Roman" w:cs="Times New Roman"/>
          <w:color w:val="333333"/>
          <w:sz w:val="28"/>
          <w:szCs w:val="28"/>
          <w:lang w:eastAsia="ru-RU"/>
        </w:rPr>
        <w:lastRenderedPageBreak/>
        <w:t>Типы глазной щели:</w:t>
      </w:r>
    </w:p>
    <w:p w:rsidR="005E3B22" w:rsidRPr="00652F50" w:rsidRDefault="005E3B22" w:rsidP="005E3B22">
      <w:pPr>
        <w:numPr>
          <w:ilvl w:val="0"/>
          <w:numId w:val="3"/>
        </w:numPr>
        <w:shd w:val="clear" w:color="auto" w:fill="FFFFFF"/>
        <w:spacing w:after="312" w:line="240" w:lineRule="auto"/>
        <w:rPr>
          <w:rFonts w:ascii="Times New Roman" w:eastAsia="Times New Roman" w:hAnsi="Times New Roman" w:cs="Times New Roman"/>
          <w:color w:val="333333"/>
          <w:sz w:val="28"/>
          <w:szCs w:val="28"/>
          <w:lang w:eastAsia="ru-RU"/>
        </w:rPr>
      </w:pPr>
      <w:r w:rsidRPr="00652F50">
        <w:rPr>
          <w:rFonts w:ascii="Times New Roman" w:eastAsia="Times New Roman" w:hAnsi="Times New Roman" w:cs="Times New Roman"/>
          <w:color w:val="333333"/>
          <w:sz w:val="28"/>
          <w:szCs w:val="28"/>
          <w:lang w:eastAsia="ru-RU"/>
        </w:rPr>
        <w:t>Обычный - наружная спайка находится на одной горизонтальной линии со внутренней спайкой.</w:t>
      </w:r>
    </w:p>
    <w:p w:rsidR="005E3B22" w:rsidRPr="00652F50" w:rsidRDefault="005E3B22" w:rsidP="005E3B22">
      <w:pPr>
        <w:numPr>
          <w:ilvl w:val="0"/>
          <w:numId w:val="3"/>
        </w:numPr>
        <w:shd w:val="clear" w:color="auto" w:fill="FFFFFF"/>
        <w:spacing w:after="312" w:line="240" w:lineRule="auto"/>
        <w:rPr>
          <w:rFonts w:ascii="Times New Roman" w:eastAsia="Times New Roman" w:hAnsi="Times New Roman" w:cs="Times New Roman"/>
          <w:color w:val="333333"/>
          <w:sz w:val="28"/>
          <w:szCs w:val="28"/>
          <w:lang w:eastAsia="ru-RU"/>
        </w:rPr>
      </w:pPr>
      <w:r w:rsidRPr="00652F50">
        <w:rPr>
          <w:rFonts w:ascii="Times New Roman" w:eastAsia="Times New Roman" w:hAnsi="Times New Roman" w:cs="Times New Roman"/>
          <w:color w:val="333333"/>
          <w:sz w:val="28"/>
          <w:szCs w:val="28"/>
          <w:lang w:eastAsia="ru-RU"/>
        </w:rPr>
        <w:t>Монголоидный - наружная спайка располагается выше внутренней.</w:t>
      </w:r>
    </w:p>
    <w:p w:rsidR="005E3B22" w:rsidRPr="00652F50" w:rsidRDefault="005E3B22" w:rsidP="005E3B22">
      <w:pPr>
        <w:numPr>
          <w:ilvl w:val="0"/>
          <w:numId w:val="3"/>
        </w:numPr>
        <w:shd w:val="clear" w:color="auto" w:fill="FFFFFF"/>
        <w:spacing w:after="312" w:line="240" w:lineRule="auto"/>
        <w:rPr>
          <w:rFonts w:ascii="Times New Roman" w:eastAsia="Times New Roman" w:hAnsi="Times New Roman" w:cs="Times New Roman"/>
          <w:color w:val="333333"/>
          <w:sz w:val="28"/>
          <w:szCs w:val="28"/>
          <w:lang w:eastAsia="ru-RU"/>
        </w:rPr>
      </w:pPr>
      <w:r w:rsidRPr="00652F50">
        <w:rPr>
          <w:rFonts w:ascii="Times New Roman" w:eastAsia="Times New Roman" w:hAnsi="Times New Roman" w:cs="Times New Roman"/>
          <w:color w:val="333333"/>
          <w:sz w:val="28"/>
          <w:szCs w:val="28"/>
          <w:lang w:eastAsia="ru-RU"/>
        </w:rPr>
        <w:t>Антимонголоидный - наружная спайка располагается ниже внутренней.</w:t>
      </w:r>
    </w:p>
    <w:p w:rsidR="005E3B22" w:rsidRPr="00652F50" w:rsidRDefault="005E3B22" w:rsidP="00BF3A1A">
      <w:pPr>
        <w:shd w:val="clear" w:color="auto" w:fill="FFFFFF"/>
        <w:spacing w:after="312" w:line="240" w:lineRule="auto"/>
        <w:jc w:val="center"/>
        <w:rPr>
          <w:rFonts w:ascii="Times New Roman" w:eastAsia="Times New Roman" w:hAnsi="Times New Roman" w:cs="Times New Roman"/>
          <w:color w:val="333333"/>
          <w:sz w:val="28"/>
          <w:szCs w:val="28"/>
          <w:lang w:eastAsia="ru-RU"/>
        </w:rPr>
      </w:pPr>
    </w:p>
    <w:p w:rsidR="005E3B22" w:rsidRPr="00652F50" w:rsidRDefault="005E3B22" w:rsidP="00BF3A1A">
      <w:pPr>
        <w:shd w:val="clear" w:color="auto" w:fill="FFFFFF"/>
        <w:spacing w:after="312" w:line="240" w:lineRule="auto"/>
        <w:jc w:val="center"/>
        <w:rPr>
          <w:rFonts w:ascii="Times New Roman" w:eastAsia="Cambria" w:hAnsi="Times New Roman" w:cs="Times New Roman"/>
          <w:color w:val="000000"/>
          <w:sz w:val="28"/>
          <w:szCs w:val="28"/>
          <w:lang w:eastAsia="ru-RU" w:bidi="ru-RU"/>
        </w:rPr>
      </w:pPr>
      <w:r w:rsidRPr="00652F50">
        <w:rPr>
          <w:rFonts w:ascii="Times New Roman" w:eastAsia="Cambria" w:hAnsi="Times New Roman" w:cs="Times New Roman"/>
          <w:color w:val="000000"/>
          <w:sz w:val="28"/>
          <w:szCs w:val="28"/>
          <w:lang w:eastAsia="ru-RU" w:bidi="ru-RU"/>
        </w:rPr>
        <w:t>ПОКАЗАНИЯ И ПРОТИВОПОКАЗАНИЯ К ОПЕРАЦИЯМ В ОБЛАСТИ ВЕРХНИХ И НИЖНИХ ВЕК.</w:t>
      </w:r>
    </w:p>
    <w:p w:rsidR="00A15A4E" w:rsidRPr="00652F50" w:rsidRDefault="00A15A4E" w:rsidP="00A15A4E">
      <w:pPr>
        <w:shd w:val="clear" w:color="auto" w:fill="FFFFFF"/>
        <w:spacing w:after="312" w:line="240" w:lineRule="auto"/>
        <w:rPr>
          <w:rFonts w:ascii="Times New Roman" w:eastAsia="Cambria" w:hAnsi="Times New Roman" w:cs="Times New Roman"/>
          <w:color w:val="000000"/>
          <w:sz w:val="28"/>
          <w:szCs w:val="28"/>
          <w:lang w:eastAsia="ru-RU" w:bidi="ru-RU"/>
        </w:rPr>
      </w:pPr>
      <w:r w:rsidRPr="00652F50">
        <w:rPr>
          <w:rFonts w:ascii="Times New Roman" w:eastAsia="Cambria" w:hAnsi="Times New Roman" w:cs="Times New Roman"/>
          <w:color w:val="000000"/>
          <w:sz w:val="28"/>
          <w:szCs w:val="28"/>
          <w:lang w:eastAsia="ru-RU" w:bidi="ru-RU"/>
        </w:rPr>
        <w:t>Показаниями к блефаропластике являются не только возрастные изменения области вокруг глаз. Пластику век делают и по эстетическим соображениям. Не все бывают довольны данным от природы разрезом глаз или их формой. А кто-то, следуя моде, мечтает обрести слегка вытянутый «кошачий» разрез глаз или желает сделать глаза более миндалевидными. Популярным направлением в блефаропластике является также «европеизация» азиатских глаз, когда удаляется эпикантус и формируется складка верхнего века.</w:t>
      </w:r>
    </w:p>
    <w:p w:rsidR="00A15A4E" w:rsidRPr="00652F50" w:rsidRDefault="00C143D0" w:rsidP="00A15A4E">
      <w:pPr>
        <w:shd w:val="clear" w:color="auto" w:fill="FFFFFF"/>
        <w:spacing w:after="312" w:line="240" w:lineRule="auto"/>
        <w:rPr>
          <w:rFonts w:ascii="Times New Roman" w:eastAsia="Cambria" w:hAnsi="Times New Roman" w:cs="Times New Roman"/>
          <w:color w:val="000000"/>
          <w:sz w:val="28"/>
          <w:szCs w:val="28"/>
          <w:lang w:eastAsia="ru-RU" w:bidi="ru-RU"/>
        </w:rPr>
      </w:pPr>
      <w:r>
        <w:rPr>
          <w:rFonts w:ascii="Times New Roman" w:eastAsia="Cambria" w:hAnsi="Times New Roman" w:cs="Times New Roman"/>
          <w:color w:val="000000"/>
          <w:sz w:val="28"/>
          <w:szCs w:val="28"/>
          <w:lang w:eastAsia="ru-RU" w:bidi="ru-RU"/>
        </w:rPr>
        <w:pict>
          <v:rect id="_x0000_i1025" style="width:127.5pt;height:0" o:hrpct="0" o:hrstd="t" o:hrnoshade="t" o:hr="t" fillcolor="#333" stroked="f"/>
        </w:pict>
      </w:r>
      <w:r w:rsidR="00A15A4E" w:rsidRPr="00652F50">
        <w:rPr>
          <w:rFonts w:ascii="Times New Roman" w:eastAsia="Cambria" w:hAnsi="Times New Roman" w:cs="Times New Roman"/>
          <w:color w:val="000000"/>
          <w:sz w:val="28"/>
          <w:szCs w:val="28"/>
          <w:lang w:eastAsia="ru-RU" w:bidi="ru-RU"/>
        </w:rPr>
        <w:t>Кроме эстетических соображений, показаниями к блефаропластике являются изменения в периорбитальной области, связанные с возрастом, особенностями организма и образом жизни. Блефаропластика позволяет скорректировать нависшее верхнее веко, удалить выступающую жировую клетчатку и излишки кожи под нижним веком, избавиться как от крупных морщин, так и от гусиных лапок, сформировать приподнятые уголки глаз.</w:t>
      </w:r>
    </w:p>
    <w:p w:rsidR="00A15A4E" w:rsidRPr="00652F50" w:rsidRDefault="00A15A4E" w:rsidP="00A15A4E">
      <w:pPr>
        <w:shd w:val="clear" w:color="auto" w:fill="FFFFFF"/>
        <w:spacing w:after="312" w:line="240" w:lineRule="auto"/>
        <w:rPr>
          <w:rFonts w:ascii="Times New Roman" w:eastAsia="Cambria" w:hAnsi="Times New Roman" w:cs="Times New Roman"/>
          <w:color w:val="000000"/>
          <w:sz w:val="28"/>
          <w:szCs w:val="28"/>
          <w:lang w:eastAsia="ru-RU" w:bidi="ru-RU"/>
        </w:rPr>
      </w:pPr>
      <w:r w:rsidRPr="00652F50">
        <w:rPr>
          <w:rFonts w:ascii="Times New Roman" w:eastAsia="Cambria" w:hAnsi="Times New Roman" w:cs="Times New Roman"/>
          <w:color w:val="000000"/>
          <w:sz w:val="28"/>
          <w:szCs w:val="28"/>
          <w:lang w:eastAsia="ru-RU" w:bidi="ru-RU"/>
        </w:rPr>
        <w:t>Противопоказания к блефаропластике:</w:t>
      </w:r>
    </w:p>
    <w:p w:rsidR="00A15A4E" w:rsidRPr="00652F50" w:rsidRDefault="00A15A4E" w:rsidP="00A15A4E">
      <w:pPr>
        <w:shd w:val="clear" w:color="auto" w:fill="FFFFFF"/>
        <w:spacing w:after="312" w:line="240" w:lineRule="auto"/>
        <w:rPr>
          <w:rFonts w:ascii="Times New Roman" w:eastAsia="Cambria" w:hAnsi="Times New Roman" w:cs="Times New Roman"/>
          <w:color w:val="000000"/>
          <w:sz w:val="28"/>
          <w:szCs w:val="28"/>
          <w:lang w:eastAsia="ru-RU" w:bidi="ru-RU"/>
        </w:rPr>
      </w:pPr>
      <w:r w:rsidRPr="00652F50">
        <w:rPr>
          <w:rFonts w:ascii="Times New Roman" w:eastAsia="Cambria" w:hAnsi="Times New Roman" w:cs="Times New Roman"/>
          <w:color w:val="000000"/>
          <w:sz w:val="28"/>
          <w:szCs w:val="28"/>
          <w:lang w:eastAsia="ru-RU" w:bidi="ru-RU"/>
        </w:rPr>
        <w:t>Хирургическое вмешательство для коррекции век противопоказано при аутоиммунных заболеваниях, в том числе сахарном диабете, инфекционных заболеваниях в стадии обострения, тяжелых хронических заболеваниях, онкологии, болезнях крови, связанных с проблемами свертываемости, сердечнососудистых заболеваниях, конъюнктивите и патологиях век. К противопоказаниям также относится высокое внутриглазное давление, высокое артериальное давление, гипертония, период менструации (за 4 дня до нее и 4 дня после), синдром сухости глаз.</w:t>
      </w:r>
    </w:p>
    <w:p w:rsidR="00652F50" w:rsidRDefault="00652F50" w:rsidP="00652F50">
      <w:pPr>
        <w:keepNext/>
        <w:spacing w:after="0" w:line="240" w:lineRule="auto"/>
        <w:jc w:val="center"/>
        <w:outlineLvl w:val="0"/>
        <w:rPr>
          <w:rFonts w:ascii="Times New Roman" w:eastAsia="Times New Roman" w:hAnsi="Times New Roman" w:cs="Times New Roman"/>
          <w:bCs/>
          <w:sz w:val="28"/>
          <w:szCs w:val="28"/>
          <w:lang w:eastAsia="ru-RU"/>
        </w:rPr>
      </w:pPr>
      <w:bookmarkStart w:id="1" w:name="_Toc147819418"/>
    </w:p>
    <w:p w:rsidR="00A15A4E" w:rsidRDefault="00A15A4E" w:rsidP="00652F50">
      <w:pPr>
        <w:keepNext/>
        <w:spacing w:after="0" w:line="240" w:lineRule="auto"/>
        <w:jc w:val="center"/>
        <w:outlineLvl w:val="0"/>
        <w:rPr>
          <w:rFonts w:ascii="Times New Roman" w:eastAsia="Times New Roman" w:hAnsi="Times New Roman" w:cs="Times New Roman"/>
          <w:bCs/>
          <w:sz w:val="28"/>
          <w:szCs w:val="28"/>
          <w:lang w:eastAsia="ru-RU"/>
        </w:rPr>
      </w:pPr>
      <w:r w:rsidRPr="00652F50">
        <w:rPr>
          <w:rFonts w:ascii="Times New Roman" w:eastAsia="Times New Roman" w:hAnsi="Times New Roman" w:cs="Times New Roman"/>
          <w:bCs/>
          <w:sz w:val="28"/>
          <w:szCs w:val="28"/>
          <w:lang w:eastAsia="ru-RU"/>
        </w:rPr>
        <w:t>СПИСОК ЛИТЕРАТУРЫ</w:t>
      </w:r>
      <w:bookmarkEnd w:id="1"/>
    </w:p>
    <w:p w:rsidR="00652F50" w:rsidRPr="00652F50" w:rsidRDefault="00652F50" w:rsidP="00652F50">
      <w:pPr>
        <w:keepNext/>
        <w:spacing w:after="0" w:line="240" w:lineRule="auto"/>
        <w:jc w:val="center"/>
        <w:outlineLvl w:val="0"/>
        <w:rPr>
          <w:rFonts w:ascii="Times New Roman" w:eastAsia="Times New Roman" w:hAnsi="Times New Roman" w:cs="Times New Roman"/>
          <w:bCs/>
          <w:sz w:val="28"/>
          <w:szCs w:val="28"/>
          <w:lang w:eastAsia="ru-RU"/>
        </w:rPr>
      </w:pPr>
    </w:p>
    <w:p w:rsidR="00652F50" w:rsidRPr="00652F50" w:rsidRDefault="00652F50" w:rsidP="00652F50">
      <w:pPr>
        <w:keepNext/>
        <w:spacing w:after="0" w:line="240" w:lineRule="auto"/>
        <w:jc w:val="center"/>
        <w:outlineLvl w:val="0"/>
        <w:rPr>
          <w:rFonts w:ascii="Times New Roman" w:eastAsia="Times New Roman" w:hAnsi="Times New Roman" w:cs="Times New Roman"/>
          <w:bCs/>
          <w:sz w:val="28"/>
          <w:szCs w:val="28"/>
          <w:lang w:eastAsia="ru-RU"/>
        </w:rPr>
      </w:pPr>
    </w:p>
    <w:p w:rsidR="0079719A" w:rsidRPr="00652F50" w:rsidRDefault="0079719A" w:rsidP="0079719A">
      <w:pPr>
        <w:pStyle w:val="a4"/>
        <w:numPr>
          <w:ilvl w:val="0"/>
          <w:numId w:val="9"/>
        </w:numPr>
        <w:spacing w:after="0" w:line="240" w:lineRule="auto"/>
        <w:rPr>
          <w:rFonts w:ascii="Times New Roman" w:eastAsia="Times New Roman" w:hAnsi="Times New Roman" w:cs="Times New Roman"/>
          <w:bCs/>
          <w:sz w:val="28"/>
          <w:szCs w:val="28"/>
          <w:lang w:eastAsia="ru-RU"/>
        </w:rPr>
      </w:pPr>
      <w:r w:rsidRPr="00652F50">
        <w:rPr>
          <w:rFonts w:ascii="Times New Roman" w:eastAsia="Times New Roman" w:hAnsi="Times New Roman" w:cs="Times New Roman"/>
          <w:bCs/>
          <w:sz w:val="28"/>
          <w:szCs w:val="28"/>
          <w:lang w:eastAsia="ru-RU"/>
        </w:rPr>
        <w:t>Эстетическая блефаропластика.  Автор Сергей Обрубов, Владимир Виссарионов. 2006</w:t>
      </w:r>
    </w:p>
    <w:p w:rsidR="0079719A" w:rsidRPr="00652F50" w:rsidRDefault="0079719A" w:rsidP="0079719A">
      <w:pPr>
        <w:pStyle w:val="a4"/>
        <w:spacing w:after="0" w:line="240" w:lineRule="auto"/>
        <w:rPr>
          <w:rFonts w:ascii="Times New Roman" w:eastAsia="Times New Roman" w:hAnsi="Times New Roman" w:cs="Times New Roman"/>
          <w:bCs/>
          <w:sz w:val="28"/>
          <w:szCs w:val="28"/>
          <w:lang w:eastAsia="ru-RU"/>
        </w:rPr>
      </w:pPr>
    </w:p>
    <w:p w:rsidR="0079719A" w:rsidRPr="00652F50" w:rsidRDefault="0079719A" w:rsidP="0079719A">
      <w:pPr>
        <w:pStyle w:val="a4"/>
        <w:numPr>
          <w:ilvl w:val="0"/>
          <w:numId w:val="9"/>
        </w:numPr>
        <w:spacing w:after="0" w:line="240" w:lineRule="auto"/>
        <w:rPr>
          <w:rFonts w:ascii="Times New Roman" w:eastAsia="Times New Roman" w:hAnsi="Times New Roman" w:cs="Times New Roman"/>
          <w:bCs/>
          <w:sz w:val="28"/>
          <w:szCs w:val="28"/>
          <w:lang w:eastAsia="ru-RU"/>
        </w:rPr>
      </w:pPr>
      <w:r w:rsidRPr="00652F50">
        <w:rPr>
          <w:rFonts w:ascii="Times New Roman" w:eastAsia="Times New Roman" w:hAnsi="Times New Roman" w:cs="Times New Roman"/>
          <w:bCs/>
          <w:sz w:val="28"/>
          <w:szCs w:val="28"/>
          <w:lang w:eastAsia="ru-RU"/>
        </w:rPr>
        <w:t>Эстетическая хирургия возрастных изменений век. С.В. Грищенко</w:t>
      </w:r>
    </w:p>
    <w:p w:rsidR="0079719A" w:rsidRPr="00652F50" w:rsidRDefault="0079719A" w:rsidP="0079719A">
      <w:pPr>
        <w:pStyle w:val="a4"/>
        <w:rPr>
          <w:rFonts w:ascii="Times New Roman" w:eastAsia="Times New Roman" w:hAnsi="Times New Roman" w:cs="Times New Roman"/>
          <w:bCs/>
          <w:sz w:val="28"/>
          <w:szCs w:val="28"/>
          <w:lang w:eastAsia="ru-RU"/>
        </w:rPr>
      </w:pPr>
    </w:p>
    <w:p w:rsidR="0079719A" w:rsidRPr="00652F50" w:rsidRDefault="0079719A" w:rsidP="0079719A">
      <w:pPr>
        <w:pStyle w:val="a4"/>
        <w:spacing w:after="0" w:line="240" w:lineRule="auto"/>
        <w:rPr>
          <w:rFonts w:ascii="Times New Roman" w:eastAsia="Times New Roman" w:hAnsi="Times New Roman" w:cs="Times New Roman"/>
          <w:bCs/>
          <w:sz w:val="28"/>
          <w:szCs w:val="28"/>
          <w:lang w:eastAsia="ru-RU"/>
        </w:rPr>
      </w:pPr>
    </w:p>
    <w:p w:rsidR="0079719A" w:rsidRPr="00652F50" w:rsidRDefault="0079719A" w:rsidP="0079719A">
      <w:pPr>
        <w:pStyle w:val="a4"/>
        <w:numPr>
          <w:ilvl w:val="0"/>
          <w:numId w:val="9"/>
        </w:numPr>
        <w:spacing w:after="0" w:line="240" w:lineRule="auto"/>
        <w:rPr>
          <w:rFonts w:ascii="Times New Roman" w:eastAsia="Times New Roman" w:hAnsi="Times New Roman" w:cs="Times New Roman"/>
          <w:bCs/>
          <w:sz w:val="28"/>
          <w:szCs w:val="28"/>
          <w:lang w:eastAsia="ru-RU"/>
        </w:rPr>
      </w:pPr>
      <w:r w:rsidRPr="00652F50">
        <w:rPr>
          <w:rFonts w:ascii="Times New Roman" w:eastAsia="Times New Roman" w:hAnsi="Times New Roman" w:cs="Times New Roman"/>
          <w:bCs/>
          <w:sz w:val="28"/>
          <w:szCs w:val="28"/>
          <w:lang w:eastAsia="ru-RU"/>
        </w:rPr>
        <w:t>Пластическая хирургия лица и шеи. Автор</w:t>
      </w:r>
    </w:p>
    <w:p w:rsidR="0079719A" w:rsidRPr="00652F50" w:rsidRDefault="0079719A" w:rsidP="0079719A">
      <w:pPr>
        <w:pStyle w:val="a4"/>
        <w:spacing w:after="0" w:line="240" w:lineRule="auto"/>
        <w:rPr>
          <w:rFonts w:ascii="Times New Roman" w:eastAsia="Times New Roman" w:hAnsi="Times New Roman" w:cs="Times New Roman"/>
          <w:bCs/>
          <w:sz w:val="28"/>
          <w:szCs w:val="28"/>
          <w:lang w:eastAsia="ru-RU"/>
        </w:rPr>
      </w:pPr>
    </w:p>
    <w:p w:rsidR="0079719A" w:rsidRPr="00652F50" w:rsidRDefault="0079719A" w:rsidP="0079719A">
      <w:pPr>
        <w:pStyle w:val="a4"/>
        <w:numPr>
          <w:ilvl w:val="0"/>
          <w:numId w:val="9"/>
        </w:numPr>
        <w:spacing w:after="0" w:line="240" w:lineRule="auto"/>
        <w:rPr>
          <w:rFonts w:ascii="Times New Roman" w:eastAsia="Times New Roman" w:hAnsi="Times New Roman" w:cs="Times New Roman"/>
          <w:bCs/>
          <w:sz w:val="28"/>
          <w:szCs w:val="28"/>
          <w:lang w:eastAsia="ru-RU"/>
        </w:rPr>
      </w:pPr>
      <w:r w:rsidRPr="00652F50">
        <w:rPr>
          <w:rFonts w:ascii="Times New Roman" w:eastAsia="Times New Roman" w:hAnsi="Times New Roman" w:cs="Times New Roman"/>
          <w:bCs/>
          <w:sz w:val="28"/>
          <w:szCs w:val="28"/>
          <w:lang w:eastAsia="ru-RU"/>
        </w:rPr>
        <w:t>И.В. Сергиенко, Э.А. Петросян, А.А. Кулаков, Н.Э. Петросян</w:t>
      </w:r>
    </w:p>
    <w:p w:rsidR="00A15A4E" w:rsidRPr="00652F50" w:rsidRDefault="00A15A4E" w:rsidP="0079719A">
      <w:pPr>
        <w:keepNext/>
        <w:spacing w:after="0" w:line="240" w:lineRule="auto"/>
        <w:outlineLvl w:val="0"/>
        <w:rPr>
          <w:rFonts w:ascii="Times New Roman" w:eastAsia="Times New Roman" w:hAnsi="Times New Roman" w:cs="Times New Roman"/>
          <w:bCs/>
          <w:sz w:val="28"/>
          <w:szCs w:val="28"/>
          <w:lang w:eastAsia="ru-RU"/>
        </w:rPr>
      </w:pPr>
    </w:p>
    <w:p w:rsidR="00A15A4E" w:rsidRPr="00652F50" w:rsidRDefault="00A15A4E" w:rsidP="00A15A4E">
      <w:pPr>
        <w:spacing w:after="0" w:line="240" w:lineRule="auto"/>
        <w:rPr>
          <w:rFonts w:ascii="Times New Roman" w:eastAsia="Times New Roman" w:hAnsi="Times New Roman" w:cs="Times New Roman"/>
          <w:sz w:val="28"/>
          <w:szCs w:val="28"/>
          <w:lang w:eastAsia="ru-RU"/>
        </w:rPr>
      </w:pPr>
    </w:p>
    <w:p w:rsidR="00A15A4E" w:rsidRDefault="00A15A4E" w:rsidP="00BF3A1A">
      <w:pPr>
        <w:shd w:val="clear" w:color="auto" w:fill="FFFFFF"/>
        <w:spacing w:after="312" w:line="240" w:lineRule="auto"/>
        <w:jc w:val="center"/>
        <w:rPr>
          <w:rFonts w:ascii="Times New Roman" w:eastAsia="Times New Roman" w:hAnsi="Times New Roman" w:cs="Times New Roman"/>
          <w:color w:val="333333"/>
          <w:sz w:val="28"/>
          <w:szCs w:val="28"/>
          <w:lang w:eastAsia="ru-RU"/>
        </w:rPr>
      </w:pPr>
    </w:p>
    <w:p w:rsidR="00652F50" w:rsidRDefault="00652F50" w:rsidP="00BF3A1A">
      <w:pPr>
        <w:shd w:val="clear" w:color="auto" w:fill="FFFFFF"/>
        <w:spacing w:after="312" w:line="240" w:lineRule="auto"/>
        <w:jc w:val="center"/>
        <w:rPr>
          <w:rFonts w:ascii="Times New Roman" w:eastAsia="Times New Roman" w:hAnsi="Times New Roman" w:cs="Times New Roman"/>
          <w:color w:val="333333"/>
          <w:sz w:val="28"/>
          <w:szCs w:val="28"/>
          <w:lang w:eastAsia="ru-RU"/>
        </w:rPr>
      </w:pPr>
    </w:p>
    <w:p w:rsidR="00652F50" w:rsidRPr="00652F50" w:rsidRDefault="00652F50" w:rsidP="00BF3A1A">
      <w:pPr>
        <w:shd w:val="clear" w:color="auto" w:fill="FFFFFF"/>
        <w:spacing w:after="312" w:line="240" w:lineRule="auto"/>
        <w:jc w:val="center"/>
        <w:rPr>
          <w:rFonts w:ascii="Times New Roman" w:eastAsia="Times New Roman" w:hAnsi="Times New Roman" w:cs="Times New Roman"/>
          <w:color w:val="333333"/>
          <w:sz w:val="28"/>
          <w:szCs w:val="28"/>
          <w:lang w:eastAsia="ru-RU"/>
        </w:rPr>
      </w:pPr>
    </w:p>
    <w:sectPr w:rsidR="00652F50" w:rsidRPr="00652F50" w:rsidSect="004347B5">
      <w:headerReference w:type="even" r:id="rId12"/>
      <w:headerReference w:type="default" r:id="rId13"/>
      <w:footerReference w:type="even" r:id="rId14"/>
      <w:footerReference w:type="default" r:id="rId15"/>
      <w:headerReference w:type="first" r:id="rId16"/>
      <w:footerReference w:type="first" r:id="rId17"/>
      <w:pgSz w:w="11906" w:h="16838"/>
      <w:pgMar w:top="1134" w:right="850" w:bottom="1134" w:left="1701" w:header="708" w:footer="708"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43D0" w:rsidRDefault="00C143D0" w:rsidP="0079719A">
      <w:pPr>
        <w:spacing w:after="0" w:line="240" w:lineRule="auto"/>
      </w:pPr>
      <w:r>
        <w:separator/>
      </w:r>
    </w:p>
  </w:endnote>
  <w:endnote w:type="continuationSeparator" w:id="0">
    <w:p w:rsidR="00C143D0" w:rsidRDefault="00C143D0" w:rsidP="007971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7C0" w:rsidRDefault="006157C0">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3133312"/>
      <w:docPartObj>
        <w:docPartGallery w:val="Page Numbers (Bottom of Page)"/>
        <w:docPartUnique/>
      </w:docPartObj>
    </w:sdtPr>
    <w:sdtEndPr/>
    <w:sdtContent>
      <w:p w:rsidR="006157C0" w:rsidRDefault="006157C0">
        <w:pPr>
          <w:pStyle w:val="a7"/>
          <w:jc w:val="right"/>
        </w:pPr>
        <w:r>
          <w:fldChar w:fldCharType="begin"/>
        </w:r>
        <w:r>
          <w:instrText>PAGE   \* MERGEFORMAT</w:instrText>
        </w:r>
        <w:r>
          <w:fldChar w:fldCharType="separate"/>
        </w:r>
        <w:r w:rsidR="003820B5">
          <w:rPr>
            <w:noProof/>
          </w:rPr>
          <w:t>11</w:t>
        </w:r>
        <w:r>
          <w:fldChar w:fldCharType="end"/>
        </w:r>
      </w:p>
    </w:sdtContent>
  </w:sdt>
  <w:p w:rsidR="006157C0" w:rsidRDefault="006157C0">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7C0" w:rsidRDefault="006157C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43D0" w:rsidRDefault="00C143D0" w:rsidP="0079719A">
      <w:pPr>
        <w:spacing w:after="0" w:line="240" w:lineRule="auto"/>
      </w:pPr>
      <w:r>
        <w:separator/>
      </w:r>
    </w:p>
  </w:footnote>
  <w:footnote w:type="continuationSeparator" w:id="0">
    <w:p w:rsidR="00C143D0" w:rsidRDefault="00C143D0" w:rsidP="007971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7C0" w:rsidRDefault="006157C0">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7C0" w:rsidRDefault="006157C0">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7C0" w:rsidRDefault="006157C0">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24475"/>
    <w:multiLevelType w:val="multilevel"/>
    <w:tmpl w:val="1D9C5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2B0DEF"/>
    <w:multiLevelType w:val="multilevel"/>
    <w:tmpl w:val="8BA00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2902A4"/>
    <w:multiLevelType w:val="hybridMultilevel"/>
    <w:tmpl w:val="631A5A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B2C67A6"/>
    <w:multiLevelType w:val="multilevel"/>
    <w:tmpl w:val="36CA6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330CFB"/>
    <w:multiLevelType w:val="multilevel"/>
    <w:tmpl w:val="3DBA90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10F43CC"/>
    <w:multiLevelType w:val="multilevel"/>
    <w:tmpl w:val="42A28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655269"/>
    <w:multiLevelType w:val="multilevel"/>
    <w:tmpl w:val="814E1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91F66A8"/>
    <w:multiLevelType w:val="multilevel"/>
    <w:tmpl w:val="350A0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8C11481"/>
    <w:multiLevelType w:val="multilevel"/>
    <w:tmpl w:val="BEE27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7"/>
  </w:num>
  <w:num w:numId="3">
    <w:abstractNumId w:val="4"/>
  </w:num>
  <w:num w:numId="4">
    <w:abstractNumId w:val="6"/>
  </w:num>
  <w:num w:numId="5">
    <w:abstractNumId w:val="3"/>
  </w:num>
  <w:num w:numId="6">
    <w:abstractNumId w:val="0"/>
  </w:num>
  <w:num w:numId="7">
    <w:abstractNumId w:val="1"/>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A1A"/>
    <w:rsid w:val="000B5773"/>
    <w:rsid w:val="000C210B"/>
    <w:rsid w:val="00107CAD"/>
    <w:rsid w:val="002143AD"/>
    <w:rsid w:val="00243D8D"/>
    <w:rsid w:val="003820B5"/>
    <w:rsid w:val="004347B5"/>
    <w:rsid w:val="005E3B22"/>
    <w:rsid w:val="006157C0"/>
    <w:rsid w:val="006244B1"/>
    <w:rsid w:val="00652F50"/>
    <w:rsid w:val="0079719A"/>
    <w:rsid w:val="008D7DC3"/>
    <w:rsid w:val="00952F41"/>
    <w:rsid w:val="00A15A4E"/>
    <w:rsid w:val="00BF3A1A"/>
    <w:rsid w:val="00C143D0"/>
    <w:rsid w:val="00D41745"/>
    <w:rsid w:val="00DE32C0"/>
    <w:rsid w:val="00ED6204"/>
    <w:rsid w:val="00FF34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8F9B530-EAFC-42F5-B4B3-96BC4A704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9719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79719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E3B22"/>
    <w:rPr>
      <w:color w:val="0563C1" w:themeColor="hyperlink"/>
      <w:u w:val="single"/>
    </w:rPr>
  </w:style>
  <w:style w:type="character" w:customStyle="1" w:styleId="10">
    <w:name w:val="Заголовок 1 Знак"/>
    <w:basedOn w:val="a0"/>
    <w:link w:val="1"/>
    <w:uiPriority w:val="9"/>
    <w:rsid w:val="0079719A"/>
    <w:rPr>
      <w:rFonts w:asciiTheme="majorHAnsi" w:eastAsiaTheme="majorEastAsia" w:hAnsiTheme="majorHAnsi" w:cstheme="majorBidi"/>
      <w:color w:val="2E74B5" w:themeColor="accent1" w:themeShade="BF"/>
      <w:sz w:val="32"/>
      <w:szCs w:val="32"/>
    </w:rPr>
  </w:style>
  <w:style w:type="paragraph" w:styleId="a4">
    <w:name w:val="List Paragraph"/>
    <w:basedOn w:val="a"/>
    <w:uiPriority w:val="34"/>
    <w:qFormat/>
    <w:rsid w:val="0079719A"/>
    <w:pPr>
      <w:ind w:left="720"/>
      <w:contextualSpacing/>
    </w:pPr>
  </w:style>
  <w:style w:type="character" w:customStyle="1" w:styleId="20">
    <w:name w:val="Заголовок 2 Знак"/>
    <w:basedOn w:val="a0"/>
    <w:link w:val="2"/>
    <w:uiPriority w:val="9"/>
    <w:semiHidden/>
    <w:rsid w:val="0079719A"/>
    <w:rPr>
      <w:rFonts w:asciiTheme="majorHAnsi" w:eastAsiaTheme="majorEastAsia" w:hAnsiTheme="majorHAnsi" w:cstheme="majorBidi"/>
      <w:color w:val="2E74B5" w:themeColor="accent1" w:themeShade="BF"/>
      <w:sz w:val="26"/>
      <w:szCs w:val="26"/>
    </w:rPr>
  </w:style>
  <w:style w:type="paragraph" w:styleId="a5">
    <w:name w:val="header"/>
    <w:basedOn w:val="a"/>
    <w:link w:val="a6"/>
    <w:uiPriority w:val="99"/>
    <w:unhideWhenUsed/>
    <w:rsid w:val="0079719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9719A"/>
  </w:style>
  <w:style w:type="paragraph" w:styleId="a7">
    <w:name w:val="footer"/>
    <w:basedOn w:val="a"/>
    <w:link w:val="a8"/>
    <w:uiPriority w:val="99"/>
    <w:unhideWhenUsed/>
    <w:rsid w:val="0079719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971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875143">
      <w:bodyDiv w:val="1"/>
      <w:marLeft w:val="0"/>
      <w:marRight w:val="0"/>
      <w:marTop w:val="0"/>
      <w:marBottom w:val="0"/>
      <w:divBdr>
        <w:top w:val="none" w:sz="0" w:space="0" w:color="auto"/>
        <w:left w:val="none" w:sz="0" w:space="0" w:color="auto"/>
        <w:bottom w:val="none" w:sz="0" w:space="0" w:color="auto"/>
        <w:right w:val="none" w:sz="0" w:space="0" w:color="auto"/>
      </w:divBdr>
      <w:divsChild>
        <w:div w:id="1773042784">
          <w:marLeft w:val="0"/>
          <w:marRight w:val="0"/>
          <w:marTop w:val="0"/>
          <w:marBottom w:val="0"/>
          <w:divBdr>
            <w:top w:val="none" w:sz="0" w:space="0" w:color="auto"/>
            <w:left w:val="none" w:sz="0" w:space="0" w:color="auto"/>
            <w:bottom w:val="none" w:sz="0" w:space="0" w:color="auto"/>
            <w:right w:val="none" w:sz="0" w:space="0" w:color="auto"/>
          </w:divBdr>
          <w:divsChild>
            <w:div w:id="1462578842">
              <w:marLeft w:val="0"/>
              <w:marRight w:val="0"/>
              <w:marTop w:val="0"/>
              <w:marBottom w:val="0"/>
              <w:divBdr>
                <w:top w:val="none" w:sz="0" w:space="0" w:color="auto"/>
                <w:left w:val="none" w:sz="0" w:space="0" w:color="auto"/>
                <w:bottom w:val="none" w:sz="0" w:space="0" w:color="auto"/>
                <w:right w:val="none" w:sz="0" w:space="0" w:color="auto"/>
              </w:divBdr>
              <w:divsChild>
                <w:div w:id="1361394778">
                  <w:marLeft w:val="0"/>
                  <w:marRight w:val="0"/>
                  <w:marTop w:val="0"/>
                  <w:marBottom w:val="0"/>
                  <w:divBdr>
                    <w:top w:val="none" w:sz="0" w:space="0" w:color="auto"/>
                    <w:left w:val="none" w:sz="0" w:space="0" w:color="auto"/>
                    <w:bottom w:val="none" w:sz="0" w:space="0" w:color="auto"/>
                    <w:right w:val="none" w:sz="0" w:space="0" w:color="auto"/>
                  </w:divBdr>
                  <w:divsChild>
                    <w:div w:id="107270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3930364">
      <w:bodyDiv w:val="1"/>
      <w:marLeft w:val="0"/>
      <w:marRight w:val="0"/>
      <w:marTop w:val="0"/>
      <w:marBottom w:val="0"/>
      <w:divBdr>
        <w:top w:val="none" w:sz="0" w:space="0" w:color="auto"/>
        <w:left w:val="none" w:sz="0" w:space="0" w:color="auto"/>
        <w:bottom w:val="none" w:sz="0" w:space="0" w:color="auto"/>
        <w:right w:val="none" w:sz="0" w:space="0" w:color="auto"/>
      </w:divBdr>
      <w:divsChild>
        <w:div w:id="1482235033">
          <w:marLeft w:val="0"/>
          <w:marRight w:val="0"/>
          <w:marTop w:val="0"/>
          <w:marBottom w:val="0"/>
          <w:divBdr>
            <w:top w:val="none" w:sz="0" w:space="0" w:color="auto"/>
            <w:left w:val="none" w:sz="0" w:space="0" w:color="auto"/>
            <w:bottom w:val="none" w:sz="0" w:space="0" w:color="auto"/>
            <w:right w:val="none" w:sz="0" w:space="0" w:color="auto"/>
          </w:divBdr>
        </w:div>
        <w:div w:id="658188702">
          <w:marLeft w:val="0"/>
          <w:marRight w:val="0"/>
          <w:marTop w:val="0"/>
          <w:marBottom w:val="0"/>
          <w:divBdr>
            <w:top w:val="none" w:sz="0" w:space="0" w:color="auto"/>
            <w:left w:val="none" w:sz="0" w:space="0" w:color="auto"/>
            <w:bottom w:val="none" w:sz="0" w:space="0" w:color="auto"/>
            <w:right w:val="none" w:sz="0" w:space="0" w:color="auto"/>
          </w:divBdr>
        </w:div>
      </w:divsChild>
    </w:div>
    <w:div w:id="678773309">
      <w:bodyDiv w:val="1"/>
      <w:marLeft w:val="0"/>
      <w:marRight w:val="0"/>
      <w:marTop w:val="0"/>
      <w:marBottom w:val="0"/>
      <w:divBdr>
        <w:top w:val="none" w:sz="0" w:space="0" w:color="auto"/>
        <w:left w:val="none" w:sz="0" w:space="0" w:color="auto"/>
        <w:bottom w:val="none" w:sz="0" w:space="0" w:color="auto"/>
        <w:right w:val="none" w:sz="0" w:space="0" w:color="auto"/>
      </w:divBdr>
    </w:div>
    <w:div w:id="753279167">
      <w:bodyDiv w:val="1"/>
      <w:marLeft w:val="0"/>
      <w:marRight w:val="0"/>
      <w:marTop w:val="0"/>
      <w:marBottom w:val="0"/>
      <w:divBdr>
        <w:top w:val="none" w:sz="0" w:space="0" w:color="auto"/>
        <w:left w:val="none" w:sz="0" w:space="0" w:color="auto"/>
        <w:bottom w:val="none" w:sz="0" w:space="0" w:color="auto"/>
        <w:right w:val="none" w:sz="0" w:space="0" w:color="auto"/>
      </w:divBdr>
    </w:div>
    <w:div w:id="1062607148">
      <w:bodyDiv w:val="1"/>
      <w:marLeft w:val="0"/>
      <w:marRight w:val="0"/>
      <w:marTop w:val="0"/>
      <w:marBottom w:val="0"/>
      <w:divBdr>
        <w:top w:val="none" w:sz="0" w:space="0" w:color="auto"/>
        <w:left w:val="none" w:sz="0" w:space="0" w:color="auto"/>
        <w:bottom w:val="none" w:sz="0" w:space="0" w:color="auto"/>
        <w:right w:val="none" w:sz="0" w:space="0" w:color="auto"/>
      </w:divBdr>
    </w:div>
    <w:div w:id="1374840101">
      <w:bodyDiv w:val="1"/>
      <w:marLeft w:val="0"/>
      <w:marRight w:val="0"/>
      <w:marTop w:val="0"/>
      <w:marBottom w:val="0"/>
      <w:divBdr>
        <w:top w:val="none" w:sz="0" w:space="0" w:color="auto"/>
        <w:left w:val="none" w:sz="0" w:space="0" w:color="auto"/>
        <w:bottom w:val="none" w:sz="0" w:space="0" w:color="auto"/>
        <w:right w:val="none" w:sz="0" w:space="0" w:color="auto"/>
      </w:divBdr>
      <w:divsChild>
        <w:div w:id="85615492">
          <w:marLeft w:val="75"/>
          <w:marRight w:val="75"/>
          <w:marTop w:val="75"/>
          <w:marBottom w:val="75"/>
          <w:divBdr>
            <w:top w:val="none" w:sz="0" w:space="0" w:color="auto"/>
            <w:left w:val="none" w:sz="0" w:space="0" w:color="auto"/>
            <w:bottom w:val="none" w:sz="0" w:space="0" w:color="auto"/>
            <w:right w:val="none" w:sz="0" w:space="0" w:color="auto"/>
          </w:divBdr>
        </w:div>
        <w:div w:id="1584679873">
          <w:marLeft w:val="75"/>
          <w:marRight w:val="75"/>
          <w:marTop w:val="75"/>
          <w:marBottom w:val="75"/>
          <w:divBdr>
            <w:top w:val="none" w:sz="0" w:space="0" w:color="auto"/>
            <w:left w:val="none" w:sz="0" w:space="0" w:color="auto"/>
            <w:bottom w:val="none" w:sz="0" w:space="0" w:color="auto"/>
            <w:right w:val="none" w:sz="0" w:space="0" w:color="auto"/>
          </w:divBdr>
        </w:div>
      </w:divsChild>
    </w:div>
    <w:div w:id="1489665021">
      <w:bodyDiv w:val="1"/>
      <w:marLeft w:val="0"/>
      <w:marRight w:val="0"/>
      <w:marTop w:val="0"/>
      <w:marBottom w:val="0"/>
      <w:divBdr>
        <w:top w:val="none" w:sz="0" w:space="0" w:color="auto"/>
        <w:left w:val="none" w:sz="0" w:space="0" w:color="auto"/>
        <w:bottom w:val="none" w:sz="0" w:space="0" w:color="auto"/>
        <w:right w:val="none" w:sz="0" w:space="0" w:color="auto"/>
      </w:divBdr>
      <w:divsChild>
        <w:div w:id="1162159249">
          <w:marLeft w:val="0"/>
          <w:marRight w:val="0"/>
          <w:marTop w:val="0"/>
          <w:marBottom w:val="0"/>
          <w:divBdr>
            <w:top w:val="none" w:sz="0" w:space="0" w:color="auto"/>
            <w:left w:val="none" w:sz="0" w:space="0" w:color="auto"/>
            <w:bottom w:val="none" w:sz="0" w:space="0" w:color="auto"/>
            <w:right w:val="none" w:sz="0" w:space="0" w:color="auto"/>
          </w:divBdr>
        </w:div>
      </w:divsChild>
    </w:div>
    <w:div w:id="1540048459">
      <w:bodyDiv w:val="1"/>
      <w:marLeft w:val="0"/>
      <w:marRight w:val="0"/>
      <w:marTop w:val="0"/>
      <w:marBottom w:val="0"/>
      <w:divBdr>
        <w:top w:val="none" w:sz="0" w:space="0" w:color="auto"/>
        <w:left w:val="none" w:sz="0" w:space="0" w:color="auto"/>
        <w:bottom w:val="none" w:sz="0" w:space="0" w:color="auto"/>
        <w:right w:val="none" w:sz="0" w:space="0" w:color="auto"/>
      </w:divBdr>
    </w:div>
    <w:div w:id="1717461251">
      <w:bodyDiv w:val="1"/>
      <w:marLeft w:val="0"/>
      <w:marRight w:val="0"/>
      <w:marTop w:val="0"/>
      <w:marBottom w:val="0"/>
      <w:divBdr>
        <w:top w:val="none" w:sz="0" w:space="0" w:color="auto"/>
        <w:left w:val="none" w:sz="0" w:space="0" w:color="auto"/>
        <w:bottom w:val="none" w:sz="0" w:space="0" w:color="auto"/>
        <w:right w:val="none" w:sz="0" w:space="0" w:color="auto"/>
      </w:divBdr>
    </w:div>
    <w:div w:id="1718242959">
      <w:bodyDiv w:val="1"/>
      <w:marLeft w:val="0"/>
      <w:marRight w:val="0"/>
      <w:marTop w:val="0"/>
      <w:marBottom w:val="0"/>
      <w:divBdr>
        <w:top w:val="none" w:sz="0" w:space="0" w:color="auto"/>
        <w:left w:val="none" w:sz="0" w:space="0" w:color="auto"/>
        <w:bottom w:val="none" w:sz="0" w:space="0" w:color="auto"/>
        <w:right w:val="none" w:sz="0" w:space="0" w:color="auto"/>
      </w:divBdr>
    </w:div>
    <w:div w:id="1767115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yesfor.me/?id=1349"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yesfor.me/?id=518"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eyesfor.me/?id=787"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11</Pages>
  <Words>2355</Words>
  <Characters>13428</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15752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молчанова</dc:creator>
  <cp:keywords/>
  <dc:description/>
  <cp:lastModifiedBy>анастасия молчанова</cp:lastModifiedBy>
  <cp:revision>6</cp:revision>
  <dcterms:created xsi:type="dcterms:W3CDTF">2019-10-01T13:09:00Z</dcterms:created>
  <dcterms:modified xsi:type="dcterms:W3CDTF">2020-02-13T15:06:00Z</dcterms:modified>
</cp:coreProperties>
</file>