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4" w:rsidRDefault="005B2549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861654" w:rsidRDefault="005B25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8"/>
          <w:szCs w:val="24"/>
        </w:rPr>
        <w:t>Войно-Ясенецкого</w:t>
      </w:r>
      <w:proofErr w:type="spellEnd"/>
      <w:r>
        <w:rPr>
          <w:rFonts w:ascii="Times New Roman" w:hAnsi="Times New Roman"/>
          <w:bCs/>
          <w:iCs/>
          <w:sz w:val="28"/>
          <w:szCs w:val="24"/>
        </w:rPr>
        <w:t>»</w:t>
      </w:r>
    </w:p>
    <w:p w:rsidR="00861654" w:rsidRDefault="005B2549">
      <w:pPr>
        <w:pStyle w:val="22"/>
        <w:spacing w:after="0"/>
        <w:jc w:val="center"/>
        <w:rPr>
          <w:bCs/>
          <w:iCs/>
          <w:sz w:val="28"/>
        </w:rPr>
      </w:pPr>
      <w:r>
        <w:rPr>
          <w:bCs/>
          <w:iCs/>
          <w:sz w:val="28"/>
        </w:rPr>
        <w:t>Министерства здравоохранения Российской Федерации</w:t>
      </w:r>
    </w:p>
    <w:p w:rsidR="00861654" w:rsidRDefault="005B2549">
      <w:pPr>
        <w:pStyle w:val="22"/>
        <w:spacing w:after="0"/>
        <w:jc w:val="center"/>
        <w:rPr>
          <w:bCs/>
          <w:iCs/>
        </w:rPr>
      </w:pPr>
      <w:r>
        <w:rPr>
          <w:bCs/>
          <w:iCs/>
          <w:sz w:val="28"/>
        </w:rPr>
        <w:t>Фармацевтический колледж</w:t>
      </w:r>
    </w:p>
    <w:p w:rsidR="00861654" w:rsidRDefault="00861654">
      <w:pPr>
        <w:pStyle w:val="af3"/>
        <w:spacing w:after="0" w:line="276" w:lineRule="auto"/>
        <w:jc w:val="center"/>
      </w:pPr>
    </w:p>
    <w:p w:rsidR="00861654" w:rsidRDefault="00861654">
      <w:pPr>
        <w:spacing w:after="0"/>
        <w:rPr>
          <w:rFonts w:ascii="Times New Roman" w:hAnsi="Times New Roman"/>
          <w:sz w:val="24"/>
          <w:szCs w:val="24"/>
        </w:rPr>
      </w:pPr>
    </w:p>
    <w:p w:rsidR="00861654" w:rsidRDefault="005B2549">
      <w:pPr>
        <w:pStyle w:val="3"/>
        <w:spacing w:line="276" w:lineRule="auto"/>
        <w:rPr>
          <w:sz w:val="36"/>
          <w:szCs w:val="24"/>
        </w:rPr>
      </w:pPr>
      <w:r>
        <w:rPr>
          <w:sz w:val="36"/>
          <w:szCs w:val="24"/>
        </w:rPr>
        <w:t>Дневник</w:t>
      </w:r>
    </w:p>
    <w:p w:rsidR="00861654" w:rsidRDefault="00861654">
      <w:pPr>
        <w:spacing w:after="0"/>
        <w:rPr>
          <w:rFonts w:ascii="Times New Roman" w:hAnsi="Times New Roman"/>
          <w:sz w:val="28"/>
          <w:szCs w:val="24"/>
        </w:rPr>
      </w:pPr>
    </w:p>
    <w:p w:rsidR="00861654" w:rsidRDefault="005B25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861654" w:rsidRDefault="005B25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МДК 04.01. «Теория и практика лабораторных микробиологических и иммунологических исследований»</w:t>
      </w: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5B254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</w:t>
      </w:r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861654" w:rsidRDefault="005B25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5B2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практики: КГБУЗ КМКБСМП им. Н.С. </w:t>
      </w:r>
      <w:proofErr w:type="spellStart"/>
      <w:r>
        <w:rPr>
          <w:rFonts w:ascii="Times New Roman" w:hAnsi="Times New Roman"/>
          <w:sz w:val="28"/>
          <w:szCs w:val="28"/>
        </w:rPr>
        <w:t>Карповича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61654" w:rsidRDefault="005B2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(медиц</w:t>
      </w:r>
      <w:r>
        <w:rPr>
          <w:rFonts w:ascii="Times New Roman" w:hAnsi="Times New Roman"/>
          <w:sz w:val="28"/>
          <w:szCs w:val="28"/>
        </w:rPr>
        <w:t>инская организация, отделение)</w:t>
      </w:r>
    </w:p>
    <w:p w:rsidR="00861654" w:rsidRDefault="00861654">
      <w:pPr>
        <w:rPr>
          <w:rFonts w:ascii="Times New Roman" w:hAnsi="Times New Roman"/>
          <w:sz w:val="28"/>
          <w:szCs w:val="28"/>
        </w:rPr>
      </w:pPr>
    </w:p>
    <w:p w:rsidR="00861654" w:rsidRDefault="005B2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 июня 2023 г.   по «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 ию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:rsidR="00861654" w:rsidRDefault="00861654">
      <w:pPr>
        <w:rPr>
          <w:rFonts w:ascii="Times New Roman" w:hAnsi="Times New Roman"/>
          <w:sz w:val="28"/>
          <w:szCs w:val="28"/>
        </w:rPr>
      </w:pPr>
    </w:p>
    <w:p w:rsidR="00861654" w:rsidRDefault="005B2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:rsidR="00861654" w:rsidRDefault="005B2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– Ф.И.О. (его должность) ___________________________________</w:t>
      </w:r>
    </w:p>
    <w:p w:rsidR="00861654" w:rsidRDefault="005B2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861654" w:rsidRDefault="005B2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</w:p>
    <w:p w:rsidR="00861654" w:rsidRDefault="00861654">
      <w:pPr>
        <w:jc w:val="center"/>
        <w:rPr>
          <w:rFonts w:ascii="Times New Roman" w:hAnsi="Times New Roman"/>
          <w:sz w:val="28"/>
          <w:szCs w:val="28"/>
        </w:rPr>
      </w:pPr>
    </w:p>
    <w:p w:rsidR="00861654" w:rsidRDefault="00861654">
      <w:pPr>
        <w:jc w:val="center"/>
        <w:rPr>
          <w:rFonts w:ascii="Times New Roman" w:hAnsi="Times New Roman"/>
          <w:sz w:val="28"/>
          <w:szCs w:val="28"/>
        </w:rPr>
      </w:pPr>
    </w:p>
    <w:p w:rsidR="00861654" w:rsidRDefault="00861654">
      <w:pPr>
        <w:jc w:val="center"/>
        <w:rPr>
          <w:rFonts w:ascii="Times New Roman" w:hAnsi="Times New Roman"/>
          <w:sz w:val="28"/>
          <w:szCs w:val="28"/>
        </w:rPr>
      </w:pPr>
    </w:p>
    <w:p w:rsidR="00861654" w:rsidRDefault="00861654">
      <w:pPr>
        <w:jc w:val="center"/>
        <w:rPr>
          <w:rFonts w:ascii="Times New Roman" w:hAnsi="Times New Roman"/>
          <w:sz w:val="28"/>
          <w:szCs w:val="28"/>
        </w:rPr>
      </w:pPr>
    </w:p>
    <w:p w:rsidR="00861654" w:rsidRDefault="005B25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Красноярск, 2023 г </w:t>
      </w:r>
    </w:p>
    <w:p w:rsidR="00861654" w:rsidRDefault="005B2549">
      <w:pPr>
        <w:pStyle w:val="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61654" w:rsidRDefault="00861654">
      <w:pPr>
        <w:pStyle w:val="20"/>
        <w:ind w:firstLine="0"/>
        <w:jc w:val="center"/>
        <w:rPr>
          <w:b/>
          <w:sz w:val="32"/>
          <w:szCs w:val="32"/>
        </w:rPr>
      </w:pPr>
    </w:p>
    <w:p w:rsidR="00861654" w:rsidRDefault="005B2549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 Цели и задачи практики</w:t>
      </w:r>
    </w:p>
    <w:p w:rsidR="00861654" w:rsidRDefault="005B2549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861654" w:rsidRDefault="005B2549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 Тематический план</w:t>
      </w:r>
    </w:p>
    <w:p w:rsidR="00861654" w:rsidRDefault="005B254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861654" w:rsidRDefault="005B254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</w:t>
      </w:r>
      <w:r>
        <w:rPr>
          <w:rFonts w:ascii="Times New Roman" w:hAnsi="Times New Roman"/>
          <w:sz w:val="28"/>
          <w:szCs w:val="28"/>
        </w:rPr>
        <w:t>структаж по технике безопасности</w:t>
      </w:r>
    </w:p>
    <w:p w:rsidR="00861654" w:rsidRDefault="005B254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861654" w:rsidRDefault="005B254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861654" w:rsidRDefault="005B254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861654" w:rsidRDefault="00861654">
      <w:pPr>
        <w:spacing w:before="100" w:beforeAutospacing="1" w:after="100" w:afterAutospacing="1"/>
        <w:rPr>
          <w:rFonts w:ascii="Times New Roman" w:hAnsi="Times New Roman"/>
        </w:rPr>
      </w:pPr>
    </w:p>
    <w:p w:rsidR="00861654" w:rsidRDefault="00861654">
      <w:pPr>
        <w:spacing w:before="100" w:beforeAutospacing="1" w:after="100" w:afterAutospacing="1"/>
        <w:rPr>
          <w:rFonts w:ascii="Times New Roman" w:hAnsi="Times New Roman"/>
        </w:rPr>
      </w:pPr>
    </w:p>
    <w:p w:rsidR="00861654" w:rsidRDefault="00861654">
      <w:pPr>
        <w:spacing w:before="100" w:beforeAutospacing="1" w:after="100" w:afterAutospacing="1"/>
        <w:rPr>
          <w:rFonts w:ascii="Times New Roman" w:hAnsi="Times New Roman"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861654">
      <w:pPr>
        <w:pStyle w:val="20"/>
        <w:ind w:firstLine="0"/>
        <w:jc w:val="center"/>
        <w:rPr>
          <w:i/>
        </w:rPr>
      </w:pPr>
    </w:p>
    <w:p w:rsidR="00861654" w:rsidRDefault="005B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практики</w:t>
      </w: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5B2549">
      <w:pPr>
        <w:pStyle w:val="2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в производственных условиях </w:t>
      </w:r>
      <w:r>
        <w:rPr>
          <w:sz w:val="28"/>
          <w:szCs w:val="28"/>
        </w:rPr>
        <w:t>профессиональных умений и навыков по методам микробиологических и иммунологических исследований.</w:t>
      </w:r>
    </w:p>
    <w:p w:rsidR="00861654" w:rsidRDefault="005B25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 углубление теоретических знаний и практических умений по методам микробиологических и иммунологических исследований.</w:t>
      </w:r>
    </w:p>
    <w:p w:rsidR="00861654" w:rsidRDefault="005B25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</w:t>
      </w:r>
      <w:r>
        <w:rPr>
          <w:rFonts w:ascii="Times New Roman" w:hAnsi="Times New Roman"/>
          <w:sz w:val="28"/>
          <w:szCs w:val="28"/>
        </w:rPr>
        <w:t>мпетенции студентов и адаптации их на рабочем месте, проверка возможностей самостоятельной работы.</w:t>
      </w:r>
    </w:p>
    <w:p w:rsidR="00861654" w:rsidRDefault="005B25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учета и анализ основных микробиологических показателей, ведение документации.</w:t>
      </w:r>
    </w:p>
    <w:p w:rsidR="00861654" w:rsidRDefault="005B25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трудовой дисциплины и профессиональной </w:t>
      </w:r>
      <w:r>
        <w:rPr>
          <w:rFonts w:ascii="Times New Roman" w:hAnsi="Times New Roman"/>
          <w:sz w:val="28"/>
          <w:szCs w:val="28"/>
        </w:rPr>
        <w:t>ответственности.</w:t>
      </w:r>
    </w:p>
    <w:p w:rsidR="00861654" w:rsidRDefault="005B25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форм и методов работы в бактериологической лаборатории.</w:t>
      </w:r>
    </w:p>
    <w:p w:rsidR="00861654" w:rsidRDefault="008616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654" w:rsidRDefault="005B2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практики</w:t>
      </w:r>
    </w:p>
    <w:p w:rsidR="00861654" w:rsidRDefault="005B2549">
      <w:pPr>
        <w:pStyle w:val="22"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861654" w:rsidRDefault="00861654">
      <w:pPr>
        <w:pStyle w:val="22"/>
        <w:spacing w:after="0" w:line="276" w:lineRule="auto"/>
        <w:rPr>
          <w:i/>
          <w:sz w:val="28"/>
          <w:szCs w:val="28"/>
        </w:rPr>
      </w:pPr>
    </w:p>
    <w:p w:rsidR="00861654" w:rsidRDefault="005B254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861654" w:rsidRDefault="005B254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861654" w:rsidRDefault="005B254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861654" w:rsidRDefault="005B254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861654" w:rsidRDefault="005B254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прием</w:t>
      </w:r>
      <w:r>
        <w:rPr>
          <w:rFonts w:ascii="Times New Roman" w:hAnsi="Times New Roman"/>
          <w:sz w:val="28"/>
          <w:szCs w:val="28"/>
        </w:rPr>
        <w:t>, маркировку, регистрацию и хранение поступившего биоматериала.</w:t>
      </w:r>
    </w:p>
    <w:p w:rsidR="00861654" w:rsidRDefault="005B254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861654" w:rsidRDefault="005B254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861654" w:rsidRDefault="005B254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861654" w:rsidRDefault="00861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654" w:rsidRDefault="00861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654" w:rsidRDefault="00861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654" w:rsidRDefault="00861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654" w:rsidRDefault="005B2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окончании практики студент должен</w:t>
      </w:r>
    </w:p>
    <w:p w:rsidR="00861654" w:rsidRDefault="005B2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представить в колледж следующие доку</w:t>
      </w:r>
      <w:r>
        <w:rPr>
          <w:rFonts w:ascii="Times New Roman" w:hAnsi="Times New Roman"/>
          <w:b/>
          <w:sz w:val="28"/>
          <w:szCs w:val="28"/>
        </w:rPr>
        <w:t>менты:</w:t>
      </w:r>
    </w:p>
    <w:p w:rsidR="00861654" w:rsidRDefault="005B25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861654" w:rsidRDefault="005B25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:rsidR="00861654" w:rsidRDefault="005B25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лист.</w:t>
      </w:r>
    </w:p>
    <w:p w:rsidR="00861654" w:rsidRDefault="005B25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и текстовый отчет по практике (положительные и отрицательные</w:t>
      </w:r>
      <w:r>
        <w:rPr>
          <w:rFonts w:ascii="Times New Roman" w:hAnsi="Times New Roman"/>
          <w:sz w:val="28"/>
          <w:szCs w:val="28"/>
        </w:rPr>
        <w:t xml:space="preserve"> стороны практики, предложения по улучшению подготовки в колледже, организации и проведению практики).</w:t>
      </w:r>
    </w:p>
    <w:p w:rsidR="00861654" w:rsidRDefault="005B254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должен:</w:t>
      </w:r>
    </w:p>
    <w:p w:rsidR="00861654" w:rsidRDefault="005B254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861654" w:rsidRDefault="005B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приготовления питательных сред для культивирования различных г</w:t>
      </w:r>
      <w:r>
        <w:rPr>
          <w:rFonts w:ascii="Times New Roman" w:hAnsi="Times New Roman"/>
          <w:sz w:val="28"/>
          <w:szCs w:val="28"/>
        </w:rPr>
        <w:t>рупп микроорганизмов с учетом их потребностей</w:t>
      </w:r>
    </w:p>
    <w:p w:rsidR="00861654" w:rsidRDefault="005B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техники посевов на чашки Петри, скошенный </w:t>
      </w:r>
      <w:proofErr w:type="spellStart"/>
      <w:r>
        <w:rPr>
          <w:rFonts w:ascii="Times New Roman" w:hAnsi="Times New Roman"/>
          <w:sz w:val="28"/>
          <w:szCs w:val="28"/>
        </w:rPr>
        <w:t>агар</w:t>
      </w:r>
      <w:proofErr w:type="spellEnd"/>
      <w:r>
        <w:rPr>
          <w:rFonts w:ascii="Times New Roman" w:hAnsi="Times New Roman"/>
          <w:sz w:val="28"/>
          <w:szCs w:val="28"/>
        </w:rPr>
        <w:t xml:space="preserve"> и высокий столбик </w:t>
      </w:r>
      <w:proofErr w:type="spellStart"/>
      <w:r>
        <w:rPr>
          <w:rFonts w:ascii="Times New Roman" w:hAnsi="Times New Roman"/>
          <w:sz w:val="28"/>
          <w:szCs w:val="28"/>
        </w:rPr>
        <w:t>агара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1654" w:rsidRDefault="005B254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861654" w:rsidRDefault="005B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материал к микробиологическим исследованиям;</w:t>
      </w:r>
    </w:p>
    <w:p w:rsidR="00861654" w:rsidRDefault="005B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</w:t>
      </w:r>
      <w:proofErr w:type="spellStart"/>
      <w:r>
        <w:rPr>
          <w:rFonts w:ascii="Times New Roman" w:hAnsi="Times New Roman"/>
          <w:sz w:val="28"/>
          <w:szCs w:val="28"/>
        </w:rPr>
        <w:t>культуральные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морфологические свойства; </w:t>
      </w:r>
    </w:p>
    <w:p w:rsidR="00861654" w:rsidRDefault="005B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вести учетно-отчетную документацию; </w:t>
      </w:r>
    </w:p>
    <w:p w:rsidR="00861654" w:rsidRDefault="005B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забор исследуемого материала;</w:t>
      </w:r>
    </w:p>
    <w:p w:rsidR="00861654" w:rsidRDefault="005B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принимать, регистрировать материал;</w:t>
      </w:r>
    </w:p>
    <w:p w:rsidR="00861654" w:rsidRDefault="005B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утилизировать отработанный материал.</w:t>
      </w:r>
    </w:p>
    <w:p w:rsidR="00861654" w:rsidRDefault="005B254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861654" w:rsidRDefault="005B2549">
      <w:pPr>
        <w:pStyle w:val="130"/>
        <w:shd w:val="clear" w:color="auto" w:fill="auto"/>
        <w:spacing w:line="276" w:lineRule="auto"/>
        <w:ind w:firstLine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задачи, структуру, оборудование, правила работы и техники безопасности в микробиологической лаборатории; </w:t>
      </w:r>
    </w:p>
    <w:p w:rsidR="00861654" w:rsidRDefault="005B2549">
      <w:pPr>
        <w:pStyle w:val="130"/>
        <w:shd w:val="clear" w:color="auto" w:fill="auto"/>
        <w:spacing w:line="276" w:lineRule="auto"/>
        <w:ind w:firstLine="280"/>
        <w:rPr>
          <w:color w:val="00B050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методы и диагностическое значение исследования протеолитических, </w:t>
      </w:r>
      <w:proofErr w:type="spellStart"/>
      <w:r>
        <w:rPr>
          <w:color w:val="auto"/>
          <w:sz w:val="28"/>
          <w:szCs w:val="28"/>
        </w:rPr>
        <w:t>сахаролитических</w:t>
      </w:r>
      <w:proofErr w:type="spellEnd"/>
      <w:r>
        <w:rPr>
          <w:color w:val="auto"/>
          <w:sz w:val="28"/>
          <w:szCs w:val="28"/>
        </w:rPr>
        <w:t xml:space="preserve">, гемолитических свойств микроорганизмов, </w:t>
      </w:r>
      <w:proofErr w:type="spellStart"/>
      <w:r>
        <w:rPr>
          <w:color w:val="auto"/>
          <w:sz w:val="28"/>
          <w:szCs w:val="28"/>
        </w:rPr>
        <w:t>антигенной</w:t>
      </w:r>
      <w:proofErr w:type="spellEnd"/>
      <w:r>
        <w:rPr>
          <w:color w:val="auto"/>
          <w:sz w:val="28"/>
          <w:szCs w:val="28"/>
        </w:rPr>
        <w:t xml:space="preserve"> стр</w:t>
      </w:r>
      <w:r>
        <w:rPr>
          <w:color w:val="auto"/>
          <w:sz w:val="28"/>
          <w:szCs w:val="28"/>
        </w:rPr>
        <w:t>уктуры</w:t>
      </w:r>
      <w:r>
        <w:rPr>
          <w:color w:val="00B050"/>
          <w:sz w:val="28"/>
          <w:szCs w:val="28"/>
        </w:rPr>
        <w:t>.</w:t>
      </w:r>
    </w:p>
    <w:p w:rsidR="00861654" w:rsidRDefault="00861654">
      <w:pPr>
        <w:pStyle w:val="130"/>
        <w:shd w:val="clear" w:color="auto" w:fill="auto"/>
        <w:spacing w:line="276" w:lineRule="auto"/>
        <w:ind w:firstLine="280"/>
        <w:jc w:val="center"/>
        <w:rPr>
          <w:color w:val="00B050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654" w:rsidRDefault="005B2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861654" w:rsidRDefault="008616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184"/>
        <w:gridCol w:w="4278"/>
        <w:gridCol w:w="1688"/>
      </w:tblGrid>
      <w:tr w:rsidR="0086165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861654">
        <w:trPr>
          <w:trHeight w:val="34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2" w:type="dxa"/>
            <w:gridSpan w:val="2"/>
            <w:tcBorders>
              <w:bottom w:val="single" w:sz="4" w:space="0" w:color="auto"/>
            </w:tcBorders>
            <w:vAlign w:val="center"/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Ознакомление с правилами работы в  бак лаборатории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61654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материала к микробиологическим исследованиям: прием, регистрация биоматериала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61654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питательных сред общеупотребительных, элективных, дифференциально-диагностических.</w:t>
            </w:r>
          </w:p>
          <w:p w:rsidR="00861654" w:rsidRDefault="0086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61654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861654" w:rsidRDefault="005B25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Микробиологическая диагностика возбудителей инфекционных заболеваний (гнойно-воспалительных, кишечных)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61654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861654" w:rsidRDefault="005B25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Дисбактериоз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Этапы исследования.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861654"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861654" w:rsidRDefault="005B25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Иммунодиагностика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РА, РП, РСК, РИФ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61654">
        <w:trPr>
          <w:trHeight w:val="880"/>
        </w:trPr>
        <w:tc>
          <w:tcPr>
            <w:tcW w:w="726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861654" w:rsidRDefault="005B25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 отработанного материала, дезинфекция и стерилизация  использованной лабораторной посуды, инструментария, средств защиты.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61654">
        <w:trPr>
          <w:trHeight w:val="389"/>
        </w:trPr>
        <w:tc>
          <w:tcPr>
            <w:tcW w:w="3910" w:type="dxa"/>
            <w:gridSpan w:val="2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61654">
        <w:trPr>
          <w:trHeight w:val="389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1654" w:rsidRDefault="005B254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</w:tr>
    </w:tbl>
    <w:p w:rsidR="00861654" w:rsidRDefault="00861654">
      <w:pPr>
        <w:tabs>
          <w:tab w:val="left" w:pos="3765"/>
        </w:tabs>
        <w:spacing w:after="0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654" w:rsidRDefault="005B2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861654" w:rsidRDefault="0086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1980"/>
        <w:gridCol w:w="1847"/>
        <w:gridCol w:w="2372"/>
      </w:tblGrid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rPr>
          <w:trHeight w:val="3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rPr>
          <w:rFonts w:ascii="Times New Roman" w:hAnsi="Times New Roman"/>
          <w:sz w:val="24"/>
          <w:szCs w:val="24"/>
        </w:rPr>
      </w:pPr>
    </w:p>
    <w:p w:rsidR="00861654" w:rsidRDefault="00861654">
      <w:pPr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5B2549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ИНСТРУКТАЖ ПО ТЕХНИКЕ БЕЗОПАСНОСТИ</w:t>
      </w:r>
    </w:p>
    <w:p w:rsidR="00861654" w:rsidRDefault="00861654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61654" w:rsidRDefault="005B2549">
      <w:pPr>
        <w:tabs>
          <w:tab w:val="left" w:pos="708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 Работать допускается только в медицинских халатах, шапочках, сменной обуви, а при угрозе разбрызгивания крови или других биологических жидкостей – в маске, защитном экране или очках. </w:t>
      </w:r>
    </w:p>
    <w:p w:rsidR="00861654" w:rsidRDefault="005B2549">
      <w:pPr>
        <w:tabs>
          <w:tab w:val="left" w:pos="708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На рабочем месте запрещается принимать пищу, пить, курить, пользов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аться косметикой. </w:t>
      </w:r>
    </w:p>
    <w:p w:rsidR="00861654" w:rsidRDefault="005B2549">
      <w:pPr>
        <w:tabs>
          <w:tab w:val="left" w:pos="708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 При работе с исследуемым материалом следует избегать уколов и порезов, все повреждения кожи должны быть закрыты лейкопластырем или напальчником.</w:t>
      </w:r>
    </w:p>
    <w:p w:rsidR="00861654" w:rsidRDefault="005B2549">
      <w:pPr>
        <w:tabs>
          <w:tab w:val="left" w:pos="708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4. Работать с исследуемым материалом следует только в резиновых перчатках!</w:t>
      </w:r>
    </w:p>
    <w:p w:rsidR="00861654" w:rsidRDefault="005B2549">
      <w:pPr>
        <w:tabs>
          <w:tab w:val="left" w:pos="708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5. Запрещается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пипетирование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биологического материала ртом!  </w:t>
      </w:r>
    </w:p>
    <w:p w:rsidR="00861654" w:rsidRDefault="005B2549">
      <w:pPr>
        <w:tabs>
          <w:tab w:val="left" w:pos="708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6. Биологический материал должен транспортироваться в штативах, </w:t>
      </w:r>
      <w:r>
        <w:rPr>
          <w:rFonts w:ascii="Times New Roman" w:eastAsia="Times New Roman" w:hAnsi="Times New Roman" w:cs="Times New Roman"/>
          <w:color w:val="00000A"/>
          <w:sz w:val="28"/>
        </w:rPr>
        <w:t>помещённых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 контейнеры, биксы или пеналы. Не допускается транспортировка биологического материала в картонных коробках, деревян</w:t>
      </w:r>
      <w:r>
        <w:rPr>
          <w:rFonts w:ascii="Times New Roman" w:eastAsia="Times New Roman" w:hAnsi="Times New Roman" w:cs="Times New Roman"/>
          <w:color w:val="00000A"/>
          <w:sz w:val="28"/>
        </w:rPr>
        <w:t>ных ящиках, полиэтиленовых пакетах.</w:t>
      </w:r>
    </w:p>
    <w:p w:rsidR="00861654" w:rsidRDefault="005B2549">
      <w:pPr>
        <w:tabs>
          <w:tab w:val="left" w:pos="708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7. Не допускается помещение бланков направлений или другой документации внутрь контейнера, бикса, пробирок.</w:t>
      </w:r>
    </w:p>
    <w:p w:rsidR="00861654" w:rsidRDefault="005B2549">
      <w:pPr>
        <w:tabs>
          <w:tab w:val="left" w:pos="708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8. Весь медицинский инструментарий, а также посуда, одежда, аппараты и др. загрязненные кровью, биологическими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жидкостями, а также соприкасающийся со слизистыми оболочками, сразу после использования подлежит инфекции в соответствии с нормативными документами. </w:t>
      </w:r>
    </w:p>
    <w:p w:rsidR="00861654" w:rsidRDefault="0086165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861654" w:rsidRDefault="005B2549">
      <w:pPr>
        <w:tabs>
          <w:tab w:val="left" w:pos="708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Подпись общего руководителя ________________</w:t>
      </w:r>
    </w:p>
    <w:p w:rsidR="00861654" w:rsidRDefault="00861654">
      <w:pPr>
        <w:tabs>
          <w:tab w:val="left" w:pos="708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861654" w:rsidRDefault="005B2549">
      <w:pPr>
        <w:tabs>
          <w:tab w:val="left" w:pos="708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Подпись студент</w:t>
      </w:r>
      <w:r>
        <w:rPr>
          <w:rFonts w:ascii="Times New Roman" w:eastAsia="Times New Roman" w:hAnsi="Times New Roman" w:cs="Times New Roman"/>
          <w:color w:val="00000A"/>
          <w:sz w:val="28"/>
          <w:u w:val="single"/>
        </w:rPr>
        <w:t>____________________________</w:t>
      </w:r>
    </w:p>
    <w:p w:rsidR="00861654" w:rsidRDefault="0086165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u w:val="single"/>
        </w:rPr>
      </w:pPr>
    </w:p>
    <w:p w:rsidR="00861654" w:rsidRDefault="005B254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Печать </w:t>
      </w:r>
      <w:r>
        <w:rPr>
          <w:rFonts w:ascii="Times New Roman" w:eastAsia="Times New Roman" w:hAnsi="Times New Roman" w:cs="Times New Roman"/>
          <w:color w:val="00000A"/>
          <w:sz w:val="28"/>
        </w:rPr>
        <w:t>лечебного учреждения</w:t>
      </w:r>
    </w:p>
    <w:p w:rsidR="00861654" w:rsidRDefault="0086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rPr>
          <w:rFonts w:ascii="Times New Roman" w:hAnsi="Times New Roman"/>
          <w:sz w:val="24"/>
          <w:szCs w:val="24"/>
        </w:rPr>
      </w:pPr>
    </w:p>
    <w:p w:rsidR="00861654" w:rsidRDefault="005B25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лабораторных исследований</w:t>
      </w: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77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336"/>
        <w:gridCol w:w="336"/>
        <w:gridCol w:w="336"/>
        <w:gridCol w:w="336"/>
        <w:gridCol w:w="33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60"/>
        <w:gridCol w:w="788"/>
      </w:tblGrid>
      <w:tr w:rsidR="00861654">
        <w:trPr>
          <w:trHeight w:val="313"/>
        </w:trPr>
        <w:tc>
          <w:tcPr>
            <w:tcW w:w="2837" w:type="dxa"/>
            <w:vMerge w:val="restart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7252" w:type="dxa"/>
            <w:gridSpan w:val="18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61654">
        <w:trPr>
          <w:trHeight w:val="143"/>
        </w:trPr>
        <w:tc>
          <w:tcPr>
            <w:tcW w:w="2837" w:type="dxa"/>
            <w:vMerge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861654" w:rsidRDefault="00861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654">
        <w:trPr>
          <w:trHeight w:val="1639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питательных сред для культивирования патогенных кокков, возбудителей кишечных инфекций, ВКИ.  </w:t>
            </w:r>
          </w:p>
        </w:tc>
        <w:tc>
          <w:tcPr>
            <w:tcW w:w="336" w:type="dxa"/>
          </w:tcPr>
          <w:p w:rsidR="00861654" w:rsidRDefault="00861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654">
        <w:trPr>
          <w:trHeight w:val="551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морфологических свойств 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654">
        <w:trPr>
          <w:trHeight w:val="1356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сахаролитической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протеолитической, гемолитической активности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654">
        <w:trPr>
          <w:trHeight w:val="313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Серодиагностика, РА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654">
        <w:trPr>
          <w:trHeight w:val="313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654">
        <w:trPr>
          <w:trHeight w:val="313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654">
        <w:trPr>
          <w:trHeight w:val="313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1654">
        <w:trPr>
          <w:trHeight w:val="298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РНГА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654">
        <w:trPr>
          <w:trHeight w:val="1922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материала, дезинфекция и стерилизация использованной лабораторной посуды, инструментария, средств защиты.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86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61654">
        <w:trPr>
          <w:trHeight w:val="1371"/>
        </w:trPr>
        <w:tc>
          <w:tcPr>
            <w:tcW w:w="2837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внутрилабораторного контроля качества лабораторных исследований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1654" w:rsidRDefault="00861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654" w:rsidRDefault="005B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861654" w:rsidRDefault="0086165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Toc359316875"/>
      <w:bookmarkStart w:id="2" w:name="_Toc358385537"/>
      <w:bookmarkStart w:id="3" w:name="_Toc358385866"/>
      <w:bookmarkStart w:id="4" w:name="_Toc358385192"/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654" w:rsidRDefault="005B2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861654" w:rsidRDefault="0086165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обучающегося </w:t>
      </w:r>
      <w:r>
        <w:rPr>
          <w:rFonts w:ascii="Times New Roman" w:hAnsi="Times New Roman"/>
          <w:sz w:val="28"/>
          <w:szCs w:val="28"/>
          <w:u w:val="single"/>
        </w:rPr>
        <w:t>Мирошниченко</w:t>
      </w:r>
      <w:r>
        <w:rPr>
          <w:rFonts w:ascii="Times New Roman" w:hAnsi="Times New Roman"/>
          <w:sz w:val="28"/>
          <w:szCs w:val="28"/>
          <w:u w:val="single"/>
        </w:rPr>
        <w:t xml:space="preserve"> Анна Владимировна</w:t>
      </w:r>
    </w:p>
    <w:p w:rsidR="00861654" w:rsidRDefault="00861654">
      <w:pPr>
        <w:spacing w:after="0"/>
        <w:rPr>
          <w:rFonts w:ascii="Times New Roman" w:hAnsi="Times New Roman"/>
          <w:sz w:val="28"/>
          <w:szCs w:val="28"/>
        </w:rPr>
      </w:pP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32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-9 специальности </w:t>
      </w:r>
      <w:r>
        <w:rPr>
          <w:rFonts w:ascii="Times New Roman" w:hAnsi="Times New Roman"/>
          <w:sz w:val="28"/>
          <w:szCs w:val="28"/>
          <w:u w:val="single"/>
        </w:rPr>
        <w:t>Лабораторная диагностика</w:t>
      </w:r>
    </w:p>
    <w:p w:rsidR="00861654" w:rsidRDefault="00861654">
      <w:pPr>
        <w:spacing w:after="0"/>
        <w:rPr>
          <w:rFonts w:ascii="Times New Roman" w:hAnsi="Times New Roman"/>
          <w:sz w:val="28"/>
          <w:szCs w:val="28"/>
        </w:rPr>
      </w:pP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производственную (преддипломную) практику </w:t>
      </w: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.06 по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 г</w:t>
      </w:r>
    </w:p>
    <w:p w:rsidR="00861654" w:rsidRDefault="008616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654" w:rsidRDefault="005B2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861654" w:rsidRDefault="005B2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Цифровой отчет</w:t>
      </w:r>
    </w:p>
    <w:p w:rsidR="00861654" w:rsidRDefault="008616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1559"/>
      </w:tblGrid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pStyle w:val="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Виды работ </w:t>
            </w:r>
          </w:p>
          <w:p w:rsidR="00861654" w:rsidRDefault="0086165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документов, регламентирующих санитарно-противоэпидемический режим в КДЛ.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питательных сред для культивирования патогенных кокков, возбудителей кишечных инфекций, ВКИ.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морфологических свойств исследуемой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сахаролитической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протеолитической, гемолитической активности исследуемой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Серодиагностика.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Утилизация </w:t>
            </w:r>
            <w:r>
              <w:rPr>
                <w:rFonts w:ascii="Times New Roman" w:hAnsi="Times New Roman"/>
                <w:sz w:val="24"/>
                <w:szCs w:val="24"/>
              </w:rPr>
              <w:t>отработанного материала, дезинфекция и стерилизация использованной лабораторной посуды, инструментария, средств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61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внутрилабораторного контроля качества лабораторных исследований.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861654" w:rsidRDefault="00861654">
      <w:pPr>
        <w:pStyle w:val="1"/>
        <w:spacing w:line="276" w:lineRule="auto"/>
        <w:ind w:firstLine="0"/>
        <w:rPr>
          <w:b w:val="0"/>
          <w:bCs/>
          <w:sz w:val="24"/>
          <w:szCs w:val="24"/>
        </w:rPr>
      </w:pPr>
    </w:p>
    <w:p w:rsidR="00861654" w:rsidRDefault="00861654">
      <w:pPr>
        <w:pStyle w:val="1"/>
        <w:spacing w:line="276" w:lineRule="auto"/>
        <w:ind w:firstLine="0"/>
        <w:rPr>
          <w:b w:val="0"/>
          <w:bCs/>
          <w:sz w:val="24"/>
          <w:szCs w:val="24"/>
        </w:rPr>
      </w:pPr>
    </w:p>
    <w:p w:rsidR="00861654" w:rsidRDefault="00861654">
      <w:pPr>
        <w:pStyle w:val="1"/>
        <w:spacing w:line="276" w:lineRule="auto"/>
        <w:ind w:firstLine="0"/>
        <w:rPr>
          <w:b w:val="0"/>
          <w:bCs/>
          <w:sz w:val="24"/>
          <w:szCs w:val="24"/>
        </w:rPr>
      </w:pPr>
    </w:p>
    <w:p w:rsidR="00861654" w:rsidRDefault="00861654">
      <w:pPr>
        <w:pStyle w:val="1"/>
        <w:spacing w:line="276" w:lineRule="auto"/>
        <w:ind w:firstLine="0"/>
        <w:jc w:val="left"/>
        <w:rPr>
          <w:b w:val="0"/>
          <w:bCs/>
          <w:sz w:val="24"/>
          <w:szCs w:val="24"/>
        </w:rPr>
      </w:pPr>
    </w:p>
    <w:p w:rsidR="00861654" w:rsidRDefault="005B2549">
      <w:pPr>
        <w:pStyle w:val="1"/>
        <w:spacing w:line="276" w:lineRule="auto"/>
        <w:ind w:firstLine="0"/>
        <w:rPr>
          <w:b w:val="0"/>
          <w:bCs/>
          <w:caps/>
          <w:sz w:val="28"/>
          <w:szCs w:val="28"/>
        </w:rPr>
      </w:pPr>
      <w:r>
        <w:rPr>
          <w:b w:val="0"/>
          <w:bCs/>
          <w:sz w:val="24"/>
          <w:szCs w:val="24"/>
        </w:rPr>
        <w:br w:type="page"/>
      </w:r>
      <w:r>
        <w:rPr>
          <w:b w:val="0"/>
          <w:bCs/>
          <w:sz w:val="28"/>
          <w:szCs w:val="28"/>
        </w:rPr>
        <w:lastRenderedPageBreak/>
        <w:t xml:space="preserve">2. </w:t>
      </w:r>
      <w:r>
        <w:rPr>
          <w:b w:val="0"/>
          <w:bCs/>
          <w:caps/>
          <w:sz w:val="28"/>
          <w:szCs w:val="28"/>
        </w:rPr>
        <w:t>Текстовой отчет</w:t>
      </w:r>
      <w:bookmarkEnd w:id="1"/>
      <w:bookmarkEnd w:id="2"/>
      <w:bookmarkEnd w:id="3"/>
      <w:bookmarkEnd w:id="4"/>
    </w:p>
    <w:p w:rsidR="00861654" w:rsidRDefault="0086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54" w:rsidRDefault="005B2549">
      <w:pPr>
        <w:pStyle w:val="aff2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Умения, которыми хорошо овладел в ходе практики: </w:t>
      </w:r>
      <w:r>
        <w:rPr>
          <w:bCs/>
          <w:sz w:val="28"/>
          <w:szCs w:val="28"/>
          <w:u w:val="single"/>
        </w:rPr>
        <w:t xml:space="preserve">В ходе практики были освоены такие умения, как подготовка материала к микробиологическим исследованиям; определение </w:t>
      </w:r>
      <w:proofErr w:type="spellStart"/>
      <w:r>
        <w:rPr>
          <w:bCs/>
          <w:sz w:val="28"/>
          <w:szCs w:val="28"/>
          <w:u w:val="single"/>
        </w:rPr>
        <w:t>культуральных</w:t>
      </w:r>
      <w:proofErr w:type="spellEnd"/>
      <w:r>
        <w:rPr>
          <w:bCs/>
          <w:sz w:val="28"/>
          <w:szCs w:val="28"/>
          <w:u w:val="single"/>
        </w:rPr>
        <w:t xml:space="preserve"> и морфологических свойств;</w:t>
      </w:r>
      <w:r w:rsidRPr="005B2549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приготовление питательных сред для культивирования </w:t>
      </w:r>
      <w:r>
        <w:rPr>
          <w:bCs/>
          <w:sz w:val="28"/>
          <w:szCs w:val="28"/>
          <w:u w:val="single"/>
        </w:rPr>
        <w:t>различных групп микроорганизмов с учетом их потребностей; техники посевов на чашки Петри.</w:t>
      </w:r>
    </w:p>
    <w:p w:rsidR="00861654" w:rsidRDefault="005B2549">
      <w:pPr>
        <w:pStyle w:val="aff2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 работа: </w:t>
      </w:r>
      <w:r>
        <w:rPr>
          <w:bCs/>
          <w:sz w:val="28"/>
          <w:szCs w:val="28"/>
          <w:u w:val="single"/>
        </w:rPr>
        <w:t xml:space="preserve">Я организовывала рабочее место для проведения лабораторных исследований; принимала, маркировала и регистрировала поступивший биоматериал; вела </w:t>
      </w:r>
      <w:r>
        <w:rPr>
          <w:bCs/>
          <w:sz w:val="28"/>
          <w:szCs w:val="28"/>
          <w:u w:val="single"/>
        </w:rPr>
        <w:t>учетно-отчетную документацию.</w:t>
      </w:r>
    </w:p>
    <w:p w:rsidR="00861654" w:rsidRDefault="005B2549">
      <w:pPr>
        <w:pStyle w:val="aff2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Помощь оказана со стороны методических и непосредственных руководителей: </w:t>
      </w:r>
      <w:r>
        <w:rPr>
          <w:bCs/>
          <w:sz w:val="28"/>
          <w:szCs w:val="28"/>
          <w:u w:val="single"/>
        </w:rPr>
        <w:t>помощь оказана в полном объеме.</w:t>
      </w:r>
    </w:p>
    <w:p w:rsidR="00861654" w:rsidRDefault="005B2549">
      <w:pPr>
        <w:pStyle w:val="aff2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Замечания и предложения по прохождению практики: </w:t>
      </w:r>
      <w:r>
        <w:rPr>
          <w:bCs/>
          <w:sz w:val="28"/>
          <w:szCs w:val="28"/>
          <w:u w:val="single"/>
        </w:rPr>
        <w:t>замечаний и предложений по прохождению практики нет.</w:t>
      </w:r>
    </w:p>
    <w:p w:rsidR="00861654" w:rsidRDefault="00861654">
      <w:pPr>
        <w:jc w:val="both"/>
        <w:rPr>
          <w:bCs/>
          <w:sz w:val="28"/>
          <w:szCs w:val="28"/>
        </w:rPr>
      </w:pPr>
    </w:p>
    <w:p w:rsidR="00861654" w:rsidRDefault="008616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54" w:rsidRDefault="008616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54" w:rsidRDefault="008616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54" w:rsidRDefault="005B2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bCs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________________   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861654" w:rsidRDefault="005B254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(подпись)                            (ФИО)</w:t>
      </w:r>
    </w:p>
    <w:p w:rsidR="00861654" w:rsidRDefault="00861654">
      <w:pPr>
        <w:jc w:val="both"/>
        <w:rPr>
          <w:rFonts w:ascii="Times New Roman" w:hAnsi="Times New Roman"/>
          <w:b/>
          <w:bCs/>
        </w:rPr>
      </w:pPr>
    </w:p>
    <w:p w:rsidR="00861654" w:rsidRDefault="005B2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М.П. организации</w:t>
      </w:r>
    </w:p>
    <w:p w:rsidR="00861654" w:rsidRDefault="00861654">
      <w:pPr>
        <w:pStyle w:val="20"/>
        <w:ind w:firstLine="0"/>
        <w:jc w:val="center"/>
        <w:rPr>
          <w:b/>
          <w:sz w:val="24"/>
          <w:szCs w:val="24"/>
        </w:rPr>
      </w:pPr>
    </w:p>
    <w:p w:rsidR="00861654" w:rsidRDefault="00861654"/>
    <w:p w:rsidR="00861654" w:rsidRDefault="00861654"/>
    <w:p w:rsidR="00861654" w:rsidRDefault="00861654"/>
    <w:p w:rsidR="00861654" w:rsidRDefault="00861654"/>
    <w:p w:rsidR="00861654" w:rsidRDefault="00861654"/>
    <w:p w:rsidR="00861654" w:rsidRDefault="005B2549">
      <w:pPr>
        <w:pStyle w:val="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</w:t>
      </w:r>
    </w:p>
    <w:p w:rsidR="00861654" w:rsidRDefault="00861654">
      <w:pPr>
        <w:spacing w:after="0" w:line="240" w:lineRule="auto"/>
      </w:pPr>
    </w:p>
    <w:p w:rsidR="00861654" w:rsidRDefault="005B2549">
      <w:pPr>
        <w:pStyle w:val="af"/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Мирошниченко</w:t>
      </w:r>
      <w:r>
        <w:rPr>
          <w:i/>
          <w:iCs/>
          <w:sz w:val="24"/>
          <w:szCs w:val="24"/>
          <w:u w:val="single"/>
        </w:rPr>
        <w:t xml:space="preserve"> Анна Владимировна </w:t>
      </w:r>
    </w:p>
    <w:p w:rsidR="00861654" w:rsidRDefault="005B2549">
      <w:pPr>
        <w:pStyle w:val="af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 w:rsidR="00861654" w:rsidRDefault="005B2549">
      <w:pPr>
        <w:pStyle w:val="af"/>
        <w:jc w:val="both"/>
        <w:rPr>
          <w:b/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аяся</w:t>
      </w:r>
      <w:proofErr w:type="spellEnd"/>
      <w:r>
        <w:rPr>
          <w:iCs/>
          <w:sz w:val="24"/>
          <w:szCs w:val="24"/>
        </w:rPr>
        <w:t xml:space="preserve">) на 3 курсе по специальности   </w:t>
      </w:r>
      <w:r>
        <w:rPr>
          <w:iCs/>
          <w:sz w:val="24"/>
          <w:szCs w:val="24"/>
          <w:u w:val="single"/>
        </w:rPr>
        <w:t>Лабораторная диагностика</w:t>
      </w:r>
    </w:p>
    <w:p w:rsidR="00861654" w:rsidRDefault="005B2549">
      <w:pPr>
        <w:pStyle w:val="af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успешно прошел (</w:t>
      </w:r>
      <w:proofErr w:type="spellStart"/>
      <w:r>
        <w:rPr>
          <w:iCs/>
          <w:sz w:val="24"/>
          <w:szCs w:val="24"/>
        </w:rPr>
        <w:t>ла</w:t>
      </w:r>
      <w:proofErr w:type="spellEnd"/>
      <w:r>
        <w:rPr>
          <w:iCs/>
          <w:sz w:val="24"/>
          <w:szCs w:val="24"/>
        </w:rPr>
        <w:t xml:space="preserve">) производственную практику по профессиональному модулю          </w:t>
      </w:r>
      <w:r>
        <w:rPr>
          <w:iCs/>
          <w:sz w:val="24"/>
          <w:szCs w:val="24"/>
          <w:u w:val="single"/>
        </w:rPr>
        <w:t>Проведение лабораторных микробиологических исследований</w:t>
      </w:r>
    </w:p>
    <w:p w:rsidR="00861654" w:rsidRDefault="00861654">
      <w:pPr>
        <w:pStyle w:val="af"/>
        <w:rPr>
          <w:i/>
          <w:iCs/>
          <w:sz w:val="24"/>
          <w:szCs w:val="24"/>
        </w:rPr>
      </w:pPr>
    </w:p>
    <w:p w:rsidR="00861654" w:rsidRDefault="005B2549">
      <w:pPr>
        <w:pStyle w:val="af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МДК 04.01 </w:t>
      </w:r>
      <w:r>
        <w:rPr>
          <w:iCs/>
          <w:sz w:val="24"/>
          <w:szCs w:val="24"/>
          <w:u w:val="single"/>
        </w:rPr>
        <w:t>Теория и практика лабораторных м</w:t>
      </w:r>
      <w:r>
        <w:rPr>
          <w:iCs/>
          <w:sz w:val="24"/>
          <w:szCs w:val="24"/>
          <w:u w:val="single"/>
        </w:rPr>
        <w:t>икробиологических и иммунологических исследований</w:t>
      </w:r>
    </w:p>
    <w:p w:rsidR="00861654" w:rsidRDefault="005B2549">
      <w:pPr>
        <w:pStyle w:val="af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 72 часов с «</w:t>
      </w:r>
      <w:r>
        <w:rPr>
          <w:iCs/>
          <w:sz w:val="24"/>
          <w:szCs w:val="24"/>
        </w:rPr>
        <w:t>26</w:t>
      </w:r>
      <w:r>
        <w:rPr>
          <w:iCs/>
          <w:sz w:val="24"/>
          <w:szCs w:val="24"/>
        </w:rPr>
        <w:t xml:space="preserve">» июня 2023 г.  по </w:t>
      </w:r>
      <w:r>
        <w:rPr>
          <w:iCs/>
          <w:sz w:val="24"/>
          <w:szCs w:val="24"/>
        </w:rPr>
        <w:t>«8</w:t>
      </w:r>
      <w:r>
        <w:rPr>
          <w:iCs/>
          <w:sz w:val="24"/>
          <w:szCs w:val="24"/>
        </w:rPr>
        <w:t>» ию</w:t>
      </w:r>
      <w:r>
        <w:rPr>
          <w:iCs/>
          <w:sz w:val="24"/>
          <w:szCs w:val="24"/>
        </w:rPr>
        <w:t>ля</w:t>
      </w:r>
      <w:r>
        <w:rPr>
          <w:iCs/>
          <w:sz w:val="24"/>
          <w:szCs w:val="24"/>
        </w:rPr>
        <w:t xml:space="preserve"> 2023 г.</w:t>
      </w:r>
    </w:p>
    <w:p w:rsidR="00861654" w:rsidRDefault="005B2549">
      <w:pPr>
        <w:pStyle w:val="af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организации </w:t>
      </w:r>
      <w:r>
        <w:rPr>
          <w:iCs/>
          <w:sz w:val="24"/>
          <w:szCs w:val="24"/>
          <w:u w:val="single"/>
        </w:rPr>
        <w:t xml:space="preserve">КГБУЗ КМКБСМП им. Н.С. </w:t>
      </w:r>
      <w:proofErr w:type="spellStart"/>
      <w:r>
        <w:rPr>
          <w:iCs/>
          <w:sz w:val="24"/>
          <w:szCs w:val="24"/>
          <w:u w:val="single"/>
        </w:rPr>
        <w:t>Карповича</w:t>
      </w:r>
      <w:proofErr w:type="spellEnd"/>
    </w:p>
    <w:p w:rsidR="00861654" w:rsidRDefault="005B2549">
      <w:pPr>
        <w:pStyle w:val="af"/>
        <w:jc w:val="center"/>
        <w:rPr>
          <w:i/>
          <w:iCs/>
          <w:sz w:val="18"/>
        </w:rPr>
      </w:pPr>
      <w:r>
        <w:rPr>
          <w:i/>
          <w:iCs/>
          <w:sz w:val="18"/>
        </w:rPr>
        <w:t>наименование организации, юридический адрес</w:t>
      </w:r>
    </w:p>
    <w:p w:rsidR="00861654" w:rsidRDefault="005B2549">
      <w:pPr>
        <w:pStyle w:val="af"/>
        <w:rPr>
          <w:iCs/>
          <w:sz w:val="22"/>
          <w:szCs w:val="24"/>
        </w:rPr>
      </w:pPr>
      <w:r>
        <w:rPr>
          <w:iCs/>
          <w:sz w:val="22"/>
          <w:szCs w:val="24"/>
        </w:rPr>
        <w:t>За время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21"/>
        <w:gridCol w:w="1098"/>
      </w:tblGrid>
      <w:tr w:rsidR="00861654">
        <w:tc>
          <w:tcPr>
            <w:tcW w:w="1951" w:type="dxa"/>
          </w:tcPr>
          <w:p w:rsidR="00861654" w:rsidRDefault="005B2549">
            <w:pPr>
              <w:pStyle w:val="af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№ ОК/ПК</w:t>
            </w:r>
          </w:p>
        </w:tc>
        <w:tc>
          <w:tcPr>
            <w:tcW w:w="6521" w:type="dxa"/>
          </w:tcPr>
          <w:p w:rsidR="00861654" w:rsidRDefault="005B2549">
            <w:pPr>
              <w:pStyle w:val="af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Критерии оценки </w:t>
            </w:r>
          </w:p>
        </w:tc>
        <w:tc>
          <w:tcPr>
            <w:tcW w:w="1098" w:type="dxa"/>
          </w:tcPr>
          <w:p w:rsidR="00861654" w:rsidRDefault="005B2549">
            <w:pPr>
              <w:pStyle w:val="af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</w:t>
            </w:r>
            <w:r>
              <w:rPr>
                <w:iCs/>
                <w:sz w:val="22"/>
                <w:szCs w:val="22"/>
              </w:rPr>
              <w:t>аллы</w:t>
            </w:r>
          </w:p>
          <w:p w:rsidR="00861654" w:rsidRDefault="005B2549">
            <w:pPr>
              <w:pStyle w:val="af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0-2</w:t>
            </w:r>
          </w:p>
        </w:tc>
      </w:tr>
      <w:tr w:rsidR="00861654">
        <w:tc>
          <w:tcPr>
            <w:tcW w:w="1951" w:type="dxa"/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4.1,  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 13, ОК 12, </w:t>
            </w:r>
          </w:p>
        </w:tc>
        <w:tc>
          <w:tcPr>
            <w:tcW w:w="6521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нормативными  документами и приказами.</w:t>
            </w:r>
          </w:p>
        </w:tc>
        <w:tc>
          <w:tcPr>
            <w:tcW w:w="1098" w:type="dxa"/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4.1, ПК 4.2, 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 1, 9</w:t>
            </w:r>
          </w:p>
        </w:tc>
        <w:tc>
          <w:tcPr>
            <w:tcW w:w="6521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рабочего места для проведения микробиологических исследований.</w:t>
            </w:r>
          </w:p>
        </w:tc>
        <w:tc>
          <w:tcPr>
            <w:tcW w:w="1098" w:type="dxa"/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4.1,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 13, ОК 12</w:t>
            </w:r>
          </w:p>
        </w:tc>
        <w:tc>
          <w:tcPr>
            <w:tcW w:w="6521" w:type="dxa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Прием, регистрация биоматериала.</w:t>
            </w:r>
          </w:p>
        </w:tc>
        <w:tc>
          <w:tcPr>
            <w:tcW w:w="1098" w:type="dxa"/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4.1, ПК </w:t>
            </w:r>
            <w:r>
              <w:rPr>
                <w:rFonts w:ascii="Times New Roman" w:hAnsi="Times New Roman"/>
                <w:szCs w:val="24"/>
              </w:rPr>
              <w:t>4.4,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 13, ОК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Прием, регистрация биоматериала.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4.1, ПК 4.4,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 13, ОК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общеупотребительных питательных сред, приготовление дифференциально-диагностических сред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4.2, 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 1, 2, 3, 6, 7, 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посевов</w:t>
            </w:r>
          </w:p>
          <w:p w:rsidR="00861654" w:rsidRDefault="008616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4.1, ПК 4.2, 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 </w:t>
            </w:r>
            <w:r>
              <w:rPr>
                <w:rFonts w:ascii="Times New Roman" w:hAnsi="Times New Roman"/>
                <w:szCs w:val="24"/>
              </w:rPr>
              <w:t>1, 6, 9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</w:rPr>
              <w:t>культуральных</w:t>
            </w:r>
            <w:proofErr w:type="spellEnd"/>
            <w:r>
              <w:rPr>
                <w:rFonts w:ascii="Times New Roman" w:hAnsi="Times New Roman"/>
              </w:rPr>
              <w:t xml:space="preserve"> свойств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4.1, ПК 4.2, 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ПО, ОК 1, 6,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биохимических свойств 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лабораторных микробиологических и иммунологических исследований биологических материалов, проб объектов внешней среды и пищ</w:t>
            </w:r>
            <w:r>
              <w:rPr>
                <w:rFonts w:ascii="Times New Roman" w:hAnsi="Times New Roman"/>
              </w:rPr>
              <w:t>евых продуктов; участие в контроле качества.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4.1, ПК 4.4,</w:t>
            </w:r>
          </w:p>
          <w:p w:rsidR="00861654" w:rsidRDefault="005B25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 13, ОК 11,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результатов исследования.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861654">
            <w:pPr>
              <w:pStyle w:val="af"/>
              <w:rPr>
                <w:iCs/>
                <w:sz w:val="22"/>
                <w:szCs w:val="22"/>
              </w:rPr>
            </w:pPr>
          </w:p>
        </w:tc>
      </w:tr>
      <w:tr w:rsidR="00861654">
        <w:trPr>
          <w:trHeight w:val="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4.1, ПК 4.4,</w:t>
            </w:r>
          </w:p>
          <w:p w:rsidR="00861654" w:rsidRDefault="005B25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 13, ОК 11,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5B2549">
            <w:pPr>
              <w:pStyle w:val="28"/>
              <w:shd w:val="clear" w:color="auto" w:fill="auto"/>
              <w:spacing w:after="0" w:line="240" w:lineRule="auto"/>
              <w:ind w:left="20" w:right="4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Проведение утилизации отработанного материала, дезинфекции и стерилизации использованной лабораторной </w:t>
            </w:r>
            <w:r>
              <w:rPr>
                <w:color w:val="auto"/>
                <w:sz w:val="22"/>
                <w:szCs w:val="22"/>
              </w:rPr>
              <w:t>посуды, инструментария, средств защиты.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4" w:rsidRDefault="008616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1654" w:rsidRDefault="00861654">
      <w:pPr>
        <w:pStyle w:val="af"/>
        <w:jc w:val="right"/>
        <w:rPr>
          <w:iCs/>
          <w:color w:val="00B050"/>
          <w:sz w:val="22"/>
          <w:szCs w:val="24"/>
        </w:rPr>
      </w:pPr>
    </w:p>
    <w:p w:rsidR="00861654" w:rsidRDefault="005B2549">
      <w:pPr>
        <w:pStyle w:val="af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«____» ___________20__ г.</w:t>
      </w:r>
    </w:p>
    <w:p w:rsidR="00861654" w:rsidRDefault="00861654">
      <w:pPr>
        <w:pStyle w:val="af"/>
        <w:jc w:val="right"/>
        <w:rPr>
          <w:iCs/>
          <w:sz w:val="22"/>
          <w:szCs w:val="24"/>
        </w:rPr>
      </w:pPr>
    </w:p>
    <w:p w:rsidR="00861654" w:rsidRDefault="005B2549">
      <w:pPr>
        <w:pStyle w:val="af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непосредственного руководителя практики</w:t>
      </w:r>
    </w:p>
    <w:p w:rsidR="00861654" w:rsidRDefault="005B2549">
      <w:pPr>
        <w:pStyle w:val="af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_______________________________________/ФИО, должность</w:t>
      </w:r>
    </w:p>
    <w:p w:rsidR="00861654" w:rsidRDefault="00861654">
      <w:pPr>
        <w:pStyle w:val="af"/>
        <w:jc w:val="right"/>
        <w:rPr>
          <w:iCs/>
          <w:sz w:val="22"/>
          <w:szCs w:val="24"/>
        </w:rPr>
      </w:pPr>
    </w:p>
    <w:p w:rsidR="00861654" w:rsidRDefault="005B2549">
      <w:pPr>
        <w:pStyle w:val="af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Подпись общего руководителя практики</w:t>
      </w:r>
    </w:p>
    <w:p w:rsidR="00861654" w:rsidRDefault="00861654">
      <w:pPr>
        <w:pStyle w:val="af"/>
        <w:jc w:val="right"/>
        <w:rPr>
          <w:iCs/>
          <w:sz w:val="22"/>
          <w:szCs w:val="24"/>
        </w:rPr>
      </w:pPr>
    </w:p>
    <w:p w:rsidR="00861654" w:rsidRDefault="005B2549">
      <w:pPr>
        <w:pStyle w:val="af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М.П.                                        </w:t>
      </w:r>
      <w:r>
        <w:rPr>
          <w:iCs/>
          <w:sz w:val="22"/>
          <w:szCs w:val="24"/>
        </w:rPr>
        <w:t xml:space="preserve">            _______________________________________/ФИО, должность</w:t>
      </w:r>
    </w:p>
    <w:p w:rsidR="00861654" w:rsidRDefault="0086165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654" w:rsidRDefault="005B254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861654" w:rsidRDefault="005B2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(Фамилия И.О.)</w:t>
      </w:r>
      <w:r>
        <w:rPr>
          <w:rFonts w:ascii="Times New Roman" w:hAnsi="Times New Roman"/>
          <w:sz w:val="28"/>
          <w:szCs w:val="28"/>
          <w:u w:val="single"/>
        </w:rPr>
        <w:t>Мирошниченко</w:t>
      </w:r>
      <w:r>
        <w:rPr>
          <w:rFonts w:ascii="Times New Roman" w:hAnsi="Times New Roman"/>
          <w:sz w:val="28"/>
          <w:szCs w:val="28"/>
          <w:u w:val="single"/>
        </w:rPr>
        <w:t xml:space="preserve"> Анна Владимировна </w:t>
      </w:r>
    </w:p>
    <w:p w:rsidR="00861654" w:rsidRDefault="005B2549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3 курсе по специальности 31.02.03 «Лабораторная диагностика» при прохожде</w:t>
      </w:r>
      <w:r>
        <w:rPr>
          <w:rFonts w:ascii="Times New Roman" w:hAnsi="Times New Roman"/>
          <w:sz w:val="28"/>
          <w:szCs w:val="28"/>
        </w:rPr>
        <w:t xml:space="preserve">нии производственной практики по </w:t>
      </w:r>
    </w:p>
    <w:p w:rsidR="00861654" w:rsidRDefault="005B2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04 Проведение лабораторных микробиологических и иммунологических исследований</w:t>
      </w:r>
    </w:p>
    <w:p w:rsidR="00861654" w:rsidRDefault="005B2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 04.01 Теория и практика лабораторных микробиологических и иммунологических исследований </w:t>
      </w:r>
    </w:p>
    <w:p w:rsidR="00861654" w:rsidRDefault="00861654">
      <w:pPr>
        <w:spacing w:after="0"/>
        <w:rPr>
          <w:rFonts w:ascii="Times New Roman" w:hAnsi="Times New Roman"/>
          <w:sz w:val="28"/>
          <w:szCs w:val="28"/>
        </w:rPr>
      </w:pP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июня 2023 г.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8</w:t>
      </w:r>
      <w:r w:rsidRPr="005B2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2023г. в объеме 72 часов</w:t>
      </w: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организации__</w:t>
      </w:r>
      <w:r>
        <w:rPr>
          <w:rFonts w:ascii="Times New Roman" w:hAnsi="Times New Roman"/>
          <w:sz w:val="28"/>
          <w:szCs w:val="28"/>
          <w:u w:val="single"/>
        </w:rPr>
        <w:t>КГБУЗ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КМКБСМП им. Н.С.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Карповича</w:t>
      </w:r>
      <w:proofErr w:type="spellEnd"/>
      <w:r>
        <w:rPr>
          <w:rFonts w:ascii="Times New Roman" w:hAnsi="Times New Roman"/>
          <w:sz w:val="28"/>
          <w:szCs w:val="28"/>
        </w:rPr>
        <w:t>__</w:t>
      </w: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освоил общие компетенции ОК 1 – ОК 14 </w:t>
      </w: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освоил профессиональные компетенции   ПК 4.1, ПК 4.2, ПК 4.3, ПК 4.4</w:t>
      </w:r>
    </w:p>
    <w:p w:rsidR="00861654" w:rsidRDefault="0086165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370"/>
        <w:gridCol w:w="1241"/>
      </w:tblGrid>
      <w:tr w:rsidR="00861654">
        <w:tc>
          <w:tcPr>
            <w:tcW w:w="959" w:type="dxa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0" w:type="dxa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861654" w:rsidRDefault="0086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654">
        <w:tc>
          <w:tcPr>
            <w:tcW w:w="959" w:type="dxa"/>
            <w:shd w:val="clear" w:color="auto" w:fill="auto"/>
          </w:tcPr>
          <w:p w:rsidR="00861654" w:rsidRDefault="0086165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861654" w:rsidRDefault="0086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654">
        <w:tc>
          <w:tcPr>
            <w:tcW w:w="959" w:type="dxa"/>
            <w:shd w:val="clear" w:color="auto" w:fill="auto"/>
          </w:tcPr>
          <w:p w:rsidR="00861654" w:rsidRDefault="0086165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861654" w:rsidRDefault="0086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654">
        <w:tc>
          <w:tcPr>
            <w:tcW w:w="959" w:type="dxa"/>
            <w:shd w:val="clear" w:color="auto" w:fill="auto"/>
          </w:tcPr>
          <w:p w:rsidR="00861654" w:rsidRDefault="0086165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41" w:type="dxa"/>
            <w:shd w:val="clear" w:color="auto" w:fill="auto"/>
          </w:tcPr>
          <w:p w:rsidR="00861654" w:rsidRDefault="0086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654">
        <w:tc>
          <w:tcPr>
            <w:tcW w:w="959" w:type="dxa"/>
            <w:shd w:val="clear" w:color="auto" w:fill="auto"/>
          </w:tcPr>
          <w:p w:rsidR="00861654" w:rsidRDefault="0086165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</w:tcPr>
          <w:p w:rsidR="00861654" w:rsidRDefault="005B2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861654" w:rsidRDefault="00861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654" w:rsidRDefault="00861654">
      <w:pPr>
        <w:spacing w:after="0"/>
        <w:rPr>
          <w:rFonts w:ascii="Times New Roman" w:hAnsi="Times New Roman"/>
          <w:sz w:val="28"/>
          <w:szCs w:val="28"/>
        </w:rPr>
      </w:pP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_______________   </w:t>
      </w:r>
      <w:r>
        <w:rPr>
          <w:rFonts w:ascii="Times New Roman" w:hAnsi="Times New Roman"/>
          <w:sz w:val="28"/>
          <w:szCs w:val="28"/>
        </w:rPr>
        <w:t xml:space="preserve">            Ф.И.О. ______________________</w:t>
      </w:r>
    </w:p>
    <w:p w:rsidR="00861654" w:rsidRDefault="005B254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общего руководителя производственной практики от организации)</w:t>
      </w:r>
    </w:p>
    <w:p w:rsidR="00861654" w:rsidRDefault="00861654">
      <w:pPr>
        <w:spacing w:after="0"/>
        <w:rPr>
          <w:rFonts w:ascii="Times New Roman" w:hAnsi="Times New Roman"/>
          <w:sz w:val="20"/>
          <w:szCs w:val="20"/>
        </w:rPr>
      </w:pPr>
    </w:p>
    <w:p w:rsidR="00861654" w:rsidRDefault="00861654">
      <w:pPr>
        <w:spacing w:after="0"/>
        <w:rPr>
          <w:rFonts w:ascii="Times New Roman" w:hAnsi="Times New Roman"/>
          <w:sz w:val="20"/>
          <w:szCs w:val="20"/>
        </w:rPr>
      </w:pPr>
    </w:p>
    <w:p w:rsidR="00861654" w:rsidRDefault="00861654">
      <w:pPr>
        <w:spacing w:after="0"/>
        <w:rPr>
          <w:rFonts w:ascii="Times New Roman" w:hAnsi="Times New Roman"/>
          <w:sz w:val="20"/>
          <w:szCs w:val="20"/>
        </w:rPr>
      </w:pPr>
    </w:p>
    <w:p w:rsidR="00861654" w:rsidRDefault="005B254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 организации</w:t>
      </w:r>
    </w:p>
    <w:p w:rsidR="00861654" w:rsidRDefault="00861654">
      <w:pPr>
        <w:spacing w:after="0"/>
        <w:rPr>
          <w:rFonts w:ascii="Times New Roman" w:hAnsi="Times New Roman"/>
          <w:sz w:val="28"/>
          <w:szCs w:val="28"/>
        </w:rPr>
      </w:pPr>
    </w:p>
    <w:p w:rsidR="00861654" w:rsidRDefault="00861654">
      <w:pPr>
        <w:spacing w:after="0"/>
        <w:rPr>
          <w:rFonts w:ascii="Times New Roman" w:hAnsi="Times New Roman"/>
          <w:sz w:val="28"/>
          <w:szCs w:val="28"/>
        </w:rPr>
      </w:pPr>
    </w:p>
    <w:p w:rsidR="00861654" w:rsidRDefault="00861654">
      <w:pPr>
        <w:spacing w:after="0"/>
        <w:rPr>
          <w:rFonts w:ascii="Times New Roman" w:hAnsi="Times New Roman"/>
          <w:sz w:val="28"/>
          <w:szCs w:val="28"/>
        </w:rPr>
      </w:pPr>
    </w:p>
    <w:p w:rsidR="00861654" w:rsidRDefault="005B2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</w:t>
      </w:r>
      <w:r>
        <w:rPr>
          <w:rFonts w:ascii="Times New Roman" w:hAnsi="Times New Roman"/>
          <w:sz w:val="24"/>
          <w:szCs w:val="24"/>
        </w:rPr>
        <w:t>методический руководитель</w:t>
      </w:r>
      <w:r>
        <w:rPr>
          <w:rFonts w:ascii="Times New Roman" w:hAnsi="Times New Roman"/>
          <w:sz w:val="28"/>
          <w:szCs w:val="28"/>
        </w:rPr>
        <w:t xml:space="preserve"> ________   Ф.И.О.________________</w:t>
      </w:r>
    </w:p>
    <w:p w:rsidR="00861654" w:rsidRDefault="005B254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</w:p>
    <w:p w:rsidR="00861654" w:rsidRDefault="00861654">
      <w:pPr>
        <w:spacing w:after="0"/>
        <w:rPr>
          <w:rFonts w:ascii="Times New Roman" w:hAnsi="Times New Roman"/>
          <w:sz w:val="20"/>
          <w:szCs w:val="20"/>
        </w:rPr>
      </w:pPr>
    </w:p>
    <w:p w:rsidR="00861654" w:rsidRDefault="005B254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 учебного отдела</w:t>
      </w:r>
    </w:p>
    <w:p w:rsidR="00861654" w:rsidRDefault="00861654">
      <w:pPr>
        <w:spacing w:after="0"/>
        <w:rPr>
          <w:rFonts w:ascii="Times New Roman" w:hAnsi="Times New Roman"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1654" w:rsidRDefault="008616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654" w:rsidRDefault="005B2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>
        <w:rPr>
          <w:rFonts w:ascii="Times New Roman" w:hAnsi="Times New Roman"/>
          <w:b/>
          <w:sz w:val="28"/>
          <w:szCs w:val="28"/>
        </w:rPr>
        <w:t>день (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.06.2023)</w:t>
      </w:r>
    </w:p>
    <w:p w:rsidR="00861654" w:rsidRDefault="005B2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ришла на практику в бактериологическую лабораторию КГБУЗ КМКБСМП им. Н.С. </w:t>
      </w:r>
      <w:proofErr w:type="spellStart"/>
      <w:r>
        <w:rPr>
          <w:rFonts w:ascii="Times New Roman" w:hAnsi="Times New Roman"/>
          <w:sz w:val="28"/>
          <w:szCs w:val="28"/>
        </w:rPr>
        <w:t>Карповича</w:t>
      </w:r>
      <w:proofErr w:type="spellEnd"/>
      <w:r>
        <w:rPr>
          <w:rFonts w:ascii="Times New Roman" w:hAnsi="Times New Roman"/>
          <w:sz w:val="28"/>
          <w:szCs w:val="28"/>
        </w:rPr>
        <w:t>, где п</w:t>
      </w:r>
      <w:r>
        <w:rPr>
          <w:rFonts w:ascii="Times New Roman" w:hAnsi="Times New Roman"/>
          <w:sz w:val="28"/>
          <w:szCs w:val="28"/>
        </w:rPr>
        <w:t>ознакомилась с  Галиной Степановной, котор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провел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инструктаж по технике безопасности. </w:t>
      </w:r>
    </w:p>
    <w:p w:rsidR="00861654" w:rsidRDefault="008616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654" w:rsidRDefault="005B254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72690" cy="3296920"/>
            <wp:effectExtent l="114300" t="76200" r="99060" b="74930"/>
            <wp:docPr id="1" name="Рисунок 1" descr="https://sun9-49.userapi.com/impg/QTaS10hapGan-ClhYphRN-ZQJc1SUpuubCA3TA/PV6J9N84-IA.jpg?size=1620x2160&amp;quality=95&amp;sign=1d46413bb934a70b8cbe31b6184f29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49.userapi.com/impg/QTaS10hapGan-ClhYphRN-ZQJc1SUpuubCA3TA/PV6J9N84-IA.jpg?size=1620x2160&amp;quality=95&amp;sign=1d46413bb934a70b8cbe31b6184f296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326" cy="3304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1654" w:rsidRDefault="005B2549">
      <w:pPr>
        <w:pStyle w:val="ac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Лицензия на осуществление медицинской деятельности</w:t>
      </w:r>
    </w:p>
    <w:p w:rsidR="00861654" w:rsidRDefault="005B2549">
      <w:pPr>
        <w:tabs>
          <w:tab w:val="left" w:pos="22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инструктажа нам рассказали об организации лаборатории. </w:t>
      </w:r>
    </w:p>
    <w:p w:rsidR="00861654" w:rsidRDefault="005B2549">
      <w:pPr>
        <w:tabs>
          <w:tab w:val="left" w:pos="223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чистую зону входит: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гардероб для верхней одежды;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проведения подготовительных работ (</w:t>
      </w:r>
      <w:proofErr w:type="gramStart"/>
      <w:r>
        <w:rPr>
          <w:sz w:val="28"/>
          <w:szCs w:val="28"/>
        </w:rPr>
        <w:t>препараторская</w:t>
      </w:r>
      <w:proofErr w:type="gramEnd"/>
      <w:r>
        <w:rPr>
          <w:sz w:val="28"/>
          <w:szCs w:val="28"/>
        </w:rPr>
        <w:t>, моечная, приготовление и р</w:t>
      </w:r>
      <w:r>
        <w:rPr>
          <w:sz w:val="28"/>
          <w:szCs w:val="28"/>
        </w:rPr>
        <w:t>озлив питательных сред и др.);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рилизации питательных сред и лабораторной посуды (</w:t>
      </w:r>
      <w:proofErr w:type="gramStart"/>
      <w:r>
        <w:rPr>
          <w:sz w:val="28"/>
          <w:szCs w:val="28"/>
        </w:rPr>
        <w:t>стерилизационная</w:t>
      </w:r>
      <w:proofErr w:type="gramEnd"/>
      <w:r>
        <w:rPr>
          <w:sz w:val="28"/>
          <w:szCs w:val="28"/>
        </w:rPr>
        <w:t>);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 с холодной камерой или холодильниками для хранения питательных сред и диагностических препаратов;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работы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</w:t>
      </w:r>
      <w:r>
        <w:rPr>
          <w:sz w:val="28"/>
          <w:szCs w:val="28"/>
        </w:rPr>
        <w:t>ами и литературой;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 отдыха и приема пищи;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кабинет заведующего;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хранения и одевания рабочей одежды;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подсобные помещения;</w:t>
      </w:r>
    </w:p>
    <w:p w:rsidR="00861654" w:rsidRDefault="005B2549">
      <w:pPr>
        <w:pStyle w:val="aff2"/>
        <w:numPr>
          <w:ilvl w:val="0"/>
          <w:numId w:val="7"/>
        </w:numPr>
        <w:tabs>
          <w:tab w:val="left" w:pos="22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туалет.</w:t>
      </w:r>
      <w:r>
        <w:rPr>
          <w:sz w:val="28"/>
          <w:szCs w:val="28"/>
        </w:rPr>
        <w:tab/>
      </w:r>
    </w:p>
    <w:p w:rsidR="00861654" w:rsidRDefault="005B2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грязную зону входят:</w:t>
      </w:r>
    </w:p>
    <w:p w:rsidR="00861654" w:rsidRDefault="005B2549">
      <w:pPr>
        <w:pStyle w:val="af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и регистрации материала (проб);</w:t>
      </w:r>
    </w:p>
    <w:p w:rsidR="00861654" w:rsidRDefault="005B2549">
      <w:pPr>
        <w:pStyle w:val="af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боксированные</w:t>
      </w:r>
      <w:proofErr w:type="spellEnd"/>
      <w:r>
        <w:rPr>
          <w:sz w:val="28"/>
          <w:szCs w:val="28"/>
        </w:rPr>
        <w:t xml:space="preserve"> помещения с </w:t>
      </w:r>
      <w:proofErr w:type="spellStart"/>
      <w:r>
        <w:rPr>
          <w:sz w:val="28"/>
          <w:szCs w:val="28"/>
        </w:rPr>
        <w:t>предбоксами</w:t>
      </w:r>
      <w:proofErr w:type="spellEnd"/>
      <w:r>
        <w:rPr>
          <w:sz w:val="28"/>
          <w:szCs w:val="28"/>
        </w:rPr>
        <w:t xml:space="preserve"> или помещения, </w:t>
      </w:r>
      <w:proofErr w:type="spellStart"/>
      <w:r>
        <w:rPr>
          <w:sz w:val="28"/>
          <w:szCs w:val="28"/>
        </w:rPr>
        <w:t>оснащеные</w:t>
      </w:r>
      <w:proofErr w:type="spellEnd"/>
      <w:r>
        <w:rPr>
          <w:sz w:val="28"/>
          <w:szCs w:val="28"/>
        </w:rPr>
        <w:t xml:space="preserve"> боксами биологической безопасности;</w:t>
      </w:r>
    </w:p>
    <w:p w:rsidR="00861654" w:rsidRDefault="005B2549">
      <w:pPr>
        <w:pStyle w:val="af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люминесцентной микроскопии;</w:t>
      </w:r>
    </w:p>
    <w:p w:rsidR="00861654" w:rsidRDefault="005B2549">
      <w:pPr>
        <w:pStyle w:val="af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проведения </w:t>
      </w:r>
      <w:proofErr w:type="spellStart"/>
      <w:r>
        <w:rPr>
          <w:sz w:val="28"/>
          <w:szCs w:val="28"/>
        </w:rPr>
        <w:t>зооэтомологических</w:t>
      </w:r>
      <w:proofErr w:type="spellEnd"/>
      <w:r>
        <w:rPr>
          <w:sz w:val="28"/>
          <w:szCs w:val="28"/>
        </w:rPr>
        <w:t xml:space="preserve"> работ;</w:t>
      </w:r>
    </w:p>
    <w:p w:rsidR="00861654" w:rsidRDefault="005B2549">
      <w:pPr>
        <w:pStyle w:val="af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гельминтологических исследований;</w:t>
      </w:r>
    </w:p>
    <w:p w:rsidR="00861654" w:rsidRDefault="005B2549">
      <w:pPr>
        <w:pStyle w:val="af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</w:t>
      </w:r>
      <w:proofErr w:type="spellStart"/>
      <w:r>
        <w:rPr>
          <w:sz w:val="28"/>
          <w:szCs w:val="28"/>
        </w:rPr>
        <w:t>ПЦР-диагностики</w:t>
      </w:r>
      <w:proofErr w:type="spellEnd"/>
      <w:r>
        <w:rPr>
          <w:sz w:val="28"/>
          <w:szCs w:val="28"/>
        </w:rPr>
        <w:t>;</w:t>
      </w:r>
    </w:p>
    <w:p w:rsidR="00861654" w:rsidRDefault="005B2549">
      <w:pPr>
        <w:pStyle w:val="af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термостатна</w:t>
      </w:r>
      <w:r>
        <w:rPr>
          <w:sz w:val="28"/>
          <w:szCs w:val="28"/>
        </w:rPr>
        <w:t>я комната;</w:t>
      </w:r>
    </w:p>
    <w:p w:rsidR="00861654" w:rsidRDefault="005B2549">
      <w:pPr>
        <w:pStyle w:val="aff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обеззараживания (</w:t>
      </w:r>
      <w:proofErr w:type="gramStart"/>
      <w:r>
        <w:rPr>
          <w:sz w:val="28"/>
          <w:szCs w:val="28"/>
        </w:rPr>
        <w:t>автоклавная</w:t>
      </w:r>
      <w:proofErr w:type="gramEnd"/>
      <w:r>
        <w:rPr>
          <w:sz w:val="28"/>
          <w:szCs w:val="28"/>
        </w:rPr>
        <w:t>).</w:t>
      </w:r>
    </w:p>
    <w:p w:rsidR="00861654" w:rsidRDefault="005B254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14700" cy="3092450"/>
            <wp:effectExtent l="114300" t="114300" r="114300" b="146050"/>
            <wp:docPr id="2" name="Рисунок 2" descr="https://sun9-20.userapi.com/impg/HKhdplOdA2kSNjnyhHdBq_Jyykjg7ukZs6aF1w/MVMQ6T6sU4Q.jpg?size=1620x2160&amp;quality=95&amp;sign=ecfd2a226238279d9b2f2cc51b8195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20.userapi.com/impg/HKhdplOdA2kSNjnyhHdBq_Jyykjg7ukZs6aF1w/MVMQ6T6sU4Q.jpg?size=1620x2160&amp;quality=95&amp;sign=ecfd2a226238279d9b2f2cc51b81956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60" t="3272" r="9301" b="41698"/>
                    <a:stretch>
                      <a:fillRect/>
                    </a:stretch>
                  </pic:blipFill>
                  <pic:spPr>
                    <a:xfrm>
                      <a:off x="0" y="0"/>
                      <a:ext cx="3322858" cy="31003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1654" w:rsidRDefault="005B25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 – План движения персонала в лаборатории</w:t>
      </w:r>
    </w:p>
    <w:p w:rsidR="00861654" w:rsidRDefault="005B25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нас ознакомили с правильной обработкой рук </w:t>
      </w:r>
    </w:p>
    <w:p w:rsidR="00861654" w:rsidRDefault="005B25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114300" distR="114300">
            <wp:extent cx="2209800" cy="3304540"/>
            <wp:effectExtent l="0" t="0" r="0" b="10160"/>
            <wp:docPr id="10" name="Изображение 10" descr="обр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обр рук"/>
                    <pic:cNvPicPr>
                      <a:picLocks noChangeAspect="1"/>
                    </pic:cNvPicPr>
                  </pic:nvPicPr>
                  <pic:blipFill>
                    <a:blip r:embed="rId10"/>
                    <a:srcRect l="6101" t="5097" r="18624" b="1047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54" w:rsidRDefault="005B25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3 - Обработка рук</w:t>
      </w:r>
    </w:p>
    <w:p w:rsidR="00861654" w:rsidRDefault="00861654">
      <w:pPr>
        <w:jc w:val="center"/>
        <w:rPr>
          <w:rFonts w:ascii="Times New Roman" w:hAnsi="Times New Roman"/>
          <w:sz w:val="24"/>
          <w:szCs w:val="24"/>
        </w:rPr>
      </w:pPr>
    </w:p>
    <w:p w:rsidR="00861654" w:rsidRDefault="005B25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день (</w:t>
      </w:r>
      <w:r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.06.2023)</w:t>
      </w:r>
    </w:p>
    <w:p w:rsidR="00861654" w:rsidRDefault="005B254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Подготовка материала к микробиологическим </w:t>
      </w:r>
      <w:r>
        <w:rPr>
          <w:rFonts w:ascii="Times New Roman" w:hAnsi="Times New Roman"/>
          <w:i/>
          <w:sz w:val="28"/>
          <w:szCs w:val="28"/>
        </w:rPr>
        <w:t>исследованиям</w:t>
      </w:r>
    </w:p>
    <w:p w:rsidR="00861654" w:rsidRDefault="005B25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биоматериала к исследованиям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материала осуществляется при наличии направления с номером, соответствующему номеру на образце. Также в направлении указывается Ф.И.О. пациента, возраст и наименования исследования.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маркировке на образце ставится регистрационный номер, который соответствует номеру на направлении. 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стер</w:t>
      </w:r>
      <w:r>
        <w:rPr>
          <w:rFonts w:ascii="Times New Roman" w:hAnsi="Times New Roman"/>
          <w:sz w:val="28"/>
          <w:szCs w:val="28"/>
        </w:rPr>
        <w:t>ильную лабораторную посуду: контейнеры для мочи, мокроты, грудного молока, кала; стерильные ватные тампоны для отделяемого из раны, мазков со слизистых оболочек глаза, уха, носа, зева.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материала должно быть достаточным для проведения исследовани</w:t>
      </w:r>
      <w:r>
        <w:rPr>
          <w:rFonts w:ascii="Times New Roman" w:hAnsi="Times New Roman"/>
          <w:sz w:val="28"/>
          <w:szCs w:val="28"/>
        </w:rPr>
        <w:t>я.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Транспортировку </w:t>
      </w:r>
      <w:proofErr w:type="spellStart"/>
      <w:r>
        <w:rPr>
          <w:rFonts w:ascii="Times New Roman" w:hAnsi="Times New Roman"/>
          <w:sz w:val="28"/>
          <w:szCs w:val="28"/>
        </w:rPr>
        <w:t>нативного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материала в лабораторию необходимо производить в максимально короткие сроки (1,5 – 2 часа) без переохлаждения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бактериологического исследования мочи необходимо забирать утреннюю накопительную среднюю порцию мочи (первую порц</w:t>
      </w:r>
      <w:r>
        <w:rPr>
          <w:rFonts w:ascii="Times New Roman" w:hAnsi="Times New Roman"/>
          <w:sz w:val="28"/>
          <w:szCs w:val="28"/>
        </w:rPr>
        <w:t>ию спускают). Необходимо провести тщательный туалет наружных половых органов (мытьё с мылом или мягким детергентом). Объем необходимый для исследования 10 – 20 мл.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бактериологического исследования кала необходимо горшок либо судно обдать кипятком, для </w:t>
      </w:r>
      <w:r>
        <w:rPr>
          <w:rFonts w:ascii="Times New Roman" w:hAnsi="Times New Roman"/>
          <w:sz w:val="28"/>
          <w:szCs w:val="28"/>
        </w:rPr>
        <w:t xml:space="preserve">защиты от дезинфицирующих средств можно поместить на дно лист, проглаженный горячим утюгом. Пробу испражнений отбирают сразу после естественной дефекации с </w:t>
      </w:r>
      <w:proofErr w:type="gramStart"/>
      <w:r>
        <w:rPr>
          <w:rFonts w:ascii="Times New Roman" w:hAnsi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прилагаемой к контейнеру лопаточкой. При наличии патологических примесей необходимо выбрать </w:t>
      </w:r>
      <w:r>
        <w:rPr>
          <w:rFonts w:ascii="Times New Roman" w:hAnsi="Times New Roman"/>
          <w:sz w:val="28"/>
          <w:szCs w:val="28"/>
        </w:rPr>
        <w:t>участки, содержащие слизь, гной, хлопья, но свободные от крови. Объем необходимый для исследования – не более 1 чайной ложки.</w:t>
      </w:r>
    </w:p>
    <w:p w:rsidR="00861654" w:rsidRDefault="008616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654" w:rsidRDefault="005B2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день (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.06.2023)</w:t>
      </w:r>
    </w:p>
    <w:p w:rsidR="00861654" w:rsidRDefault="005B2549">
      <w:pPr>
        <w:pStyle w:val="aff2"/>
        <w:tabs>
          <w:tab w:val="clear" w:pos="708"/>
          <w:tab w:val="left" w:pos="567"/>
          <w:tab w:val="left" w:pos="3744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Приготовление питательных сред общеупотребительных, элективных, дифференциально-диагностических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Мясо – </w:t>
      </w:r>
      <w:proofErr w:type="spellStart"/>
      <w:r>
        <w:rPr>
          <w:b/>
          <w:sz w:val="28"/>
          <w:szCs w:val="28"/>
        </w:rPr>
        <w:t>пептон</w:t>
      </w:r>
      <w:r>
        <w:rPr>
          <w:b/>
          <w:sz w:val="28"/>
          <w:szCs w:val="28"/>
        </w:rPr>
        <w:t>ный</w:t>
      </w:r>
      <w:proofErr w:type="spellEnd"/>
      <w:proofErr w:type="gramEnd"/>
      <w:r>
        <w:rPr>
          <w:b/>
          <w:sz w:val="28"/>
          <w:szCs w:val="28"/>
        </w:rPr>
        <w:t xml:space="preserve"> бульон (МПБ)</w:t>
      </w:r>
      <w:r>
        <w:rPr>
          <w:sz w:val="28"/>
          <w:szCs w:val="28"/>
        </w:rPr>
        <w:t xml:space="preserve"> – жидкая питательная среда, прозрачная. В 1 л мясного экстракта растворяют при подогревании и помешивании 10 г пептона (1 %) и 5 г (0,5 %) поваренной соли. Устанавливают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среды 7,6. Кипятят 30-45 минут для выпадения осадка. Охлаждают, фи</w:t>
      </w:r>
      <w:r>
        <w:rPr>
          <w:sz w:val="28"/>
          <w:szCs w:val="28"/>
        </w:rPr>
        <w:t xml:space="preserve">льтруют через бумажный фильтр, заливают водой до первоначального объема, проверяют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 Разливают по пробиркам, флаконам и стерилизуют 15-20 мин в автоклаве при давлении 1 атм.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Пептон представляет собой первичные продукты </w:t>
      </w:r>
      <w:proofErr w:type="spellStart"/>
      <w:r>
        <w:rPr>
          <w:sz w:val="28"/>
          <w:szCs w:val="28"/>
        </w:rPr>
        <w:t>гидролизата</w:t>
      </w:r>
      <w:proofErr w:type="spellEnd"/>
      <w:r>
        <w:rPr>
          <w:sz w:val="28"/>
          <w:szCs w:val="28"/>
        </w:rPr>
        <w:t xml:space="preserve"> белка. Он состоит из см</w:t>
      </w:r>
      <w:r>
        <w:rPr>
          <w:sz w:val="28"/>
          <w:szCs w:val="28"/>
        </w:rPr>
        <w:t xml:space="preserve">еси </w:t>
      </w:r>
      <w:proofErr w:type="spellStart"/>
      <w:r>
        <w:rPr>
          <w:sz w:val="28"/>
          <w:szCs w:val="28"/>
        </w:rPr>
        <w:t>альбумоз</w:t>
      </w:r>
      <w:proofErr w:type="spellEnd"/>
      <w:r>
        <w:rPr>
          <w:sz w:val="28"/>
          <w:szCs w:val="28"/>
        </w:rPr>
        <w:t xml:space="preserve">, полипептидов и аминокислот, полученных </w:t>
      </w:r>
      <w:r>
        <w:rPr>
          <w:sz w:val="28"/>
          <w:szCs w:val="28"/>
        </w:rPr>
        <w:lastRenderedPageBreak/>
        <w:t xml:space="preserve">путем </w:t>
      </w:r>
      <w:proofErr w:type="spellStart"/>
      <w:r>
        <w:rPr>
          <w:sz w:val="28"/>
          <w:szCs w:val="28"/>
        </w:rPr>
        <w:t>пепсинно-трипсинного</w:t>
      </w:r>
      <w:proofErr w:type="spellEnd"/>
      <w:r>
        <w:rPr>
          <w:sz w:val="28"/>
          <w:szCs w:val="28"/>
        </w:rPr>
        <w:t xml:space="preserve"> гидролиза. На мясокомбинатах для производства сухого пептона используют фибрин, кровь и другие отходы. Сушат пептон в распылительной вакуум-сушилке.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Мясо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пептонный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агар</w:t>
      </w:r>
      <w:proofErr w:type="spellEnd"/>
      <w:r>
        <w:rPr>
          <w:b/>
          <w:sz w:val="28"/>
          <w:szCs w:val="28"/>
        </w:rPr>
        <w:t xml:space="preserve"> (МПА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– плотная питательная среда. Для его приготовления к мясо - </w:t>
      </w:r>
      <w:proofErr w:type="spellStart"/>
      <w:r>
        <w:rPr>
          <w:sz w:val="28"/>
          <w:szCs w:val="28"/>
        </w:rPr>
        <w:t>пептонному</w:t>
      </w:r>
      <w:proofErr w:type="spellEnd"/>
      <w:r>
        <w:rPr>
          <w:sz w:val="28"/>
          <w:szCs w:val="28"/>
        </w:rPr>
        <w:t xml:space="preserve"> бульону добавляют 2-3 % агар-агара, расплавляют в водяной бане, фильтруют, разливают по колбам или пробиркам и стерилизуют в автоклаве при давлении 1 </w:t>
      </w:r>
      <w:proofErr w:type="spellStart"/>
      <w:proofErr w:type="gramStart"/>
      <w:r>
        <w:rPr>
          <w:sz w:val="28"/>
          <w:szCs w:val="28"/>
        </w:rPr>
        <w:t>атм</w:t>
      </w:r>
      <w:proofErr w:type="spellEnd"/>
      <w:proofErr w:type="gramEnd"/>
      <w:r>
        <w:rPr>
          <w:sz w:val="28"/>
          <w:szCs w:val="28"/>
        </w:rPr>
        <w:t xml:space="preserve"> 15-20 минут.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Сахарный МПБ и МП</w:t>
      </w:r>
      <w:r>
        <w:rPr>
          <w:sz w:val="28"/>
          <w:szCs w:val="28"/>
        </w:rPr>
        <w:t xml:space="preserve">А. К обычным средам добавляют 1-2% глюкозы, разливают по пробиркам и стерилизуют текучим паром дробно или </w:t>
      </w:r>
      <w:proofErr w:type="spellStart"/>
      <w:r>
        <w:rPr>
          <w:sz w:val="28"/>
          <w:szCs w:val="28"/>
        </w:rPr>
        <w:t>авто-клавируют</w:t>
      </w:r>
      <w:proofErr w:type="spellEnd"/>
      <w:r>
        <w:rPr>
          <w:sz w:val="28"/>
          <w:szCs w:val="28"/>
        </w:rPr>
        <w:t xml:space="preserve"> при 0,5 </w:t>
      </w:r>
      <w:proofErr w:type="spellStart"/>
      <w:proofErr w:type="gramStart"/>
      <w:r>
        <w:rPr>
          <w:sz w:val="28"/>
          <w:szCs w:val="28"/>
        </w:rPr>
        <w:t>атм</w:t>
      </w:r>
      <w:proofErr w:type="spellEnd"/>
      <w:proofErr w:type="gramEnd"/>
      <w:r>
        <w:rPr>
          <w:sz w:val="28"/>
          <w:szCs w:val="28"/>
        </w:rPr>
        <w:t xml:space="preserve"> 20 минут.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Сывороточный МПБ и МПА. К МПБ добавляют 5-10% стерильной сыворотки крови и разливают по пробиркам.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МПА расплавляю</w:t>
      </w:r>
      <w:r>
        <w:rPr>
          <w:sz w:val="28"/>
          <w:szCs w:val="28"/>
        </w:rPr>
        <w:t>т, остужают до 45-50° и добавляют 5-10% сыворотки крови. Полученную среду разливают в чашки Петри или пробирки.</w:t>
      </w:r>
    </w:p>
    <w:p w:rsidR="00861654" w:rsidRDefault="00861654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/>
        <w:jc w:val="both"/>
        <w:rPr>
          <w:sz w:val="28"/>
          <w:szCs w:val="28"/>
        </w:rPr>
      </w:pP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Кровяной МПА.</w:t>
      </w:r>
      <w:r>
        <w:rPr>
          <w:sz w:val="28"/>
          <w:szCs w:val="28"/>
        </w:rPr>
        <w:t xml:space="preserve"> К стерильному расплавленному и охлажденному до 45° МПА, разлитому в пробирки или чашки Петри, стерильно прибавляют 5-10% </w:t>
      </w:r>
      <w:proofErr w:type="spellStart"/>
      <w:r>
        <w:rPr>
          <w:sz w:val="28"/>
          <w:szCs w:val="28"/>
        </w:rPr>
        <w:t>дефибрин</w:t>
      </w:r>
      <w:r>
        <w:rPr>
          <w:sz w:val="28"/>
          <w:szCs w:val="28"/>
        </w:rPr>
        <w:t>ированной</w:t>
      </w:r>
      <w:proofErr w:type="spellEnd"/>
      <w:r>
        <w:rPr>
          <w:sz w:val="28"/>
          <w:szCs w:val="28"/>
        </w:rPr>
        <w:t xml:space="preserve"> крови (кролика, барана). Учёт результатов проводится через 18 – 24 ч., помимо морфологии размера обращают внимание на гемолиз. (Рис.</w:t>
      </w: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861654" w:rsidRDefault="005B2549">
      <w:pPr>
        <w:pStyle w:val="aff2"/>
        <w:keepNext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center"/>
      </w:pPr>
      <w:r>
        <w:rPr>
          <w:noProof/>
        </w:rPr>
        <w:drawing>
          <wp:inline distT="0" distB="0" distL="0" distR="0">
            <wp:extent cx="2141220" cy="1793240"/>
            <wp:effectExtent l="90805" t="73025" r="92075" b="114935"/>
            <wp:docPr id="6" name="Рисунок 6" descr="https://sun9-69.userapi.com/impg/1Yc0tinaGnHDBm03tp75pYiPpdViT75THBX3og/-SlDScHOtQw.jpg?size=810x1080&amp;quality=96&amp;sign=2908d0d554b1df956988c0b5f2acc3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sun9-69.userapi.com/impg/1Yc0tinaGnHDBm03tp75pYiPpdViT75THBX3og/-SlDScHOtQw.jpg?size=810x1080&amp;quality=96&amp;sign=2908d0d554b1df956988c0b5f2acc378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4" t="32984" r="19005" b="19800"/>
                    <a:stretch>
                      <a:fillRect/>
                    </a:stretch>
                  </pic:blipFill>
                  <pic:spPr>
                    <a:xfrm>
                      <a:off x="0" y="0"/>
                      <a:ext cx="2142434" cy="1794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1654" w:rsidRDefault="005B2549">
      <w:pPr>
        <w:pStyle w:val="ac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Рост синегнойной палочки на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кровяном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агаре</w:t>
      </w:r>
      <w:proofErr w:type="spellEnd"/>
    </w:p>
    <w:p w:rsidR="00861654" w:rsidRDefault="00861654">
      <w:pPr>
        <w:pStyle w:val="aff2"/>
        <w:tabs>
          <w:tab w:val="clear" w:pos="708"/>
          <w:tab w:val="left" w:pos="567"/>
          <w:tab w:val="left" w:pos="851"/>
          <w:tab w:val="left" w:pos="3744"/>
        </w:tabs>
        <w:ind w:left="0" w:firstLine="709"/>
        <w:jc w:val="both"/>
        <w:rPr>
          <w:sz w:val="28"/>
          <w:szCs w:val="28"/>
        </w:rPr>
      </w:pP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Дифференциально-диагностические среды</w:t>
      </w:r>
    </w:p>
    <w:p w:rsidR="00861654" w:rsidRDefault="00861654">
      <w:pPr>
        <w:pStyle w:val="aff2"/>
        <w:tabs>
          <w:tab w:val="clear" w:pos="708"/>
          <w:tab w:val="left" w:pos="567"/>
          <w:tab w:val="left" w:pos="851"/>
          <w:tab w:val="left" w:pos="3744"/>
        </w:tabs>
        <w:ind w:left="0" w:firstLine="709"/>
        <w:jc w:val="both"/>
        <w:rPr>
          <w:sz w:val="28"/>
          <w:szCs w:val="28"/>
          <w:u w:val="single"/>
        </w:rPr>
      </w:pP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Жидкие среды </w:t>
      </w:r>
      <w:proofErr w:type="spellStart"/>
      <w:r>
        <w:rPr>
          <w:b/>
          <w:sz w:val="28"/>
          <w:szCs w:val="28"/>
        </w:rPr>
        <w:t>Гисса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их приготовления используется 1%-ная </w:t>
      </w:r>
      <w:proofErr w:type="spellStart"/>
      <w:r>
        <w:rPr>
          <w:sz w:val="28"/>
          <w:szCs w:val="28"/>
        </w:rPr>
        <w:t>пептонная</w:t>
      </w:r>
      <w:proofErr w:type="spellEnd"/>
      <w:r>
        <w:rPr>
          <w:sz w:val="28"/>
          <w:szCs w:val="28"/>
        </w:rPr>
        <w:t xml:space="preserve"> вода (рН=7,0) с 0,5 % соответствующего углевода и индикатора (</w:t>
      </w:r>
      <w:proofErr w:type="spellStart"/>
      <w:r>
        <w:rPr>
          <w:sz w:val="28"/>
          <w:szCs w:val="28"/>
        </w:rPr>
        <w:t>бромтимолблау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Андредэ</w:t>
      </w:r>
      <w:proofErr w:type="spellEnd"/>
      <w:r>
        <w:rPr>
          <w:sz w:val="28"/>
          <w:szCs w:val="28"/>
        </w:rPr>
        <w:t xml:space="preserve"> и др.). Улавливание газа производится путем помещения на дно пробирки поплавков (стеклянных трубок), запаянных с </w:t>
      </w:r>
      <w:r>
        <w:rPr>
          <w:sz w:val="28"/>
          <w:szCs w:val="28"/>
        </w:rPr>
        <w:t>одного (верхнего) конца.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Среда</w:t>
      </w:r>
      <w:proofErr w:type="gramStart"/>
      <w:r>
        <w:rPr>
          <w:b/>
          <w:sz w:val="28"/>
          <w:szCs w:val="28"/>
        </w:rPr>
        <w:t xml:space="preserve"> Э</w:t>
      </w:r>
      <w:proofErr w:type="gramEnd"/>
      <w:r>
        <w:rPr>
          <w:b/>
          <w:sz w:val="28"/>
          <w:szCs w:val="28"/>
        </w:rPr>
        <w:t>ндо</w:t>
      </w:r>
      <w:r>
        <w:rPr>
          <w:sz w:val="28"/>
          <w:szCs w:val="28"/>
        </w:rPr>
        <w:t>, выпускаемая в сухом виде, готовится следующим образом: 5 г порошка растворяют при подогревании в 100 мл дистиллированной воды, кипятят 2-3 минуты при постоянном помешивании и разливают в чашки. (Рис.</w:t>
      </w:r>
      <w:r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861654" w:rsidRDefault="005B2549">
      <w:pPr>
        <w:pStyle w:val="aff2"/>
        <w:keepNext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/>
        <w:jc w:val="both"/>
      </w:pPr>
      <w:r>
        <w:rPr>
          <w:noProof/>
        </w:rPr>
        <w:drawing>
          <wp:inline distT="0" distB="0" distL="114300" distR="114300">
            <wp:extent cx="2959735" cy="2268855"/>
            <wp:effectExtent l="0" t="0" r="12065" b="17145"/>
            <wp:docPr id="8" name="Изображение 8" descr="БСМ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БСМП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4774" t="30960" r="5362" b="17378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908175" cy="2266315"/>
            <wp:effectExtent l="0" t="0" r="15875" b="635"/>
            <wp:docPr id="9" name="Изображение 9" descr="БСМ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БСМП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9312" t="13967" r="10275" b="14449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54" w:rsidRDefault="005B2549">
      <w:pPr>
        <w:pStyle w:val="ac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Рис.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8 – Готовая с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еда</w:t>
      </w:r>
      <w:proofErr w:type="gramStart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ндо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               Рис. 9 - Навеска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среды Эндо 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сухой среды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ндо она может быть приготовлена </w:t>
      </w:r>
      <w:proofErr w:type="spellStart"/>
      <w:r>
        <w:rPr>
          <w:sz w:val="28"/>
          <w:szCs w:val="28"/>
        </w:rPr>
        <w:t>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tempore</w:t>
      </w:r>
      <w:proofErr w:type="spellEnd"/>
      <w:r>
        <w:rPr>
          <w:sz w:val="28"/>
          <w:szCs w:val="28"/>
        </w:rPr>
        <w:t xml:space="preserve">. К 100 мл стерильного расплавленного МПА добавляют 1 г лактозы, растворенной и прокипяченной в 5 </w:t>
      </w:r>
      <w:r>
        <w:rPr>
          <w:sz w:val="28"/>
          <w:szCs w:val="28"/>
        </w:rPr>
        <w:t xml:space="preserve">мл дистиллированной воды, и 1 мл насыщенного спиртового раствора основного фуксина, обесцвеченного перед добавлением к </w:t>
      </w:r>
      <w:proofErr w:type="spellStart"/>
      <w:r>
        <w:rPr>
          <w:sz w:val="28"/>
          <w:szCs w:val="28"/>
        </w:rPr>
        <w:t>агару</w:t>
      </w:r>
      <w:proofErr w:type="spellEnd"/>
      <w:r>
        <w:rPr>
          <w:sz w:val="28"/>
          <w:szCs w:val="28"/>
        </w:rPr>
        <w:t xml:space="preserve"> 10%-ным водным раствором сульфита натрия до бледно-розового оттенка. Среду смешивают, разливают по чашкам и подсушивают в термостат</w:t>
      </w:r>
      <w:r>
        <w:rPr>
          <w:sz w:val="28"/>
          <w:szCs w:val="28"/>
        </w:rPr>
        <w:t>е.</w:t>
      </w:r>
    </w:p>
    <w:p w:rsidR="00861654" w:rsidRDefault="005B2549">
      <w:pPr>
        <w:pStyle w:val="aff2"/>
        <w:tabs>
          <w:tab w:val="clear" w:pos="708"/>
          <w:tab w:val="left" w:pos="567"/>
          <w:tab w:val="left" w:pos="851"/>
          <w:tab w:val="left" w:pos="37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Среда </w:t>
      </w:r>
      <w:proofErr w:type="spellStart"/>
      <w:r>
        <w:rPr>
          <w:b/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 содержит сухой питательный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, набор различных солей, соли желчных кислот, бриллиантовую зелень и </w:t>
      </w:r>
      <w:r>
        <w:rPr>
          <w:sz w:val="28"/>
          <w:szCs w:val="28"/>
        </w:rPr>
        <w:lastRenderedPageBreak/>
        <w:t xml:space="preserve">нейтральный красный индикатор. Е. </w:t>
      </w:r>
      <w:proofErr w:type="spellStart"/>
      <w:r>
        <w:rPr>
          <w:sz w:val="28"/>
          <w:szCs w:val="28"/>
        </w:rPr>
        <w:t>со</w:t>
      </w:r>
      <w:proofErr w:type="gramStart"/>
      <w:r>
        <w:rPr>
          <w:sz w:val="28"/>
          <w:szCs w:val="28"/>
        </w:rPr>
        <w:t>li</w:t>
      </w:r>
      <w:proofErr w:type="spellEnd"/>
      <w:proofErr w:type="gramEnd"/>
      <w:r>
        <w:rPr>
          <w:sz w:val="28"/>
          <w:szCs w:val="28"/>
        </w:rPr>
        <w:t xml:space="preserve"> в связи с подавлением ее жизнедеятельности солями желчных кислот и бриллиантовой зеленью, растут </w:t>
      </w:r>
      <w:r>
        <w:rPr>
          <w:sz w:val="28"/>
          <w:szCs w:val="28"/>
        </w:rPr>
        <w:t>на этой среде скудно, в виде колоний розового цвета. Микробы из воздуха не растут (чашки в открытом виде подсушивают на воздухе в течение 1 часа). Патогенные бактерии сальмонеллы образуют на среде бесцветные прозрачные колонии.</w:t>
      </w:r>
    </w:p>
    <w:p w:rsidR="00861654" w:rsidRDefault="00861654">
      <w:pPr>
        <w:tabs>
          <w:tab w:val="left" w:pos="4056"/>
        </w:tabs>
      </w:pPr>
    </w:p>
    <w:p w:rsidR="00861654" w:rsidRDefault="008616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61654" w:rsidRDefault="005B2549">
      <w:pPr>
        <w:tabs>
          <w:tab w:val="left" w:pos="397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день (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.06.2023)</w:t>
      </w:r>
    </w:p>
    <w:p w:rsidR="00861654" w:rsidRDefault="005B2549">
      <w:pPr>
        <w:tabs>
          <w:tab w:val="left" w:pos="40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Серодиагностика. РА</w:t>
      </w:r>
    </w:p>
    <w:p w:rsidR="00861654" w:rsidRDefault="005B254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Серологическая реакция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- реакция взаимодействие между антигеном и антителом протекают в 2 фазы: </w:t>
      </w:r>
    </w:p>
    <w:p w:rsidR="00861654" w:rsidRDefault="005B254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1 фаза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  <w:t>специфическая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образование комплекса антигена соответствующему ему антитела.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Видимого изменения в этой фазе не происходит, но образова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вшиеся в комплекс становится чувствительным к неспецифическим факторам, находящимися в среде.</w:t>
      </w:r>
      <w:proofErr w:type="gramEnd"/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2 фаза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  <w:t>неспецифическая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 этой фазе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специфическим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комплекс антиген-антитело взаимодействует с неспецифическими факторами среды, в которой происходит реакция. Резул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ьтат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взаимодействия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может быть видим невооруженным глазом (склеивание). Иногда эти видимые изменения отсутствуют. </w:t>
      </w:r>
    </w:p>
    <w:p w:rsidR="00861654" w:rsidRDefault="00861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61654" w:rsidRDefault="005B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  <w:t>Реакция агглютинации</w:t>
      </w:r>
    </w:p>
    <w:p w:rsidR="00861654" w:rsidRDefault="00861654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</w:pPr>
    </w:p>
    <w:p w:rsidR="00861654" w:rsidRDefault="005B254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-это склеивание и выпадение в осадок микробов или других клеток под действием антител в присутствии электролита. Образовавшийся осадок называют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агглютинатом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реакции необходимо: </w:t>
      </w:r>
    </w:p>
    <w:p w:rsidR="00861654" w:rsidRDefault="005B2549">
      <w:pPr>
        <w:pStyle w:val="aff2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Антитела (находящиеся в сыворотке); </w:t>
      </w:r>
    </w:p>
    <w:p w:rsidR="00861654" w:rsidRDefault="005B2549">
      <w:pPr>
        <w:pStyle w:val="aff2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Антигены (взвесь живых или мертвых м</w:t>
      </w:r>
      <w:r>
        <w:rPr>
          <w:sz w:val="28"/>
          <w:szCs w:val="28"/>
        </w:rPr>
        <w:t xml:space="preserve">икроорганизмов); </w:t>
      </w:r>
    </w:p>
    <w:p w:rsidR="00861654" w:rsidRDefault="005B2549">
      <w:pPr>
        <w:pStyle w:val="aff2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Изотонический раствор. </w:t>
      </w:r>
    </w:p>
    <w:p w:rsidR="00861654" w:rsidRDefault="005B2549">
      <w:pPr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 2 метода проведения 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реакция агглютинации на стекле и развернутая РА в пробирках.</w:t>
      </w:r>
    </w:p>
    <w:p w:rsidR="00861654" w:rsidRDefault="008616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54" w:rsidRDefault="00861654">
      <w:pPr>
        <w:pStyle w:val="aff2"/>
        <w:tabs>
          <w:tab w:val="clear" w:pos="708"/>
          <w:tab w:val="left" w:pos="567"/>
          <w:tab w:val="left" w:pos="993"/>
          <w:tab w:val="left" w:pos="3744"/>
        </w:tabs>
        <w:spacing w:line="360" w:lineRule="auto"/>
        <w:ind w:left="0"/>
        <w:rPr>
          <w:b/>
          <w:sz w:val="28"/>
          <w:szCs w:val="28"/>
        </w:rPr>
      </w:pPr>
    </w:p>
    <w:p w:rsidR="00861654" w:rsidRPr="005B2549" w:rsidRDefault="005B2549" w:rsidP="005B2549">
      <w:pPr>
        <w:tabs>
          <w:tab w:val="left" w:pos="3336"/>
        </w:tabs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5 день (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.06.2023)</w:t>
      </w:r>
    </w:p>
    <w:p w:rsidR="00861654" w:rsidRDefault="005B25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преципитации </w:t>
      </w:r>
    </w:p>
    <w:p w:rsidR="00861654" w:rsidRDefault="005B254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  <w:t>Реакция преципитация (РП)</w:t>
      </w:r>
    </w:p>
    <w:p w:rsidR="00861654" w:rsidRDefault="008616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</w:pPr>
    </w:p>
    <w:p w:rsidR="00861654" w:rsidRDefault="005B254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реакции преципитации происходит выделение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осадок специфического иммунного комплекса, состоящего из растворимого антигена и специфического антитело в присутствие электролитов.</w:t>
      </w:r>
    </w:p>
    <w:p w:rsidR="00861654" w:rsidRDefault="005B2549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Образующиеся в результате этой реакции мутное кольцо или осадок называют преципитатом. От РА эта реакция в основном отличае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тся размером частиц антигена.</w:t>
      </w:r>
    </w:p>
    <w:p w:rsidR="00861654" w:rsidRDefault="005B2549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Для проведения РП нам понадобится:</w:t>
      </w:r>
    </w:p>
    <w:p w:rsidR="00861654" w:rsidRDefault="005B2549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Антитела-иммунная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сыворотка с высоким титром антител. Титр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преципитирующей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сыворотки устанавливаю по наибольшему разведению антигена, с которым она дает реакцию. Сыворотку обычно применяют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разведенной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 в разведении 1:5-1:10.</w:t>
      </w:r>
    </w:p>
    <w:p w:rsidR="00861654" w:rsidRDefault="005B2549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Антиген – растворенные вещества белковой природы.</w:t>
      </w:r>
    </w:p>
    <w:p w:rsidR="00861654" w:rsidRDefault="005B2549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Изотонический раствор.</w:t>
      </w:r>
    </w:p>
    <w:p w:rsidR="00861654" w:rsidRDefault="005B254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Основные методы проведения РП: реакция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кольцепреципотации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 реакция преципитации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агаре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(геле).</w:t>
      </w:r>
    </w:p>
    <w:p w:rsidR="00861654" w:rsidRDefault="00861654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61654" w:rsidRDefault="005B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Реакция преципитации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агаре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(геле)</w:t>
      </w:r>
    </w:p>
    <w:p w:rsidR="00861654" w:rsidRDefault="0086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для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токсинообразования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возбудителя дифтерии. Метод основан на взаимодействии токсина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антитоксином. В тех участках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эти компоненты взаимодействуют, образуется преципитат в виде закругленных линий.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определения: в </w:t>
      </w:r>
      <w:r>
        <w:rPr>
          <w:rFonts w:ascii="Times New Roman" w:hAnsi="Times New Roman" w:cs="Times New Roman"/>
          <w:sz w:val="28"/>
          <w:szCs w:val="28"/>
        </w:rPr>
        <w:t>чашки Петри разливают растопленный и охлажденный до 50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7,8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Мартена лучше продуцируется экзотоксин).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чашке должно быть не более 12-15 мл, чтобы сохранить прозрачность - в толстом слое линии преципитации плохо в</w:t>
      </w:r>
      <w:r>
        <w:rPr>
          <w:rFonts w:ascii="Times New Roman" w:hAnsi="Times New Roman" w:cs="Times New Roman"/>
          <w:sz w:val="28"/>
          <w:szCs w:val="28"/>
        </w:rPr>
        <w:t xml:space="preserve">идны. После застывания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накладывают полоску стерильной фильтровальной бумаги, смоченной противодифтерийной антитоксической сывороткой.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Испытуемую культуру засевают «бляшками». Посев производят петлёй. Диаметр бляшек 0,8-1,0 см. Расстояние бляшек от кр</w:t>
      </w:r>
      <w:r>
        <w:rPr>
          <w:rFonts w:ascii="Times New Roman" w:hAnsi="Times New Roman" w:cs="Times New Roman"/>
          <w:sz w:val="28"/>
          <w:szCs w:val="28"/>
        </w:rPr>
        <w:t xml:space="preserve">ая полосок бумаги 0,5-0,7 см, между двумя бляшками испытуемой культуры засевают бляшки заведомо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штамма.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полосок бумаги: из фильтровальной бумаги нарезают полоски размером 1,5x8 см, заворачивают по несколько штук в бумагу и стерил</w:t>
      </w:r>
      <w:r>
        <w:rPr>
          <w:rFonts w:ascii="Times New Roman" w:hAnsi="Times New Roman" w:cs="Times New Roman"/>
          <w:sz w:val="28"/>
          <w:szCs w:val="28"/>
        </w:rPr>
        <w:t>изуют в автоклаве при температуре 120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30 мин. Перед постановкой опыта стерильным пинцетом вынимают одну полоску, укладывают ее в стерильную чашку Петри и смачивают противодифтерийной антитоксической сывороткой. Бумажку смачивают 0,25 мл сыворо</w:t>
      </w:r>
      <w:r>
        <w:rPr>
          <w:rFonts w:ascii="Times New Roman" w:hAnsi="Times New Roman" w:cs="Times New Roman"/>
          <w:sz w:val="28"/>
          <w:szCs w:val="28"/>
        </w:rPr>
        <w:t>тки и помещают на поверхность среды. Затем делают посевы, указанным выше способом. Все посевы ставят в термостат. Учет результатов производят через 18-24ч. и 48 ч. Вынимают посевы из термостата, учитывают результат.</w:t>
      </w:r>
    </w:p>
    <w:p w:rsidR="00861654" w:rsidRDefault="0086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54" w:rsidRDefault="005B2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Учет результатов:</w:t>
      </w:r>
    </w:p>
    <w:p w:rsidR="00861654" w:rsidRDefault="00861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Испытуемую культуру </w:t>
      </w:r>
      <w:r>
        <w:rPr>
          <w:rFonts w:ascii="Times New Roman" w:hAnsi="Times New Roman" w:cs="Times New Roman"/>
          <w:sz w:val="28"/>
          <w:szCs w:val="28"/>
        </w:rPr>
        <w:t xml:space="preserve">считают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линии преципитации четкие и сливаются с линиями преципитации контрольного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штамма. Если линии преципитации перекрещиваются с линиями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штамма или отсутствуют, выделенную культуру считают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нетоксигенной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1654" w:rsidRDefault="00861654">
      <w:pPr>
        <w:pStyle w:val="aff2"/>
        <w:tabs>
          <w:tab w:val="clear" w:pos="708"/>
          <w:tab w:val="left" w:pos="567"/>
          <w:tab w:val="left" w:pos="993"/>
          <w:tab w:val="left" w:pos="374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5B2549" w:rsidRDefault="005B2549">
      <w:pPr>
        <w:tabs>
          <w:tab w:val="left" w:pos="39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день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.2023)</w:t>
      </w:r>
    </w:p>
    <w:p w:rsidR="00861654" w:rsidRDefault="005B2549">
      <w:pPr>
        <w:tabs>
          <w:tab w:val="left" w:pos="3972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Методический день</w:t>
      </w:r>
    </w:p>
    <w:p w:rsidR="00861654" w:rsidRDefault="005B2549">
      <w:pPr>
        <w:tabs>
          <w:tab w:val="left" w:pos="39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Дисбактериоз</w:t>
      </w:r>
      <w:proofErr w:type="spellEnd"/>
      <w:r>
        <w:rPr>
          <w:rFonts w:ascii="Times New Roman" w:hAnsi="Times New Roman"/>
          <w:sz w:val="28"/>
          <w:szCs w:val="28"/>
        </w:rPr>
        <w:t>. Этапы исследования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Дисбактериоз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дисбиоценоз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 </w:t>
      </w: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количественного соотношения и состава нормальной микрофлоры организма, главным образом его кишечника, при котором происходит уменьшение количества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исчезновение обычно составляющих ее микроорганизмов и появление в большом количестве редко встречающихся или несвойственных ей микробов.</w:t>
      </w:r>
    </w:p>
    <w:p w:rsidR="00861654" w:rsidRDefault="005B2549">
      <w:pPr>
        <w:keepNext/>
        <w:spacing w:after="0"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2200275" cy="2932430"/>
            <wp:effectExtent l="90805" t="73025" r="109220" b="1187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483" cy="2945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1654" w:rsidRDefault="005B2549">
      <w:pPr>
        <w:pStyle w:val="ac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– Схема посева кала на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Дисбактериоз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кишечника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Показания для бактериологической диагностики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дисбактериоза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кишечника: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длительно протекающие инфекции и расстройства, при которых не удается выделить патогенные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энтеробактерии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затяжной период реконвалесценции после перенесенной кишечной инфекции; дисфункции ЖКТ на фоне или после проведенной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антибиотикотерапии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постоянно контактирующих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антимикробными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препаратами. Исследования также следует проводить при болезнях злокачественного роста, у страдающих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диспептическими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расстройствами, лиц подготавливаемых к операциям на органах брюшной полости, недоношенных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травмированных новорожденных, а также при наличии бактериемий и гнойных процессов, трудно поддающихся лечению (язвенные колиты и энтероколиты, пиелиты, холециститы и др.).</w:t>
      </w:r>
    </w:p>
    <w:p w:rsidR="00861654" w:rsidRDefault="005B25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изучают на наличие патогенных микроорганизмов и на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соотношения различных видов микробов. Результаты исследования следует считать объективными при анализе роста изолированных колоний в том числе, если можно изучить морфологию и подсчитать количество колоний на чашку Петри. После идентификации проводят перес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содержания микроорганизмов каждого вида на 1 г исследуемого материала. При обнаружении патогенной микрофлоры необходимо изучить ее чувствительность к антибактериальным препаратам и бактериофагам.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Отбор и доставка материала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дисбактериоз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атериалом для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является кал не позже 2 часов после дефекации. Для получения достоверного результата стул должен быть обязательно утренним, самостоятельным, не на фоне лечения. У грудных детей забирать материал не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памперсов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пеленок. Одну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ловую ложку фекалий помещают в прокипяченную стеклянную баночку.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Лабораторная диагностика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дисбактериоза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кишечника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 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бактериологический: посев исследуемого материала с целью определения количества микроорганизмов наиболее значимых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 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Этапы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1654" w:rsidRDefault="005B25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серийных разведений суспензии испражнений;</w:t>
      </w:r>
    </w:p>
    <w:p w:rsidR="00861654" w:rsidRDefault="005B25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посев на питательные среды из разведений;</w:t>
      </w:r>
    </w:p>
    <w:p w:rsidR="00861654" w:rsidRDefault="005B25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результатов посева и ориентировочная идентификация микроорганизмов;</w:t>
      </w:r>
    </w:p>
    <w:p w:rsidR="00861654" w:rsidRDefault="005B25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результатов.</w:t>
      </w:r>
    </w:p>
    <w:p w:rsidR="00861654" w:rsidRDefault="00861654">
      <w:pPr>
        <w:tabs>
          <w:tab w:val="left" w:pos="40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54" w:rsidRDefault="005B2549">
      <w:pPr>
        <w:tabs>
          <w:tab w:val="left" w:pos="33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день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.2023 г)</w:t>
      </w:r>
    </w:p>
    <w:p w:rsidR="00861654" w:rsidRDefault="005B2549">
      <w:pPr>
        <w:tabs>
          <w:tab w:val="left" w:pos="3336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Методический день</w:t>
      </w:r>
    </w:p>
    <w:p w:rsidR="00861654" w:rsidRDefault="005B2549">
      <w:pPr>
        <w:tabs>
          <w:tab w:val="left" w:pos="33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самостоятельно изучили методики посевов:</w:t>
      </w:r>
    </w:p>
    <w:p w:rsidR="00861654" w:rsidRDefault="005B2549">
      <w:pPr>
        <w:pStyle w:val="aff2"/>
        <w:numPr>
          <w:ilvl w:val="0"/>
          <w:numId w:val="12"/>
        </w:numPr>
        <w:tabs>
          <w:tab w:val="left" w:pos="3336"/>
        </w:tabs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Посев тампоном </w:t>
      </w:r>
    </w:p>
    <w:p w:rsidR="00861654" w:rsidRDefault="005B2549">
      <w:pPr>
        <w:tabs>
          <w:tab w:val="left" w:pos="33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Тампон с посевным материалом вносят в слегка приоткрытую чашку и круговыми движениями втирают его содержимое в поверхность среды, вращая при этом тампон и чашку.</w:t>
      </w:r>
    </w:p>
    <w:p w:rsidR="00861654" w:rsidRDefault="005B2549">
      <w:pPr>
        <w:keepNext/>
        <w:tabs>
          <w:tab w:val="left" w:pos="3336"/>
        </w:tabs>
        <w:spacing w:after="0"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958080" cy="2791460"/>
            <wp:effectExtent l="90805" t="73025" r="94615" b="126365"/>
            <wp:docPr id="3" name="Рисунок 3" descr="https://www.personneltoday.com/wp-content/uploads/sites/8/2015/01/Drug-te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ww.personneltoday.com/wp-content/uploads/sites/8/2015/01/Drug-testi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862" cy="27969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1654" w:rsidRDefault="005B2549">
      <w:pPr>
        <w:pStyle w:val="ac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Посев тампоном</w:t>
      </w:r>
    </w:p>
    <w:p w:rsidR="00861654" w:rsidRDefault="005B2549">
      <w:pPr>
        <w:pStyle w:val="aff2"/>
        <w:numPr>
          <w:ilvl w:val="0"/>
          <w:numId w:val="12"/>
        </w:numPr>
        <w:tabs>
          <w:tab w:val="left" w:pos="3336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Посев</w:t>
      </w:r>
      <w:r>
        <w:rPr>
          <w:i/>
          <w:sz w:val="28"/>
          <w:szCs w:val="28"/>
          <w:u w:val="single"/>
        </w:rPr>
        <w:t xml:space="preserve"> петлей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Небольшое количество посевного материала (иногда его предварительно </w:t>
      </w:r>
      <w:proofErr w:type="spellStart"/>
      <w:r>
        <w:rPr>
          <w:rFonts w:ascii="Times New Roman" w:hAnsi="Times New Roman"/>
          <w:sz w:val="28"/>
          <w:szCs w:val="28"/>
        </w:rPr>
        <w:t>эмульгируют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в стерильном изотоническом растворе или бульоне) втирают петлей в поверхность среды у края чашки, несколько раз проводя петлей из стороны в сторону. Затем у того места,</w:t>
      </w:r>
      <w:r>
        <w:rPr>
          <w:rFonts w:ascii="Times New Roman" w:hAnsi="Times New Roman"/>
          <w:sz w:val="28"/>
          <w:szCs w:val="28"/>
        </w:rPr>
        <w:t xml:space="preserve"> где закончились </w:t>
      </w:r>
      <w:r>
        <w:rPr>
          <w:rFonts w:ascii="Times New Roman" w:hAnsi="Times New Roman"/>
          <w:sz w:val="28"/>
          <w:szCs w:val="28"/>
        </w:rPr>
        <w:lastRenderedPageBreak/>
        <w:t xml:space="preserve">штрихи, </w:t>
      </w:r>
      <w:proofErr w:type="spellStart"/>
      <w:r>
        <w:rPr>
          <w:rFonts w:ascii="Times New Roman" w:hAnsi="Times New Roman"/>
          <w:sz w:val="28"/>
          <w:szCs w:val="28"/>
        </w:rPr>
        <w:t>агар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прокалывают петлей, снимая избыток посевного материала. Оставшийся на петле посевной материал зигзагообразными движениями распределяют по всей поверхности среды. По окончании посева закрывают чашку и прожигают петлю.</w:t>
      </w:r>
    </w:p>
    <w:p w:rsidR="00861654" w:rsidRDefault="008616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654" w:rsidRDefault="005B2549">
      <w:pPr>
        <w:pStyle w:val="aff2"/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Посев пе</w:t>
      </w:r>
      <w:r>
        <w:rPr>
          <w:i/>
          <w:sz w:val="28"/>
          <w:szCs w:val="28"/>
          <w:u w:val="single"/>
        </w:rPr>
        <w:t xml:space="preserve">тлей: </w:t>
      </w:r>
      <w:proofErr w:type="spellStart"/>
      <w:r>
        <w:rPr>
          <w:i/>
          <w:sz w:val="28"/>
          <w:szCs w:val="28"/>
          <w:u w:val="single"/>
        </w:rPr>
        <w:t>Gould</w:t>
      </w:r>
      <w:proofErr w:type="spellEnd"/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Чашку со стороны дна расчерчивают на секторы. Посев производят зигзагообразными движениями от края чашки к центру или от одного края сектора к другому краю ровными линиями. В первом случае, необходимо следить, чтобы штрихи не заходили на соседн</w:t>
      </w:r>
      <w:r>
        <w:rPr>
          <w:rFonts w:ascii="Times New Roman" w:hAnsi="Times New Roman"/>
          <w:sz w:val="28"/>
          <w:szCs w:val="28"/>
        </w:rPr>
        <w:t>ий сектор.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75965" cy="3629025"/>
            <wp:effectExtent l="90805" t="73025" r="100330" b="127000"/>
            <wp:docPr id="5" name="Рисунок 5" descr="https://myslide.ru/documents_3/aaa359d8cef2a9fee747e56f5cd50599/im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myslide.ru/documents_3/aaa359d8cef2a9fee747e56f5cd50599/img5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33" t="13469" r="21905" b="5056"/>
                    <a:stretch>
                      <a:fillRect/>
                    </a:stretch>
                  </pic:blipFill>
                  <pic:spPr>
                    <a:xfrm>
                      <a:off x="0" y="0"/>
                      <a:ext cx="3276823" cy="3629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1654" w:rsidRDefault="00861654">
      <w:pPr>
        <w:keepNext/>
        <w:ind w:firstLine="708"/>
        <w:jc w:val="center"/>
      </w:pPr>
    </w:p>
    <w:p w:rsidR="00861654" w:rsidRDefault="005B2549">
      <w:pPr>
        <w:pStyle w:val="aff2"/>
        <w:spacing w:line="360" w:lineRule="auto"/>
        <w:ind w:left="1080"/>
        <w:jc w:val="center"/>
        <w:rPr>
          <w:u w:val="single"/>
        </w:rPr>
      </w:pPr>
      <w:r>
        <w:t xml:space="preserve">Рисунок </w:t>
      </w:r>
      <w:r>
        <w:t>5</w:t>
      </w:r>
      <w:r>
        <w:t xml:space="preserve"> – Посев петлей: </w:t>
      </w:r>
      <w:proofErr w:type="spellStart"/>
      <w:r>
        <w:t>Gould</w:t>
      </w:r>
      <w:proofErr w:type="spellEnd"/>
    </w:p>
    <w:p w:rsidR="00861654" w:rsidRDefault="00861654">
      <w:pPr>
        <w:tabs>
          <w:tab w:val="left" w:pos="1788"/>
        </w:tabs>
        <w:rPr>
          <w:rFonts w:ascii="Times New Roman" w:hAnsi="Times New Roman" w:cs="Times New Roman"/>
          <w:sz w:val="28"/>
          <w:szCs w:val="28"/>
        </w:rPr>
      </w:pPr>
    </w:p>
    <w:p w:rsidR="00861654" w:rsidRDefault="005B2549">
      <w:pPr>
        <w:tabs>
          <w:tab w:val="left" w:pos="17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день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.2023 г)</w:t>
      </w:r>
    </w:p>
    <w:p w:rsidR="00861654" w:rsidRDefault="005B2549">
      <w:pPr>
        <w:tabs>
          <w:tab w:val="left" w:pos="178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связывания комплемента (РСК)</w:t>
      </w:r>
    </w:p>
    <w:p w:rsidR="00861654" w:rsidRDefault="005B2549">
      <w:pPr>
        <w:tabs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Реакция связывания комплемента (РСК) основана на том, что специфический комплекс антиген-антитело все</w:t>
      </w:r>
      <w:r>
        <w:rPr>
          <w:rFonts w:ascii="Times New Roman" w:hAnsi="Times New Roman" w:cs="Times New Roman"/>
          <w:sz w:val="28"/>
          <w:szCs w:val="28"/>
        </w:rPr>
        <w:softHyphen/>
        <w:t>гда адсорбирует на себе (связывает) комплемент.</w:t>
      </w:r>
    </w:p>
    <w:p w:rsidR="00861654" w:rsidRDefault="005B2549">
      <w:pPr>
        <w:tabs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реакцию широко применяют при идентификации антигенов и в серодиагностике инфекций, особенно забо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леваний, вызванных спирохетами (реакция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риккетсиями и вирусами.</w:t>
      </w:r>
    </w:p>
    <w:p w:rsidR="00861654" w:rsidRDefault="005B2549">
      <w:pPr>
        <w:tabs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РСК </w:t>
      </w:r>
      <w:r>
        <w:rPr>
          <w:rFonts w:ascii="Times New Roman" w:hAnsi="Times New Roman" w:cs="Times New Roman"/>
          <w:sz w:val="28"/>
          <w:szCs w:val="28"/>
        </w:rPr>
        <w:t>- сложная серологическая реакция. В ней уча</w:t>
      </w:r>
      <w:r>
        <w:rPr>
          <w:rFonts w:ascii="Times New Roman" w:hAnsi="Times New Roman" w:cs="Times New Roman"/>
          <w:sz w:val="28"/>
          <w:szCs w:val="28"/>
        </w:rPr>
        <w:softHyphen/>
        <w:t>ствуют комплемент и две систем</w:t>
      </w:r>
      <w:r>
        <w:rPr>
          <w:rFonts w:ascii="Times New Roman" w:hAnsi="Times New Roman" w:cs="Times New Roman"/>
          <w:sz w:val="28"/>
          <w:szCs w:val="28"/>
        </w:rPr>
        <w:t>ы антиген-антитело. По существу, это две серологические реакции.</w:t>
      </w:r>
    </w:p>
    <w:p w:rsidR="00861654" w:rsidRDefault="005B2549">
      <w:pPr>
        <w:numPr>
          <w:ilvl w:val="0"/>
          <w:numId w:val="13"/>
        </w:numPr>
        <w:tabs>
          <w:tab w:val="clear" w:pos="720"/>
          <w:tab w:val="left" w:pos="1134"/>
          <w:tab w:val="left" w:pos="178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система</w:t>
      </w:r>
      <w:r>
        <w:rPr>
          <w:rFonts w:ascii="Times New Roman" w:hAnsi="Times New Roman" w:cs="Times New Roman"/>
          <w:sz w:val="28"/>
          <w:szCs w:val="28"/>
        </w:rPr>
        <w:t> — 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> состоит из антигена и антитела (один известный, другой нет). К ней добавляют определенное количество комплемента. При соответствии антигена и антитела этой системы о</w:t>
      </w:r>
      <w:r>
        <w:rPr>
          <w:rFonts w:ascii="Times New Roman" w:hAnsi="Times New Roman" w:cs="Times New Roman"/>
          <w:sz w:val="28"/>
          <w:szCs w:val="28"/>
        </w:rPr>
        <w:t>ни соединятся и свяжут комплемент. Образовавшийся комплекс мелкодисперсный и не виден.</w:t>
      </w:r>
    </w:p>
    <w:p w:rsidR="00861654" w:rsidRDefault="005B2549">
      <w:pPr>
        <w:numPr>
          <w:ilvl w:val="0"/>
          <w:numId w:val="14"/>
        </w:numPr>
        <w:tabs>
          <w:tab w:val="clear" w:pos="720"/>
          <w:tab w:val="left" w:pos="1134"/>
          <w:tab w:val="left" w:pos="178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этого комплекса узнают с помощью 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 системы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гемолитической или индикатор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ной</w:t>
      </w:r>
      <w:r>
        <w:rPr>
          <w:rFonts w:ascii="Times New Roman" w:hAnsi="Times New Roman" w:cs="Times New Roman"/>
          <w:sz w:val="28"/>
          <w:szCs w:val="28"/>
        </w:rPr>
        <w:t>. В нее входят эритроциты барана (антиген) и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ствующая им гемолитич</w:t>
      </w:r>
      <w:r>
        <w:rPr>
          <w:rFonts w:ascii="Times New Roman" w:hAnsi="Times New Roman" w:cs="Times New Roman"/>
          <w:sz w:val="28"/>
          <w:szCs w:val="28"/>
        </w:rPr>
        <w:t>еская сыворотка (антитело), т. е. готовый иммунный комплекс. В этой системе лизис эритроцитов может произойти только в присутствии комплемента.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комплемент связан первой системой (при соответствии в ней антигена и антитела), то во   второй   системе   </w:t>
      </w:r>
      <w:r>
        <w:rPr>
          <w:rFonts w:ascii="Times New Roman" w:hAnsi="Times New Roman" w:cs="Times New Roman"/>
          <w:sz w:val="28"/>
          <w:szCs w:val="28"/>
        </w:rPr>
        <w:t>гемолиза   не   будет — так   как   нет свободного комплемента. Отсутствие гемолиза (содержи</w:t>
      </w:r>
      <w:r>
        <w:rPr>
          <w:rFonts w:ascii="Times New Roman" w:hAnsi="Times New Roman" w:cs="Times New Roman"/>
          <w:sz w:val="28"/>
          <w:szCs w:val="28"/>
        </w:rPr>
        <w:softHyphen/>
        <w:t>мое пробирки мутное или на дне ее осадок эритроцитов) регистрируют как 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положительный результат РСК.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первой системе антиген не соответствует антителу, то имм</w:t>
      </w:r>
      <w:r>
        <w:rPr>
          <w:rFonts w:ascii="Times New Roman" w:hAnsi="Times New Roman" w:cs="Times New Roman"/>
          <w:sz w:val="28"/>
          <w:szCs w:val="28"/>
        </w:rPr>
        <w:t>унный комплекс не образуется и компле</w:t>
      </w:r>
      <w:r>
        <w:rPr>
          <w:rFonts w:ascii="Times New Roman" w:hAnsi="Times New Roman" w:cs="Times New Roman"/>
          <w:sz w:val="28"/>
          <w:szCs w:val="28"/>
        </w:rPr>
        <w:softHyphen/>
        <w:t>мент останется свободным. Оставшийся свободным, ком</w:t>
      </w:r>
      <w:r>
        <w:rPr>
          <w:rFonts w:ascii="Times New Roman" w:hAnsi="Times New Roman" w:cs="Times New Roman"/>
          <w:sz w:val="28"/>
          <w:szCs w:val="28"/>
        </w:rPr>
        <w:softHyphen/>
        <w:t>племент участвует во второй системе, вызывая гемолиз, — 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 РСК отрицательный</w:t>
      </w:r>
      <w:r>
        <w:rPr>
          <w:rFonts w:ascii="Times New Roman" w:hAnsi="Times New Roman" w:cs="Times New Roman"/>
          <w:sz w:val="28"/>
          <w:szCs w:val="28"/>
        </w:rPr>
        <w:t> (содержимое пробирок прозрачно — «лаковая кровь»).</w:t>
      </w:r>
    </w:p>
    <w:p w:rsidR="00861654" w:rsidRDefault="005B2549">
      <w:pPr>
        <w:tabs>
          <w:tab w:val="left" w:pos="178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Компоненты реакции связывания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омплемента:</w:t>
      </w:r>
    </w:p>
    <w:p w:rsidR="00861654" w:rsidRDefault="005B2549">
      <w:pPr>
        <w:numPr>
          <w:ilvl w:val="0"/>
          <w:numId w:val="15"/>
        </w:numPr>
        <w:tabs>
          <w:tab w:val="left" w:pos="1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Антиген — взвесь микроорганизмов  </w:t>
      </w:r>
    </w:p>
    <w:p w:rsidR="00861654" w:rsidRDefault="005B2549">
      <w:pPr>
        <w:numPr>
          <w:ilvl w:val="0"/>
          <w:numId w:val="15"/>
        </w:numPr>
        <w:tabs>
          <w:tab w:val="left" w:pos="1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Антитело — сыворотка больного        </w:t>
      </w:r>
    </w:p>
    <w:p w:rsidR="00861654" w:rsidRDefault="005B2549">
      <w:pPr>
        <w:numPr>
          <w:ilvl w:val="0"/>
          <w:numId w:val="15"/>
        </w:numPr>
        <w:tabs>
          <w:tab w:val="left" w:pos="1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Комплемент</w:t>
      </w:r>
    </w:p>
    <w:p w:rsidR="00861654" w:rsidRDefault="005B2549">
      <w:pPr>
        <w:numPr>
          <w:ilvl w:val="0"/>
          <w:numId w:val="15"/>
        </w:numPr>
        <w:tabs>
          <w:tab w:val="left" w:pos="1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Антиген — эритроциты барана </w:t>
      </w:r>
    </w:p>
    <w:p w:rsidR="00861654" w:rsidRDefault="005B2549">
      <w:pPr>
        <w:numPr>
          <w:ilvl w:val="0"/>
          <w:numId w:val="15"/>
        </w:numPr>
        <w:tabs>
          <w:tab w:val="left" w:pos="1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Антитело — гемолизин    к    эритроцитам   барана</w:t>
      </w:r>
    </w:p>
    <w:p w:rsidR="00861654" w:rsidRDefault="005B2549">
      <w:pPr>
        <w:numPr>
          <w:ilvl w:val="0"/>
          <w:numId w:val="15"/>
        </w:numPr>
        <w:tabs>
          <w:tab w:val="left" w:pos="1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Изотонический раствор   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в РСК участвует большое количество </w:t>
      </w:r>
      <w:r>
        <w:rPr>
          <w:rFonts w:ascii="Times New Roman" w:hAnsi="Times New Roman" w:cs="Times New Roman"/>
          <w:sz w:val="28"/>
          <w:szCs w:val="28"/>
        </w:rPr>
        <w:t>сложных компонентов, они должны быть предварительно оттитрованы и взяты в реакцию в точных количествах и в равных объемах: по 0,5 или 0,25, реже по 0,2 мл.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Фаза I</w:t>
      </w:r>
      <w:r>
        <w:rPr>
          <w:rFonts w:ascii="Times New Roman" w:hAnsi="Times New Roman" w:cs="Times New Roman"/>
          <w:sz w:val="28"/>
          <w:szCs w:val="28"/>
        </w:rPr>
        <w:t>. В пробирки наливают требуемое количество изотонического раствора натрия хлорида, затем — тре</w:t>
      </w:r>
      <w:r>
        <w:rPr>
          <w:rFonts w:ascii="Times New Roman" w:hAnsi="Times New Roman" w:cs="Times New Roman"/>
          <w:sz w:val="28"/>
          <w:szCs w:val="28"/>
        </w:rPr>
        <w:t>буемый объем разведенной сыворотки и в таком же объеме рабочие дозы антигена и комплемента. Опыт обязательно сопровождают контролем всех участвующих в нем ингредиентов: сыворотки, антигена, гемолитической системы и комплемента.</w:t>
      </w:r>
    </w:p>
    <w:p w:rsidR="00861654" w:rsidRDefault="005B2549">
      <w:pPr>
        <w:tabs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Пробирки тщательно встряхива</w:t>
      </w:r>
      <w:r>
        <w:rPr>
          <w:rFonts w:ascii="Times New Roman" w:hAnsi="Times New Roman" w:cs="Times New Roman"/>
          <w:sz w:val="28"/>
          <w:szCs w:val="28"/>
        </w:rPr>
        <w:t>ют и инкубируют при 37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 мин -1 ч или при 4 °С («РСК на холоде») 18 ч. За это время при наличии специфического комплекса проис</w:t>
      </w:r>
      <w:r>
        <w:rPr>
          <w:rFonts w:ascii="Times New Roman" w:hAnsi="Times New Roman" w:cs="Times New Roman"/>
          <w:sz w:val="28"/>
          <w:szCs w:val="28"/>
        </w:rPr>
        <w:softHyphen/>
        <w:t>ходит связывание комплемента. Проведение реакции «на холоде» значительно повышает ее чувствительность и специфичность.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Фаза II</w:t>
      </w:r>
      <w:r>
        <w:rPr>
          <w:rFonts w:ascii="Times New Roman" w:hAnsi="Times New Roman" w:cs="Times New Roman"/>
          <w:sz w:val="28"/>
          <w:szCs w:val="28"/>
        </w:rPr>
        <w:t>. По окончании инкубации во все пробирки добавляют по 1 мл гемолитической системы, которую предварительно выдерживают в термостате 30 мин (сенси</w:t>
      </w:r>
      <w:r>
        <w:rPr>
          <w:rFonts w:ascii="Times New Roman" w:hAnsi="Times New Roman" w:cs="Times New Roman"/>
          <w:sz w:val="28"/>
          <w:szCs w:val="28"/>
        </w:rPr>
        <w:softHyphen/>
        <w:t>билизируют). Пробирки встряхивают и снова ставят в термостат.</w:t>
      </w:r>
    </w:p>
    <w:p w:rsidR="00861654" w:rsidRDefault="005B2549">
      <w:pPr>
        <w:tabs>
          <w:tab w:val="left" w:pos="178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 результатов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Пробирки оставляют в терм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стате до полного гемолиза в 2, 3 и 4-й пробирках (контроль сыворотки, антигена и комплемента).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Гемолиз в контроле сыворотки и антигена (пробирки 2 и 3) указывает на то, что дозы их были выбраны правильно и что сами по себе ни сыворотка, ни антиген компле</w:t>
      </w:r>
      <w:r>
        <w:rPr>
          <w:rFonts w:ascii="Times New Roman" w:hAnsi="Times New Roman" w:cs="Times New Roman"/>
          <w:sz w:val="28"/>
          <w:szCs w:val="28"/>
        </w:rPr>
        <w:t>мент не связывают.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контроле гемолитической системы (пробирка 5) при ее правильной работе не должно быть даже следов гемолиза — в ней отсутствует комплемент.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Убедившись в том, что контроли прошли правильно, можно учитывать опыт.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гемолиза в проб</w:t>
      </w:r>
      <w:r>
        <w:rPr>
          <w:rFonts w:ascii="Times New Roman" w:hAnsi="Times New Roman" w:cs="Times New Roman"/>
          <w:sz w:val="28"/>
          <w:szCs w:val="28"/>
        </w:rPr>
        <w:t>ирке опыта расценивают как положительный результат реак</w:t>
      </w:r>
      <w:r>
        <w:rPr>
          <w:rFonts w:ascii="Times New Roman" w:hAnsi="Times New Roman" w:cs="Times New Roman"/>
          <w:sz w:val="28"/>
          <w:szCs w:val="28"/>
        </w:rPr>
        <w:softHyphen/>
        <w:t>ции. Он свидетельствует о том, что в сыворотке есть антитела, специфичные в отношении взятого антигена. Образованный ими комплекс связал комплемент и воспре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пятствовал   его   участию   в   реакции   </w:t>
      </w:r>
      <w:r>
        <w:rPr>
          <w:rFonts w:ascii="Times New Roman" w:hAnsi="Times New Roman" w:cs="Times New Roman"/>
          <w:sz w:val="28"/>
          <w:szCs w:val="28"/>
        </w:rPr>
        <w:t>гемолиза.  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   в опытной пробирке наступит гемолиз, результат реакции оценивают как отрицательный. В данном случае нет соответствия между антигеном и антителом, комплемент не связан и участвует в реакции гемолиза.</w:t>
      </w:r>
    </w:p>
    <w:p w:rsidR="00861654" w:rsidRDefault="005B2549">
      <w:pPr>
        <w:tabs>
          <w:tab w:val="left" w:pos="178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Интенсивность реакции выражают следующ</w:t>
      </w:r>
      <w:r>
        <w:rPr>
          <w:rFonts w:ascii="Times New Roman" w:hAnsi="Times New Roman" w:cs="Times New Roman"/>
          <w:b/>
          <w:bCs/>
          <w:sz w:val="28"/>
          <w:szCs w:val="28"/>
        </w:rPr>
        <w:t>им образом: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+ + + полная задержка гемолиза. Эритроциты обра</w:t>
      </w:r>
      <w:r>
        <w:rPr>
          <w:rFonts w:ascii="Times New Roman" w:hAnsi="Times New Roman" w:cs="Times New Roman"/>
          <w:sz w:val="28"/>
          <w:szCs w:val="28"/>
        </w:rPr>
        <w:softHyphen/>
        <w:t>зуют равномерную муть или оседают на дно. В этом случае жидкость в пробирке становится бесцветной;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+ +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примерно 25% эритроцитов. Осадок меньше, жидкость над ним слегка розовая. Резу</w:t>
      </w:r>
      <w:r>
        <w:rPr>
          <w:rFonts w:ascii="Times New Roman" w:hAnsi="Times New Roman" w:cs="Times New Roman"/>
          <w:sz w:val="28"/>
          <w:szCs w:val="28"/>
        </w:rPr>
        <w:t>льтат РСК также оценивают как резко положительный;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+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примерно 50% эритроцитов. Осадок небольшой, жидкость розовая. Положительный результат РСК;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примерно 75% эритроцитов. Незначи</w:t>
      </w:r>
      <w:r>
        <w:rPr>
          <w:rFonts w:ascii="Times New Roman" w:hAnsi="Times New Roman" w:cs="Times New Roman"/>
          <w:sz w:val="28"/>
          <w:szCs w:val="28"/>
        </w:rPr>
        <w:softHyphen/>
        <w:t>тельный осадок, над ним интенсивно окрашенная жид</w:t>
      </w:r>
      <w:r>
        <w:rPr>
          <w:rFonts w:ascii="Times New Roman" w:hAnsi="Times New Roman" w:cs="Times New Roman"/>
          <w:sz w:val="28"/>
          <w:szCs w:val="28"/>
        </w:rPr>
        <w:softHyphen/>
        <w:t>ко</w:t>
      </w:r>
      <w:r>
        <w:rPr>
          <w:rFonts w:ascii="Times New Roman" w:hAnsi="Times New Roman" w:cs="Times New Roman"/>
          <w:sz w:val="28"/>
          <w:szCs w:val="28"/>
        </w:rPr>
        <w:t>сть. Сомнительный результат РСК;</w:t>
      </w:r>
    </w:p>
    <w:p w:rsidR="00861654" w:rsidRDefault="005B2549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эритроциты. Жидкость интенсивно окрашена и совершенно прозрачна. Отрицательный ре</w:t>
      </w:r>
      <w:r>
        <w:rPr>
          <w:rFonts w:ascii="Times New Roman" w:hAnsi="Times New Roman" w:cs="Times New Roman"/>
          <w:sz w:val="28"/>
          <w:szCs w:val="28"/>
        </w:rPr>
        <w:softHyphen/>
        <w:t>зультат РСК.</w:t>
      </w:r>
    </w:p>
    <w:p w:rsidR="00861654" w:rsidRDefault="00861654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54" w:rsidRDefault="005B2549">
      <w:pPr>
        <w:tabs>
          <w:tab w:val="left" w:pos="17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день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.2023)</w:t>
      </w:r>
    </w:p>
    <w:p w:rsidR="00861654" w:rsidRDefault="005B2549">
      <w:pPr>
        <w:tabs>
          <w:tab w:val="left" w:pos="178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Методический день </w:t>
      </w:r>
    </w:p>
    <w:p w:rsidR="00861654" w:rsidRDefault="005B25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проведении внутрилабораторного контроля качества лабораторных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Внутрилабораторный контроль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проблемы лаборатории (ВЛК) являются одним из способов оценки качества работ отдельных исполнителей и в целом всей лаборатории.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Объектом внутрилабораторного контроля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качества в испытательной лаборатории является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контроль результатов измерений при проведении испытаний. Ответственность за подготовку и своевременную организацию внутрилабораторного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контроляв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ЛРИ возлагается на начальника ЛРИ.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Средствами лабораторного контроля могут являться стандартные образцы, аттест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ованные смеси, рабочие пробы – образцы с известным содержанием определяемого компонента. 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  <w:t>Порядок проведения внутрилабораторного контроля в испытательной лаборатории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Внутрилабораторный контроль точности проводится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всего периода работы ЛРИ, не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реже 1 раза в квартал.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Основными элементами внутрилабораторного контроля точности лабораторных испытаний являются: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Сроки, условия хранения и приготовления объединенной пробы, применяемых при лабораторных испытаниях, определены действующими методиками выпол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нения измерений. 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Внутрилабораторный контроль повторяемости результатов параллельных определений при анализе одной пробы следует проводить не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менее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чем по двум параллельным результатам анализа, полученным в одинаковых условиях.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Оперативный контроль в лабо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ратории следует проводить по двум результатам анализа одной и той же пробы, в одинаковых условиях с различными исполнителями.</w:t>
      </w:r>
    </w:p>
    <w:p w:rsidR="00861654" w:rsidRDefault="005B25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Результат проверок подлежит регистрации в журнале внутрилабораторного контроля.</w:t>
      </w:r>
    </w:p>
    <w:p w:rsidR="00861654" w:rsidRDefault="00861654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861654" w:rsidRDefault="00861654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861654" w:rsidRDefault="00861654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861654" w:rsidRDefault="005B2549">
      <w:pPr>
        <w:tabs>
          <w:tab w:val="left" w:pos="41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день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.2023)</w:t>
      </w:r>
    </w:p>
    <w:p w:rsidR="00861654" w:rsidRDefault="005B2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(РИФ)</w:t>
      </w:r>
    </w:p>
    <w:p w:rsidR="00861654" w:rsidRDefault="005B2549">
      <w:pPr>
        <w:tabs>
          <w:tab w:val="left" w:pos="2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(РИФ) используют люминесцентную микроскопию для серологических исследований. Реакция основана на том, что иммунные сыворотки, к которым химическим путем присоединены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флюорохромы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взаимодействии с соответствующими ан</w:t>
      </w:r>
      <w:r>
        <w:rPr>
          <w:rFonts w:ascii="Times New Roman" w:hAnsi="Times New Roman" w:cs="Times New Roman"/>
          <w:sz w:val="28"/>
          <w:szCs w:val="28"/>
        </w:rPr>
        <w:t>тигенами образуют специфический светящийся комплекс, видимый в люминесцентном микроскопе. Такие сыворотки называют люминесцирующими. Метод высокочувствителен, прост, не требует выделения чистой культуры (можно обнаружить микроорганизмы непосредственно в ма</w:t>
      </w:r>
      <w:r>
        <w:rPr>
          <w:rFonts w:ascii="Times New Roman" w:hAnsi="Times New Roman" w:cs="Times New Roman"/>
          <w:sz w:val="28"/>
          <w:szCs w:val="28"/>
        </w:rPr>
        <w:t>териале от больного: кале при холере, мокроте при коклюше, мозговой ткани при бешенстве). Результат можно получить через полчаса после нанесения на препарат люминесцирующей сыворотки. Поэтому РИФ широко применяют при экспрессе (ускоренной) диагностики ряда</w:t>
      </w:r>
      <w:r>
        <w:rPr>
          <w:rFonts w:ascii="Times New Roman" w:hAnsi="Times New Roman" w:cs="Times New Roman"/>
          <w:sz w:val="28"/>
          <w:szCs w:val="28"/>
        </w:rPr>
        <w:t xml:space="preserve"> инфекций.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1654" w:rsidRDefault="00861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54" w:rsidRDefault="005B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день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.2023)</w:t>
      </w:r>
    </w:p>
    <w:p w:rsidR="00861654" w:rsidRDefault="005B2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Реакция непрямой гемагглютинации (РНГА)</w:t>
      </w:r>
    </w:p>
    <w:p w:rsidR="00861654" w:rsidRDefault="005B2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непрямой (пассивной) гемагглютинации (РНГА, РПГА).</w:t>
      </w:r>
    </w:p>
    <w:p w:rsidR="00861654" w:rsidRDefault="005B2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ставится: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для обнаружения полисахаридов, белков, экстрактов бактерий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высокодисперстных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риккетси</w:t>
      </w:r>
      <w:r>
        <w:rPr>
          <w:rFonts w:ascii="Times New Roman" w:hAnsi="Times New Roman" w:cs="Times New Roman"/>
          <w:sz w:val="28"/>
          <w:szCs w:val="28"/>
        </w:rPr>
        <w:t>й и вирусов, комплексы которых с агглютининами в обычных РА увидеть не удается,</w:t>
      </w:r>
      <w:proofErr w:type="gramEnd"/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выявления антител в сыворотках больных к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высокодисперстным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 и мельчайшим микроорганизмам.</w:t>
      </w:r>
    </w:p>
    <w:p w:rsidR="00861654" w:rsidRDefault="00861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непрямой, или пассивной, агглютинацией понимают реакцию, в </w:t>
      </w:r>
      <w:r>
        <w:rPr>
          <w:rFonts w:ascii="Times New Roman" w:hAnsi="Times New Roman" w:cs="Times New Roman"/>
          <w:sz w:val="28"/>
          <w:szCs w:val="28"/>
        </w:rPr>
        <w:t xml:space="preserve">которой антитела взаимодействуют с антигенами, предварительно адсорбированными на инертных частицах (латекс, целлюлоза,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полистерол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оксид бария и др. или эритроциты барана, I (0)-группы крови человека)</w:t>
      </w:r>
    </w:p>
    <w:p w:rsidR="00861654" w:rsidRDefault="00861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реакции пассивной гемагглютинации (РПГА) в качестве</w:t>
      </w:r>
      <w:r>
        <w:rPr>
          <w:rFonts w:ascii="Times New Roman" w:hAnsi="Times New Roman" w:cs="Times New Roman"/>
          <w:sz w:val="28"/>
          <w:szCs w:val="28"/>
        </w:rPr>
        <w:t xml:space="preserve"> носителя используют эритроциты. Нагруженные антигеном эритроциты склеиваются в присутствии специфических антител к данному антигену и выпадают в осадок. Сенсибилизированные антигеном эритроциты используют в РПГА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обнаруж</w:t>
      </w:r>
      <w:r>
        <w:rPr>
          <w:rFonts w:ascii="Times New Roman" w:hAnsi="Times New Roman" w:cs="Times New Roman"/>
          <w:sz w:val="28"/>
          <w:szCs w:val="28"/>
        </w:rPr>
        <w:t>ения антител (серодиагностика). Если нагрузить эритроциты антителами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 можно применять для выявления антигенов.</w:t>
      </w:r>
    </w:p>
    <w:p w:rsidR="00861654" w:rsidRDefault="005B2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Постановка. В лунках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полистироловых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планшетов готовят ряд последовательных разведений сыворотки. В п</w:t>
      </w:r>
      <w:r>
        <w:rPr>
          <w:rFonts w:ascii="Times New Roman" w:hAnsi="Times New Roman" w:cs="Times New Roman"/>
          <w:sz w:val="28"/>
          <w:szCs w:val="28"/>
        </w:rPr>
        <w:t xml:space="preserve">редпоследнюю лунку вносят - 0,5 мл заведомо положительной сыворотки и в последнюю 0,5 мл физиологического раствора (контроли). Затем во все лунки добавляют по 0,1 мл разведенного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встряхивают и помещают в термостат на 2 ч.</w:t>
      </w:r>
    </w:p>
    <w:p w:rsidR="00861654" w:rsidRDefault="005B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</w:t>
      </w:r>
      <w:r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В положительном случае эритроциты оседают на дне лунки в виде ровного слоя клеток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складчатым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зазубренным краем (перевернутый зонтик), в отрицательном - оседают в виде пуговки или колечка.</w:t>
      </w:r>
    </w:p>
    <w:p w:rsidR="00861654" w:rsidRDefault="00861654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</w:p>
    <w:p w:rsidR="00861654" w:rsidRDefault="005B2549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день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.2023)</w:t>
      </w:r>
    </w:p>
    <w:p w:rsidR="00861654" w:rsidRDefault="005B2549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отработанного материала, д</w:t>
      </w:r>
      <w:r>
        <w:rPr>
          <w:rFonts w:ascii="Times New Roman" w:hAnsi="Times New Roman" w:cs="Times New Roman"/>
          <w:sz w:val="28"/>
          <w:szCs w:val="28"/>
        </w:rPr>
        <w:t>езинфекция и стерилизация использованной лабораторной посуды, инструментария, средств защиты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</w:t>
      </w:r>
      <w:r>
        <w:rPr>
          <w:rFonts w:ascii="Times New Roman" w:hAnsi="Times New Roman" w:cs="Times New Roman"/>
          <w:sz w:val="28"/>
          <w:szCs w:val="28"/>
        </w:rPr>
        <w:t>дразделяются на пять классов опасности: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безопасные отходы, по составу приближенные к ТБО)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Отходы, не имеющие контакта с биологическими жидкостями пациентов, инфекционными больными: канцелярские принадлежности, упаковка, мебель</w:t>
      </w:r>
      <w:r>
        <w:rPr>
          <w:rFonts w:ascii="Times New Roman" w:hAnsi="Times New Roman" w:cs="Times New Roman"/>
          <w:sz w:val="28"/>
          <w:szCs w:val="28"/>
        </w:rPr>
        <w:t xml:space="preserve">, инвентарь, потерявшие потребительские свойства. Смет от уборки территории и так далее. 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инфекционных, в то</w:t>
      </w:r>
      <w:r>
        <w:rPr>
          <w:rFonts w:ascii="Times New Roman" w:hAnsi="Times New Roman" w:cs="Times New Roman"/>
          <w:sz w:val="28"/>
          <w:szCs w:val="28"/>
        </w:rPr>
        <w:t>м числе фтизиатрических.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опасные отходы)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Инфицированные и потенциально инфицированные отходы (Рис.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). Материалы и инструменты, предметы, загрязненные кровью и/или другими биологическими жидкостями.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анатомические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</w:t>
      </w:r>
      <w:r>
        <w:rPr>
          <w:rFonts w:ascii="Times New Roman" w:hAnsi="Times New Roman" w:cs="Times New Roman"/>
          <w:sz w:val="28"/>
          <w:szCs w:val="28"/>
        </w:rPr>
        <w:t>оды. Органические операционные отходы (органы, ткани и так далее).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отходы из инфекционных отделений.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</w:t>
      </w:r>
      <w:r>
        <w:rPr>
          <w:rFonts w:ascii="Times New Roman" w:hAnsi="Times New Roman" w:cs="Times New Roman"/>
          <w:sz w:val="28"/>
          <w:szCs w:val="28"/>
        </w:rPr>
        <w:t xml:space="preserve"> 3 - 4 групп патогенности. Биологические отходы вивариев.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вакцины, непригодные к использованию.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(чрезвычайно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опасные отходы)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контактировавшие с больными инфекционными болезнями, которые могут привести к возник</w:t>
      </w:r>
      <w:r>
        <w:rPr>
          <w:rFonts w:ascii="Times New Roman" w:hAnsi="Times New Roman" w:cs="Times New Roman"/>
          <w:sz w:val="28"/>
          <w:szCs w:val="28"/>
        </w:rPr>
        <w:t>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лабораторий, фармацевтических и иммунобиологических производств, работающих с микроорганиз</w:t>
      </w:r>
      <w:r>
        <w:rPr>
          <w:rFonts w:ascii="Times New Roman" w:hAnsi="Times New Roman" w:cs="Times New Roman"/>
          <w:sz w:val="28"/>
          <w:szCs w:val="28"/>
        </w:rPr>
        <w:t>мами 1-2 групп патогенности.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Класс Г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токсикологически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опасные отходы 1-4 классов опасности)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диагностические, дезинфицирующие средства, не подлежащие использованию.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Ртутьсодержащие предметы, приборы и оборудование. Отходы сырья и продукции фармацевтиче</w:t>
      </w:r>
      <w:r>
        <w:rPr>
          <w:rFonts w:ascii="Times New Roman" w:hAnsi="Times New Roman" w:cs="Times New Roman"/>
          <w:sz w:val="28"/>
          <w:szCs w:val="28"/>
        </w:rPr>
        <w:t>ских производств. Отходы от эксплуатации оборудования, транспорта, систем освещения и другие.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(радиоактивные отходы)</w:t>
      </w:r>
    </w:p>
    <w:p w:rsidR="00861654" w:rsidRDefault="005B2549">
      <w:pPr>
        <w:tabs>
          <w:tab w:val="left" w:pos="38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отходов в любом агрегатном состоянии, в которых содержание радионуклидов превышает допустимые уровни, установленные но</w:t>
      </w:r>
      <w:r>
        <w:rPr>
          <w:rFonts w:ascii="Times New Roman" w:hAnsi="Times New Roman" w:cs="Times New Roman"/>
          <w:sz w:val="28"/>
          <w:szCs w:val="28"/>
        </w:rPr>
        <w:t>рмами радиационной безопасности.</w:t>
      </w:r>
    </w:p>
    <w:p w:rsidR="00861654" w:rsidRDefault="005B2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12950" cy="2684145"/>
            <wp:effectExtent l="90805" t="73025" r="106045" b="119380"/>
            <wp:docPr id="4" name="Рисунок 4" descr="https://sun9-34.userapi.com/impg/wfxhpJ-A2xUjKWcLt_f68mwPzP036txUEQPajA/doxNFBGIhlk.jpg?size=1620x2160&amp;quality=95&amp;sign=1a1733e10f0499f86ea16a772cf132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un9-34.userapi.com/impg/wfxhpJ-A2xUjKWcLt_f68mwPzP036txUEQPajA/doxNFBGIhlk.jpg?size=1620x2160&amp;quality=95&amp;sign=1a1733e10f0499f86ea16a772cf132a3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684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1654" w:rsidRDefault="005B2549">
      <w:pPr>
        <w:tabs>
          <w:tab w:val="left" w:pos="16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Отходы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sectPr w:rsidR="00861654" w:rsidSect="00861654">
      <w:headerReference w:type="default" r:id="rId18"/>
      <w:footerReference w:type="default" r:id="rId19"/>
      <w:pgSz w:w="11906" w:h="16838"/>
      <w:pgMar w:top="1010" w:right="850" w:bottom="1134" w:left="1701" w:header="28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54" w:rsidRDefault="005B2549">
      <w:pPr>
        <w:spacing w:line="240" w:lineRule="auto"/>
      </w:pPr>
      <w:r>
        <w:separator/>
      </w:r>
    </w:p>
  </w:endnote>
  <w:endnote w:type="continuationSeparator" w:id="1">
    <w:p w:rsidR="00861654" w:rsidRDefault="005B2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54" w:rsidRDefault="00861654">
    <w:pPr>
      <w:pStyle w:val="af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5B2549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B2549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  <w:p w:rsidR="00861654" w:rsidRDefault="00861654">
    <w:pPr>
      <w:pStyle w:val="af9"/>
    </w:pPr>
  </w:p>
  <w:p w:rsidR="00861654" w:rsidRDefault="00861654"/>
  <w:p w:rsidR="00861654" w:rsidRDefault="008616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54" w:rsidRDefault="005B2549">
      <w:pPr>
        <w:spacing w:after="0"/>
      </w:pPr>
      <w:r>
        <w:separator/>
      </w:r>
    </w:p>
  </w:footnote>
  <w:footnote w:type="continuationSeparator" w:id="1">
    <w:p w:rsidR="00861654" w:rsidRDefault="005B25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54" w:rsidRDefault="00861654">
    <w:pPr>
      <w:pStyle w:val="af1"/>
    </w:pPr>
  </w:p>
  <w:p w:rsidR="00861654" w:rsidRDefault="00861654"/>
  <w:p w:rsidR="00861654" w:rsidRDefault="008616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A64F46"/>
    <w:multiLevelType w:val="multilevel"/>
    <w:tmpl w:val="11A64F46"/>
    <w:lvl w:ilvl="0">
      <w:start w:val="5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5661B"/>
    <w:multiLevelType w:val="multilevel"/>
    <w:tmpl w:val="1925661B"/>
    <w:lvl w:ilvl="0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B96"/>
    <w:multiLevelType w:val="multilevel"/>
    <w:tmpl w:val="2776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779C"/>
    <w:multiLevelType w:val="multilevel"/>
    <w:tmpl w:val="296077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E9712C8"/>
    <w:multiLevelType w:val="multilevel"/>
    <w:tmpl w:val="2E9712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4F2731D"/>
    <w:multiLevelType w:val="multilevel"/>
    <w:tmpl w:val="34F2731D"/>
    <w:lvl w:ilvl="0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383F"/>
    <w:multiLevelType w:val="multilevel"/>
    <w:tmpl w:val="3C6C38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B47B8"/>
    <w:multiLevelType w:val="multilevel"/>
    <w:tmpl w:val="42BB47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64329F6"/>
    <w:multiLevelType w:val="multilevel"/>
    <w:tmpl w:val="464329F6"/>
    <w:lvl w:ilvl="0">
      <w:start w:val="5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66C33"/>
    <w:multiLevelType w:val="multilevel"/>
    <w:tmpl w:val="4C866C3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DC11C33"/>
    <w:multiLevelType w:val="multilevel"/>
    <w:tmpl w:val="4DC11C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CA00BA"/>
    <w:multiLevelType w:val="multilevel"/>
    <w:tmpl w:val="60CA00BA"/>
    <w:lvl w:ilvl="0">
      <w:start w:val="5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83E05"/>
    <w:multiLevelType w:val="multilevel"/>
    <w:tmpl w:val="62983E05"/>
    <w:lvl w:ilvl="0">
      <w:start w:val="5"/>
      <w:numFmt w:val="bullet"/>
      <w:lvlText w:val=""/>
      <w:lvlJc w:val="left"/>
      <w:pPr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6B73A58"/>
    <w:multiLevelType w:val="multilevel"/>
    <w:tmpl w:val="66B73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19"/>
    <w:rsid w:val="0000069A"/>
    <w:rsid w:val="00031BD0"/>
    <w:rsid w:val="00043AE8"/>
    <w:rsid w:val="00083577"/>
    <w:rsid w:val="000F233A"/>
    <w:rsid w:val="00125540"/>
    <w:rsid w:val="00156E24"/>
    <w:rsid w:val="001E365A"/>
    <w:rsid w:val="001E595A"/>
    <w:rsid w:val="00230549"/>
    <w:rsid w:val="002630E5"/>
    <w:rsid w:val="002852F4"/>
    <w:rsid w:val="0029201B"/>
    <w:rsid w:val="002B2AC8"/>
    <w:rsid w:val="002C0B68"/>
    <w:rsid w:val="002C1D08"/>
    <w:rsid w:val="0033106A"/>
    <w:rsid w:val="003A5858"/>
    <w:rsid w:val="004242A7"/>
    <w:rsid w:val="004610C8"/>
    <w:rsid w:val="00471995"/>
    <w:rsid w:val="004872D8"/>
    <w:rsid w:val="004A08BF"/>
    <w:rsid w:val="004F55C4"/>
    <w:rsid w:val="0053755E"/>
    <w:rsid w:val="00555433"/>
    <w:rsid w:val="005772DF"/>
    <w:rsid w:val="005B2549"/>
    <w:rsid w:val="005E1A3C"/>
    <w:rsid w:val="005E6074"/>
    <w:rsid w:val="005F497C"/>
    <w:rsid w:val="00624298"/>
    <w:rsid w:val="00632728"/>
    <w:rsid w:val="00637484"/>
    <w:rsid w:val="00637BD8"/>
    <w:rsid w:val="00693564"/>
    <w:rsid w:val="006B3B4B"/>
    <w:rsid w:val="006C0A41"/>
    <w:rsid w:val="006C3E8A"/>
    <w:rsid w:val="0070525A"/>
    <w:rsid w:val="008047C4"/>
    <w:rsid w:val="008554BC"/>
    <w:rsid w:val="00861654"/>
    <w:rsid w:val="00873963"/>
    <w:rsid w:val="008751B5"/>
    <w:rsid w:val="008C305D"/>
    <w:rsid w:val="008D62B6"/>
    <w:rsid w:val="00913CDC"/>
    <w:rsid w:val="009302D9"/>
    <w:rsid w:val="0096700E"/>
    <w:rsid w:val="00991B73"/>
    <w:rsid w:val="009B02C7"/>
    <w:rsid w:val="009E48F4"/>
    <w:rsid w:val="00A16A89"/>
    <w:rsid w:val="00A32ED4"/>
    <w:rsid w:val="00A63012"/>
    <w:rsid w:val="00AB5F14"/>
    <w:rsid w:val="00AC41A6"/>
    <w:rsid w:val="00B50354"/>
    <w:rsid w:val="00B51A9C"/>
    <w:rsid w:val="00B71119"/>
    <w:rsid w:val="00B87878"/>
    <w:rsid w:val="00BD5FDD"/>
    <w:rsid w:val="00C23942"/>
    <w:rsid w:val="00C47C96"/>
    <w:rsid w:val="00C864D1"/>
    <w:rsid w:val="00CC52D4"/>
    <w:rsid w:val="00CD3ADB"/>
    <w:rsid w:val="00CE6144"/>
    <w:rsid w:val="00D26740"/>
    <w:rsid w:val="00D31A83"/>
    <w:rsid w:val="00D7608B"/>
    <w:rsid w:val="00D9762A"/>
    <w:rsid w:val="00DC6824"/>
    <w:rsid w:val="00DE232B"/>
    <w:rsid w:val="00E26343"/>
    <w:rsid w:val="00E51AFA"/>
    <w:rsid w:val="00E646DF"/>
    <w:rsid w:val="00EE16F2"/>
    <w:rsid w:val="00F45FCA"/>
    <w:rsid w:val="00F74EA7"/>
    <w:rsid w:val="00F852CA"/>
    <w:rsid w:val="00F90AEB"/>
    <w:rsid w:val="00FD4146"/>
    <w:rsid w:val="00FE1132"/>
    <w:rsid w:val="00FE13B4"/>
    <w:rsid w:val="31A71DFA"/>
    <w:rsid w:val="390A0CD0"/>
    <w:rsid w:val="647A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unhideWhenUsed="0" w:qFormat="1"/>
    <w:lsdException w:name="header" w:semiHidden="0" w:uiPriority="0" w:unhideWhenUsed="0" w:qFormat="1"/>
    <w:lsdException w:name="footer" w:semiHidden="0" w:unhideWhenUsed="0" w:qFormat="1"/>
    <w:lsdException w:name="caption" w:semiHidden="0" w:uiPriority="35" w:qFormat="1"/>
    <w:lsdException w:name="footnote reference" w:unhideWhenUsed="0" w:qFormat="1"/>
    <w:lsdException w:name="page number" w:semiHidden="0" w:unhideWhenUsed="0" w:qFormat="1"/>
    <w:lsdException w:name="List Bullet 2" w:semiHidden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Body Text 3" w:unhideWhenUsed="0" w:qFormat="1"/>
    <w:lsdException w:name="Body Text Indent 2" w:unhideWhenUsed="0" w:qFormat="1"/>
    <w:lsdException w:name="Body Text Indent 3" w:unhideWhenUsed="0" w:qFormat="1"/>
    <w:lsdException w:name="Block Text" w:semiHidden="0" w:uiPriority="0" w:unhideWhenUsed="0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4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1654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861654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1654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8616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616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616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61654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61654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861654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qFormat/>
    <w:rsid w:val="00861654"/>
    <w:rPr>
      <w:rFonts w:cs="Times New Roman"/>
      <w:color w:val="800080"/>
      <w:u w:val="single"/>
    </w:rPr>
  </w:style>
  <w:style w:type="character" w:styleId="a4">
    <w:name w:val="footnote reference"/>
    <w:uiPriority w:val="99"/>
    <w:semiHidden/>
    <w:qFormat/>
    <w:rsid w:val="00861654"/>
    <w:rPr>
      <w:rFonts w:cs="Times New Roman"/>
      <w:vertAlign w:val="superscript"/>
    </w:rPr>
  </w:style>
  <w:style w:type="character" w:styleId="a5">
    <w:name w:val="Hyperlink"/>
    <w:uiPriority w:val="99"/>
    <w:qFormat/>
    <w:rsid w:val="00861654"/>
    <w:rPr>
      <w:rFonts w:cs="Times New Roman"/>
      <w:color w:val="0066CC"/>
      <w:u w:val="single"/>
    </w:rPr>
  </w:style>
  <w:style w:type="character" w:styleId="a6">
    <w:name w:val="page number"/>
    <w:uiPriority w:val="99"/>
    <w:qFormat/>
    <w:rsid w:val="00861654"/>
    <w:rPr>
      <w:rFonts w:cs="Times New Roman"/>
    </w:rPr>
  </w:style>
  <w:style w:type="character" w:styleId="a7">
    <w:name w:val="Strong"/>
    <w:basedOn w:val="a0"/>
    <w:uiPriority w:val="22"/>
    <w:qFormat/>
    <w:rsid w:val="00861654"/>
    <w:rPr>
      <w:b/>
      <w:bCs/>
    </w:rPr>
  </w:style>
  <w:style w:type="paragraph" w:styleId="a8">
    <w:name w:val="Balloon Text"/>
    <w:basedOn w:val="a"/>
    <w:link w:val="a9"/>
    <w:uiPriority w:val="99"/>
    <w:semiHidden/>
    <w:qFormat/>
    <w:rsid w:val="0086165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uiPriority w:val="99"/>
    <w:qFormat/>
    <w:rsid w:val="008616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qFormat/>
    <w:rsid w:val="008616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qFormat/>
    <w:rsid w:val="0086165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86165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annotation text"/>
    <w:basedOn w:val="a"/>
    <w:link w:val="ae"/>
    <w:uiPriority w:val="99"/>
    <w:semiHidden/>
    <w:qFormat/>
    <w:rsid w:val="0086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qFormat/>
    <w:rsid w:val="0086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qFormat/>
    <w:rsid w:val="008616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"/>
    <w:basedOn w:val="a"/>
    <w:link w:val="af4"/>
    <w:qFormat/>
    <w:rsid w:val="00861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qFormat/>
    <w:rsid w:val="0086165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33">
    <w:name w:val="toc 3"/>
    <w:basedOn w:val="a"/>
    <w:next w:val="a"/>
    <w:uiPriority w:val="39"/>
    <w:qFormat/>
    <w:rsid w:val="00861654"/>
    <w:pPr>
      <w:ind w:left="440"/>
    </w:pPr>
    <w:rPr>
      <w:rFonts w:ascii="Calibri" w:eastAsia="Times New Roman" w:hAnsi="Calibri" w:cs="Times New Roman"/>
      <w:lang w:eastAsia="en-US"/>
    </w:rPr>
  </w:style>
  <w:style w:type="paragraph" w:styleId="24">
    <w:name w:val="toc 2"/>
    <w:basedOn w:val="a"/>
    <w:next w:val="a"/>
    <w:uiPriority w:val="39"/>
    <w:qFormat/>
    <w:rsid w:val="0086165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af5">
    <w:name w:val="Body Text Indent"/>
    <w:basedOn w:val="a"/>
    <w:link w:val="af6"/>
    <w:uiPriority w:val="99"/>
    <w:qFormat/>
    <w:rsid w:val="00861654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uiPriority w:val="99"/>
    <w:qFormat/>
    <w:rsid w:val="00861654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af7">
    <w:name w:val="Title"/>
    <w:basedOn w:val="a"/>
    <w:link w:val="af8"/>
    <w:qFormat/>
    <w:rsid w:val="00861654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footer"/>
    <w:basedOn w:val="a"/>
    <w:link w:val="afa"/>
    <w:uiPriority w:val="99"/>
    <w:qFormat/>
    <w:rsid w:val="008616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b">
    <w:name w:val="Normal (Web)"/>
    <w:basedOn w:val="a"/>
    <w:uiPriority w:val="99"/>
    <w:qFormat/>
    <w:rsid w:val="00861654"/>
    <w:pPr>
      <w:tabs>
        <w:tab w:val="left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qFormat/>
    <w:rsid w:val="00861654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semiHidden/>
    <w:qFormat/>
    <w:rsid w:val="00861654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paragraph" w:styleId="afc">
    <w:name w:val="Block Text"/>
    <w:basedOn w:val="a"/>
    <w:rsid w:val="00861654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59"/>
    <w:qFormat/>
    <w:rsid w:val="0086165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16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61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61654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8616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8616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8616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86165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861654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qFormat/>
    <w:rsid w:val="00861654"/>
    <w:rPr>
      <w:rFonts w:ascii="Cambria" w:eastAsia="Times New Roman" w:hAnsi="Cambria" w:cs="Times New Roman"/>
    </w:rPr>
  </w:style>
  <w:style w:type="character" w:customStyle="1" w:styleId="af2">
    <w:name w:val="Верхний колонтитул Знак"/>
    <w:basedOn w:val="a0"/>
    <w:link w:val="af1"/>
    <w:qFormat/>
    <w:rsid w:val="00861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86165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qFormat/>
    <w:rsid w:val="008616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qFormat/>
    <w:rsid w:val="00861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qFormat/>
    <w:rsid w:val="00861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qFormat/>
    <w:rsid w:val="00861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qFormat/>
    <w:locked/>
    <w:rsid w:val="00861654"/>
    <w:rPr>
      <w:rFonts w:ascii="Times New Roman" w:hAnsi="Times New Roman"/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qFormat/>
    <w:rsid w:val="008616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3Char">
    <w:name w:val="Body Text 3 Char"/>
    <w:uiPriority w:val="99"/>
    <w:semiHidden/>
    <w:qFormat/>
    <w:locked/>
    <w:rsid w:val="00861654"/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a0"/>
    <w:link w:val="34"/>
    <w:uiPriority w:val="99"/>
    <w:semiHidden/>
    <w:qFormat/>
    <w:rsid w:val="0086165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e">
    <w:name w:val="список с точками"/>
    <w:basedOn w:val="a"/>
    <w:uiPriority w:val="99"/>
    <w:qFormat/>
    <w:rsid w:val="00861654"/>
    <w:pPr>
      <w:tabs>
        <w:tab w:val="left" w:pos="720"/>
        <w:tab w:val="left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Для таблиц"/>
    <w:basedOn w:val="a"/>
    <w:uiPriority w:val="99"/>
    <w:qFormat/>
    <w:rsid w:val="0086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qFormat/>
    <w:rsid w:val="00861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8616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qFormat/>
    <w:rsid w:val="00861654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61654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qFormat/>
    <w:locked/>
    <w:rsid w:val="00861654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sid w:val="0086165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NoSpacing1">
    <w:name w:val="No Spacing1"/>
    <w:uiPriority w:val="99"/>
    <w:qFormat/>
    <w:rsid w:val="0086165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qFormat/>
    <w:rsid w:val="00861654"/>
    <w:pPr>
      <w:widowControl w:val="0"/>
      <w:tabs>
        <w:tab w:val="left" w:pos="643"/>
      </w:tabs>
      <w:snapToGrid w:val="0"/>
    </w:pPr>
    <w:rPr>
      <w:rFonts w:ascii="Times New Roman" w:eastAsia="Times New Roman" w:hAnsi="Times New Roman" w:cs="Times New Roman"/>
    </w:rPr>
  </w:style>
  <w:style w:type="paragraph" w:customStyle="1" w:styleId="FR2">
    <w:name w:val="FR2"/>
    <w:uiPriority w:val="99"/>
    <w:qFormat/>
    <w:rsid w:val="0086165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27">
    <w:name w:val="Обычный2"/>
    <w:uiPriority w:val="99"/>
    <w:qFormat/>
    <w:rsid w:val="00861654"/>
    <w:pPr>
      <w:widowControl w:val="0"/>
      <w:tabs>
        <w:tab w:val="left" w:pos="643"/>
      </w:tabs>
      <w:snapToGrid w:val="0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qFormat/>
    <w:rsid w:val="00861654"/>
  </w:style>
  <w:style w:type="paragraph" w:customStyle="1" w:styleId="0">
    <w:name w:val="Нумерованный 0"/>
    <w:basedOn w:val="a"/>
    <w:uiPriority w:val="99"/>
    <w:qFormat/>
    <w:rsid w:val="00861654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character" w:customStyle="1" w:styleId="af0">
    <w:name w:val="Текст сноски Знак"/>
    <w:basedOn w:val="a0"/>
    <w:link w:val="af"/>
    <w:uiPriority w:val="99"/>
    <w:qFormat/>
    <w:rsid w:val="00861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qFormat/>
    <w:rsid w:val="0086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qFormat/>
    <w:locked/>
    <w:rsid w:val="00861654"/>
    <w:rPr>
      <w:b/>
      <w:sz w:val="24"/>
      <w:lang w:eastAsia="ru-RU"/>
    </w:rPr>
  </w:style>
  <w:style w:type="character" w:customStyle="1" w:styleId="af8">
    <w:name w:val="Название Знак"/>
    <w:basedOn w:val="a0"/>
    <w:link w:val="af7"/>
    <w:qFormat/>
    <w:rsid w:val="008616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Текст Знак"/>
    <w:basedOn w:val="a0"/>
    <w:link w:val="aa"/>
    <w:uiPriority w:val="99"/>
    <w:qFormat/>
    <w:rsid w:val="0086165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61654"/>
  </w:style>
  <w:style w:type="paragraph" w:customStyle="1" w:styleId="aff0">
    <w:name w:val="a"/>
    <w:basedOn w:val="a"/>
    <w:rsid w:val="0086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_з01"/>
    <w:basedOn w:val="a"/>
    <w:qFormat/>
    <w:rsid w:val="00861654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02">
    <w:name w:val="_з02"/>
    <w:basedOn w:val="1"/>
    <w:uiPriority w:val="99"/>
    <w:rsid w:val="00861654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3">
    <w:name w:val="Знак Знак1"/>
    <w:uiPriority w:val="99"/>
    <w:rsid w:val="00861654"/>
    <w:rPr>
      <w:lang w:val="ru-RU" w:eastAsia="ru-RU"/>
    </w:rPr>
  </w:style>
  <w:style w:type="paragraph" w:customStyle="1" w:styleId="03">
    <w:name w:val="_з03_прил"/>
    <w:basedOn w:val="a"/>
    <w:uiPriority w:val="99"/>
    <w:rsid w:val="00861654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uiPriority w:val="99"/>
    <w:rsid w:val="00861654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lainText1">
    <w:name w:val="Plain Text1"/>
    <w:basedOn w:val="a"/>
    <w:uiPriority w:val="99"/>
    <w:rsid w:val="00861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Абзац"/>
    <w:basedOn w:val="a"/>
    <w:uiPriority w:val="99"/>
    <w:rsid w:val="0086165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f2">
    <w:name w:val="List Paragraph"/>
    <w:basedOn w:val="a"/>
    <w:uiPriority w:val="99"/>
    <w:qFormat/>
    <w:rsid w:val="00861654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 оглавления1"/>
    <w:basedOn w:val="1"/>
    <w:next w:val="a"/>
    <w:uiPriority w:val="39"/>
    <w:qFormat/>
    <w:rsid w:val="00861654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10">
    <w:name w:val="Основной текст с отступом 21"/>
    <w:basedOn w:val="a"/>
    <w:rsid w:val="00861654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ff3">
    <w:name w:val="Перечисление (список) Знак Знак Знак"/>
    <w:basedOn w:val="a0"/>
    <w:rsid w:val="00861654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link w:val="29"/>
    <w:uiPriority w:val="99"/>
    <w:rsid w:val="0086165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30">
    <w:name w:val="Основной текст13"/>
    <w:basedOn w:val="a"/>
    <w:link w:val="aff4"/>
    <w:rsid w:val="0086165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9">
    <w:name w:val="Основной текст (2)_"/>
    <w:basedOn w:val="a0"/>
    <w:link w:val="28"/>
    <w:uiPriority w:val="99"/>
    <w:locked/>
    <w:rsid w:val="0086165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ff4">
    <w:name w:val="Основной текст_"/>
    <w:basedOn w:val="a0"/>
    <w:link w:val="130"/>
    <w:locked/>
    <w:rsid w:val="00861654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61">
    <w:name w:val="Основной текст6"/>
    <w:basedOn w:val="aff4"/>
    <w:uiPriority w:val="99"/>
    <w:rsid w:val="00861654"/>
    <w:rPr>
      <w:rFonts w:ascii="Times New Roman" w:eastAsia="Times New Roman" w:hAnsi="Times New Roman" w:cs="Times New Roman"/>
      <w:color w:val="000000"/>
      <w:spacing w:val="0"/>
      <w:sz w:val="23"/>
      <w:szCs w:val="23"/>
      <w:u w:val="single"/>
      <w:shd w:val="clear" w:color="auto" w:fill="FFFFFF"/>
      <w:lang w:eastAsia="ru-RU"/>
    </w:rPr>
  </w:style>
  <w:style w:type="character" w:customStyle="1" w:styleId="FontStyle23">
    <w:name w:val="Font Style23"/>
    <w:basedOn w:val="a0"/>
    <w:uiPriority w:val="99"/>
    <w:rsid w:val="0086165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6165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61654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6165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6165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86165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861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61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61654"/>
    <w:rPr>
      <w:rFonts w:ascii="Times New Roman" w:hAnsi="Times New Roman" w:cs="Times New Roman"/>
      <w:sz w:val="26"/>
      <w:szCs w:val="26"/>
    </w:rPr>
  </w:style>
  <w:style w:type="paragraph" w:customStyle="1" w:styleId="aff5">
    <w:name w:val="т"/>
    <w:uiPriority w:val="99"/>
    <w:rsid w:val="00861654"/>
    <w:pPr>
      <w:shd w:val="clear" w:color="auto" w:fill="FFFFFF"/>
      <w:spacing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aff6">
    <w:name w:val="Колонтитул_"/>
    <w:basedOn w:val="a0"/>
    <w:link w:val="aff7"/>
    <w:rsid w:val="00861654"/>
    <w:rPr>
      <w:rFonts w:ascii="Times New Roman" w:hAnsi="Times New Roman"/>
      <w:shd w:val="clear" w:color="auto" w:fill="FFFFFF"/>
    </w:rPr>
  </w:style>
  <w:style w:type="paragraph" w:customStyle="1" w:styleId="aff7">
    <w:name w:val="Колонтитул"/>
    <w:basedOn w:val="a"/>
    <w:link w:val="aff6"/>
    <w:rsid w:val="00861654"/>
    <w:pPr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8pt">
    <w:name w:val="Колонтитул + 8 pt"/>
    <w:basedOn w:val="aff6"/>
    <w:rsid w:val="00861654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ff6"/>
    <w:rsid w:val="00861654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0pt">
    <w:name w:val="Колонтитул + Интервал 0 pt"/>
    <w:basedOn w:val="aff6"/>
    <w:rsid w:val="00861654"/>
    <w:rPr>
      <w:rFonts w:ascii="Times New Roman" w:hAnsi="Times New Roman"/>
      <w:spacing w:val="-10"/>
      <w:shd w:val="clear" w:color="auto" w:fill="FFFFFF"/>
    </w:rPr>
  </w:style>
  <w:style w:type="paragraph" w:customStyle="1" w:styleId="aff8">
    <w:name w:val="Базовый"/>
    <w:rsid w:val="0086165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NUL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A22C-83EA-42E6-AAF5-0144BC084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5607</Words>
  <Characters>31966</Characters>
  <Application>Microsoft Office Word</Application>
  <DocSecurity>0</DocSecurity>
  <Lines>266</Lines>
  <Paragraphs>74</Paragraphs>
  <ScaleCrop>false</ScaleCrop>
  <Company/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baklab01</cp:lastModifiedBy>
  <cp:revision>12</cp:revision>
  <dcterms:created xsi:type="dcterms:W3CDTF">2023-06-18T16:15:00Z</dcterms:created>
  <dcterms:modified xsi:type="dcterms:W3CDTF">2023-07-04T04:41:00Z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DB308FE15FD040AEB40A6E37D601BD75</vt:lpwstr>
  </property>
</Properties>
</file>