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39" w:rsidRPr="00980EEF" w:rsidRDefault="009F6339" w:rsidP="00980EEF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80EEF">
        <w:rPr>
          <w:rFonts w:ascii="Times New Roman" w:hAnsi="Times New Roman" w:cs="Times New Roman"/>
          <w:b/>
          <w:caps/>
          <w:sz w:val="28"/>
          <w:szCs w:val="28"/>
        </w:rPr>
        <w:t xml:space="preserve">1. профилактическая деятельность врача среди детского населения: </w:t>
      </w:r>
    </w:p>
    <w:p w:rsidR="009F6339" w:rsidRDefault="009F6339" w:rsidP="00980EEF">
      <w:pPr>
        <w:jc w:val="both"/>
        <w:rPr>
          <w:rFonts w:ascii="Times New Roman" w:hAnsi="Times New Roman" w:cs="Times New Roman"/>
          <w:sz w:val="28"/>
          <w:szCs w:val="28"/>
        </w:rPr>
      </w:pPr>
      <w:r w:rsidRPr="00980EEF">
        <w:rPr>
          <w:rFonts w:ascii="Times New Roman" w:hAnsi="Times New Roman" w:cs="Times New Roman"/>
          <w:b/>
          <w:sz w:val="28"/>
          <w:szCs w:val="28"/>
        </w:rPr>
        <w:t>полнота охвата дородовыми патронажами беременных женщи</w:t>
      </w:r>
      <w:r w:rsidRPr="007A4770">
        <w:rPr>
          <w:rFonts w:ascii="Times New Roman" w:hAnsi="Times New Roman" w:cs="Times New Roman"/>
          <w:sz w:val="28"/>
          <w:szCs w:val="28"/>
        </w:rPr>
        <w:t xml:space="preserve">н. Данный показатель рассчитывается путем умножения количества проведенных дородовых патронажей беременных на 100 и деления на количество подлежащих дородовым патронажам беременных; </w:t>
      </w:r>
    </w:p>
    <w:p w:rsidR="009F6339" w:rsidRDefault="009F6339" w:rsidP="00980EEF">
      <w:pPr>
        <w:jc w:val="both"/>
        <w:rPr>
          <w:rFonts w:ascii="Times New Roman" w:hAnsi="Times New Roman" w:cs="Times New Roman"/>
          <w:sz w:val="28"/>
          <w:szCs w:val="28"/>
        </w:rPr>
      </w:pPr>
      <w:r w:rsidRPr="00980EEF">
        <w:rPr>
          <w:rFonts w:ascii="Times New Roman" w:hAnsi="Times New Roman" w:cs="Times New Roman"/>
          <w:b/>
          <w:sz w:val="28"/>
          <w:szCs w:val="28"/>
        </w:rPr>
        <w:t>полнота охвата патронажем детей первого года жизни.</w:t>
      </w:r>
      <w:r w:rsidRPr="007A4770">
        <w:rPr>
          <w:rFonts w:ascii="Times New Roman" w:hAnsi="Times New Roman" w:cs="Times New Roman"/>
          <w:sz w:val="28"/>
          <w:szCs w:val="28"/>
        </w:rPr>
        <w:t xml:space="preserve"> Данный показатель рассчитывается путем умножения </w:t>
      </w:r>
      <w:proofErr w:type="gramStart"/>
      <w:r w:rsidRPr="007A4770">
        <w:rPr>
          <w:rFonts w:ascii="Times New Roman" w:hAnsi="Times New Roman" w:cs="Times New Roman"/>
          <w:sz w:val="28"/>
          <w:szCs w:val="28"/>
        </w:rPr>
        <w:t>количества проведенных врачебных патронажей детей первого года жизни</w:t>
      </w:r>
      <w:proofErr w:type="gramEnd"/>
      <w:r w:rsidRPr="007A4770">
        <w:rPr>
          <w:rFonts w:ascii="Times New Roman" w:hAnsi="Times New Roman" w:cs="Times New Roman"/>
          <w:sz w:val="28"/>
          <w:szCs w:val="28"/>
        </w:rPr>
        <w:t xml:space="preserve"> на 100 и деления на количество плановых врачебных патронажей детей первого года жизни; </w:t>
      </w:r>
    </w:p>
    <w:p w:rsidR="009F6339" w:rsidRDefault="009F6339" w:rsidP="00980EEF">
      <w:pPr>
        <w:jc w:val="both"/>
        <w:rPr>
          <w:rFonts w:ascii="Times New Roman" w:hAnsi="Times New Roman" w:cs="Times New Roman"/>
          <w:sz w:val="28"/>
          <w:szCs w:val="28"/>
        </w:rPr>
      </w:pPr>
      <w:r w:rsidRPr="00980EEF">
        <w:rPr>
          <w:rFonts w:ascii="Times New Roman" w:hAnsi="Times New Roman" w:cs="Times New Roman"/>
          <w:b/>
          <w:sz w:val="28"/>
          <w:szCs w:val="28"/>
        </w:rPr>
        <w:t>полнота охвата профилактическими осмотрами детей.</w:t>
      </w:r>
      <w:r w:rsidRPr="007A4770">
        <w:rPr>
          <w:rFonts w:ascii="Times New Roman" w:hAnsi="Times New Roman" w:cs="Times New Roman"/>
          <w:sz w:val="28"/>
          <w:szCs w:val="28"/>
        </w:rPr>
        <w:t xml:space="preserve"> Данный показатель рассчитывается путем умножения числа осмотренных детей во время профилактических осмотров на 100 и деления на число детей соответствующего возраста, подлежащих профилактическим осмотрам. </w:t>
      </w:r>
    </w:p>
    <w:p w:rsidR="009F6339" w:rsidRDefault="009F6339" w:rsidP="00980EEF">
      <w:pPr>
        <w:jc w:val="both"/>
        <w:rPr>
          <w:rFonts w:ascii="Times New Roman" w:hAnsi="Times New Roman" w:cs="Times New Roman"/>
          <w:sz w:val="28"/>
          <w:szCs w:val="28"/>
        </w:rPr>
      </w:pPr>
      <w:r w:rsidRPr="00980EEF">
        <w:rPr>
          <w:rFonts w:ascii="Times New Roman" w:hAnsi="Times New Roman" w:cs="Times New Roman"/>
          <w:b/>
          <w:sz w:val="28"/>
          <w:szCs w:val="28"/>
        </w:rPr>
        <w:t>Полнота охвата профилактическими осмотрами детей</w:t>
      </w:r>
      <w:r w:rsidRPr="007A4770">
        <w:rPr>
          <w:rFonts w:ascii="Times New Roman" w:hAnsi="Times New Roman" w:cs="Times New Roman"/>
          <w:sz w:val="28"/>
          <w:szCs w:val="28"/>
        </w:rPr>
        <w:t xml:space="preserve"> составляет не менее 95% от общего числа детей соответствующего возраста, подлежащих профилактическим осмотрам, в том числе на первом году жизни - не менее 100% (в 1 месяц, 3 месяца, 6 месяцев, 9 месяцев, 12 месяцев). Рекомендуется осмотр врачом-педиатром детей первого года жизни при проведении профилактических осмотров; полнота охвата профилактическими прививками детей в соответствии с Национальным календарем профилактических прививок. Полнота охвата профилактическими прививками детей составляет не менее 95% от общего числа детей, подлежащих прививкам; </w:t>
      </w:r>
    </w:p>
    <w:p w:rsidR="009F6339" w:rsidRDefault="009F6339" w:rsidP="00980EEF">
      <w:pPr>
        <w:jc w:val="both"/>
        <w:rPr>
          <w:rFonts w:ascii="Times New Roman" w:hAnsi="Times New Roman" w:cs="Times New Roman"/>
          <w:sz w:val="28"/>
          <w:szCs w:val="28"/>
        </w:rPr>
      </w:pPr>
      <w:r w:rsidRPr="00980EEF">
        <w:rPr>
          <w:rFonts w:ascii="Times New Roman" w:hAnsi="Times New Roman" w:cs="Times New Roman"/>
          <w:b/>
          <w:sz w:val="28"/>
          <w:szCs w:val="28"/>
        </w:rPr>
        <w:t xml:space="preserve">удельный вес числа детей первого года жизни, находящихся на грудном вскармливании; </w:t>
      </w:r>
      <w:r w:rsidRPr="007A4770">
        <w:rPr>
          <w:rFonts w:ascii="Times New Roman" w:hAnsi="Times New Roman" w:cs="Times New Roman"/>
          <w:sz w:val="28"/>
          <w:szCs w:val="28"/>
        </w:rPr>
        <w:t xml:space="preserve">удельный вес детей первого года жизни, находящихся на грудном вскармливании, составляет: в возрасте 3 месяца - не менее 80%, 6 месяцев - не менее 50%, 9 месяцев - не менее 30%; </w:t>
      </w:r>
    </w:p>
    <w:p w:rsidR="009F6339" w:rsidRPr="00980EEF" w:rsidRDefault="009F6339" w:rsidP="00980EEF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80EEF">
        <w:rPr>
          <w:rFonts w:ascii="Times New Roman" w:hAnsi="Times New Roman" w:cs="Times New Roman"/>
          <w:b/>
          <w:caps/>
          <w:sz w:val="28"/>
          <w:szCs w:val="28"/>
        </w:rPr>
        <w:t>2. лечебно-диагностическая деятельность врачей среди детского населения:</w:t>
      </w:r>
    </w:p>
    <w:p w:rsidR="009F6339" w:rsidRDefault="00980EEF" w:rsidP="0098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339" w:rsidRPr="00980EEF">
        <w:rPr>
          <w:rFonts w:ascii="Times New Roman" w:hAnsi="Times New Roman" w:cs="Times New Roman"/>
          <w:b/>
          <w:sz w:val="28"/>
          <w:szCs w:val="28"/>
        </w:rPr>
        <w:t xml:space="preserve">2.1. диспансерное наблюдение детей: </w:t>
      </w:r>
      <w:r w:rsidR="009F6339" w:rsidRPr="007A4770">
        <w:rPr>
          <w:rFonts w:ascii="Times New Roman" w:hAnsi="Times New Roman" w:cs="Times New Roman"/>
          <w:sz w:val="28"/>
          <w:szCs w:val="28"/>
        </w:rPr>
        <w:t xml:space="preserve">удельный вес детей, состоящих под диспансерным наблюдением, в общем числе детей, прикрепленных к участку врача общей практики (семейного врача); </w:t>
      </w:r>
    </w:p>
    <w:p w:rsidR="009F6339" w:rsidRDefault="009F6339" w:rsidP="00980EEF">
      <w:pPr>
        <w:jc w:val="both"/>
        <w:rPr>
          <w:rFonts w:ascii="Times New Roman" w:hAnsi="Times New Roman" w:cs="Times New Roman"/>
          <w:sz w:val="28"/>
          <w:szCs w:val="28"/>
        </w:rPr>
      </w:pPr>
      <w:r w:rsidRPr="00980EEF">
        <w:rPr>
          <w:rFonts w:ascii="Times New Roman" w:hAnsi="Times New Roman" w:cs="Times New Roman"/>
          <w:b/>
          <w:sz w:val="28"/>
          <w:szCs w:val="28"/>
        </w:rPr>
        <w:t>полнота охвата диспансерным наблюдением по нозологическим формам</w:t>
      </w:r>
      <w:r w:rsidRPr="007A4770">
        <w:rPr>
          <w:rFonts w:ascii="Times New Roman" w:hAnsi="Times New Roman" w:cs="Times New Roman"/>
          <w:sz w:val="28"/>
          <w:szCs w:val="28"/>
        </w:rPr>
        <w:t xml:space="preserve">. Полнота охвата диспансерным наблюдением по нозологическим формам </w:t>
      </w:r>
      <w:r w:rsidRPr="007A4770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не менее 90% от общего числа детей, состоящих под диспансерным наблюдением; </w:t>
      </w:r>
    </w:p>
    <w:p w:rsidR="009F6339" w:rsidRDefault="009F6339" w:rsidP="00980EEF">
      <w:pPr>
        <w:jc w:val="both"/>
        <w:rPr>
          <w:rFonts w:ascii="Times New Roman" w:hAnsi="Times New Roman" w:cs="Times New Roman"/>
          <w:sz w:val="28"/>
          <w:szCs w:val="28"/>
        </w:rPr>
      </w:pPr>
      <w:r w:rsidRPr="00980EEF">
        <w:rPr>
          <w:rFonts w:ascii="Times New Roman" w:hAnsi="Times New Roman" w:cs="Times New Roman"/>
          <w:b/>
          <w:sz w:val="28"/>
          <w:szCs w:val="28"/>
        </w:rPr>
        <w:t>удельный вес детей, снятых с диспансерного наблюдения по выздоровлению</w:t>
      </w:r>
      <w:r w:rsidRPr="007A4770">
        <w:rPr>
          <w:rFonts w:ascii="Times New Roman" w:hAnsi="Times New Roman" w:cs="Times New Roman"/>
          <w:sz w:val="28"/>
          <w:szCs w:val="28"/>
        </w:rPr>
        <w:t xml:space="preserve">; удельный вес детей, снятых с диспансерного наблюдения по выздоровлению, составляет не менее 10% от общего числа детей, состоящих под диспансерным наблюдением; </w:t>
      </w:r>
    </w:p>
    <w:p w:rsidR="009F6339" w:rsidRPr="00980EEF" w:rsidRDefault="009F6339" w:rsidP="00980E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EEF">
        <w:rPr>
          <w:rFonts w:ascii="Times New Roman" w:hAnsi="Times New Roman" w:cs="Times New Roman"/>
          <w:b/>
          <w:sz w:val="28"/>
          <w:szCs w:val="28"/>
        </w:rPr>
        <w:t xml:space="preserve">динамика численности детей-инвалидов; </w:t>
      </w:r>
    </w:p>
    <w:p w:rsidR="009F6339" w:rsidRDefault="009F6339" w:rsidP="00980EEF">
      <w:pPr>
        <w:jc w:val="both"/>
        <w:rPr>
          <w:rFonts w:ascii="Times New Roman" w:hAnsi="Times New Roman" w:cs="Times New Roman"/>
          <w:sz w:val="28"/>
          <w:szCs w:val="28"/>
        </w:rPr>
      </w:pPr>
      <w:r w:rsidRPr="00980EEF">
        <w:rPr>
          <w:rFonts w:ascii="Times New Roman" w:hAnsi="Times New Roman" w:cs="Times New Roman"/>
          <w:b/>
          <w:sz w:val="28"/>
          <w:szCs w:val="28"/>
        </w:rPr>
        <w:t>2.2. лечебно-профилактическая помощь детям, состоящим под диспансерным наблюдением:</w:t>
      </w:r>
      <w:r w:rsidRPr="007A4770">
        <w:rPr>
          <w:rFonts w:ascii="Times New Roman" w:hAnsi="Times New Roman" w:cs="Times New Roman"/>
          <w:sz w:val="28"/>
          <w:szCs w:val="28"/>
        </w:rPr>
        <w:t xml:space="preserve"> удельный вес детей, госпитализированных в плановом порядке, в общем числе детей, состоящих под диспансерным наблюдением и нуждающихся в плановой госпитализации; </w:t>
      </w:r>
    </w:p>
    <w:p w:rsidR="009F6339" w:rsidRDefault="009F6339" w:rsidP="00980EEF">
      <w:pPr>
        <w:jc w:val="both"/>
        <w:rPr>
          <w:rFonts w:ascii="Times New Roman" w:hAnsi="Times New Roman" w:cs="Times New Roman"/>
          <w:sz w:val="28"/>
          <w:szCs w:val="28"/>
        </w:rPr>
      </w:pPr>
      <w:r w:rsidRPr="00980EEF">
        <w:rPr>
          <w:rFonts w:ascii="Times New Roman" w:hAnsi="Times New Roman" w:cs="Times New Roman"/>
          <w:b/>
          <w:sz w:val="28"/>
          <w:szCs w:val="28"/>
        </w:rPr>
        <w:t>удельный вес детей, направленных в плановом порядке в санаторно-курортные учреждения</w:t>
      </w:r>
      <w:r w:rsidRPr="007A4770">
        <w:rPr>
          <w:rFonts w:ascii="Times New Roman" w:hAnsi="Times New Roman" w:cs="Times New Roman"/>
          <w:sz w:val="28"/>
          <w:szCs w:val="28"/>
        </w:rPr>
        <w:t xml:space="preserve">, в общем числе детей, состоящих под диспансерным наблюдением и нуждающихся в плановом санаторно-курортном лечении; </w:t>
      </w:r>
    </w:p>
    <w:p w:rsidR="009F6339" w:rsidRDefault="009F6339" w:rsidP="00980EEF">
      <w:pPr>
        <w:jc w:val="both"/>
        <w:rPr>
          <w:rFonts w:ascii="Times New Roman" w:hAnsi="Times New Roman" w:cs="Times New Roman"/>
          <w:sz w:val="28"/>
          <w:szCs w:val="28"/>
        </w:rPr>
      </w:pPr>
      <w:r w:rsidRPr="00980EEF">
        <w:rPr>
          <w:rFonts w:ascii="Times New Roman" w:hAnsi="Times New Roman" w:cs="Times New Roman"/>
          <w:b/>
          <w:sz w:val="28"/>
          <w:szCs w:val="28"/>
        </w:rPr>
        <w:t xml:space="preserve">удельный вес детей, получивших </w:t>
      </w:r>
      <w:proofErr w:type="spellStart"/>
      <w:r w:rsidRPr="00980EEF">
        <w:rPr>
          <w:rFonts w:ascii="Times New Roman" w:hAnsi="Times New Roman" w:cs="Times New Roman"/>
          <w:b/>
          <w:sz w:val="28"/>
          <w:szCs w:val="28"/>
        </w:rPr>
        <w:t>противорецидивное</w:t>
      </w:r>
      <w:proofErr w:type="spellEnd"/>
      <w:r w:rsidRPr="00980EEF">
        <w:rPr>
          <w:rFonts w:ascii="Times New Roman" w:hAnsi="Times New Roman" w:cs="Times New Roman"/>
          <w:b/>
          <w:sz w:val="28"/>
          <w:szCs w:val="28"/>
        </w:rPr>
        <w:t xml:space="preserve"> лечение,</w:t>
      </w:r>
      <w:r w:rsidRPr="007A4770">
        <w:rPr>
          <w:rFonts w:ascii="Times New Roman" w:hAnsi="Times New Roman" w:cs="Times New Roman"/>
          <w:sz w:val="28"/>
          <w:szCs w:val="28"/>
        </w:rPr>
        <w:t xml:space="preserve"> в общем числе детей, состоящих под диспансерным наблюдением и нуждающихся в </w:t>
      </w:r>
      <w:proofErr w:type="spellStart"/>
      <w:r w:rsidRPr="007A4770">
        <w:rPr>
          <w:rFonts w:ascii="Times New Roman" w:hAnsi="Times New Roman" w:cs="Times New Roman"/>
          <w:sz w:val="28"/>
          <w:szCs w:val="28"/>
        </w:rPr>
        <w:t>противорецидивном</w:t>
      </w:r>
      <w:proofErr w:type="spellEnd"/>
      <w:r w:rsidRPr="007A4770">
        <w:rPr>
          <w:rFonts w:ascii="Times New Roman" w:hAnsi="Times New Roman" w:cs="Times New Roman"/>
          <w:sz w:val="28"/>
          <w:szCs w:val="28"/>
        </w:rPr>
        <w:t xml:space="preserve"> лечении; </w:t>
      </w:r>
    </w:p>
    <w:p w:rsidR="009F6339" w:rsidRDefault="009F6339" w:rsidP="00980EEF">
      <w:pPr>
        <w:jc w:val="both"/>
        <w:rPr>
          <w:rFonts w:ascii="Times New Roman" w:hAnsi="Times New Roman" w:cs="Times New Roman"/>
          <w:sz w:val="28"/>
          <w:szCs w:val="28"/>
        </w:rPr>
      </w:pPr>
      <w:r w:rsidRPr="00980EEF">
        <w:rPr>
          <w:rFonts w:ascii="Times New Roman" w:hAnsi="Times New Roman" w:cs="Times New Roman"/>
          <w:b/>
          <w:sz w:val="28"/>
          <w:szCs w:val="28"/>
        </w:rPr>
        <w:t xml:space="preserve">удельный вес количества выполненных индивидуальных программ реабилитации </w:t>
      </w:r>
      <w:r w:rsidRPr="007A4770">
        <w:rPr>
          <w:rFonts w:ascii="Times New Roman" w:hAnsi="Times New Roman" w:cs="Times New Roman"/>
          <w:sz w:val="28"/>
          <w:szCs w:val="28"/>
        </w:rPr>
        <w:t>дете</w:t>
      </w:r>
      <w:proofErr w:type="gramStart"/>
      <w:r w:rsidRPr="007A477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A4770">
        <w:rPr>
          <w:rFonts w:ascii="Times New Roman" w:hAnsi="Times New Roman" w:cs="Times New Roman"/>
          <w:sz w:val="28"/>
          <w:szCs w:val="28"/>
        </w:rPr>
        <w:t xml:space="preserve"> инвалидов в общем числе детей-инвалидов</w:t>
      </w:r>
    </w:p>
    <w:p w:rsidR="009F6339" w:rsidRDefault="009F6339" w:rsidP="00980EEF">
      <w:pPr>
        <w:jc w:val="both"/>
        <w:rPr>
          <w:rFonts w:ascii="Times New Roman" w:hAnsi="Times New Roman" w:cs="Times New Roman"/>
          <w:sz w:val="28"/>
          <w:szCs w:val="28"/>
        </w:rPr>
      </w:pPr>
      <w:r w:rsidRPr="00980EEF">
        <w:rPr>
          <w:rFonts w:ascii="Times New Roman" w:hAnsi="Times New Roman" w:cs="Times New Roman"/>
          <w:b/>
          <w:sz w:val="28"/>
          <w:szCs w:val="28"/>
        </w:rPr>
        <w:t>обоснованность назначения лекарственных средств и соблюдение правил выписки рецептов</w:t>
      </w:r>
      <w:r w:rsidRPr="007A4770">
        <w:rPr>
          <w:rFonts w:ascii="Times New Roman" w:hAnsi="Times New Roman" w:cs="Times New Roman"/>
          <w:sz w:val="28"/>
          <w:szCs w:val="28"/>
        </w:rPr>
        <w:t xml:space="preserve"> пациентам, в том числе имеющим право на получение набора социальных услуг; </w:t>
      </w:r>
    </w:p>
    <w:p w:rsidR="00980EEF" w:rsidRDefault="009F6339" w:rsidP="00980EEF">
      <w:pPr>
        <w:jc w:val="both"/>
        <w:rPr>
          <w:rFonts w:ascii="Times New Roman" w:hAnsi="Times New Roman" w:cs="Times New Roman"/>
          <w:sz w:val="28"/>
          <w:szCs w:val="28"/>
        </w:rPr>
      </w:pPr>
      <w:r w:rsidRPr="00980EEF">
        <w:rPr>
          <w:rFonts w:ascii="Times New Roman" w:hAnsi="Times New Roman" w:cs="Times New Roman"/>
          <w:b/>
          <w:sz w:val="28"/>
          <w:szCs w:val="28"/>
        </w:rPr>
        <w:t>2.3. динамика заболеваемости детей</w:t>
      </w:r>
      <w:r w:rsidRPr="007A47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6339" w:rsidRDefault="009F6339" w:rsidP="00980EEF">
      <w:pPr>
        <w:jc w:val="both"/>
        <w:rPr>
          <w:rFonts w:ascii="Times New Roman" w:hAnsi="Times New Roman" w:cs="Times New Roman"/>
          <w:sz w:val="28"/>
          <w:szCs w:val="28"/>
        </w:rPr>
      </w:pPr>
      <w:r w:rsidRPr="00980EEF">
        <w:rPr>
          <w:rFonts w:ascii="Times New Roman" w:hAnsi="Times New Roman" w:cs="Times New Roman"/>
          <w:b/>
          <w:sz w:val="28"/>
          <w:szCs w:val="28"/>
        </w:rPr>
        <w:t>динамика показателя первичной заболеваемости у детей.</w:t>
      </w:r>
      <w:r w:rsidRPr="007A4770">
        <w:rPr>
          <w:rFonts w:ascii="Times New Roman" w:hAnsi="Times New Roman" w:cs="Times New Roman"/>
          <w:sz w:val="28"/>
          <w:szCs w:val="28"/>
        </w:rPr>
        <w:t xml:space="preserve"> Данный показатель рассчитывается путем умножения количества установленных впервые в отчетном периоде случаев первичной заболеваемости у детей на 100 и деления на число детей</w:t>
      </w:r>
      <w:r w:rsidR="00980EEF">
        <w:rPr>
          <w:rFonts w:ascii="Times New Roman" w:hAnsi="Times New Roman" w:cs="Times New Roman"/>
          <w:sz w:val="28"/>
          <w:szCs w:val="28"/>
        </w:rPr>
        <w:t>, прикрепленных к участку врача</w:t>
      </w:r>
      <w:r w:rsidRPr="007A47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6339" w:rsidRDefault="009F6339" w:rsidP="00980EEF">
      <w:pPr>
        <w:jc w:val="both"/>
        <w:rPr>
          <w:rFonts w:ascii="Times New Roman" w:hAnsi="Times New Roman" w:cs="Times New Roman"/>
          <w:sz w:val="28"/>
          <w:szCs w:val="28"/>
        </w:rPr>
      </w:pPr>
      <w:r w:rsidRPr="00980EEF">
        <w:rPr>
          <w:rFonts w:ascii="Times New Roman" w:hAnsi="Times New Roman" w:cs="Times New Roman"/>
          <w:b/>
          <w:sz w:val="28"/>
          <w:szCs w:val="28"/>
        </w:rPr>
        <w:t>динамика показателя общей заболеваемости (распространенности) у детей.</w:t>
      </w:r>
      <w:r w:rsidRPr="007A4770">
        <w:rPr>
          <w:rFonts w:ascii="Times New Roman" w:hAnsi="Times New Roman" w:cs="Times New Roman"/>
          <w:sz w:val="28"/>
          <w:szCs w:val="28"/>
        </w:rPr>
        <w:t xml:space="preserve"> Данный показатель рассчитывается путем умножения количества установленных в отчетном периоде случаев общей заболеваемости (распространенности) у детей на 100 и деления на число детей, прикрепленных к участку врача. Анализ в динамике уровней первичной и общей заболеваемости у детей по нозологическим формам заболеваний позволяет выявить дефекты в оказании медицинской помощи, негативно </w:t>
      </w:r>
      <w:r w:rsidRPr="007A4770">
        <w:rPr>
          <w:rFonts w:ascii="Times New Roman" w:hAnsi="Times New Roman" w:cs="Times New Roman"/>
          <w:sz w:val="28"/>
          <w:szCs w:val="28"/>
        </w:rPr>
        <w:lastRenderedPageBreak/>
        <w:t xml:space="preserve">влияющие на диагностику, профилактику и лечение, и в дальнейшем планировать мероприятия по их устранению; </w:t>
      </w:r>
    </w:p>
    <w:p w:rsidR="009F6339" w:rsidRPr="006B554F" w:rsidRDefault="009F6339" w:rsidP="00980E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4F">
        <w:rPr>
          <w:rFonts w:ascii="Times New Roman" w:hAnsi="Times New Roman" w:cs="Times New Roman"/>
          <w:b/>
          <w:sz w:val="28"/>
          <w:szCs w:val="28"/>
        </w:rPr>
        <w:t xml:space="preserve">2.3. отсутствие случаев смерти детей на дому, в том числе детей первого года жизни; </w:t>
      </w:r>
    </w:p>
    <w:p w:rsidR="000E2722" w:rsidRPr="006B554F" w:rsidRDefault="009F6339" w:rsidP="00980EEF">
      <w:pPr>
        <w:jc w:val="both"/>
        <w:rPr>
          <w:b/>
        </w:rPr>
      </w:pPr>
      <w:r w:rsidRPr="006B554F">
        <w:rPr>
          <w:rFonts w:ascii="Times New Roman" w:hAnsi="Times New Roman" w:cs="Times New Roman"/>
          <w:b/>
          <w:sz w:val="28"/>
          <w:szCs w:val="28"/>
        </w:rPr>
        <w:t xml:space="preserve">3.2.4. отсутствие случаев </w:t>
      </w:r>
      <w:proofErr w:type="spellStart"/>
      <w:r w:rsidRPr="006B554F">
        <w:rPr>
          <w:rFonts w:ascii="Times New Roman" w:hAnsi="Times New Roman" w:cs="Times New Roman"/>
          <w:b/>
          <w:sz w:val="28"/>
          <w:szCs w:val="28"/>
        </w:rPr>
        <w:t>досуточной</w:t>
      </w:r>
      <w:proofErr w:type="spellEnd"/>
      <w:r w:rsidRPr="006B554F">
        <w:rPr>
          <w:rFonts w:ascii="Times New Roman" w:hAnsi="Times New Roman" w:cs="Times New Roman"/>
          <w:b/>
          <w:sz w:val="28"/>
          <w:szCs w:val="28"/>
        </w:rPr>
        <w:t xml:space="preserve"> летальности детей в стационаре, в том числе детей первого года жизни.</w:t>
      </w:r>
      <w:bookmarkStart w:id="0" w:name="_GoBack"/>
      <w:bookmarkEnd w:id="0"/>
    </w:p>
    <w:sectPr w:rsidR="000E2722" w:rsidRPr="006B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45"/>
    <w:rsid w:val="000E2722"/>
    <w:rsid w:val="00565A45"/>
    <w:rsid w:val="006B554F"/>
    <w:rsid w:val="00980EEF"/>
    <w:rsid w:val="009F6339"/>
    <w:rsid w:val="00A70D7B"/>
    <w:rsid w:val="00C23806"/>
    <w:rsid w:val="00D2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</dc:creator>
  <cp:keywords/>
  <dc:description/>
  <cp:lastModifiedBy>AVN</cp:lastModifiedBy>
  <cp:revision>3</cp:revision>
  <dcterms:created xsi:type="dcterms:W3CDTF">2019-11-06T02:29:00Z</dcterms:created>
  <dcterms:modified xsi:type="dcterms:W3CDTF">2019-11-06T02:36:00Z</dcterms:modified>
</cp:coreProperties>
</file>