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0D2D3" w14:textId="6FFC78E6" w:rsidR="00854A58" w:rsidRDefault="00104ABD" w:rsidP="00104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ABD">
        <w:rPr>
          <w:rFonts w:ascii="Times New Roman" w:hAnsi="Times New Roman" w:cs="Times New Roman"/>
          <w:b/>
          <w:bCs/>
          <w:sz w:val="28"/>
          <w:szCs w:val="28"/>
        </w:rPr>
        <w:t>Ситуационная задачи</w:t>
      </w:r>
    </w:p>
    <w:p w14:paraId="27C7E7E6" w14:textId="60B65F14" w:rsidR="00104ABD" w:rsidRDefault="00104ABD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DA3F9" w14:textId="4F6AB5A4" w:rsidR="00104ABD" w:rsidRDefault="00104ABD" w:rsidP="00104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№1. </w:t>
      </w:r>
    </w:p>
    <w:p w14:paraId="217D1F67" w14:textId="070336FC" w:rsidR="00104ABD" w:rsidRDefault="00104ABD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BD">
        <w:rPr>
          <w:rFonts w:ascii="Times New Roman" w:hAnsi="Times New Roman" w:cs="Times New Roman"/>
          <w:sz w:val="28"/>
          <w:szCs w:val="28"/>
        </w:rPr>
        <w:t xml:space="preserve">Для лечения </w:t>
      </w:r>
      <w:r>
        <w:rPr>
          <w:rFonts w:ascii="Times New Roman" w:hAnsi="Times New Roman" w:cs="Times New Roman"/>
          <w:sz w:val="28"/>
          <w:szCs w:val="28"/>
        </w:rPr>
        <w:t>артериальной гипертензии широко применяются препараты-ингибиторы АПФ. Опишите механизм действия этих препаратов приводящий к коррекции артериального давления.</w:t>
      </w:r>
    </w:p>
    <w:p w14:paraId="79C96E2E" w14:textId="3F94C2F0" w:rsidR="00104ABD" w:rsidRDefault="00104ABD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A744E" w14:textId="4C6961E1" w:rsidR="00104ABD" w:rsidRPr="00104ABD" w:rsidRDefault="00104ABD" w:rsidP="00104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ABD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2D60D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04A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E87FA2D" w14:textId="77777777" w:rsidR="006D46C7" w:rsidRDefault="00104ABD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Больная 1-м типом сахарного диабета проснулась с ощущением гипогликемии и выпила два стакана насыщенного сахаром напитка, чтобы снять этот симптом. </w:t>
      </w:r>
      <w:r w:rsidR="006D46C7">
        <w:rPr>
          <w:rFonts w:ascii="Times New Roman" w:hAnsi="Times New Roman" w:cs="Times New Roman"/>
          <w:sz w:val="28"/>
          <w:szCs w:val="28"/>
        </w:rPr>
        <w:t>В этот день она должна была пойти на прием к врачу, и поэтому, опасалась повторения приступа гипогликемии во время поездки, решила не делать обычную инъекцию инсулина. Приехав в больницу, она чувствовала себя вполне нормально. Была взята кровь для биохимического анализа.</w:t>
      </w:r>
    </w:p>
    <w:p w14:paraId="2748749D" w14:textId="619564DD" w:rsidR="00104ABD" w:rsidRDefault="006D46C7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7">
        <w:rPr>
          <w:rFonts w:ascii="Times New Roman" w:hAnsi="Times New Roman" w:cs="Times New Roman"/>
          <w:b/>
          <w:bCs/>
          <w:sz w:val="28"/>
          <w:szCs w:val="28"/>
        </w:rPr>
        <w:t>Лабораторные данные</w:t>
      </w:r>
    </w:p>
    <w:p w14:paraId="50F1D29B" w14:textId="5B27F072" w:rsidR="006D46C7" w:rsidRPr="006D46C7" w:rsidRDefault="006D46C7" w:rsidP="00104A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46C7">
        <w:rPr>
          <w:rFonts w:ascii="Times New Roman" w:hAnsi="Times New Roman" w:cs="Times New Roman"/>
          <w:i/>
          <w:iCs/>
          <w:sz w:val="28"/>
          <w:szCs w:val="28"/>
        </w:rPr>
        <w:t>Кровь:</w:t>
      </w:r>
    </w:p>
    <w:p w14:paraId="26401A16" w14:textId="31ADD7A5" w:rsidR="006D46C7" w:rsidRDefault="006D46C7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Глюкоза – 28 ммоль/л</w:t>
      </w:r>
    </w:p>
    <w:p w14:paraId="753693A7" w14:textId="7A2EF167" w:rsidR="006D46C7" w:rsidRPr="006D46C7" w:rsidRDefault="006D46C7" w:rsidP="00104A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46C7">
        <w:rPr>
          <w:rFonts w:ascii="Times New Roman" w:hAnsi="Times New Roman" w:cs="Times New Roman"/>
          <w:i/>
          <w:iCs/>
          <w:sz w:val="28"/>
          <w:szCs w:val="28"/>
        </w:rPr>
        <w:t>Сыворотка:</w:t>
      </w:r>
    </w:p>
    <w:p w14:paraId="75EFF7F9" w14:textId="578B5560" w:rsidR="006D46C7" w:rsidRDefault="006D46C7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Натрий  - 126 ммоль/л (норма: 135-145 ммоль/л)</w:t>
      </w:r>
    </w:p>
    <w:p w14:paraId="175718B2" w14:textId="029E486A" w:rsidR="006D46C7" w:rsidRDefault="006D46C7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Осмоляльность 290 мосм/кг  (норма 270-290 мосм/кг)</w:t>
      </w:r>
    </w:p>
    <w:p w14:paraId="0D4CB4C5" w14:textId="5EFB1CCD" w:rsidR="006D46C7" w:rsidRDefault="00E43C64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14:paraId="7263490C" w14:textId="6CDEEA2E" w:rsidR="00104ABD" w:rsidRDefault="00E43C64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46C7">
        <w:rPr>
          <w:rFonts w:ascii="Times New Roman" w:hAnsi="Times New Roman" w:cs="Times New Roman"/>
          <w:sz w:val="28"/>
          <w:szCs w:val="28"/>
        </w:rPr>
        <w:t xml:space="preserve">Объясните </w:t>
      </w:r>
      <w:r w:rsidR="00CB2CC5">
        <w:rPr>
          <w:rFonts w:ascii="Times New Roman" w:hAnsi="Times New Roman" w:cs="Times New Roman"/>
          <w:sz w:val="28"/>
          <w:szCs w:val="28"/>
        </w:rPr>
        <w:t>причины</w:t>
      </w:r>
      <w:r w:rsidR="006D46C7">
        <w:rPr>
          <w:rFonts w:ascii="Times New Roman" w:hAnsi="Times New Roman" w:cs="Times New Roman"/>
          <w:sz w:val="28"/>
          <w:szCs w:val="28"/>
        </w:rPr>
        <w:t xml:space="preserve"> гипонатриеми</w:t>
      </w:r>
      <w:r w:rsidR="00CB2CC5">
        <w:rPr>
          <w:rFonts w:ascii="Times New Roman" w:hAnsi="Times New Roman" w:cs="Times New Roman"/>
          <w:sz w:val="28"/>
          <w:szCs w:val="28"/>
        </w:rPr>
        <w:t>и.</w:t>
      </w:r>
    </w:p>
    <w:p w14:paraId="30F9A995" w14:textId="74EB7991" w:rsidR="002D60D4" w:rsidRDefault="002D60D4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3A89D" w14:textId="3CF54876" w:rsidR="002D60D4" w:rsidRPr="002D60D4" w:rsidRDefault="002D60D4" w:rsidP="00104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0D4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№3. </w:t>
      </w:r>
    </w:p>
    <w:p w14:paraId="32A73576" w14:textId="36470C16" w:rsidR="00104ABD" w:rsidRDefault="00714D54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средних лет, которой два года назад была произведена мастэктомия с последующим курсом лучевой терапии по поводу карциномы молочной железы, пришла на плановый амбулаторный осмотр. Признаков рецидива опухоли не обнаружено, но пациентка пожаловалась на непрекращающуюся в последние месяцы жажду и повышенное мочеотделение. Жажда становилась невыносимой, если она не пила несколько часов. Кроме того, у пациентки нарушился сон в связи с необходимостью часто мочиться и пить воду. При первичном обследовании глюкозурия не обнаружена, концентрация креатинина, калия и кальция в сыворотке крови были в пределах нормы. Проведены дополнительные обследования</w:t>
      </w:r>
    </w:p>
    <w:p w14:paraId="5A8301AE" w14:textId="6EE4568F" w:rsidR="00CB2CC5" w:rsidRDefault="00CB2CC5" w:rsidP="00CB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7">
        <w:rPr>
          <w:rFonts w:ascii="Times New Roman" w:hAnsi="Times New Roman" w:cs="Times New Roman"/>
          <w:b/>
          <w:bCs/>
          <w:sz w:val="28"/>
          <w:szCs w:val="28"/>
        </w:rPr>
        <w:t>Лабораторные данные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F0F5D8" w14:textId="77777777" w:rsidR="00714D54" w:rsidRDefault="00714D54" w:rsidP="0071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Осмоляльность плазмы - 295 мосм/кг </w:t>
      </w:r>
      <w:r>
        <w:rPr>
          <w:rFonts w:ascii="Times New Roman" w:hAnsi="Times New Roman" w:cs="Times New Roman"/>
          <w:sz w:val="28"/>
          <w:szCs w:val="28"/>
        </w:rPr>
        <w:t>(норма 270-290 мосм/кг)</w:t>
      </w:r>
    </w:p>
    <w:p w14:paraId="57B440D9" w14:textId="62605DE5" w:rsidR="00714D54" w:rsidRDefault="00714D54" w:rsidP="0071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Натрий 144 м</w:t>
      </w:r>
      <w:r w:rsidR="00CB2C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оль/л </w:t>
      </w:r>
      <w:r>
        <w:rPr>
          <w:rFonts w:ascii="Times New Roman" w:hAnsi="Times New Roman" w:cs="Times New Roman"/>
          <w:sz w:val="28"/>
          <w:szCs w:val="28"/>
        </w:rPr>
        <w:t>(норма: 135-145 ммоль/л)</w:t>
      </w:r>
    </w:p>
    <w:p w14:paraId="3AFF5A6C" w14:textId="5C18AB40" w:rsidR="00714D54" w:rsidRDefault="00714D54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Осмоляльность мочи – 90 мосм/кг воды (норма 500-1400 мосмоль/кг)</w:t>
      </w:r>
    </w:p>
    <w:p w14:paraId="19B66A75" w14:textId="596D2CDA" w:rsidR="00714D54" w:rsidRPr="00E43C64" w:rsidRDefault="00E43C64" w:rsidP="00104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C64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14:paraId="7635D110" w14:textId="7837F35B" w:rsidR="00E43C64" w:rsidRDefault="00E43C64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14D54">
        <w:rPr>
          <w:rFonts w:ascii="Times New Roman" w:hAnsi="Times New Roman" w:cs="Times New Roman"/>
          <w:sz w:val="28"/>
          <w:szCs w:val="28"/>
        </w:rPr>
        <w:t>Предположите диагноз.</w:t>
      </w:r>
    </w:p>
    <w:p w14:paraId="3E60675E" w14:textId="06E211E1" w:rsidR="00104ABD" w:rsidRDefault="00E43C64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B2CC5">
        <w:rPr>
          <w:rFonts w:ascii="Times New Roman" w:hAnsi="Times New Roman" w:cs="Times New Roman"/>
          <w:sz w:val="28"/>
          <w:szCs w:val="28"/>
        </w:rPr>
        <w:t>Какие исследования нужно сделать для его подтверждения?</w:t>
      </w:r>
    </w:p>
    <w:p w14:paraId="728A8992" w14:textId="47CC9921" w:rsidR="00104ABD" w:rsidRDefault="00104ABD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B60D5" w14:textId="7D500641" w:rsidR="00104ABD" w:rsidRPr="00C953B5" w:rsidRDefault="00C953B5" w:rsidP="00104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3B5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№4. </w:t>
      </w:r>
    </w:p>
    <w:p w14:paraId="020CE1EE" w14:textId="3284DC83" w:rsidR="00C953B5" w:rsidRDefault="00D81631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Девушка, 17 лет, обратилась с жалобами к врачу на утомляемость и вялость, которые беспокоили ее в течении двух месяцев. Она заметила, что при вставании у нее возникает головокружение. При осмотре обращала на себя пигментация слизистой оболочки полости рта, ладонных складок и старого рубца после аппендэктомии. Артериальное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давление 120/80 мм.рт. ст. в положении лежа снижалось до 90/50 мм рт.ст. при вставании.</w:t>
      </w:r>
    </w:p>
    <w:p w14:paraId="044F4EB6" w14:textId="77777777" w:rsidR="00EB123A" w:rsidRDefault="00EB123A" w:rsidP="00EB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7">
        <w:rPr>
          <w:rFonts w:ascii="Times New Roman" w:hAnsi="Times New Roman" w:cs="Times New Roman"/>
          <w:b/>
          <w:bCs/>
          <w:sz w:val="28"/>
          <w:szCs w:val="28"/>
        </w:rPr>
        <w:t>Лабораторные данные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E0C4E8E" w14:textId="57038743" w:rsidR="00D81631" w:rsidRPr="00EB123A" w:rsidRDefault="00EB123A" w:rsidP="00104A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123A">
        <w:rPr>
          <w:rFonts w:ascii="Times New Roman" w:hAnsi="Times New Roman" w:cs="Times New Roman"/>
          <w:i/>
          <w:iCs/>
          <w:sz w:val="28"/>
          <w:szCs w:val="28"/>
        </w:rPr>
        <w:t>Сыворотка:</w:t>
      </w:r>
    </w:p>
    <w:p w14:paraId="3D6907A4" w14:textId="4A1B19EB" w:rsidR="00EB123A" w:rsidRDefault="00EB123A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Натрий – 128 ммоль/л </w:t>
      </w:r>
      <w:r>
        <w:rPr>
          <w:rFonts w:ascii="Times New Roman" w:hAnsi="Times New Roman" w:cs="Times New Roman"/>
          <w:sz w:val="28"/>
          <w:szCs w:val="28"/>
        </w:rPr>
        <w:t>(норма: 135-145 ммоль/л)</w:t>
      </w:r>
    </w:p>
    <w:p w14:paraId="364C39A5" w14:textId="77777777" w:rsidR="00EB123A" w:rsidRDefault="00EB123A" w:rsidP="00EB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Калий – 5,4 ммоль/л </w:t>
      </w:r>
      <w:r>
        <w:rPr>
          <w:rFonts w:ascii="Times New Roman" w:hAnsi="Times New Roman" w:cs="Times New Roman"/>
          <w:sz w:val="28"/>
          <w:szCs w:val="28"/>
        </w:rPr>
        <w:t>(норма 3,6-5,5 ммоль/л)</w:t>
      </w:r>
    </w:p>
    <w:p w14:paraId="26DE9923" w14:textId="05B88414" w:rsidR="00EB123A" w:rsidRDefault="00EB123A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Мочевина 8,5 ммоль/л </w:t>
      </w:r>
      <w:r w:rsidR="00F11F98">
        <w:rPr>
          <w:rFonts w:ascii="Times New Roman" w:hAnsi="Times New Roman" w:cs="Times New Roman"/>
          <w:sz w:val="28"/>
          <w:szCs w:val="28"/>
        </w:rPr>
        <w:t>(2,5-8,32 ммоль/л)</w:t>
      </w:r>
    </w:p>
    <w:p w14:paraId="2F03072C" w14:textId="27819AC5" w:rsidR="00EB123A" w:rsidRDefault="00EB123A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Глюкоза крови натощак – 2,5 ммоль/л</w:t>
      </w:r>
    </w:p>
    <w:p w14:paraId="321B3070" w14:textId="0C6CC102" w:rsidR="00EB123A" w:rsidRDefault="00EB123A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АКТГ плазмы 500 нг/л (норма </w:t>
      </w:r>
      <w:r w:rsidRPr="00EB123A">
        <w:rPr>
          <w:rFonts w:ascii="Times New Roman" w:hAnsi="Times New Roman" w:cs="Times New Roman"/>
          <w:sz w:val="28"/>
          <w:szCs w:val="28"/>
        </w:rPr>
        <w:t xml:space="preserve"> &lt; 50 </w:t>
      </w:r>
      <w:r>
        <w:rPr>
          <w:rFonts w:ascii="Times New Roman" w:hAnsi="Times New Roman" w:cs="Times New Roman"/>
          <w:sz w:val="28"/>
          <w:szCs w:val="28"/>
        </w:rPr>
        <w:t>нг/л)</w:t>
      </w:r>
    </w:p>
    <w:p w14:paraId="43350FA4" w14:textId="655BA722" w:rsidR="00EB123A" w:rsidRPr="00F11F98" w:rsidRDefault="00F11F98" w:rsidP="00104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F98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14:paraId="271B007E" w14:textId="0827BEB0" w:rsidR="00EB123A" w:rsidRDefault="00F11F98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B123A">
        <w:rPr>
          <w:rFonts w:ascii="Times New Roman" w:hAnsi="Times New Roman" w:cs="Times New Roman"/>
          <w:sz w:val="28"/>
          <w:szCs w:val="28"/>
        </w:rPr>
        <w:t>Предположите диагноз.</w:t>
      </w:r>
    </w:p>
    <w:p w14:paraId="0322677E" w14:textId="2E0AB0C3" w:rsidR="00EB123A" w:rsidRDefault="00F11F98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Объясните причину повышения А</w:t>
      </w:r>
      <w:r w:rsidR="00D11C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ТГ?</w:t>
      </w:r>
    </w:p>
    <w:p w14:paraId="0135A2DB" w14:textId="3B6E9A2B" w:rsidR="00F11F98" w:rsidRDefault="00F11F98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Объясните причину постуральной гипотензии и гипонатриемии?</w:t>
      </w:r>
    </w:p>
    <w:p w14:paraId="1D1D475A" w14:textId="730A9A48" w:rsidR="00F11F98" w:rsidRPr="00EB123A" w:rsidRDefault="00F11F98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Предложите лечение.</w:t>
      </w:r>
    </w:p>
    <w:p w14:paraId="4AFC1754" w14:textId="4417BFBE" w:rsidR="00104ABD" w:rsidRDefault="00104ABD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3A7C6" w14:textId="68213D26" w:rsidR="00104ABD" w:rsidRPr="00E07E23" w:rsidRDefault="00E07E23" w:rsidP="00104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E23">
        <w:rPr>
          <w:rFonts w:ascii="Times New Roman" w:hAnsi="Times New Roman" w:cs="Times New Roman"/>
          <w:b/>
          <w:bCs/>
          <w:sz w:val="28"/>
          <w:szCs w:val="28"/>
        </w:rPr>
        <w:t>Задание №5.</w:t>
      </w:r>
    </w:p>
    <w:p w14:paraId="224FBCF3" w14:textId="59B9EE3A" w:rsidR="00104ABD" w:rsidRDefault="007F0177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общей практики при </w:t>
      </w:r>
      <w:r w:rsidR="00016B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лановом осмотре зарегистрировал у 35-летней пациентки повышение артериального давления до 190/100 мм рт. ст. Был назначен тиазидный диуретик, но неделю спустя пациентка повторно пришла на прием с жалобами на выраженную мышечную слабость и запор. Пациентка была направлена на консультацию в районную больницу, где обнаружили, что концентрация калия в сыворотке составляет 2,6 ммоль/л </w:t>
      </w:r>
      <w:r>
        <w:rPr>
          <w:rFonts w:ascii="Times New Roman" w:hAnsi="Times New Roman" w:cs="Times New Roman"/>
          <w:sz w:val="28"/>
          <w:szCs w:val="28"/>
        </w:rPr>
        <w:t>(норма 3,6-5,5 ммоль/л)</w:t>
      </w:r>
      <w:r>
        <w:rPr>
          <w:rFonts w:ascii="Times New Roman" w:hAnsi="Times New Roman" w:cs="Times New Roman"/>
          <w:sz w:val="28"/>
          <w:szCs w:val="28"/>
        </w:rPr>
        <w:t>. Диуретик был отменен, для поддержания артериального давления назначен празозин, а в качестве заместительной терапии – препарат калия перорально. Через 3 недели концентрация калия в сыворотке составила 3,0 ммоль/л. Были проведены дополнительные исследования.</w:t>
      </w:r>
    </w:p>
    <w:p w14:paraId="1E1DA042" w14:textId="77777777" w:rsidR="007F0177" w:rsidRDefault="007F0177" w:rsidP="007F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7">
        <w:rPr>
          <w:rFonts w:ascii="Times New Roman" w:hAnsi="Times New Roman" w:cs="Times New Roman"/>
          <w:b/>
          <w:bCs/>
          <w:sz w:val="28"/>
          <w:szCs w:val="28"/>
        </w:rPr>
        <w:t>Лабораторные данные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99CD67" w14:textId="3100FF70" w:rsidR="007F0177" w:rsidRDefault="007F0177" w:rsidP="007F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77">
        <w:rPr>
          <w:rFonts w:ascii="Times New Roman" w:hAnsi="Times New Roman" w:cs="Times New Roman"/>
          <w:sz w:val="28"/>
          <w:szCs w:val="28"/>
        </w:rPr>
        <w:t>Альдостерон плазмы 1320 пмоль/л (</w:t>
      </w:r>
      <w:r>
        <w:rPr>
          <w:rFonts w:ascii="Times New Roman" w:hAnsi="Times New Roman" w:cs="Times New Roman"/>
          <w:sz w:val="28"/>
          <w:szCs w:val="28"/>
        </w:rPr>
        <w:t>норма 100-450 пмоль/л)</w:t>
      </w:r>
    </w:p>
    <w:p w14:paraId="0E543259" w14:textId="57DE4E79" w:rsidR="007F0177" w:rsidRDefault="007F0177" w:rsidP="007F0177">
      <w:pPr>
        <w:tabs>
          <w:tab w:val="left" w:pos="3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ренина плазмы </w:t>
      </w:r>
      <w:r w:rsidRPr="007F0177">
        <w:rPr>
          <w:rFonts w:ascii="Times New Roman" w:hAnsi="Times New Roman" w:cs="Times New Roman"/>
          <w:sz w:val="28"/>
          <w:szCs w:val="28"/>
        </w:rPr>
        <w:t xml:space="preserve">&lt; 0.5 </w:t>
      </w:r>
      <w:r>
        <w:rPr>
          <w:rFonts w:ascii="Times New Roman" w:hAnsi="Times New Roman" w:cs="Times New Roman"/>
          <w:sz w:val="28"/>
          <w:szCs w:val="28"/>
        </w:rPr>
        <w:t>пмоль/мин*мл (норма 1,1-2,7 пмоль/мин*мл)</w:t>
      </w:r>
    </w:p>
    <w:p w14:paraId="06756B33" w14:textId="68604397" w:rsidR="007F0177" w:rsidRPr="007F0177" w:rsidRDefault="007F0177" w:rsidP="007F0177">
      <w:pPr>
        <w:tabs>
          <w:tab w:val="left" w:pos="37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177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14:paraId="60F2A2FA" w14:textId="7BA89486" w:rsidR="007F0177" w:rsidRDefault="007F0177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Предположите диагноз</w:t>
      </w:r>
    </w:p>
    <w:p w14:paraId="34CA643A" w14:textId="1FC03FBB" w:rsidR="007F0177" w:rsidRDefault="00016BB8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Каковы причины гипокалиемии?</w:t>
      </w:r>
    </w:p>
    <w:p w14:paraId="2D59A4BA" w14:textId="25E28A90" w:rsidR="00016BB8" w:rsidRDefault="00016BB8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чего определялась активность ренина?</w:t>
      </w:r>
    </w:p>
    <w:p w14:paraId="7EEA739A" w14:textId="77777777" w:rsidR="00016BB8" w:rsidRPr="007F0177" w:rsidRDefault="00016BB8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BC8E9" w14:textId="267BB1DD" w:rsidR="007F0177" w:rsidRPr="00FC76DB" w:rsidRDefault="00FC76DB" w:rsidP="00104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6DB">
        <w:rPr>
          <w:rFonts w:ascii="Times New Roman" w:hAnsi="Times New Roman" w:cs="Times New Roman"/>
          <w:b/>
          <w:bCs/>
          <w:sz w:val="28"/>
          <w:szCs w:val="28"/>
        </w:rPr>
        <w:t>Задача №6</w:t>
      </w:r>
    </w:p>
    <w:p w14:paraId="40EEDC06" w14:textId="5BA57C39" w:rsidR="00FC76DB" w:rsidRDefault="00FC76DB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Женщина, 51 год, была обследована после двух приступов мочеточниковых колик; на рентгенограмме выявлены кальцийсодержащие конкременты. Больная также жаловалась на запоры, хотя пер</w:t>
      </w:r>
      <w:r w:rsidR="00E15846">
        <w:rPr>
          <w:rFonts w:ascii="Times New Roman" w:hAnsi="Times New Roman" w:cs="Times New Roman"/>
          <w:sz w:val="28"/>
          <w:szCs w:val="28"/>
        </w:rPr>
        <w:t>истальтика</w:t>
      </w:r>
      <w:r>
        <w:rPr>
          <w:rFonts w:ascii="Times New Roman" w:hAnsi="Times New Roman" w:cs="Times New Roman"/>
          <w:sz w:val="28"/>
          <w:szCs w:val="28"/>
        </w:rPr>
        <w:t xml:space="preserve"> кишечника была в норме. Иных нарушений при физикальном обследовании не обнаружено.</w:t>
      </w:r>
    </w:p>
    <w:p w14:paraId="44B23719" w14:textId="77777777" w:rsidR="00E15846" w:rsidRDefault="00E15846" w:rsidP="00E1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7">
        <w:rPr>
          <w:rFonts w:ascii="Times New Roman" w:hAnsi="Times New Roman" w:cs="Times New Roman"/>
          <w:b/>
          <w:bCs/>
          <w:sz w:val="28"/>
          <w:szCs w:val="28"/>
        </w:rPr>
        <w:t>Лабораторные данные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8DCEA4F" w14:textId="58F6E1CC" w:rsidR="00FC76DB" w:rsidRPr="00E15846" w:rsidRDefault="00E15846" w:rsidP="00104A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846">
        <w:rPr>
          <w:rFonts w:ascii="Times New Roman" w:hAnsi="Times New Roman" w:cs="Times New Roman"/>
          <w:i/>
          <w:iCs/>
          <w:sz w:val="28"/>
          <w:szCs w:val="28"/>
        </w:rPr>
        <w:t>Сыворотка:</w:t>
      </w:r>
    </w:p>
    <w:p w14:paraId="5DA989C0" w14:textId="597880FC" w:rsidR="00104ABD" w:rsidRDefault="00E15846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Кальций 2,95 ммоль/л (</w:t>
      </w:r>
      <w:r w:rsidR="00911053">
        <w:rPr>
          <w:rFonts w:ascii="Times New Roman" w:hAnsi="Times New Roman" w:cs="Times New Roman"/>
          <w:sz w:val="28"/>
          <w:szCs w:val="28"/>
        </w:rPr>
        <w:t>2,23-2,57 ммоль/л)</w:t>
      </w:r>
    </w:p>
    <w:p w14:paraId="15A73DCB" w14:textId="7E4B90A5" w:rsidR="00104ABD" w:rsidRDefault="00E15846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Фосфат – 0,70 ммоль/л</w:t>
      </w:r>
      <w:r w:rsidR="00911053">
        <w:rPr>
          <w:rFonts w:ascii="Times New Roman" w:hAnsi="Times New Roman" w:cs="Times New Roman"/>
          <w:sz w:val="28"/>
          <w:szCs w:val="28"/>
        </w:rPr>
        <w:t xml:space="preserve"> (0,81-1,45 ммоль/л)</w:t>
      </w:r>
    </w:p>
    <w:p w14:paraId="5FBB07EE" w14:textId="41E5EBD5" w:rsidR="00E15846" w:rsidRDefault="00E15846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СО</w:t>
      </w:r>
      <w:r w:rsidRPr="00E158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19 ммоль/л (</w:t>
      </w:r>
      <w:r w:rsidR="00911053">
        <w:rPr>
          <w:rFonts w:ascii="Times New Roman" w:hAnsi="Times New Roman" w:cs="Times New Roman"/>
          <w:sz w:val="28"/>
          <w:szCs w:val="28"/>
        </w:rPr>
        <w:t>22-31 ммоль/л)</w:t>
      </w:r>
    </w:p>
    <w:p w14:paraId="1B4D9A28" w14:textId="25885B24" w:rsidR="00E15846" w:rsidRDefault="00E15846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Мочевина, альбумин и ЩФ в пределах нормы.</w:t>
      </w:r>
    </w:p>
    <w:p w14:paraId="46C66CD5" w14:textId="24F544D6" w:rsidR="00E15846" w:rsidRPr="00E15846" w:rsidRDefault="00E15846" w:rsidP="00104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846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14:paraId="705E941D" w14:textId="6C4C8F44" w:rsidR="00E15846" w:rsidRDefault="00E15846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Предположите диагноз.</w:t>
      </w:r>
    </w:p>
    <w:p w14:paraId="5C8EDA6B" w14:textId="60094AEA" w:rsidR="00104ABD" w:rsidRDefault="00E15846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Какие исследования нужно сделать для подтверждения?</w:t>
      </w:r>
    </w:p>
    <w:p w14:paraId="0B6C4C54" w14:textId="7F948B5F" w:rsidR="00104ABD" w:rsidRPr="00EE184B" w:rsidRDefault="00EE184B" w:rsidP="00104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8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№7.</w:t>
      </w:r>
    </w:p>
    <w:p w14:paraId="00B3B80C" w14:textId="37B4F95C" w:rsidR="00EE184B" w:rsidRDefault="00EE184B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56 лет была направлена в больницу для удаления катаракты; жалоб на самочувствие, кроме ухудшающегося зрения не было. 20 лет назад она перенесла тиреоидэктомию по поводу многоузлового зоба. Проведено обычное предоперационное обследование.</w:t>
      </w:r>
    </w:p>
    <w:p w14:paraId="7D0DD389" w14:textId="77777777" w:rsidR="00EE184B" w:rsidRDefault="00EE184B" w:rsidP="00EE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7">
        <w:rPr>
          <w:rFonts w:ascii="Times New Roman" w:hAnsi="Times New Roman" w:cs="Times New Roman"/>
          <w:b/>
          <w:bCs/>
          <w:sz w:val="28"/>
          <w:szCs w:val="28"/>
        </w:rPr>
        <w:t>Лабораторные данные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7932A5" w14:textId="77777777" w:rsidR="00EE184B" w:rsidRPr="00E15846" w:rsidRDefault="00EE184B" w:rsidP="00EE18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846">
        <w:rPr>
          <w:rFonts w:ascii="Times New Roman" w:hAnsi="Times New Roman" w:cs="Times New Roman"/>
          <w:i/>
          <w:iCs/>
          <w:sz w:val="28"/>
          <w:szCs w:val="28"/>
        </w:rPr>
        <w:t>Сыворотка:</w:t>
      </w:r>
    </w:p>
    <w:p w14:paraId="4298B1CB" w14:textId="4472B228" w:rsidR="00EE184B" w:rsidRDefault="00EE184B" w:rsidP="00EE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Кальций </w:t>
      </w:r>
      <w:r>
        <w:rPr>
          <w:rFonts w:ascii="Times New Roman" w:hAnsi="Times New Roman" w:cs="Times New Roman"/>
          <w:sz w:val="28"/>
          <w:szCs w:val="28"/>
        </w:rPr>
        <w:t>1,60</w:t>
      </w:r>
      <w:r>
        <w:rPr>
          <w:rFonts w:ascii="Times New Roman" w:hAnsi="Times New Roman" w:cs="Times New Roman"/>
          <w:sz w:val="28"/>
          <w:szCs w:val="28"/>
        </w:rPr>
        <w:t xml:space="preserve"> ммоль/л (2,23-2,57 ммоль/л)</w:t>
      </w:r>
    </w:p>
    <w:p w14:paraId="76E98804" w14:textId="28156C3E" w:rsidR="00EE184B" w:rsidRDefault="00EE184B" w:rsidP="00EE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Фосфат – </w:t>
      </w:r>
      <w:r>
        <w:rPr>
          <w:rFonts w:ascii="Times New Roman" w:hAnsi="Times New Roman" w:cs="Times New Roman"/>
          <w:sz w:val="28"/>
          <w:szCs w:val="28"/>
        </w:rPr>
        <w:t xml:space="preserve">2,53 </w:t>
      </w:r>
      <w:r>
        <w:rPr>
          <w:rFonts w:ascii="Times New Roman" w:hAnsi="Times New Roman" w:cs="Times New Roman"/>
          <w:sz w:val="28"/>
          <w:szCs w:val="28"/>
        </w:rPr>
        <w:t>ммоль/л (0,81-1,45 ммоль/л)</w:t>
      </w:r>
    </w:p>
    <w:p w14:paraId="34CF1650" w14:textId="44146B8C" w:rsidR="00EE184B" w:rsidRDefault="00EE184B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Альбумин 44 г/л (норма)</w:t>
      </w:r>
    </w:p>
    <w:p w14:paraId="11593FCA" w14:textId="59FE26EE" w:rsidR="00EE184B" w:rsidRDefault="00EE184B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Щелочная фосфатаза – 76 МЕ/л (норма)</w:t>
      </w:r>
    </w:p>
    <w:p w14:paraId="68ED9586" w14:textId="78FFCDC3" w:rsidR="00EE184B" w:rsidRPr="00EE184B" w:rsidRDefault="00EE184B" w:rsidP="00104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84B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14:paraId="08859D4A" w14:textId="75451B91" w:rsidR="00EE184B" w:rsidRDefault="00EE184B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Предположите диагноз.</w:t>
      </w:r>
    </w:p>
    <w:p w14:paraId="773F7B0A" w14:textId="56324FD4" w:rsidR="00EE184B" w:rsidRDefault="00EE184B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Объясните гипокальциемию и гиперфосфатемию.</w:t>
      </w:r>
    </w:p>
    <w:p w14:paraId="632D4DF5" w14:textId="2ACCB88B" w:rsidR="00EE184B" w:rsidRDefault="00EE184B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чего определялась щелочная фосфатаза?</w:t>
      </w:r>
    </w:p>
    <w:p w14:paraId="0AD074A8" w14:textId="7A18016F" w:rsidR="00EE184B" w:rsidRDefault="00EE184B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BE634" w14:textId="516CD2A2" w:rsidR="00EE184B" w:rsidRPr="00EE184B" w:rsidRDefault="00EE184B" w:rsidP="00104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84B">
        <w:rPr>
          <w:rFonts w:ascii="Times New Roman" w:hAnsi="Times New Roman" w:cs="Times New Roman"/>
          <w:b/>
          <w:bCs/>
          <w:sz w:val="28"/>
          <w:szCs w:val="28"/>
        </w:rPr>
        <w:t>Задача №8.</w:t>
      </w:r>
    </w:p>
    <w:p w14:paraId="56D96106" w14:textId="3CCBF98B" w:rsidR="00EE184B" w:rsidRDefault="00347154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пожилой женщины, у которой отмечалось снижение массы тела и нарушения всасывания, связанные с амилоидозом тонкого кишечника, были выявлены остеомаляция и гипокальциемия. Структурных изменений в паращитовидной железе не обнаружено. При парентеральном питании, содержащем необходимые количества кальция и витамина Д, состояние гипокальциемии сохранялось.</w:t>
      </w:r>
    </w:p>
    <w:p w14:paraId="6A0CBC7B" w14:textId="77777777" w:rsidR="00347154" w:rsidRPr="00EE184B" w:rsidRDefault="00347154" w:rsidP="00347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84B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14:paraId="579DAD71" w14:textId="364FA7C6" w:rsidR="00104ABD" w:rsidRDefault="00347154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Какова причина заболевания?</w:t>
      </w:r>
    </w:p>
    <w:p w14:paraId="3BA5BFA8" w14:textId="7831109A" w:rsidR="00104ABD" w:rsidRPr="00104ABD" w:rsidRDefault="00347154" w:rsidP="0010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(связано с регуляцией секрецией паратгормона)</w:t>
      </w:r>
    </w:p>
    <w:sectPr w:rsidR="00104ABD" w:rsidRPr="00104ABD" w:rsidSect="00104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BD"/>
    <w:rsid w:val="00016BB8"/>
    <w:rsid w:val="00104ABD"/>
    <w:rsid w:val="00193257"/>
    <w:rsid w:val="002D60D4"/>
    <w:rsid w:val="00347154"/>
    <w:rsid w:val="005B5656"/>
    <w:rsid w:val="006D46C7"/>
    <w:rsid w:val="00714D54"/>
    <w:rsid w:val="007F0177"/>
    <w:rsid w:val="00837408"/>
    <w:rsid w:val="00854A58"/>
    <w:rsid w:val="00911053"/>
    <w:rsid w:val="00C953B5"/>
    <w:rsid w:val="00CB2CC5"/>
    <w:rsid w:val="00D11CD6"/>
    <w:rsid w:val="00D81631"/>
    <w:rsid w:val="00E07E23"/>
    <w:rsid w:val="00E15846"/>
    <w:rsid w:val="00E43C64"/>
    <w:rsid w:val="00EB123A"/>
    <w:rsid w:val="00EE184B"/>
    <w:rsid w:val="00F11F98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1387"/>
  <w15:chartTrackingRefBased/>
  <w15:docId w15:val="{11033236-9D91-4ED3-AB23-C6CFB96C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Semenchukov</dc:creator>
  <cp:keywords/>
  <dc:description/>
  <cp:lastModifiedBy>Aleksei Semenchukov</cp:lastModifiedBy>
  <cp:revision>15</cp:revision>
  <dcterms:created xsi:type="dcterms:W3CDTF">2020-05-05T11:31:00Z</dcterms:created>
  <dcterms:modified xsi:type="dcterms:W3CDTF">2020-05-05T14:02:00Z</dcterms:modified>
</cp:coreProperties>
</file>