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1043D1" w:rsidRPr="001821FD" w:rsidRDefault="001043D1" w:rsidP="001043D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21FD">
        <w:rPr>
          <w:rFonts w:ascii="Times New Roman" w:hAnsi="Times New Roman" w:cs="Times New Roman"/>
          <w:b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САНБЮЛЛЕТЕНЬ</w:t>
      </w:r>
    </w:p>
    <w:p w:rsidR="000A7550" w:rsidRPr="001821FD" w:rsidRDefault="001043D1" w:rsidP="00D705D8">
      <w:pPr>
        <w:spacing w:after="0"/>
        <w:jc w:val="center"/>
        <w:rPr>
          <w:rFonts w:ascii="Times New Roman" w:hAnsi="Times New Roman" w:cs="Times New Roman"/>
          <w:b/>
          <w:color w:val="FFC000" w:themeColor="accent4"/>
          <w:sz w:val="44"/>
          <w:szCs w:val="28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821FD">
        <w:rPr>
          <w:rFonts w:ascii="Times New Roman" w:hAnsi="Times New Roman" w:cs="Times New Roman"/>
          <w:b/>
          <w:color w:val="FFC000" w:themeColor="accent4"/>
          <w:sz w:val="44"/>
          <w:szCs w:val="28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«Принципы рационального вскармливания новорожденного».</w:t>
      </w:r>
    </w:p>
    <w:p w:rsidR="001043D1" w:rsidRPr="001821FD" w:rsidRDefault="001043D1" w:rsidP="00D705D8">
      <w:pPr>
        <w:spacing w:after="0"/>
        <w:ind w:firstLine="709"/>
        <w:jc w:val="both"/>
        <w:rPr>
          <w:rFonts w:ascii="Times New Roman" w:hAnsi="Times New Roman" w:cs="Times New Roman"/>
          <w:b/>
          <w:color w:val="FFC000" w:themeColor="accent4"/>
          <w:sz w:val="36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821FD">
        <w:rPr>
          <w:rFonts w:ascii="Times New Roman" w:hAnsi="Times New Roman" w:cs="Times New Roman"/>
          <w:b/>
          <w:color w:val="385623" w:themeColor="accent6" w:themeShade="80"/>
          <w:sz w:val="36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0" locked="0" layoutInCell="1" allowOverlap="1" wp14:anchorId="01F87534" wp14:editId="33B4F135">
            <wp:simplePos x="0" y="0"/>
            <wp:positionH relativeFrom="margin">
              <wp:posOffset>6365875</wp:posOffset>
            </wp:positionH>
            <wp:positionV relativeFrom="paragraph">
              <wp:posOffset>99060</wp:posOffset>
            </wp:positionV>
            <wp:extent cx="3533775" cy="2667000"/>
            <wp:effectExtent l="0" t="0" r="9525" b="0"/>
            <wp:wrapThrough wrapText="bothSides">
              <wp:wrapPolygon edited="0">
                <wp:start x="0" y="0"/>
                <wp:lineTo x="0" y="21446"/>
                <wp:lineTo x="21542" y="21446"/>
                <wp:lineTo x="21542" y="0"/>
                <wp:lineTo x="0" y="0"/>
              </wp:wrapPolygon>
            </wp:wrapThrough>
            <wp:docPr id="1" name="Рисунок 1" descr="https://avatars.mds.yandex.net/get-zen_doc/46847/pub_5da44769ddfef600adf873ae_5da448e51febd402a85de63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6847/pub_5da44769ddfef600adf873ae_5da448e51febd402a85de63e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1FD">
        <w:rPr>
          <w:rFonts w:ascii="Times New Roman" w:hAnsi="Times New Roman" w:cs="Times New Roman"/>
          <w:b/>
          <w:color w:val="385623" w:themeColor="accent6" w:themeShade="80"/>
          <w:sz w:val="36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Грудное вскармливание-наивысшее искусство материнства!</w:t>
      </w:r>
    </w:p>
    <w:p w:rsidR="00D705D8" w:rsidRPr="00D705D8" w:rsidRDefault="00D705D8" w:rsidP="00D70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5D8">
        <w:rPr>
          <w:rFonts w:ascii="Times New Roman" w:hAnsi="Times New Roman" w:cs="Times New Roman"/>
          <w:sz w:val="28"/>
          <w:szCs w:val="28"/>
        </w:rPr>
        <w:t>Грудное молоко матери вырабатывается для удовлетворения потребностей именно её ребенка. Оно обладает и биологической специфичностью, то есть состав молока каждого вида млекопитающих предназначен для потомства этого вида. Пищевые ингредиенты грудного молока соответствуют ферментативным системам ребенка.</w:t>
      </w:r>
    </w:p>
    <w:p w:rsidR="00D705D8" w:rsidRPr="00D705D8" w:rsidRDefault="00D705D8" w:rsidP="00D705D8">
      <w:pPr>
        <w:spacing w:after="0"/>
        <w:jc w:val="center"/>
        <w:rPr>
          <w:rFonts w:ascii="Times New Roman" w:hAnsi="Times New Roman" w:cs="Times New Roman"/>
          <w:b/>
          <w:color w:val="F7CAAC" w:themeColor="accent2" w:themeTint="66"/>
          <w:sz w:val="40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705D8">
        <w:rPr>
          <w:rFonts w:ascii="Times New Roman" w:hAnsi="Times New Roman" w:cs="Times New Roman"/>
          <w:b/>
          <w:color w:val="F7CAAC" w:themeColor="accent2" w:themeTint="66"/>
          <w:sz w:val="40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Грудное вскармливание</w:t>
      </w:r>
    </w:p>
    <w:p w:rsidR="00D705D8" w:rsidRPr="00D705D8" w:rsidRDefault="00D705D8" w:rsidP="00D70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5D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705D8">
        <w:rPr>
          <w:rFonts w:ascii="Times New Roman" w:hAnsi="Times New Roman" w:cs="Times New Roman"/>
          <w:b/>
          <w:sz w:val="28"/>
          <w:szCs w:val="28"/>
        </w:rPr>
        <w:t>начинать в течение первого часа</w:t>
      </w:r>
      <w:r w:rsidRPr="00D705D8">
        <w:rPr>
          <w:rFonts w:ascii="Times New Roman" w:hAnsi="Times New Roman" w:cs="Times New Roman"/>
          <w:sz w:val="28"/>
          <w:szCs w:val="28"/>
        </w:rPr>
        <w:t xml:space="preserve"> после рождения и продолжать до 1 года, а при возможности до 2-х лет.</w:t>
      </w:r>
    </w:p>
    <w:p w:rsidR="00D705D8" w:rsidRPr="00D705D8" w:rsidRDefault="00D705D8" w:rsidP="00D70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5D8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Pr="00D705D8">
        <w:rPr>
          <w:rFonts w:ascii="Times New Roman" w:hAnsi="Times New Roman" w:cs="Times New Roman"/>
          <w:sz w:val="28"/>
          <w:szCs w:val="28"/>
        </w:rPr>
        <w:t> грудного вскармливания матери:</w:t>
      </w:r>
    </w:p>
    <w:p w:rsidR="00D705D8" w:rsidRPr="00D705D8" w:rsidRDefault="00D705D8" w:rsidP="00D70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5D8">
        <w:rPr>
          <w:rFonts w:ascii="Times New Roman" w:hAnsi="Times New Roman" w:cs="Times New Roman"/>
          <w:sz w:val="28"/>
          <w:szCs w:val="28"/>
        </w:rPr>
        <w:t xml:space="preserve"> 1.имеют меньший риск заболеть злокачественными болезнями </w:t>
      </w:r>
    </w:p>
    <w:p w:rsidR="00D705D8" w:rsidRPr="00D705D8" w:rsidRDefault="00D705D8" w:rsidP="00D70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5D8">
        <w:rPr>
          <w:rFonts w:ascii="Times New Roman" w:hAnsi="Times New Roman" w:cs="Times New Roman"/>
          <w:sz w:val="28"/>
          <w:szCs w:val="28"/>
        </w:rPr>
        <w:t xml:space="preserve">2. профилактика кровотечений </w:t>
      </w:r>
    </w:p>
    <w:p w:rsidR="00D705D8" w:rsidRPr="00D705D8" w:rsidRDefault="00D705D8" w:rsidP="00D70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5D8">
        <w:rPr>
          <w:rFonts w:ascii="Times New Roman" w:hAnsi="Times New Roman" w:cs="Times New Roman"/>
          <w:sz w:val="28"/>
          <w:szCs w:val="28"/>
        </w:rPr>
        <w:t>3. кормление грудью создает эмоциональную связь между мамой и ребенком.</w:t>
      </w:r>
    </w:p>
    <w:p w:rsidR="00D705D8" w:rsidRPr="001821FD" w:rsidRDefault="00D705D8" w:rsidP="00D705D8">
      <w:pPr>
        <w:spacing w:after="0"/>
        <w:ind w:left="708" w:right="232"/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821FD"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Основные принципы рационального вскармливания:</w:t>
      </w:r>
    </w:p>
    <w:p w:rsidR="00D705D8" w:rsidRPr="001821FD" w:rsidRDefault="00D705D8" w:rsidP="00D705D8">
      <w:pPr>
        <w:numPr>
          <w:ilvl w:val="0"/>
          <w:numId w:val="1"/>
        </w:numPr>
        <w:spacing w:after="0" w:line="302" w:lineRule="auto"/>
        <w:ind w:right="23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821FD">
        <w:rPr>
          <w:rFonts w:ascii="Times New Roman" w:hAnsi="Times New Roman" w:cs="Times New Roman"/>
          <w:sz w:val="28"/>
          <w:szCs w:val="28"/>
        </w:rPr>
        <w:t xml:space="preserve">Ребенок получает </w:t>
      </w:r>
      <w:r w:rsidRPr="001821FD">
        <w:rPr>
          <w:rFonts w:ascii="Times New Roman" w:hAnsi="Times New Roman" w:cs="Times New Roman"/>
          <w:b/>
          <w:sz w:val="28"/>
          <w:szCs w:val="28"/>
        </w:rPr>
        <w:t>достаточное количество пищи</w:t>
      </w:r>
      <w:r w:rsidRPr="00182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5D8" w:rsidRPr="00D705D8" w:rsidRDefault="001821FD" w:rsidP="00D705D8">
      <w:pPr>
        <w:numPr>
          <w:ilvl w:val="0"/>
          <w:numId w:val="1"/>
        </w:numPr>
        <w:spacing w:after="0" w:line="302" w:lineRule="auto"/>
        <w:ind w:right="23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821F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97CB59" wp14:editId="3960FCE2">
            <wp:simplePos x="0" y="0"/>
            <wp:positionH relativeFrom="column">
              <wp:posOffset>7879080</wp:posOffset>
            </wp:positionH>
            <wp:positionV relativeFrom="paragraph">
              <wp:posOffset>337840</wp:posOffset>
            </wp:positionV>
            <wp:extent cx="2000250" cy="1838940"/>
            <wp:effectExtent l="0" t="0" r="0" b="9525"/>
            <wp:wrapNone/>
            <wp:docPr id="9" name="Рисунок 9" descr="https://allo-internet.ru/upload/medialibrary/018/i-_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lo-internet.ru/upload/medialibrary/018/i-_9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07" cy="18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D8" w:rsidRPr="00D705D8">
        <w:rPr>
          <w:rFonts w:ascii="Times New Roman" w:hAnsi="Times New Roman" w:cs="Times New Roman"/>
          <w:sz w:val="28"/>
          <w:szCs w:val="28"/>
        </w:rPr>
        <w:t xml:space="preserve">Учитываются возможные потребности ребенка в белках, жирах, углеводах (БЖУ), калориях, витаминах и микроэлементов. </w:t>
      </w:r>
    </w:p>
    <w:p w:rsidR="00D705D8" w:rsidRPr="00D705D8" w:rsidRDefault="001821FD" w:rsidP="00D705D8">
      <w:pPr>
        <w:numPr>
          <w:ilvl w:val="0"/>
          <w:numId w:val="1"/>
        </w:numPr>
        <w:spacing w:after="0" w:line="302" w:lineRule="auto"/>
        <w:ind w:right="23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Соблюдается режим питания</w:t>
      </w:r>
      <w:r w:rsidRPr="001821FD">
        <w:rPr>
          <w:rFonts w:ascii="Times New Roman" w:hAnsi="Times New Roman" w:cs="Times New Roman"/>
          <w:sz w:val="28"/>
          <w:szCs w:val="28"/>
        </w:rPr>
        <w:t>,</w:t>
      </w:r>
      <w:r w:rsidR="00D705D8" w:rsidRPr="00D705D8">
        <w:rPr>
          <w:rFonts w:ascii="Times New Roman" w:hAnsi="Times New Roman" w:cs="Times New Roman"/>
          <w:sz w:val="28"/>
          <w:szCs w:val="28"/>
        </w:rPr>
        <w:t xml:space="preserve"> что способствует лучшему усвоению пищи. </w:t>
      </w:r>
    </w:p>
    <w:p w:rsidR="00D705D8" w:rsidRPr="00D705D8" w:rsidRDefault="00D705D8" w:rsidP="001821FD">
      <w:pPr>
        <w:tabs>
          <w:tab w:val="left" w:pos="13275"/>
        </w:tabs>
        <w:spacing w:after="0"/>
        <w:ind w:left="-15" w:right="232"/>
        <w:rPr>
          <w:rFonts w:ascii="Times New Roman" w:hAnsi="Times New Roman" w:cs="Times New Roman"/>
          <w:sz w:val="28"/>
          <w:szCs w:val="28"/>
        </w:rPr>
      </w:pPr>
      <w:r w:rsidRPr="00D705D8">
        <w:rPr>
          <w:rFonts w:ascii="Times New Roman" w:hAnsi="Times New Roman" w:cs="Times New Roman"/>
          <w:sz w:val="28"/>
          <w:szCs w:val="28"/>
        </w:rPr>
        <w:t>Особого внимания требует организация питания детей первого года жизни.</w:t>
      </w:r>
      <w:r w:rsidR="001821FD">
        <w:rPr>
          <w:rFonts w:ascii="Times New Roman" w:hAnsi="Times New Roman" w:cs="Times New Roman"/>
          <w:sz w:val="28"/>
          <w:szCs w:val="28"/>
        </w:rPr>
        <w:tab/>
      </w:r>
    </w:p>
    <w:p w:rsidR="00D705D8" w:rsidRPr="001821FD" w:rsidRDefault="00D705D8" w:rsidP="00D705D8">
      <w:pPr>
        <w:spacing w:after="0"/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821FD">
        <w:rPr>
          <w:rFonts w:ascii="Times New Roman" w:hAnsi="Times New Roman" w:cs="Times New Roman"/>
          <w:b/>
          <w:sz w:val="28"/>
          <w:szCs w:val="28"/>
        </w:rPr>
        <w:br/>
      </w:r>
    </w:p>
    <w:p w:rsidR="001043D1" w:rsidRPr="001821FD" w:rsidRDefault="001821FD" w:rsidP="001821FD">
      <w:pPr>
        <w:jc w:val="center"/>
        <w:rPr>
          <w:rFonts w:ascii="Arial Black" w:hAnsi="Arial Black"/>
          <w:b/>
          <w:color w:val="FFC000" w:themeColor="accent4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821FD">
        <w:rPr>
          <w:rFonts w:ascii="Arial Black" w:hAnsi="Arial Black"/>
          <w:b/>
          <w:color w:val="FFC000" w:themeColor="accent4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БУДЬТЕ ЗДОРОВЫ!</w:t>
      </w:r>
      <w:bookmarkStart w:id="0" w:name="_GoBack"/>
      <w:bookmarkEnd w:id="0"/>
    </w:p>
    <w:sectPr w:rsidR="001043D1" w:rsidRPr="001821FD" w:rsidSect="001821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AB" w:rsidRDefault="00F872AB" w:rsidP="001821FD">
      <w:pPr>
        <w:spacing w:after="0" w:line="240" w:lineRule="auto"/>
      </w:pPr>
      <w:r>
        <w:separator/>
      </w:r>
    </w:p>
  </w:endnote>
  <w:endnote w:type="continuationSeparator" w:id="0">
    <w:p w:rsidR="00F872AB" w:rsidRDefault="00F872AB" w:rsidP="0018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AB" w:rsidRDefault="00F872AB" w:rsidP="001821FD">
      <w:pPr>
        <w:spacing w:after="0" w:line="240" w:lineRule="auto"/>
      </w:pPr>
      <w:r>
        <w:separator/>
      </w:r>
    </w:p>
  </w:footnote>
  <w:footnote w:type="continuationSeparator" w:id="0">
    <w:p w:rsidR="00F872AB" w:rsidRDefault="00F872AB" w:rsidP="0018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B6888"/>
    <w:multiLevelType w:val="hybridMultilevel"/>
    <w:tmpl w:val="0A70E0C0"/>
    <w:lvl w:ilvl="0" w:tplc="AA4CC5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412165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009B7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30CE4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0808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6E68DE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A8758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686F7E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8249C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74"/>
    <w:rsid w:val="001043D1"/>
    <w:rsid w:val="001821FD"/>
    <w:rsid w:val="002F2874"/>
    <w:rsid w:val="00617D57"/>
    <w:rsid w:val="00C9137A"/>
    <w:rsid w:val="00D705D8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781E-9EA5-4D78-AAC5-AECFC3B8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1FD"/>
  </w:style>
  <w:style w:type="paragraph" w:styleId="a5">
    <w:name w:val="footer"/>
    <w:basedOn w:val="a"/>
    <w:link w:val="a6"/>
    <w:uiPriority w:val="99"/>
    <w:unhideWhenUsed/>
    <w:rsid w:val="0018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2020-06-20T03:34:00Z</dcterms:created>
  <dcterms:modified xsi:type="dcterms:W3CDTF">2020-06-20T04:01:00Z</dcterms:modified>
</cp:coreProperties>
</file>