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51DB3" w:rsidRDefault="00D175E9">
      <w:pPr>
        <w:pStyle w:val="Style1"/>
        <w:widowControl/>
        <w:spacing w:before="51" w:line="270" w:lineRule="exact"/>
        <w:ind w:right="21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 Ф. Войно- Ясенецкого» М</w:t>
      </w:r>
      <w:r w:rsidRPr="00151DB3">
        <w:rPr>
          <w:rStyle w:val="FontStyle36"/>
          <w:rFonts w:ascii="Times New Roman" w:hAnsi="Times New Roman" w:cs="Times New Roman"/>
          <w:sz w:val="24"/>
          <w:szCs w:val="24"/>
        </w:rPr>
        <w:t>инистерства здравоохранения Российской Федерации</w:t>
      </w:r>
    </w:p>
    <w:p w:rsidR="00000000" w:rsidRPr="00151DB3" w:rsidRDefault="00D175E9">
      <w:pPr>
        <w:pStyle w:val="Style7"/>
        <w:widowControl/>
        <w:spacing w:line="240" w:lineRule="exact"/>
        <w:ind w:left="2237"/>
        <w:rPr>
          <w:rFonts w:ascii="Times New Roman" w:hAnsi="Times New Roman"/>
        </w:rPr>
      </w:pPr>
    </w:p>
    <w:p w:rsidR="00000000" w:rsidRPr="00151DB3" w:rsidRDefault="00D175E9">
      <w:pPr>
        <w:pStyle w:val="Style7"/>
        <w:widowControl/>
        <w:spacing w:line="240" w:lineRule="exact"/>
        <w:ind w:left="2237"/>
        <w:rPr>
          <w:rFonts w:ascii="Times New Roman" w:hAnsi="Times New Roman"/>
        </w:rPr>
      </w:pPr>
    </w:p>
    <w:p w:rsidR="00000000" w:rsidRPr="00151DB3" w:rsidRDefault="00D175E9">
      <w:pPr>
        <w:pStyle w:val="Style7"/>
        <w:widowControl/>
        <w:spacing w:before="189"/>
        <w:ind w:left="223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Кафедра оперативной гинекологии ИПО</w:t>
      </w: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line="240" w:lineRule="exact"/>
        <w:ind w:right="90"/>
        <w:jc w:val="center"/>
        <w:rPr>
          <w:rFonts w:ascii="Times New Roman" w:hAnsi="Times New Roman"/>
        </w:rPr>
      </w:pPr>
    </w:p>
    <w:p w:rsidR="00000000" w:rsidRPr="00151DB3" w:rsidRDefault="00D175E9">
      <w:pPr>
        <w:pStyle w:val="Style3"/>
        <w:widowControl/>
        <w:spacing w:before="176"/>
        <w:ind w:right="90"/>
        <w:jc w:val="center"/>
        <w:rPr>
          <w:rStyle w:val="FontStyle44"/>
          <w:rFonts w:ascii="Times New Roman" w:hAnsi="Times New Roman" w:cs="Times New Roman"/>
          <w:sz w:val="24"/>
          <w:szCs w:val="24"/>
        </w:rPr>
      </w:pPr>
      <w:r w:rsidRPr="00151DB3">
        <w:rPr>
          <w:rStyle w:val="FontStyle44"/>
          <w:rFonts w:ascii="Times New Roman" w:hAnsi="Times New Roman" w:cs="Times New Roman"/>
          <w:sz w:val="24"/>
          <w:szCs w:val="24"/>
        </w:rPr>
        <w:t>Реферат</w:t>
      </w:r>
    </w:p>
    <w:p w:rsidR="00000000" w:rsidRPr="00151DB3" w:rsidRDefault="00D175E9">
      <w:pPr>
        <w:pStyle w:val="Style7"/>
        <w:widowControl/>
        <w:spacing w:before="219"/>
        <w:ind w:left="113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«Основные изменения в организме женщины во время беременности»</w:t>
      </w:r>
    </w:p>
    <w:p w:rsidR="00000000" w:rsidRPr="00151DB3" w:rsidRDefault="00D175E9">
      <w:pPr>
        <w:pStyle w:val="Style7"/>
        <w:widowControl/>
        <w:spacing w:line="240" w:lineRule="exact"/>
        <w:ind w:right="39"/>
        <w:jc w:val="right"/>
        <w:rPr>
          <w:rFonts w:ascii="Times New Roman" w:hAnsi="Times New Roman"/>
        </w:rPr>
      </w:pPr>
    </w:p>
    <w:p w:rsidR="00000000" w:rsidRPr="00151DB3" w:rsidRDefault="00D175E9">
      <w:pPr>
        <w:pStyle w:val="Style7"/>
        <w:widowControl/>
        <w:spacing w:line="240" w:lineRule="exact"/>
        <w:ind w:right="39"/>
        <w:jc w:val="right"/>
        <w:rPr>
          <w:rFonts w:ascii="Times New Roman" w:hAnsi="Times New Roman"/>
        </w:rPr>
      </w:pPr>
    </w:p>
    <w:p w:rsidR="00000000" w:rsidRPr="00151DB3" w:rsidRDefault="00D175E9">
      <w:pPr>
        <w:pStyle w:val="Style7"/>
        <w:widowControl/>
        <w:spacing w:line="240" w:lineRule="exact"/>
        <w:ind w:right="39"/>
        <w:jc w:val="right"/>
        <w:rPr>
          <w:rFonts w:ascii="Times New Roman" w:hAnsi="Times New Roman"/>
        </w:rPr>
      </w:pPr>
    </w:p>
    <w:p w:rsidR="00000000" w:rsidRPr="00151DB3" w:rsidRDefault="00D175E9">
      <w:pPr>
        <w:pStyle w:val="Style7"/>
        <w:widowControl/>
        <w:spacing w:line="240" w:lineRule="exact"/>
        <w:ind w:right="39"/>
        <w:jc w:val="right"/>
        <w:rPr>
          <w:rFonts w:ascii="Times New Roman" w:hAnsi="Times New Roman"/>
        </w:rPr>
      </w:pPr>
    </w:p>
    <w:p w:rsidR="00000000" w:rsidRPr="00151DB3" w:rsidRDefault="00D175E9">
      <w:pPr>
        <w:pStyle w:val="Style7"/>
        <w:widowControl/>
        <w:spacing w:line="240" w:lineRule="exact"/>
        <w:ind w:right="39"/>
        <w:jc w:val="right"/>
        <w:rPr>
          <w:rFonts w:ascii="Times New Roman" w:hAnsi="Times New Roman"/>
        </w:rPr>
      </w:pPr>
    </w:p>
    <w:p w:rsidR="00000000" w:rsidRPr="00151DB3" w:rsidRDefault="00D175E9">
      <w:pPr>
        <w:pStyle w:val="Style7"/>
        <w:widowControl/>
        <w:spacing w:line="240" w:lineRule="exact"/>
        <w:ind w:right="39"/>
        <w:jc w:val="right"/>
        <w:rPr>
          <w:rFonts w:ascii="Times New Roman" w:hAnsi="Times New Roman"/>
        </w:rPr>
      </w:pPr>
    </w:p>
    <w:p w:rsidR="00000000" w:rsidRPr="00151DB3" w:rsidRDefault="00D175E9">
      <w:pPr>
        <w:pStyle w:val="Style7"/>
        <w:widowControl/>
        <w:spacing w:before="26"/>
        <w:ind w:right="39"/>
        <w:jc w:val="righ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Выполнил:</w:t>
      </w:r>
    </w:p>
    <w:p w:rsidR="00151DB3" w:rsidRDefault="00D175E9" w:rsidP="00151DB3">
      <w:pPr>
        <w:pStyle w:val="Style6"/>
        <w:widowControl/>
        <w:spacing w:before="129" w:line="411" w:lineRule="exact"/>
        <w:ind w:left="493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Клинический ординатор Кафедры оперативной гинекологии ИПО </w:t>
      </w:r>
      <w:r w:rsidR="00151DB3">
        <w:rPr>
          <w:rStyle w:val="FontStyle36"/>
          <w:rFonts w:ascii="Times New Roman" w:hAnsi="Times New Roman" w:cs="Times New Roman"/>
          <w:sz w:val="24"/>
          <w:szCs w:val="24"/>
        </w:rPr>
        <w:t>Кривоногова Екатерина Сергеевна</w:t>
      </w:r>
    </w:p>
    <w:p w:rsidR="00000000" w:rsidRPr="00151DB3" w:rsidRDefault="00D175E9" w:rsidP="00151DB3">
      <w:pPr>
        <w:pStyle w:val="Style6"/>
        <w:widowControl/>
        <w:spacing w:before="129" w:line="411" w:lineRule="exact"/>
        <w:ind w:left="4937"/>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w:t>
      </w:r>
      <w:r w:rsidRPr="00151DB3">
        <w:rPr>
          <w:rStyle w:val="FontStyle36"/>
          <w:rFonts w:ascii="Times New Roman" w:hAnsi="Times New Roman" w:cs="Times New Roman"/>
          <w:sz w:val="24"/>
          <w:szCs w:val="24"/>
        </w:rPr>
        <w:t>оверил: д.м-н., доцент Макаренко Т. А.</w:t>
      </w:r>
    </w:p>
    <w:p w:rsidR="00000000" w:rsidRPr="00151DB3" w:rsidRDefault="00151DB3">
      <w:pPr>
        <w:widowControl/>
        <w:ind w:left="5503" w:right="1581"/>
        <w:rPr>
          <w:rFonts w:ascii="Times New Roman" w:hAnsi="Times New Roman"/>
        </w:rPr>
      </w:pPr>
      <w:r>
        <w:rPr>
          <w:rFonts w:ascii="Times New Roman" w:hAnsi="Times New Roman"/>
          <w:noProof/>
        </w:rPr>
        <w:drawing>
          <wp:inline distT="0" distB="0" distL="0" distR="0">
            <wp:extent cx="446405" cy="3721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372110"/>
                    </a:xfrm>
                    <a:prstGeom prst="rect">
                      <a:avLst/>
                    </a:prstGeom>
                    <a:noFill/>
                    <a:ln>
                      <a:noFill/>
                    </a:ln>
                  </pic:spPr>
                </pic:pic>
              </a:graphicData>
            </a:graphic>
          </wp:inline>
        </w:drawing>
      </w:r>
    </w:p>
    <w:p w:rsidR="00000000" w:rsidRPr="00151DB3" w:rsidRDefault="00D175E9">
      <w:pPr>
        <w:pStyle w:val="Style7"/>
        <w:widowControl/>
        <w:spacing w:line="240" w:lineRule="exact"/>
        <w:ind w:left="3407"/>
        <w:rPr>
          <w:rFonts w:ascii="Times New Roman" w:hAnsi="Times New Roman"/>
        </w:rPr>
      </w:pPr>
    </w:p>
    <w:p w:rsidR="00000000" w:rsidRPr="00151DB3" w:rsidRDefault="00D175E9">
      <w:pPr>
        <w:pStyle w:val="Style7"/>
        <w:widowControl/>
        <w:spacing w:line="240" w:lineRule="exact"/>
        <w:ind w:left="3407"/>
        <w:rPr>
          <w:rFonts w:ascii="Times New Roman" w:hAnsi="Times New Roman"/>
        </w:rPr>
      </w:pPr>
    </w:p>
    <w:p w:rsidR="00000000" w:rsidRPr="00151DB3" w:rsidRDefault="00D175E9">
      <w:pPr>
        <w:pStyle w:val="Style7"/>
        <w:widowControl/>
        <w:spacing w:line="240" w:lineRule="exact"/>
        <w:ind w:left="3407"/>
        <w:rPr>
          <w:rFonts w:ascii="Times New Roman" w:hAnsi="Times New Roman"/>
        </w:rPr>
      </w:pPr>
    </w:p>
    <w:p w:rsidR="00000000" w:rsidRPr="00151DB3" w:rsidRDefault="00D175E9">
      <w:pPr>
        <w:pStyle w:val="Style7"/>
        <w:widowControl/>
        <w:spacing w:line="240" w:lineRule="exact"/>
        <w:ind w:left="3407"/>
        <w:rPr>
          <w:rFonts w:ascii="Times New Roman" w:hAnsi="Times New Roman"/>
        </w:rPr>
      </w:pPr>
    </w:p>
    <w:p w:rsidR="00000000" w:rsidRPr="00151DB3" w:rsidRDefault="00D175E9">
      <w:pPr>
        <w:pStyle w:val="Style7"/>
        <w:widowControl/>
        <w:spacing w:line="240" w:lineRule="exact"/>
        <w:ind w:left="3407"/>
        <w:rPr>
          <w:rFonts w:ascii="Times New Roman" w:hAnsi="Times New Roman"/>
        </w:rPr>
      </w:pPr>
    </w:p>
    <w:p w:rsidR="00000000" w:rsidRPr="00151DB3" w:rsidRDefault="00D175E9">
      <w:pPr>
        <w:pStyle w:val="Style7"/>
        <w:widowControl/>
        <w:spacing w:line="240" w:lineRule="exact"/>
        <w:ind w:left="3407"/>
        <w:rPr>
          <w:rFonts w:ascii="Times New Roman" w:hAnsi="Times New Roman"/>
        </w:rPr>
      </w:pPr>
    </w:p>
    <w:p w:rsidR="00000000" w:rsidRPr="00151DB3" w:rsidRDefault="00D175E9" w:rsidP="00151DB3">
      <w:pPr>
        <w:pStyle w:val="Style7"/>
        <w:widowControl/>
        <w:spacing w:line="240" w:lineRule="exact"/>
        <w:rPr>
          <w:rFonts w:ascii="Times New Roman" w:hAnsi="Times New Roman"/>
        </w:rPr>
      </w:pPr>
    </w:p>
    <w:p w:rsidR="00000000" w:rsidRPr="00151DB3" w:rsidRDefault="00151DB3">
      <w:pPr>
        <w:pStyle w:val="Style7"/>
        <w:widowControl/>
        <w:spacing w:before="197"/>
        <w:ind w:left="3407"/>
        <w:rPr>
          <w:rStyle w:val="FontStyle36"/>
          <w:rFonts w:ascii="Times New Roman" w:hAnsi="Times New Roman" w:cs="Times New Roman"/>
          <w:sz w:val="24"/>
          <w:szCs w:val="24"/>
        </w:rPr>
      </w:pPr>
      <w:r>
        <w:rPr>
          <w:rStyle w:val="FontStyle36"/>
          <w:rFonts w:ascii="Times New Roman" w:hAnsi="Times New Roman" w:cs="Times New Roman"/>
          <w:sz w:val="24"/>
          <w:szCs w:val="24"/>
        </w:rPr>
        <w:t>Красноярск 2019</w:t>
      </w:r>
    </w:p>
    <w:p w:rsidR="00000000" w:rsidRPr="00151DB3" w:rsidRDefault="00D175E9">
      <w:pPr>
        <w:pStyle w:val="Style7"/>
        <w:widowControl/>
        <w:spacing w:before="197"/>
        <w:ind w:left="3407"/>
        <w:rPr>
          <w:rStyle w:val="FontStyle36"/>
          <w:rFonts w:ascii="Times New Roman" w:hAnsi="Times New Roman" w:cs="Times New Roman"/>
          <w:sz w:val="24"/>
          <w:szCs w:val="24"/>
        </w:rPr>
        <w:sectPr w:rsidR="00000000" w:rsidRPr="00151DB3">
          <w:type w:val="continuous"/>
          <w:pgSz w:w="11905" w:h="16837"/>
          <w:pgMar w:top="1651" w:right="1696" w:bottom="1440" w:left="2416" w:header="720" w:footer="720" w:gutter="0"/>
          <w:cols w:space="60"/>
          <w:noEndnote/>
        </w:sectPr>
      </w:pPr>
    </w:p>
    <w:p w:rsidR="00000000" w:rsidRPr="00151DB3" w:rsidRDefault="00D175E9">
      <w:pPr>
        <w:pStyle w:val="Style8"/>
        <w:widowControl/>
        <w:spacing w:before="67"/>
        <w:rPr>
          <w:rStyle w:val="FontStyle33"/>
          <w:sz w:val="24"/>
          <w:szCs w:val="24"/>
        </w:rPr>
      </w:pPr>
      <w:r w:rsidRPr="00151DB3">
        <w:rPr>
          <w:rStyle w:val="FontStyle33"/>
          <w:sz w:val="24"/>
          <w:szCs w:val="24"/>
        </w:rPr>
        <w:lastRenderedPageBreak/>
        <w:t>Оглавление</w:t>
      </w:r>
    </w:p>
    <w:p w:rsidR="00000000" w:rsidRPr="00151DB3" w:rsidRDefault="00D175E9">
      <w:pPr>
        <w:pStyle w:val="Style9"/>
        <w:widowControl/>
        <w:tabs>
          <w:tab w:val="left" w:leader="dot" w:pos="9197"/>
        </w:tabs>
        <w:spacing w:before="48" w:line="226" w:lineRule="exact"/>
        <w:ind w:left="389"/>
        <w:rPr>
          <w:rStyle w:val="FontStyle32"/>
          <w:sz w:val="24"/>
          <w:szCs w:val="24"/>
        </w:rPr>
      </w:pPr>
      <w:r w:rsidRPr="00151DB3">
        <w:rPr>
          <w:rStyle w:val="FontStyle32"/>
          <w:sz w:val="24"/>
          <w:szCs w:val="24"/>
        </w:rPr>
        <w:t>Роль плаценты. Гормональная и белково-образующая функция плаценты</w:t>
      </w:r>
      <w:r w:rsidRPr="00151DB3">
        <w:rPr>
          <w:rStyle w:val="FontStyle32"/>
          <w:sz w:val="24"/>
          <w:szCs w:val="24"/>
        </w:rPr>
        <w:tab/>
        <w:t>3</w:t>
      </w:r>
    </w:p>
    <w:p w:rsidR="00000000" w:rsidRPr="00151DB3" w:rsidRDefault="00D175E9">
      <w:pPr>
        <w:pStyle w:val="Style9"/>
        <w:widowControl/>
        <w:tabs>
          <w:tab w:val="left" w:leader="dot" w:pos="9091"/>
        </w:tabs>
        <w:spacing w:line="226" w:lineRule="exact"/>
        <w:ind w:left="389"/>
        <w:rPr>
          <w:rStyle w:val="FontStyle32"/>
          <w:sz w:val="24"/>
          <w:szCs w:val="24"/>
        </w:rPr>
      </w:pPr>
      <w:r w:rsidRPr="00151DB3">
        <w:rPr>
          <w:rStyle w:val="FontStyle32"/>
          <w:sz w:val="24"/>
          <w:szCs w:val="24"/>
        </w:rPr>
        <w:t>Изменения половой системы</w:t>
      </w:r>
      <w:r w:rsidRPr="00151DB3">
        <w:rPr>
          <w:rStyle w:val="FontStyle32"/>
          <w:sz w:val="24"/>
          <w:szCs w:val="24"/>
        </w:rPr>
        <w:tab/>
        <w:t>19</w:t>
      </w:r>
    </w:p>
    <w:p w:rsidR="00000000" w:rsidRPr="00151DB3" w:rsidRDefault="00D175E9">
      <w:pPr>
        <w:pStyle w:val="Style9"/>
        <w:widowControl/>
        <w:tabs>
          <w:tab w:val="left" w:leader="dot" w:pos="9086"/>
        </w:tabs>
        <w:spacing w:before="5" w:line="226" w:lineRule="exact"/>
        <w:ind w:left="384"/>
        <w:rPr>
          <w:rStyle w:val="FontStyle32"/>
          <w:sz w:val="24"/>
          <w:szCs w:val="24"/>
        </w:rPr>
      </w:pPr>
      <w:r w:rsidRPr="00151DB3">
        <w:rPr>
          <w:rStyle w:val="FontStyle32"/>
          <w:sz w:val="24"/>
          <w:szCs w:val="24"/>
        </w:rPr>
        <w:t>Молочные железы</w:t>
      </w:r>
      <w:r w:rsidRPr="00151DB3">
        <w:rPr>
          <w:rStyle w:val="FontStyle32"/>
          <w:sz w:val="24"/>
          <w:szCs w:val="24"/>
        </w:rPr>
        <w:tab/>
        <w:t>27</w:t>
      </w:r>
    </w:p>
    <w:p w:rsidR="00000000" w:rsidRPr="00151DB3" w:rsidRDefault="00D175E9">
      <w:pPr>
        <w:pStyle w:val="Style9"/>
        <w:widowControl/>
        <w:tabs>
          <w:tab w:val="left" w:leader="dot" w:pos="9091"/>
        </w:tabs>
        <w:spacing w:line="226" w:lineRule="exact"/>
        <w:ind w:left="384"/>
        <w:rPr>
          <w:rStyle w:val="FontStyle32"/>
          <w:sz w:val="24"/>
          <w:szCs w:val="24"/>
        </w:rPr>
      </w:pPr>
      <w:r w:rsidRPr="00151DB3">
        <w:rPr>
          <w:rStyle w:val="FontStyle32"/>
          <w:sz w:val="24"/>
          <w:szCs w:val="24"/>
        </w:rPr>
        <w:t>Нер</w:t>
      </w:r>
      <w:r w:rsidRPr="00151DB3">
        <w:rPr>
          <w:rStyle w:val="FontStyle32"/>
          <w:sz w:val="24"/>
          <w:szCs w:val="24"/>
        </w:rPr>
        <w:t>вная система</w:t>
      </w:r>
      <w:r w:rsidRPr="00151DB3">
        <w:rPr>
          <w:rStyle w:val="FontStyle32"/>
          <w:sz w:val="24"/>
          <w:szCs w:val="24"/>
        </w:rPr>
        <w:tab/>
        <w:t>27</w:t>
      </w:r>
    </w:p>
    <w:p w:rsidR="00000000" w:rsidRPr="00151DB3" w:rsidRDefault="00D175E9">
      <w:pPr>
        <w:pStyle w:val="Style9"/>
        <w:widowControl/>
        <w:tabs>
          <w:tab w:val="left" w:leader="dot" w:pos="9091"/>
        </w:tabs>
        <w:spacing w:line="226" w:lineRule="exact"/>
        <w:ind w:left="394"/>
        <w:rPr>
          <w:rStyle w:val="FontStyle32"/>
          <w:sz w:val="24"/>
          <w:szCs w:val="24"/>
        </w:rPr>
      </w:pPr>
      <w:r w:rsidRPr="00151DB3">
        <w:rPr>
          <w:rStyle w:val="FontStyle32"/>
          <w:sz w:val="24"/>
          <w:szCs w:val="24"/>
        </w:rPr>
        <w:t>Сердечно-сосудистая система</w:t>
      </w:r>
      <w:r w:rsidRPr="00151DB3">
        <w:rPr>
          <w:rStyle w:val="FontStyle32"/>
          <w:sz w:val="24"/>
          <w:szCs w:val="24"/>
        </w:rPr>
        <w:tab/>
        <w:t>28</w:t>
      </w:r>
    </w:p>
    <w:p w:rsidR="00000000" w:rsidRPr="00151DB3" w:rsidRDefault="00D175E9">
      <w:pPr>
        <w:pStyle w:val="Style9"/>
        <w:widowControl/>
        <w:tabs>
          <w:tab w:val="left" w:leader="dot" w:pos="9091"/>
        </w:tabs>
        <w:spacing w:before="5" w:line="226" w:lineRule="exact"/>
        <w:ind w:left="398"/>
        <w:rPr>
          <w:rStyle w:val="FontStyle32"/>
          <w:sz w:val="24"/>
          <w:szCs w:val="24"/>
        </w:rPr>
      </w:pPr>
      <w:r w:rsidRPr="00151DB3">
        <w:rPr>
          <w:rStyle w:val="FontStyle32"/>
          <w:sz w:val="24"/>
          <w:szCs w:val="24"/>
        </w:rPr>
        <w:t>Система дыхания</w:t>
      </w:r>
      <w:r w:rsidRPr="00151DB3">
        <w:rPr>
          <w:rStyle w:val="FontStyle32"/>
          <w:sz w:val="24"/>
          <w:szCs w:val="24"/>
        </w:rPr>
        <w:tab/>
        <w:t>30</w:t>
      </w:r>
    </w:p>
    <w:p w:rsidR="00000000" w:rsidRPr="00151DB3" w:rsidRDefault="00D175E9">
      <w:pPr>
        <w:pStyle w:val="Style9"/>
        <w:widowControl/>
        <w:tabs>
          <w:tab w:val="left" w:leader="dot" w:pos="9091"/>
        </w:tabs>
        <w:spacing w:line="226" w:lineRule="exact"/>
        <w:ind w:left="389"/>
        <w:rPr>
          <w:rStyle w:val="FontStyle32"/>
          <w:sz w:val="24"/>
          <w:szCs w:val="24"/>
        </w:rPr>
      </w:pPr>
      <w:r w:rsidRPr="00151DB3">
        <w:rPr>
          <w:rStyle w:val="FontStyle32"/>
          <w:sz w:val="24"/>
          <w:szCs w:val="24"/>
        </w:rPr>
        <w:t>Иммунная система</w:t>
      </w:r>
      <w:r w:rsidRPr="00151DB3">
        <w:rPr>
          <w:rStyle w:val="FontStyle32"/>
          <w:sz w:val="24"/>
          <w:szCs w:val="24"/>
        </w:rPr>
        <w:tab/>
        <w:t>31</w:t>
      </w:r>
    </w:p>
    <w:p w:rsidR="00000000" w:rsidRPr="00151DB3" w:rsidRDefault="00D175E9">
      <w:pPr>
        <w:pStyle w:val="Style9"/>
        <w:widowControl/>
        <w:tabs>
          <w:tab w:val="left" w:leader="dot" w:pos="9091"/>
        </w:tabs>
        <w:spacing w:line="226" w:lineRule="exact"/>
        <w:ind w:left="389"/>
        <w:rPr>
          <w:rStyle w:val="FontStyle32"/>
          <w:sz w:val="24"/>
          <w:szCs w:val="24"/>
        </w:rPr>
      </w:pPr>
      <w:r w:rsidRPr="00151DB3">
        <w:rPr>
          <w:rStyle w:val="FontStyle32"/>
          <w:sz w:val="24"/>
          <w:szCs w:val="24"/>
        </w:rPr>
        <w:t>Пищеварительная система. Функция печени</w:t>
      </w:r>
      <w:r w:rsidRPr="00151DB3">
        <w:rPr>
          <w:rStyle w:val="FontStyle32"/>
          <w:sz w:val="24"/>
          <w:szCs w:val="24"/>
        </w:rPr>
        <w:tab/>
        <w:t>34</w:t>
      </w:r>
    </w:p>
    <w:p w:rsidR="00000000" w:rsidRPr="00151DB3" w:rsidRDefault="00D175E9">
      <w:pPr>
        <w:pStyle w:val="Style9"/>
        <w:widowControl/>
        <w:tabs>
          <w:tab w:val="left" w:leader="dot" w:pos="9091"/>
        </w:tabs>
        <w:spacing w:line="226" w:lineRule="exact"/>
        <w:ind w:left="384"/>
        <w:rPr>
          <w:rStyle w:val="FontStyle32"/>
          <w:sz w:val="24"/>
          <w:szCs w:val="24"/>
        </w:rPr>
      </w:pPr>
      <w:r w:rsidRPr="00151DB3">
        <w:rPr>
          <w:rStyle w:val="FontStyle32"/>
          <w:sz w:val="24"/>
          <w:szCs w:val="24"/>
        </w:rPr>
        <w:t>Мочевыделительная система</w:t>
      </w:r>
      <w:r w:rsidRPr="00151DB3">
        <w:rPr>
          <w:rStyle w:val="FontStyle32"/>
          <w:sz w:val="24"/>
          <w:szCs w:val="24"/>
        </w:rPr>
        <w:tab/>
        <w:t>35</w:t>
      </w:r>
    </w:p>
    <w:p w:rsidR="00000000" w:rsidRPr="00151DB3" w:rsidRDefault="00D175E9">
      <w:pPr>
        <w:pStyle w:val="Style9"/>
        <w:widowControl/>
        <w:tabs>
          <w:tab w:val="left" w:leader="dot" w:pos="9091"/>
        </w:tabs>
        <w:spacing w:line="226" w:lineRule="exact"/>
        <w:ind w:left="394"/>
        <w:rPr>
          <w:rStyle w:val="FontStyle32"/>
          <w:sz w:val="24"/>
          <w:szCs w:val="24"/>
        </w:rPr>
      </w:pPr>
      <w:r w:rsidRPr="00151DB3">
        <w:rPr>
          <w:rStyle w:val="FontStyle32"/>
          <w:sz w:val="24"/>
          <w:szCs w:val="24"/>
        </w:rPr>
        <w:t>Эндокринная система</w:t>
      </w:r>
      <w:r w:rsidRPr="00151DB3">
        <w:rPr>
          <w:rStyle w:val="FontStyle32"/>
          <w:sz w:val="24"/>
          <w:szCs w:val="24"/>
        </w:rPr>
        <w:tab/>
        <w:t>36</w:t>
      </w:r>
    </w:p>
    <w:p w:rsidR="00000000" w:rsidRPr="00151DB3" w:rsidRDefault="00D175E9">
      <w:pPr>
        <w:pStyle w:val="Style9"/>
        <w:widowControl/>
        <w:tabs>
          <w:tab w:val="left" w:leader="dot" w:pos="9091"/>
        </w:tabs>
        <w:spacing w:line="226" w:lineRule="exact"/>
        <w:ind w:left="389"/>
        <w:rPr>
          <w:rStyle w:val="FontStyle32"/>
          <w:sz w:val="24"/>
          <w:szCs w:val="24"/>
        </w:rPr>
      </w:pPr>
      <w:r w:rsidRPr="00151DB3">
        <w:rPr>
          <w:rStyle w:val="FontStyle32"/>
          <w:sz w:val="24"/>
          <w:szCs w:val="24"/>
        </w:rPr>
        <w:t>Обмен веществ</w:t>
      </w:r>
      <w:r w:rsidRPr="00151DB3">
        <w:rPr>
          <w:rStyle w:val="FontStyle32"/>
          <w:sz w:val="24"/>
          <w:szCs w:val="24"/>
        </w:rPr>
        <w:tab/>
        <w:t>38</w:t>
      </w:r>
    </w:p>
    <w:p w:rsidR="00000000" w:rsidRPr="00151DB3" w:rsidRDefault="00D175E9">
      <w:pPr>
        <w:pStyle w:val="Style9"/>
        <w:widowControl/>
        <w:tabs>
          <w:tab w:val="left" w:leader="dot" w:pos="9091"/>
        </w:tabs>
        <w:spacing w:line="226" w:lineRule="exact"/>
        <w:ind w:left="389"/>
        <w:rPr>
          <w:rStyle w:val="FontStyle32"/>
          <w:sz w:val="24"/>
          <w:szCs w:val="24"/>
        </w:rPr>
      </w:pPr>
      <w:r w:rsidRPr="00151DB3">
        <w:rPr>
          <w:rStyle w:val="FontStyle32"/>
          <w:sz w:val="24"/>
          <w:szCs w:val="24"/>
        </w:rPr>
        <w:t>Изменения со стороны крови</w:t>
      </w:r>
      <w:r w:rsidRPr="00151DB3">
        <w:rPr>
          <w:rStyle w:val="FontStyle32"/>
          <w:sz w:val="24"/>
          <w:szCs w:val="24"/>
        </w:rPr>
        <w:tab/>
        <w:t>39</w:t>
      </w: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151DB3" w:rsidRDefault="00151DB3">
      <w:pPr>
        <w:pStyle w:val="Style3"/>
        <w:widowControl/>
        <w:spacing w:before="67"/>
        <w:rPr>
          <w:rStyle w:val="FontStyle44"/>
          <w:rFonts w:ascii="Times New Roman" w:hAnsi="Times New Roman" w:cs="Times New Roman"/>
          <w:sz w:val="24"/>
          <w:szCs w:val="24"/>
        </w:rPr>
      </w:pPr>
    </w:p>
    <w:p w:rsidR="00000000" w:rsidRPr="00151DB3" w:rsidRDefault="00D175E9" w:rsidP="00151DB3">
      <w:pPr>
        <w:pStyle w:val="Style3"/>
        <w:widowControl/>
        <w:spacing w:before="67"/>
        <w:jc w:val="center"/>
        <w:rPr>
          <w:rStyle w:val="FontStyle44"/>
          <w:rFonts w:ascii="Times New Roman" w:hAnsi="Times New Roman" w:cs="Times New Roman"/>
          <w:sz w:val="24"/>
          <w:szCs w:val="24"/>
        </w:rPr>
      </w:pPr>
      <w:r w:rsidRPr="00151DB3">
        <w:rPr>
          <w:rStyle w:val="FontStyle44"/>
          <w:rFonts w:ascii="Times New Roman" w:hAnsi="Times New Roman" w:cs="Times New Roman"/>
          <w:sz w:val="24"/>
          <w:szCs w:val="24"/>
        </w:rPr>
        <w:lastRenderedPageBreak/>
        <w:t>Введение</w:t>
      </w:r>
    </w:p>
    <w:p w:rsidR="00000000" w:rsidRPr="00151DB3" w:rsidRDefault="00D175E9">
      <w:pPr>
        <w:pStyle w:val="Style11"/>
        <w:widowControl/>
        <w:spacing w:before="2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беременнос</w:t>
      </w:r>
      <w:r w:rsidRPr="00151DB3">
        <w:rPr>
          <w:rStyle w:val="FontStyle36"/>
          <w:rFonts w:ascii="Times New Roman" w:hAnsi="Times New Roman" w:cs="Times New Roman"/>
          <w:sz w:val="24"/>
          <w:szCs w:val="24"/>
        </w:rPr>
        <w:t>ти возникает новая функциональная система мать — плацента — плод, обусловливающая множество изменений в организме женщины.</w:t>
      </w:r>
    </w:p>
    <w:p w:rsidR="00000000" w:rsidRPr="00151DB3" w:rsidRDefault="00D175E9">
      <w:pPr>
        <w:pStyle w:val="Style11"/>
        <w:widowControl/>
        <w:spacing w:before="19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Мать и плод взаимно влияют друг на друга через плаценту, которая, с одной стороны, объединяет их, с другой — обеспечивает определенну</w:t>
      </w:r>
      <w:r w:rsidRPr="00151DB3">
        <w:rPr>
          <w:rStyle w:val="FontStyle36"/>
          <w:rFonts w:ascii="Times New Roman" w:hAnsi="Times New Roman" w:cs="Times New Roman"/>
          <w:sz w:val="24"/>
          <w:szCs w:val="24"/>
        </w:rPr>
        <w:t>ю автономность плоду.</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Чаще всего здоровые молодые женщины рождают здоровых детей. Но нельзя окончательно утверждать, что больная женщина может родить только больного ребенка. Полноценная генетическая программа, заложенная в яйцеклетке и сперматозоиде, норм</w:t>
      </w:r>
      <w:r w:rsidRPr="00151DB3">
        <w:rPr>
          <w:rStyle w:val="FontStyle36"/>
          <w:rFonts w:ascii="Times New Roman" w:hAnsi="Times New Roman" w:cs="Times New Roman"/>
          <w:sz w:val="24"/>
          <w:szCs w:val="24"/>
        </w:rPr>
        <w:t>альное развитие плодного яйца, плода и плаценты обеспечивают необходимые условия для рождения здорового ребенка.</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Важное значение для нормального развития беременности имеют образ жизни, питание, психологический настрой, отказ от вредных привычек.</w:t>
      </w:r>
    </w:p>
    <w:p w:rsidR="00000000" w:rsidRPr="00151DB3" w:rsidRDefault="00D175E9">
      <w:pPr>
        <w:pStyle w:val="Style8"/>
        <w:widowControl/>
        <w:spacing w:line="240" w:lineRule="exact"/>
        <w:ind w:right="1037"/>
        <w:rPr>
          <w:rFonts w:ascii="Times New Roman" w:hAnsi="Times New Roman"/>
        </w:rPr>
      </w:pPr>
    </w:p>
    <w:p w:rsidR="00000000" w:rsidRPr="00151DB3" w:rsidRDefault="00D175E9">
      <w:pPr>
        <w:pStyle w:val="Style8"/>
        <w:widowControl/>
        <w:spacing w:line="240" w:lineRule="exact"/>
        <w:ind w:right="1037"/>
        <w:rPr>
          <w:rFonts w:ascii="Times New Roman" w:hAnsi="Times New Roman"/>
        </w:rPr>
      </w:pPr>
    </w:p>
    <w:p w:rsidR="00000000" w:rsidRPr="00151DB3" w:rsidRDefault="00D175E9">
      <w:pPr>
        <w:pStyle w:val="Style8"/>
        <w:widowControl/>
        <w:spacing w:line="240" w:lineRule="exact"/>
        <w:ind w:right="1037"/>
        <w:rPr>
          <w:rFonts w:ascii="Times New Roman" w:hAnsi="Times New Roman"/>
        </w:rPr>
      </w:pPr>
    </w:p>
    <w:p w:rsidR="00000000" w:rsidRPr="00151DB3" w:rsidRDefault="00D175E9" w:rsidP="00151DB3">
      <w:pPr>
        <w:pStyle w:val="Style8"/>
        <w:widowControl/>
        <w:spacing w:before="120" w:line="307" w:lineRule="exact"/>
        <w:ind w:right="1037"/>
        <w:jc w:val="center"/>
        <w:rPr>
          <w:rStyle w:val="FontStyle33"/>
          <w:sz w:val="24"/>
          <w:szCs w:val="24"/>
        </w:rPr>
      </w:pPr>
      <w:r w:rsidRPr="00151DB3">
        <w:rPr>
          <w:rStyle w:val="FontStyle33"/>
          <w:sz w:val="24"/>
          <w:szCs w:val="24"/>
        </w:rPr>
        <w:t>Роль п</w:t>
      </w:r>
      <w:r w:rsidRPr="00151DB3">
        <w:rPr>
          <w:rStyle w:val="FontStyle33"/>
          <w:sz w:val="24"/>
          <w:szCs w:val="24"/>
        </w:rPr>
        <w:t>лаценты. Гормональная и белково-образующая функция плаценты.</w:t>
      </w:r>
    </w:p>
    <w:p w:rsidR="00000000" w:rsidRPr="00151DB3" w:rsidRDefault="00D175E9">
      <w:pPr>
        <w:pStyle w:val="Style11"/>
        <w:widowControl/>
        <w:spacing w:line="240" w:lineRule="exact"/>
        <w:ind w:firstLine="715"/>
        <w:rPr>
          <w:rFonts w:ascii="Times New Roman" w:hAnsi="Times New Roman"/>
        </w:rPr>
      </w:pPr>
    </w:p>
    <w:p w:rsidR="00000000" w:rsidRPr="00151DB3" w:rsidRDefault="00D175E9">
      <w:pPr>
        <w:pStyle w:val="Style11"/>
        <w:widowControl/>
        <w:spacing w:line="240" w:lineRule="exact"/>
        <w:ind w:firstLine="715"/>
        <w:rPr>
          <w:rFonts w:ascii="Times New Roman" w:hAnsi="Times New Roman"/>
        </w:rPr>
      </w:pPr>
    </w:p>
    <w:p w:rsidR="00000000" w:rsidRPr="00151DB3" w:rsidRDefault="00D175E9">
      <w:pPr>
        <w:pStyle w:val="Style11"/>
        <w:widowControl/>
        <w:spacing w:before="6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Все изменения, происходящие в организме женщины во время беременности, носят адаптационный характер и направлены на создание оптимальных условий для развития плода.</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С первых недель наступления </w:t>
      </w:r>
      <w:r w:rsidRPr="00151DB3">
        <w:rPr>
          <w:rStyle w:val="FontStyle36"/>
          <w:rFonts w:ascii="Times New Roman" w:hAnsi="Times New Roman" w:cs="Times New Roman"/>
          <w:sz w:val="24"/>
          <w:szCs w:val="24"/>
        </w:rPr>
        <w:t>беременности вплоть до ее окончания формируется структурное и функциональное единство — система мать — плацента — плод. Основой этого единства является плацента, точнее — послед. Послед — это система жизнеобеспечения плода, комплексный орган, в формировани</w:t>
      </w:r>
      <w:r w:rsidRPr="00151DB3">
        <w:rPr>
          <w:rStyle w:val="FontStyle36"/>
          <w:rFonts w:ascii="Times New Roman" w:hAnsi="Times New Roman" w:cs="Times New Roman"/>
          <w:sz w:val="24"/>
          <w:szCs w:val="24"/>
        </w:rPr>
        <w:t>и которого принимают участие производные трофобласта и эмбриобласта, а также децидуальная ткань и сосуды матки.</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Плацента выполняет целый ряд важнейших функций, направленных на обеспечение достаточных условий для физиологического течения беременности и норм</w:t>
      </w:r>
      <w:r w:rsidRPr="00151DB3">
        <w:rPr>
          <w:rStyle w:val="FontStyle36"/>
          <w:rFonts w:ascii="Times New Roman" w:hAnsi="Times New Roman" w:cs="Times New Roman"/>
          <w:sz w:val="24"/>
          <w:szCs w:val="24"/>
        </w:rPr>
        <w:t>ального развития плода. К этим функциям относятся дыхательная, трофическая, выделительная, защитная, эндокринная.</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 протяжении 10 лунных месяцев (280 дней) послед проходит весь жизненный цикл развития: зарождение, развитие, функциональный расцвет и старен</w:t>
      </w:r>
      <w:r w:rsidRPr="00151DB3">
        <w:rPr>
          <w:rStyle w:val="FontStyle36"/>
          <w:rFonts w:ascii="Times New Roman" w:hAnsi="Times New Roman" w:cs="Times New Roman"/>
          <w:sz w:val="24"/>
          <w:szCs w:val="24"/>
        </w:rPr>
        <w:t>ие. При этом все составные компоненты последа неуклонно связаны с развитием и потребностями плода.</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Плацента — комплексный провизорный орган, в образовании которого принимают участие ткани матери и плода. Все метаболические, гормональные, иммунные процессы </w:t>
      </w:r>
      <w:r w:rsidRPr="00151DB3">
        <w:rPr>
          <w:rStyle w:val="FontStyle36"/>
          <w:rFonts w:ascii="Times New Roman" w:hAnsi="Times New Roman" w:cs="Times New Roman"/>
          <w:sz w:val="24"/>
          <w:szCs w:val="24"/>
        </w:rPr>
        <w:t>во время беременности обеспечиваются через сосудистую систему матери и плода. И хотя кровь матери и плода не смешивается, так как их разделяет плацентарный барьер, все необходимые питательные вещества и кислород плод получает из крови матери. Основным стру</w:t>
      </w:r>
      <w:r w:rsidRPr="00151DB3">
        <w:rPr>
          <w:rStyle w:val="FontStyle36"/>
          <w:rFonts w:ascii="Times New Roman" w:hAnsi="Times New Roman" w:cs="Times New Roman"/>
          <w:sz w:val="24"/>
          <w:szCs w:val="24"/>
        </w:rPr>
        <w:t xml:space="preserve">ктурным компонентом плаценты является виллезное дерево, представленное </w:t>
      </w:r>
      <w:r w:rsidRPr="00151DB3">
        <w:rPr>
          <w:rStyle w:val="FontStyle36"/>
          <w:rFonts w:ascii="Times New Roman" w:hAnsi="Times New Roman" w:cs="Times New Roman"/>
          <w:sz w:val="24"/>
          <w:szCs w:val="24"/>
        </w:rPr>
        <w:lastRenderedPageBreak/>
        <w:t>стволовыми ворсинами, незрелыми промежуточными ворсинами, мезенхимальными ворсинами</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w:t>
      </w:r>
      <w:r w:rsidRPr="00151DB3">
        <w:rPr>
          <w:rStyle w:val="FontStyle36"/>
          <w:rFonts w:ascii="Times New Roman" w:hAnsi="Times New Roman" w:cs="Times New Roman"/>
          <w:sz w:val="24"/>
          <w:szCs w:val="24"/>
        </w:rPr>
        <w:t>—</w:t>
      </w:r>
      <w:r w:rsidRPr="00151DB3">
        <w:rPr>
          <w:rStyle w:val="FontStyle36"/>
          <w:rFonts w:ascii="Times New Roman" w:hAnsi="Times New Roman" w:cs="Times New Roman"/>
          <w:sz w:val="24"/>
          <w:szCs w:val="24"/>
        </w:rPr>
        <w:t>II триместры беременности), а также зрелыми промежуточными и терминальными ворсинами</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w:t>
      </w:r>
      <w:r w:rsidRPr="00151DB3">
        <w:rPr>
          <w:rStyle w:val="FontStyle36"/>
          <w:rFonts w:ascii="Times New Roman" w:hAnsi="Times New Roman" w:cs="Times New Roman"/>
          <w:sz w:val="24"/>
          <w:szCs w:val="24"/>
        </w:rPr>
        <w:t xml:space="preserve"> беременности).</w:t>
      </w:r>
    </w:p>
    <w:p w:rsidR="00000000" w:rsidRPr="00151DB3" w:rsidRDefault="00D175E9">
      <w:pPr>
        <w:pStyle w:val="Style11"/>
        <w:widowControl/>
        <w:spacing w:before="43"/>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Следует подчеркнуть, что не только мать и плацента обеспечивают жизнедеятельность плода, но и плод на протяжении всей беременности выделяет факторы роста для развития виллезного дерева плаценты. В начале формирования беременности (эмбрионал</w:t>
      </w:r>
      <w:r w:rsidRPr="00151DB3">
        <w:rPr>
          <w:rStyle w:val="FontStyle36"/>
          <w:rFonts w:ascii="Times New Roman" w:hAnsi="Times New Roman" w:cs="Times New Roman"/>
          <w:sz w:val="24"/>
          <w:szCs w:val="24"/>
        </w:rPr>
        <w:t>ьный период) происходит разрастание и дифференцировка эмбриональных, фетальных сосудов, а потом мезенхимальных ворсин трофобласта. Возрастает перфузионное давление в капиллярах ворсин хориона, что стимулирует плацентарный ангиогенез.</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нормальном развити</w:t>
      </w:r>
      <w:r w:rsidRPr="00151DB3">
        <w:rPr>
          <w:rStyle w:val="FontStyle36"/>
          <w:rFonts w:ascii="Times New Roman" w:hAnsi="Times New Roman" w:cs="Times New Roman"/>
          <w:sz w:val="24"/>
          <w:szCs w:val="24"/>
        </w:rPr>
        <w:t>и беременности имеется корреляционная зависимость между ростом плода, его массой тела и размерами, толщиной, массой плаценты.</w:t>
      </w:r>
    </w:p>
    <w:p w:rsidR="00000000" w:rsidRPr="00151DB3" w:rsidRDefault="00D175E9">
      <w:pPr>
        <w:pStyle w:val="Style11"/>
        <w:widowControl/>
        <w:spacing w:before="197"/>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До момента образования синцитиокапиллярных мембран (16 нед беременности) развитие плаценты опережает темпы роста плода. В случае с</w:t>
      </w:r>
      <w:r w:rsidRPr="00151DB3">
        <w:rPr>
          <w:rStyle w:val="FontStyle36"/>
          <w:rFonts w:ascii="Times New Roman" w:hAnsi="Times New Roman" w:cs="Times New Roman"/>
          <w:sz w:val="24"/>
          <w:szCs w:val="24"/>
        </w:rPr>
        <w:t>мерти эмбриона (плода) происходит торможение роста и развития ворсин хориона и прогрессирование инволюционно-дистрофических процессов в плаценте. Достигнув необходимой зрелости (38—40 нед беременности), в плаценте прекращаются процессы неоангиогенеза, ново</w:t>
      </w:r>
      <w:r w:rsidRPr="00151DB3">
        <w:rPr>
          <w:rStyle w:val="FontStyle36"/>
          <w:rFonts w:ascii="Times New Roman" w:hAnsi="Times New Roman" w:cs="Times New Roman"/>
          <w:sz w:val="24"/>
          <w:szCs w:val="24"/>
        </w:rPr>
        <w:t>образования и созревания ворсин хориона.</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Высокая гормональная насыщенность организма матери эстрогенами и прогестероном размягчает соединения костей таза; обеспечивает процессы гипертрофии, гиперплазии, растяжения и сокращения матки; снижает тонус мочеточн</w:t>
      </w:r>
      <w:r w:rsidRPr="00151DB3">
        <w:rPr>
          <w:rStyle w:val="FontStyle36"/>
          <w:rFonts w:ascii="Times New Roman" w:hAnsi="Times New Roman" w:cs="Times New Roman"/>
          <w:sz w:val="24"/>
          <w:szCs w:val="24"/>
        </w:rPr>
        <w:t>иков и мочевого пузыря.</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Необходимо подчеркнуть, что, несмотря на существование раздельных систем кровообращения в матке и в плаценте, которые отделены друг от друга плацентарной мембраной, гемодинамика матки теснейшим образом связана с плодово-плацентарным</w:t>
      </w:r>
      <w:r w:rsidRPr="00151DB3">
        <w:rPr>
          <w:rStyle w:val="FontStyle36"/>
          <w:rFonts w:ascii="Times New Roman" w:hAnsi="Times New Roman" w:cs="Times New Roman"/>
          <w:sz w:val="24"/>
          <w:szCs w:val="24"/>
        </w:rPr>
        <w:t xml:space="preserve"> кровотоком. Поэтому повышение тонуса матки или ухудшение состояния плода вследствие снижения кровотока неизменно влияют друг на друга, что выражается в клинической картине угрожающего преждевременного прерывания беременности. Капилляры хориона пульсируют </w:t>
      </w:r>
      <w:r w:rsidRPr="00151DB3">
        <w:rPr>
          <w:rStyle w:val="FontStyle36"/>
          <w:rFonts w:ascii="Times New Roman" w:hAnsi="Times New Roman" w:cs="Times New Roman"/>
          <w:sz w:val="24"/>
          <w:szCs w:val="24"/>
        </w:rPr>
        <w:t>соответственно сердцебиению плода, оказывая влияние на циркуляцию материнской крови через межворсинчатое пространство.</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Гормональной функции плаценты принадлежит ведущая роль в регуляции обменных процессов и специфических изменений в системе мать — плацента</w:t>
      </w:r>
      <w:r w:rsidRPr="00151DB3">
        <w:rPr>
          <w:rStyle w:val="FontStyle36"/>
          <w:rFonts w:ascii="Times New Roman" w:hAnsi="Times New Roman" w:cs="Times New Roman"/>
          <w:sz w:val="24"/>
          <w:szCs w:val="24"/>
        </w:rPr>
        <w:t xml:space="preserve"> — плод для обеспечения адекватных условий сохранения и нормального прогрессирования беременности.</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Представление о физиологических механизмах регуляции гестационного процесса является основой для понимания генеза многих форм акушерской патологии и выработк</w:t>
      </w:r>
      <w:r w:rsidRPr="00151DB3">
        <w:rPr>
          <w:rStyle w:val="FontStyle36"/>
          <w:rFonts w:ascii="Times New Roman" w:hAnsi="Times New Roman" w:cs="Times New Roman"/>
          <w:sz w:val="24"/>
          <w:szCs w:val="24"/>
        </w:rPr>
        <w:t>и патогенетически обоснованной терапии различных осложнений беременности.</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В процессе развития беременности плацента синтезирует практически все известные гормоны женского организма, используя материнские и плодовые предшественники.</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Каждый из гормонов, кото</w:t>
      </w:r>
      <w:r w:rsidRPr="00151DB3">
        <w:rPr>
          <w:rStyle w:val="FontStyle36"/>
          <w:rFonts w:ascii="Times New Roman" w:hAnsi="Times New Roman" w:cs="Times New Roman"/>
          <w:sz w:val="24"/>
          <w:szCs w:val="24"/>
        </w:rPr>
        <w:t>рые продуцируются плацентой, соответствует гипофизарному или гипоталамическому гормону по биологическим и иммунологическим свойствам, а также известным стероидным половым гормонам.</w:t>
      </w:r>
    </w:p>
    <w:p w:rsidR="00000000" w:rsidRPr="00151DB3" w:rsidRDefault="00D175E9">
      <w:pPr>
        <w:pStyle w:val="Style11"/>
        <w:widowControl/>
        <w:spacing w:line="240" w:lineRule="exact"/>
        <w:ind w:left="715" w:firstLine="0"/>
        <w:jc w:val="left"/>
        <w:rPr>
          <w:rFonts w:ascii="Times New Roman" w:hAnsi="Times New Roman"/>
        </w:rPr>
      </w:pPr>
    </w:p>
    <w:p w:rsidR="00000000" w:rsidRPr="00151DB3" w:rsidRDefault="00D175E9">
      <w:pPr>
        <w:pStyle w:val="Style11"/>
        <w:widowControl/>
        <w:spacing w:before="38" w:line="240" w:lineRule="auto"/>
        <w:ind w:left="715"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Среди гормонов, аналогичных </w:t>
      </w:r>
      <w:r w:rsidRPr="00151DB3">
        <w:rPr>
          <w:rStyle w:val="FontStyle34"/>
          <w:rFonts w:ascii="Times New Roman" w:hAnsi="Times New Roman" w:cs="Times New Roman"/>
          <w:sz w:val="24"/>
          <w:szCs w:val="24"/>
        </w:rPr>
        <w:t xml:space="preserve">гипофизарным, </w:t>
      </w:r>
      <w:r w:rsidRPr="00151DB3">
        <w:rPr>
          <w:rStyle w:val="FontStyle36"/>
          <w:rFonts w:ascii="Times New Roman" w:hAnsi="Times New Roman" w:cs="Times New Roman"/>
          <w:sz w:val="24"/>
          <w:szCs w:val="24"/>
        </w:rPr>
        <w:t>плацента вырабатывает:</w:t>
      </w:r>
    </w:p>
    <w:p w:rsidR="00000000" w:rsidRPr="00151DB3" w:rsidRDefault="00D175E9">
      <w:pPr>
        <w:pStyle w:val="Style14"/>
        <w:widowControl/>
        <w:spacing w:line="240" w:lineRule="exact"/>
        <w:ind w:left="725"/>
        <w:rPr>
          <w:rFonts w:ascii="Times New Roman" w:hAnsi="Times New Roman"/>
        </w:rPr>
      </w:pPr>
    </w:p>
    <w:p w:rsidR="00000000" w:rsidRPr="00151DB3" w:rsidRDefault="00D175E9">
      <w:pPr>
        <w:pStyle w:val="Style14"/>
        <w:widowControl/>
        <w:spacing w:before="58"/>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хорион</w:t>
      </w:r>
      <w:r w:rsidRPr="00151DB3">
        <w:rPr>
          <w:rStyle w:val="FontStyle36"/>
          <w:rFonts w:ascii="Times New Roman" w:hAnsi="Times New Roman" w:cs="Times New Roman"/>
          <w:sz w:val="24"/>
          <w:szCs w:val="24"/>
        </w:rPr>
        <w:t>ический гонадотропин (ХГ);</w:t>
      </w:r>
    </w:p>
    <w:p w:rsidR="00000000" w:rsidRPr="00151DB3" w:rsidRDefault="00D175E9">
      <w:pPr>
        <w:pStyle w:val="Style14"/>
        <w:widowControl/>
        <w:spacing w:line="240" w:lineRule="exact"/>
        <w:ind w:left="725"/>
        <w:jc w:val="both"/>
        <w:rPr>
          <w:rFonts w:ascii="Times New Roman" w:hAnsi="Times New Roman"/>
        </w:rPr>
      </w:pPr>
    </w:p>
    <w:p w:rsidR="00000000" w:rsidRPr="00151DB3" w:rsidRDefault="00D175E9">
      <w:pPr>
        <w:pStyle w:val="Style14"/>
        <w:widowControl/>
        <w:spacing w:before="58"/>
        <w:ind w:left="725"/>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плацентарный лактоген (ПЛ);</w:t>
      </w:r>
    </w:p>
    <w:p w:rsidR="00000000" w:rsidRPr="00151DB3" w:rsidRDefault="00D175E9">
      <w:pPr>
        <w:pStyle w:val="Style14"/>
        <w:widowControl/>
        <w:spacing w:before="43"/>
        <w:ind w:left="715"/>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хорионическийтиреотропин;</w:t>
      </w:r>
    </w:p>
    <w:p w:rsidR="00000000" w:rsidRPr="00151DB3" w:rsidRDefault="00D175E9" w:rsidP="00151DB3">
      <w:pPr>
        <w:pStyle w:val="Style14"/>
        <w:widowControl/>
        <w:numPr>
          <w:ilvl w:val="0"/>
          <w:numId w:val="1"/>
        </w:numPr>
        <w:tabs>
          <w:tab w:val="left" w:pos="859"/>
        </w:tabs>
        <w:spacing w:before="298"/>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предполагается существование плацентарного кортикотропина.</w:t>
      </w:r>
    </w:p>
    <w:p w:rsidR="00000000" w:rsidRPr="00151DB3" w:rsidRDefault="00D175E9">
      <w:pPr>
        <w:pStyle w:val="Style11"/>
        <w:widowControl/>
        <w:spacing w:before="216"/>
        <w:ind w:right="14"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Кроме того, плацента продуцирует </w:t>
      </w:r>
      <w:r w:rsidRPr="00151DB3">
        <w:rPr>
          <w:rStyle w:val="FontStyle34"/>
          <w:rFonts w:ascii="Times New Roman" w:hAnsi="Times New Roman" w:cs="Times New Roman"/>
          <w:sz w:val="24"/>
          <w:szCs w:val="24"/>
        </w:rPr>
        <w:t xml:space="preserve">родственные АКТГ пептиды, </w:t>
      </w:r>
      <w:r w:rsidRPr="00151DB3">
        <w:rPr>
          <w:rStyle w:val="FontStyle36"/>
          <w:rFonts w:ascii="Times New Roman" w:hAnsi="Times New Roman" w:cs="Times New Roman"/>
          <w:sz w:val="24"/>
          <w:szCs w:val="24"/>
        </w:rPr>
        <w:t>включая (3-эндорфины и а-меланостимулирующий гор</w:t>
      </w:r>
      <w:r w:rsidRPr="00151DB3">
        <w:rPr>
          <w:rStyle w:val="FontStyle36"/>
          <w:rFonts w:ascii="Times New Roman" w:hAnsi="Times New Roman" w:cs="Times New Roman"/>
          <w:sz w:val="24"/>
          <w:szCs w:val="24"/>
        </w:rPr>
        <w:t>мон.</w:t>
      </w:r>
    </w:p>
    <w:p w:rsidR="00000000" w:rsidRPr="00151DB3" w:rsidRDefault="00D175E9">
      <w:pPr>
        <w:pStyle w:val="Style11"/>
        <w:widowControl/>
        <w:spacing w:before="43" w:line="509" w:lineRule="exact"/>
        <w:ind w:left="715"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К гормонам, которые аналогичны </w:t>
      </w:r>
      <w:r w:rsidRPr="00151DB3">
        <w:rPr>
          <w:rStyle w:val="FontStyle34"/>
          <w:rFonts w:ascii="Times New Roman" w:hAnsi="Times New Roman" w:cs="Times New Roman"/>
          <w:sz w:val="24"/>
          <w:szCs w:val="24"/>
        </w:rPr>
        <w:t xml:space="preserve">гипоталамическим, </w:t>
      </w:r>
      <w:r w:rsidRPr="00151DB3">
        <w:rPr>
          <w:rStyle w:val="FontStyle36"/>
          <w:rFonts w:ascii="Times New Roman" w:hAnsi="Times New Roman" w:cs="Times New Roman"/>
          <w:sz w:val="24"/>
          <w:szCs w:val="24"/>
        </w:rPr>
        <w:t>относятся:</w:t>
      </w:r>
    </w:p>
    <w:p w:rsidR="00000000" w:rsidRPr="00151DB3" w:rsidRDefault="00D175E9" w:rsidP="00151DB3">
      <w:pPr>
        <w:pStyle w:val="Style14"/>
        <w:widowControl/>
        <w:numPr>
          <w:ilvl w:val="0"/>
          <w:numId w:val="1"/>
        </w:numPr>
        <w:tabs>
          <w:tab w:val="left" w:pos="859"/>
        </w:tabs>
        <w:spacing w:line="509" w:lineRule="exact"/>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гонадотропин-рилизинг-гормон;</w:t>
      </w:r>
    </w:p>
    <w:p w:rsidR="00000000" w:rsidRPr="00151DB3" w:rsidRDefault="00D175E9" w:rsidP="00151DB3">
      <w:pPr>
        <w:pStyle w:val="Style14"/>
        <w:widowControl/>
        <w:numPr>
          <w:ilvl w:val="0"/>
          <w:numId w:val="1"/>
        </w:numPr>
        <w:tabs>
          <w:tab w:val="left" w:pos="859"/>
        </w:tabs>
        <w:spacing w:line="509" w:lineRule="exact"/>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тиреотропин-рилизинг-гормон;</w:t>
      </w:r>
    </w:p>
    <w:p w:rsidR="00000000" w:rsidRPr="00151DB3" w:rsidRDefault="00D175E9" w:rsidP="00151DB3">
      <w:pPr>
        <w:pStyle w:val="Style14"/>
        <w:widowControl/>
        <w:numPr>
          <w:ilvl w:val="0"/>
          <w:numId w:val="1"/>
        </w:numPr>
        <w:tabs>
          <w:tab w:val="left" w:pos="859"/>
        </w:tabs>
        <w:spacing w:line="509" w:lineRule="exact"/>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соматостатин.</w:t>
      </w:r>
    </w:p>
    <w:p w:rsidR="00000000" w:rsidRPr="00151DB3" w:rsidRDefault="00D175E9">
      <w:pPr>
        <w:pStyle w:val="Style11"/>
        <w:widowControl/>
        <w:spacing w:before="149"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Отличие плаценты от других эндокринных органов заключается также и в том, что она продуцирует одновременно</w:t>
      </w:r>
      <w:r w:rsidRPr="00151DB3">
        <w:rPr>
          <w:rStyle w:val="FontStyle36"/>
          <w:rFonts w:ascii="Times New Roman" w:hAnsi="Times New Roman" w:cs="Times New Roman"/>
          <w:sz w:val="24"/>
          <w:szCs w:val="24"/>
        </w:rPr>
        <w:t xml:space="preserve"> различные по своей структуре гормоны — белковой и стероидной природы.</w:t>
      </w:r>
    </w:p>
    <w:p w:rsidR="00000000" w:rsidRPr="00151DB3" w:rsidRDefault="00D175E9">
      <w:pPr>
        <w:pStyle w:val="Style11"/>
        <w:widowControl/>
        <w:spacing w:before="34" w:line="509" w:lineRule="exact"/>
        <w:ind w:left="701" w:firstLine="0"/>
        <w:jc w:val="left"/>
        <w:rPr>
          <w:rStyle w:val="FontStyle36"/>
          <w:rFonts w:ascii="Times New Roman" w:hAnsi="Times New Roman" w:cs="Times New Roman"/>
          <w:sz w:val="24"/>
          <w:szCs w:val="24"/>
        </w:rPr>
      </w:pPr>
      <w:r w:rsidRPr="00151DB3">
        <w:rPr>
          <w:rStyle w:val="FontStyle34"/>
          <w:rFonts w:ascii="Times New Roman" w:hAnsi="Times New Roman" w:cs="Times New Roman"/>
          <w:sz w:val="24"/>
          <w:szCs w:val="24"/>
        </w:rPr>
        <w:t xml:space="preserve">Гормонами белковой природы, </w:t>
      </w:r>
      <w:r w:rsidRPr="00151DB3">
        <w:rPr>
          <w:rStyle w:val="FontStyle36"/>
          <w:rFonts w:ascii="Times New Roman" w:hAnsi="Times New Roman" w:cs="Times New Roman"/>
          <w:sz w:val="24"/>
          <w:szCs w:val="24"/>
        </w:rPr>
        <w:t>которые синтезируются плацентой, являются:</w:t>
      </w:r>
    </w:p>
    <w:p w:rsidR="00000000" w:rsidRPr="00151DB3" w:rsidRDefault="00D175E9" w:rsidP="00151DB3">
      <w:pPr>
        <w:pStyle w:val="Style14"/>
        <w:widowControl/>
        <w:numPr>
          <w:ilvl w:val="0"/>
          <w:numId w:val="1"/>
        </w:numPr>
        <w:tabs>
          <w:tab w:val="left" w:pos="859"/>
        </w:tabs>
        <w:spacing w:line="509" w:lineRule="exact"/>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хорионический гонадотропин;</w:t>
      </w:r>
    </w:p>
    <w:p w:rsidR="00000000" w:rsidRPr="00151DB3" w:rsidRDefault="00D175E9" w:rsidP="00151DB3">
      <w:pPr>
        <w:pStyle w:val="Style14"/>
        <w:widowControl/>
        <w:numPr>
          <w:ilvl w:val="0"/>
          <w:numId w:val="1"/>
        </w:numPr>
        <w:tabs>
          <w:tab w:val="left" w:pos="859"/>
        </w:tabs>
        <w:spacing w:line="509" w:lineRule="exact"/>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плацентарный лактоген;</w:t>
      </w:r>
    </w:p>
    <w:p w:rsidR="00000000" w:rsidRPr="00151DB3" w:rsidRDefault="00D175E9" w:rsidP="00151DB3">
      <w:pPr>
        <w:pStyle w:val="Style14"/>
        <w:widowControl/>
        <w:numPr>
          <w:ilvl w:val="0"/>
          <w:numId w:val="1"/>
        </w:numPr>
        <w:tabs>
          <w:tab w:val="left" w:pos="859"/>
        </w:tabs>
        <w:spacing w:line="509" w:lineRule="exact"/>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пролактин;</w:t>
      </w:r>
    </w:p>
    <w:p w:rsidR="00000000" w:rsidRPr="00151DB3" w:rsidRDefault="00D175E9">
      <w:pPr>
        <w:pStyle w:val="Style14"/>
        <w:widowControl/>
        <w:spacing w:line="509" w:lineRule="exact"/>
        <w:ind w:left="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•хорионическийтиреотропин.</w:t>
      </w:r>
    </w:p>
    <w:p w:rsidR="00000000" w:rsidRPr="00151DB3" w:rsidRDefault="00D175E9">
      <w:pPr>
        <w:pStyle w:val="Style11"/>
        <w:widowControl/>
        <w:spacing w:before="154"/>
        <w:ind w:right="34"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Из </w:t>
      </w:r>
      <w:r w:rsidRPr="00151DB3">
        <w:rPr>
          <w:rStyle w:val="FontStyle34"/>
          <w:rFonts w:ascii="Times New Roman" w:hAnsi="Times New Roman" w:cs="Times New Roman"/>
          <w:sz w:val="24"/>
          <w:szCs w:val="24"/>
        </w:rPr>
        <w:t>стероидных</w:t>
      </w:r>
      <w:r w:rsidRPr="00151DB3">
        <w:rPr>
          <w:rStyle w:val="FontStyle34"/>
          <w:rFonts w:ascii="Times New Roman" w:hAnsi="Times New Roman" w:cs="Times New Roman"/>
          <w:sz w:val="24"/>
          <w:szCs w:val="24"/>
        </w:rPr>
        <w:t xml:space="preserve"> гормонов </w:t>
      </w:r>
      <w:r w:rsidRPr="00151DB3">
        <w:rPr>
          <w:rStyle w:val="FontStyle36"/>
          <w:rFonts w:ascii="Times New Roman" w:hAnsi="Times New Roman" w:cs="Times New Roman"/>
          <w:sz w:val="24"/>
          <w:szCs w:val="24"/>
        </w:rPr>
        <w:t>плацента синтезирует прогестерон и эстрогены (эстрон, эстриол, эстрадиол).</w:t>
      </w:r>
    </w:p>
    <w:p w:rsidR="00000000" w:rsidRPr="00151DB3" w:rsidRDefault="00D175E9">
      <w:pPr>
        <w:pStyle w:val="Style11"/>
        <w:widowControl/>
        <w:spacing w:before="202"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Плацентарные гормоны вырабатываются децидуальной тканью, синцитио- и цитотрофобластом.</w:t>
      </w:r>
    </w:p>
    <w:p w:rsidR="00000000" w:rsidRPr="00151DB3" w:rsidRDefault="00D175E9">
      <w:pPr>
        <w:pStyle w:val="Style11"/>
        <w:widowControl/>
        <w:spacing w:before="197"/>
        <w:ind w:right="29"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До недавнего времени децидуальная и фетальные оболочки не рассматривались как активн</w:t>
      </w:r>
      <w:r w:rsidRPr="00151DB3">
        <w:rPr>
          <w:rStyle w:val="FontStyle36"/>
          <w:rFonts w:ascii="Times New Roman" w:hAnsi="Times New Roman" w:cs="Times New Roman"/>
          <w:sz w:val="24"/>
          <w:szCs w:val="24"/>
        </w:rPr>
        <w:t>ые эндокринные образования. В настоящее время получены данные о том, что эти структурные элементы синтезируют и метаболизируют ряд гормонов, а также отвечают на гормональные воздействия (судя по наличию в них соответствующих рецепторов). Децидуальная оболо</w:t>
      </w:r>
      <w:r w:rsidRPr="00151DB3">
        <w:rPr>
          <w:rStyle w:val="FontStyle36"/>
          <w:rFonts w:ascii="Times New Roman" w:hAnsi="Times New Roman" w:cs="Times New Roman"/>
          <w:sz w:val="24"/>
          <w:szCs w:val="24"/>
        </w:rPr>
        <w:t>чка имеет тесный контакт с плодом через амниотическую полость и подлежащий миометрий и считается зоной взаимного влияния матери и плода посредством гормонов и рецепторов.</w:t>
      </w:r>
    </w:p>
    <w:p w:rsidR="00000000" w:rsidRPr="00151DB3" w:rsidRDefault="00D175E9">
      <w:pPr>
        <w:pStyle w:val="Style15"/>
        <w:widowControl/>
        <w:spacing w:line="240" w:lineRule="exact"/>
        <w:ind w:left="696"/>
        <w:rPr>
          <w:rFonts w:ascii="Times New Roman" w:hAnsi="Times New Roman"/>
        </w:rPr>
      </w:pPr>
    </w:p>
    <w:p w:rsidR="00000000" w:rsidRPr="00151DB3" w:rsidRDefault="00D175E9">
      <w:pPr>
        <w:pStyle w:val="Style15"/>
        <w:widowControl/>
        <w:spacing w:line="240" w:lineRule="exact"/>
        <w:ind w:left="696"/>
        <w:rPr>
          <w:rFonts w:ascii="Times New Roman" w:hAnsi="Times New Roman"/>
        </w:rPr>
      </w:pPr>
    </w:p>
    <w:p w:rsidR="00000000" w:rsidRPr="00151DB3" w:rsidRDefault="00D175E9">
      <w:pPr>
        <w:pStyle w:val="Style15"/>
        <w:widowControl/>
        <w:spacing w:before="230"/>
        <w:ind w:left="696"/>
        <w:rPr>
          <w:rStyle w:val="FontStyle37"/>
          <w:rFonts w:ascii="Times New Roman" w:hAnsi="Times New Roman" w:cs="Times New Roman"/>
          <w:sz w:val="24"/>
          <w:szCs w:val="24"/>
        </w:rPr>
      </w:pPr>
      <w:r w:rsidRPr="00151DB3">
        <w:rPr>
          <w:rStyle w:val="FontStyle37"/>
          <w:rFonts w:ascii="Times New Roman" w:hAnsi="Times New Roman" w:cs="Times New Roman"/>
          <w:sz w:val="24"/>
          <w:szCs w:val="24"/>
        </w:rPr>
        <w:t>Следует подчеркнуть, что плацента в определенной степени является автономным, самор</w:t>
      </w:r>
      <w:r w:rsidRPr="00151DB3">
        <w:rPr>
          <w:rStyle w:val="FontStyle37"/>
          <w:rFonts w:ascii="Times New Roman" w:hAnsi="Times New Roman" w:cs="Times New Roman"/>
          <w:sz w:val="24"/>
          <w:szCs w:val="24"/>
        </w:rPr>
        <w:t>егулирующимся органом, независимым от гипоталамо-гипофизарных регуляторных воздействий. Секреция плацентарных гормонов не управляется механизмами, контролирующими выработку гормонов эндокринными железами.</w:t>
      </w:r>
    </w:p>
    <w:p w:rsidR="00000000" w:rsidRPr="00151DB3" w:rsidRDefault="00D175E9">
      <w:pPr>
        <w:pStyle w:val="Style11"/>
        <w:widowControl/>
        <w:spacing w:before="43" w:line="312" w:lineRule="exact"/>
        <w:ind w:firstLine="701"/>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Хорионический гонадотропин </w:t>
      </w:r>
      <w:r w:rsidRPr="00151DB3">
        <w:rPr>
          <w:rStyle w:val="FontStyle36"/>
          <w:rFonts w:ascii="Times New Roman" w:hAnsi="Times New Roman" w:cs="Times New Roman"/>
          <w:sz w:val="24"/>
          <w:szCs w:val="24"/>
        </w:rPr>
        <w:t>является гликопротеидом,</w:t>
      </w:r>
      <w:r w:rsidRPr="00151DB3">
        <w:rPr>
          <w:rStyle w:val="FontStyle36"/>
          <w:rFonts w:ascii="Times New Roman" w:hAnsi="Times New Roman" w:cs="Times New Roman"/>
          <w:sz w:val="24"/>
          <w:szCs w:val="24"/>
        </w:rPr>
        <w:t xml:space="preserve"> имеет определенное структурное и функциональное сходство с пролактином. ХГ синтезируется главным образом в синцитиотрофобласте, а также в синцитиальных почках и свободных симпластах.</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Подобно всем гликопротеидным гормонам ХГ состоит из двух субъединиц: а и</w:t>
      </w:r>
      <w:r w:rsidRPr="00151DB3">
        <w:rPr>
          <w:rStyle w:val="FontStyle36"/>
          <w:rFonts w:ascii="Times New Roman" w:hAnsi="Times New Roman" w:cs="Times New Roman"/>
          <w:sz w:val="24"/>
          <w:szCs w:val="24"/>
        </w:rPr>
        <w:t xml:space="preserve"> (3. Если не считать очень слабых различий, а-субъединица одинакова у всех гликопротеидных гормонов, а (3-субъединица определяет их специфичность.</w:t>
      </w:r>
    </w:p>
    <w:p w:rsidR="00000000" w:rsidRPr="00151DB3" w:rsidRDefault="00D175E9">
      <w:pPr>
        <w:pStyle w:val="Style11"/>
        <w:widowControl/>
        <w:spacing w:before="202"/>
        <w:ind w:right="14"/>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Начиная с ранних сроков беременности, ХГ выполняет лютеотропную функцию, поддерживая стероидогенез в желтом т</w:t>
      </w:r>
      <w:r w:rsidRPr="00151DB3">
        <w:rPr>
          <w:rStyle w:val="FontStyle36"/>
          <w:rFonts w:ascii="Times New Roman" w:hAnsi="Times New Roman" w:cs="Times New Roman"/>
          <w:sz w:val="24"/>
          <w:szCs w:val="24"/>
        </w:rPr>
        <w:t>еле яичниками и способствуя его превращению в желтое тело беременности. Биологическое действие ХГ имитирует активность фолликулостимулирующего гормона (ФСГ) и пролактина, стимулируя функциональную активность желтого тела и непрерывную продукцию прогестерон</w:t>
      </w:r>
      <w:r w:rsidRPr="00151DB3">
        <w:rPr>
          <w:rStyle w:val="FontStyle36"/>
          <w:rFonts w:ascii="Times New Roman" w:hAnsi="Times New Roman" w:cs="Times New Roman"/>
          <w:sz w:val="24"/>
          <w:szCs w:val="24"/>
        </w:rPr>
        <w:t>а. В свою очередь прогестерон определяет степень развития деци-дуальной оболочки.</w:t>
      </w:r>
    </w:p>
    <w:p w:rsidR="00000000" w:rsidRPr="00151DB3" w:rsidRDefault="00D175E9">
      <w:pPr>
        <w:pStyle w:val="Style11"/>
        <w:widowControl/>
        <w:spacing w:before="197"/>
        <w:ind w:right="10"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ХГ способствует синтезу эстрогенов в фетоплацентарном комплексе, а также участвует в процессе ароматизации андрогенов плодового происхождения. При этом ХГ регулирует и стимул</w:t>
      </w:r>
      <w:r w:rsidRPr="00151DB3">
        <w:rPr>
          <w:rStyle w:val="FontStyle36"/>
          <w:rFonts w:ascii="Times New Roman" w:hAnsi="Times New Roman" w:cs="Times New Roman"/>
          <w:sz w:val="24"/>
          <w:szCs w:val="24"/>
        </w:rPr>
        <w:t>ирует продукцию стероидов у плода, так как с его участием в корковом веществе надпочечников плода секретируется ДГЭА-сульфат, а яички плода мужского пола выделяют тестостерон. Таким образом, ХГ влияет на формирование функциональной активности гонад и надпо</w:t>
      </w:r>
      <w:r w:rsidRPr="00151DB3">
        <w:rPr>
          <w:rStyle w:val="FontStyle36"/>
          <w:rFonts w:ascii="Times New Roman" w:hAnsi="Times New Roman" w:cs="Times New Roman"/>
          <w:sz w:val="24"/>
          <w:szCs w:val="24"/>
        </w:rPr>
        <w:t>чечников плода.</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Нарастание уровня ХГ, а также синтезируемых желтым телом и плацентой стероидных гормонов приводит к торможению циклической секреции гипофизарных гонадотропных гормонов, что проявляется низким содержанием в крови беременных ФСГ и пролактина.</w:t>
      </w:r>
    </w:p>
    <w:p w:rsidR="00000000" w:rsidRPr="00151DB3" w:rsidRDefault="00D175E9">
      <w:pPr>
        <w:pStyle w:val="Style11"/>
        <w:widowControl/>
        <w:spacing w:before="197" w:line="312" w:lineRule="exact"/>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ХГ способствует торможению иммунологических реакций организма беременной путем индукции супрессорных Т-клеток, препятствуя отторжению плодного яйца. Сегодня </w:t>
      </w:r>
      <w:r w:rsidRPr="00151DB3">
        <w:rPr>
          <w:rStyle w:val="FontStyle36"/>
          <w:rFonts w:ascii="Times New Roman" w:hAnsi="Times New Roman" w:cs="Times New Roman"/>
          <w:sz w:val="24"/>
          <w:szCs w:val="24"/>
        </w:rPr>
        <w:lastRenderedPageBreak/>
        <w:t>ХГ рассматривается как основной иммунодепрессант в предотвращении иммуноконфликта и отторжения пло</w:t>
      </w:r>
      <w:r w:rsidRPr="00151DB3">
        <w:rPr>
          <w:rStyle w:val="FontStyle36"/>
          <w:rFonts w:ascii="Times New Roman" w:hAnsi="Times New Roman" w:cs="Times New Roman"/>
          <w:sz w:val="24"/>
          <w:szCs w:val="24"/>
        </w:rPr>
        <w:t>да.</w:t>
      </w:r>
    </w:p>
    <w:p w:rsidR="00000000" w:rsidRPr="00151DB3" w:rsidRDefault="00D175E9">
      <w:pPr>
        <w:pStyle w:val="Style11"/>
        <w:widowControl/>
        <w:spacing w:before="192"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Гормон оказывает также тиреоидстимулирующий эффект, так как в молекуле ХГ обнаружены участки, обеспечивающие взаимодействие с рецепторами тиреотропного гормона (ТТГ).</w:t>
      </w:r>
    </w:p>
    <w:p w:rsidR="00000000" w:rsidRPr="00151DB3" w:rsidRDefault="00D175E9">
      <w:pPr>
        <w:pStyle w:val="Style11"/>
        <w:widowControl/>
        <w:spacing w:before="187"/>
        <w:ind w:right="14" w:firstLine="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ранние сроки беременности экскреция ХГ с мочой отражает гормональную функцию трофоб</w:t>
      </w:r>
      <w:r w:rsidRPr="00151DB3">
        <w:rPr>
          <w:rStyle w:val="FontStyle36"/>
          <w:rFonts w:ascii="Times New Roman" w:hAnsi="Times New Roman" w:cs="Times New Roman"/>
          <w:sz w:val="24"/>
          <w:szCs w:val="24"/>
        </w:rPr>
        <w:t>ласта. С мочой гормон начинает выделяться со 2-й недели, достигая наивысшего уровня в 10 нед, после чего его концентрация уменьшается и поддерживается на определенном уровне до окончания беременности (с повторным пиком в 32— 34 нед).</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Следует подчеркнуть, ч</w:t>
      </w:r>
      <w:r w:rsidRPr="00151DB3">
        <w:rPr>
          <w:rStyle w:val="FontStyle36"/>
          <w:rFonts w:ascii="Times New Roman" w:hAnsi="Times New Roman" w:cs="Times New Roman"/>
          <w:sz w:val="24"/>
          <w:szCs w:val="24"/>
        </w:rPr>
        <w:t>то методика определения ХГ в моче имеет недостатки из-за низкой чувствительности и малой специфичности, что нередко обусловлено перекрестной реакцией с пролактином. Кроме того, показатели уровня ХГ в моче обладают инертностью во времени, варьируя в достато</w:t>
      </w:r>
      <w:r w:rsidRPr="00151DB3">
        <w:rPr>
          <w:rStyle w:val="FontStyle36"/>
          <w:rFonts w:ascii="Times New Roman" w:hAnsi="Times New Roman" w:cs="Times New Roman"/>
          <w:sz w:val="24"/>
          <w:szCs w:val="24"/>
        </w:rPr>
        <w:t>чно широких индивидуальных пределах. Так, уже при начавшемся самопроизвольном аборте и смерти плода ХГ часто снижается очень медленно и какое-то время может давать положительный результат, свидетельствующий о нормальной гормональной функции.</w:t>
      </w:r>
    </w:p>
    <w:p w:rsidR="00000000" w:rsidRPr="00151DB3" w:rsidRDefault="00D175E9">
      <w:pPr>
        <w:pStyle w:val="Style11"/>
        <w:widowControl/>
        <w:spacing w:before="197" w:line="312" w:lineRule="exact"/>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Следовательно,</w:t>
      </w:r>
      <w:r w:rsidRPr="00151DB3">
        <w:rPr>
          <w:rStyle w:val="FontStyle36"/>
          <w:rFonts w:ascii="Times New Roman" w:hAnsi="Times New Roman" w:cs="Times New Roman"/>
          <w:sz w:val="24"/>
          <w:szCs w:val="24"/>
        </w:rPr>
        <w:t xml:space="preserve"> из-за возможности ложных результатов с диагностической точки зрения определение ХГ в моче может считаться ориентировочным тестом.</w:t>
      </w:r>
    </w:p>
    <w:p w:rsidR="00000000" w:rsidRPr="00151DB3" w:rsidRDefault="00D175E9">
      <w:pPr>
        <w:pStyle w:val="Style11"/>
        <w:widowControl/>
        <w:spacing w:before="43"/>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ХГ в сыворотке материнской крови выявляется уже на 8—9-й день после зачатия. В I триместре беременности концентрация ХГ повыш</w:t>
      </w:r>
      <w:r w:rsidRPr="00151DB3">
        <w:rPr>
          <w:rStyle w:val="FontStyle36"/>
          <w:rFonts w:ascii="Times New Roman" w:hAnsi="Times New Roman" w:cs="Times New Roman"/>
          <w:sz w:val="24"/>
          <w:szCs w:val="24"/>
        </w:rPr>
        <w:t xml:space="preserve">ается очень быстро, удваиваясь каждые 2—3 дня, достигая максимума на 8—10-й неделе беременности. После этого концентрация гормона начинает снижаться и в течение второй половины беременности остается относительно постоянной. Кроме целых, недиссоциированных </w:t>
      </w:r>
      <w:r w:rsidRPr="00151DB3">
        <w:rPr>
          <w:rStyle w:val="FontStyle36"/>
          <w:rFonts w:ascii="Times New Roman" w:hAnsi="Times New Roman" w:cs="Times New Roman"/>
          <w:sz w:val="24"/>
          <w:szCs w:val="24"/>
        </w:rPr>
        <w:t xml:space="preserve">молекул ХГ, в периферической крови циркулируют также и свободные а- и (3-субъединицы гормона. Большинство используемых тест-систем предназначено для определения уровней недиссоциированной молекулы ХГ, что позволяет измерять содержание свободных субъединиц </w:t>
      </w:r>
      <w:r w:rsidRPr="00151DB3">
        <w:rPr>
          <w:rStyle w:val="FontStyle36"/>
          <w:rFonts w:ascii="Times New Roman" w:hAnsi="Times New Roman" w:cs="Times New Roman"/>
          <w:sz w:val="24"/>
          <w:szCs w:val="24"/>
        </w:rPr>
        <w:t>молекулы гормона.</w:t>
      </w:r>
    </w:p>
    <w:p w:rsidR="00000000" w:rsidRPr="00151DB3" w:rsidRDefault="00D175E9">
      <w:pPr>
        <w:pStyle w:val="Style11"/>
        <w:widowControl/>
        <w:spacing w:before="20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Целесообразно также определять (3-субъединицу ХГ в крови беременных. Данный метод обладает более высокой чувствительностью, позволяет избежать диагностических ошибок и дает возможность установить наличие беременности в самые ранние ее сро</w:t>
      </w:r>
      <w:r w:rsidRPr="00151DB3">
        <w:rPr>
          <w:rStyle w:val="FontStyle36"/>
          <w:rFonts w:ascii="Times New Roman" w:hAnsi="Times New Roman" w:cs="Times New Roman"/>
          <w:sz w:val="24"/>
          <w:szCs w:val="24"/>
        </w:rPr>
        <w:t>ки. Методика пригодна для диагностики эктопической беременности.</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патологии трофобласта, которая чаще всего сопровождается неразвивающейся беременностью или угрозой ее прерывания, отмечается снижение уровня ХГ.</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Повышенное содержание гормона может быть о</w:t>
      </w:r>
      <w:r w:rsidRPr="00151DB3">
        <w:rPr>
          <w:rStyle w:val="FontStyle36"/>
          <w:rFonts w:ascii="Times New Roman" w:hAnsi="Times New Roman" w:cs="Times New Roman"/>
          <w:sz w:val="24"/>
          <w:szCs w:val="24"/>
        </w:rPr>
        <w:t>бусловлено наличием многоплодной беременности, патологической пролиферацией клеток трофобласта при пузырном заносе или хромосомными аберрациями у плода.</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Плацентарный лактон </w:t>
      </w:r>
      <w:r w:rsidRPr="00151DB3">
        <w:rPr>
          <w:rStyle w:val="FontStyle36"/>
          <w:rFonts w:ascii="Times New Roman" w:hAnsi="Times New Roman" w:cs="Times New Roman"/>
          <w:sz w:val="24"/>
          <w:szCs w:val="24"/>
        </w:rPr>
        <w:t>(хорионический соматомаммотропин) имеет биологическое и иммунологическое сходство с</w:t>
      </w:r>
      <w:r w:rsidRPr="00151DB3">
        <w:rPr>
          <w:rStyle w:val="FontStyle36"/>
          <w:rFonts w:ascii="Times New Roman" w:hAnsi="Times New Roman" w:cs="Times New Roman"/>
          <w:sz w:val="24"/>
          <w:szCs w:val="24"/>
        </w:rPr>
        <w:t xml:space="preserve"> гормоном роста гипофиза (его называют </w:t>
      </w:r>
      <w:r w:rsidRPr="00151DB3">
        <w:rPr>
          <w:rStyle w:val="FontStyle36"/>
          <w:rFonts w:ascii="Times New Roman" w:hAnsi="Times New Roman" w:cs="Times New Roman"/>
          <w:sz w:val="24"/>
          <w:szCs w:val="24"/>
        </w:rPr>
        <w:lastRenderedPageBreak/>
        <w:t>гормоном роста беременных). Название «плацентарный лактоген» гормон получил из-за предполагаемого лактогенного эффекта.</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 способствует стимуляции формирования секреторных отделов молочных желез у беременных. Этот гор</w:t>
      </w:r>
      <w:r w:rsidRPr="00151DB3">
        <w:rPr>
          <w:rStyle w:val="FontStyle36"/>
          <w:rFonts w:ascii="Times New Roman" w:hAnsi="Times New Roman" w:cs="Times New Roman"/>
          <w:sz w:val="24"/>
          <w:szCs w:val="24"/>
        </w:rPr>
        <w:t>мон в синергизме с ХГ поддерживает стероидогенез в желтом теле яичника, стимулирует развитие плода (эпифизарный рост костей).</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Важная биологическая роль ПЛ заключается в регуляции углеводного и липидного обмена. Гормон стимулирует выделение инсулина, оптими</w:t>
      </w:r>
      <w:r w:rsidRPr="00151DB3">
        <w:rPr>
          <w:rStyle w:val="FontStyle36"/>
          <w:rFonts w:ascii="Times New Roman" w:hAnsi="Times New Roman" w:cs="Times New Roman"/>
          <w:sz w:val="24"/>
          <w:szCs w:val="24"/>
        </w:rPr>
        <w:t>зирует утилизацию глюкозы в организме матери, сберегая ее для плода, способствует накоплению жира, обеспечивает увеличение содержания в плазме свободных жирных кислот, создавая необходимый энергетический резерв.</w:t>
      </w:r>
    </w:p>
    <w:p w:rsidR="00000000" w:rsidRPr="00151DB3" w:rsidRDefault="00D175E9">
      <w:pPr>
        <w:pStyle w:val="Style11"/>
        <w:widowControl/>
        <w:spacing w:before="197"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Считается, что ПЛ относится к метаболическим</w:t>
      </w:r>
      <w:r w:rsidRPr="00151DB3">
        <w:rPr>
          <w:rStyle w:val="FontStyle36"/>
          <w:rFonts w:ascii="Times New Roman" w:hAnsi="Times New Roman" w:cs="Times New Roman"/>
          <w:sz w:val="24"/>
          <w:szCs w:val="24"/>
        </w:rPr>
        <w:t xml:space="preserve"> гормонам, обеспечивающим плод питательными веществами.</w:t>
      </w:r>
    </w:p>
    <w:p w:rsidR="00000000" w:rsidRPr="00151DB3" w:rsidRDefault="00D175E9">
      <w:pPr>
        <w:pStyle w:val="Style11"/>
        <w:widowControl/>
        <w:spacing w:before="192"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Источником энергии для плода являются кетоновые тела, которые образуются из жирных кислот, проникающих через плаценту. Кетогенез также регулируется ПЛ.</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Итак, ПЛ регулирует метаболические процессы в ор</w:t>
      </w:r>
      <w:r w:rsidRPr="00151DB3">
        <w:rPr>
          <w:rStyle w:val="FontStyle36"/>
          <w:rFonts w:ascii="Times New Roman" w:hAnsi="Times New Roman" w:cs="Times New Roman"/>
          <w:sz w:val="24"/>
          <w:szCs w:val="24"/>
        </w:rPr>
        <w:t>ганизме матери, направленные на мобилизацию энергетических ресурсов для роста и развития плода. Гормон оказывает катаболическое действие, сохраняя адекватное поступление субстратов для метаболических систем плода.</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I триместре беременности основной синтез</w:t>
      </w:r>
      <w:r w:rsidRPr="00151DB3">
        <w:rPr>
          <w:rStyle w:val="FontStyle36"/>
          <w:rFonts w:ascii="Times New Roman" w:hAnsi="Times New Roman" w:cs="Times New Roman"/>
          <w:sz w:val="24"/>
          <w:szCs w:val="24"/>
        </w:rPr>
        <w:t xml:space="preserve"> ПЛ осуществляется вневорсинчатым цитотрофобластом. В более поздние сроки гормон синтезируется синцитиотрофобластом ворсин. Большая часть ПЛ — 90% — поступает в кровь беременной, а остальные 10% попадают в околоплодные воды и к плоду.</w:t>
      </w:r>
    </w:p>
    <w:p w:rsidR="00000000" w:rsidRPr="00151DB3" w:rsidRDefault="00D175E9">
      <w:pPr>
        <w:pStyle w:val="Style11"/>
        <w:widowControl/>
        <w:spacing w:before="43"/>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Гормон определяется в</w:t>
      </w:r>
      <w:r w:rsidRPr="00151DB3">
        <w:rPr>
          <w:rStyle w:val="FontStyle36"/>
          <w:rFonts w:ascii="Times New Roman" w:hAnsi="Times New Roman" w:cs="Times New Roman"/>
          <w:sz w:val="24"/>
          <w:szCs w:val="24"/>
        </w:rPr>
        <w:t xml:space="preserve"> сыворотке крови беременной радиоиммунологическим методом начиная с 5—6-й недели. В связи с увеличением функциональной активности и массы плаценты продукция гормона нарастает и достигает максимальных значений к 36—38 нед, после чего происходит некоторое сн</w:t>
      </w:r>
      <w:r w:rsidRPr="00151DB3">
        <w:rPr>
          <w:rStyle w:val="FontStyle36"/>
          <w:rFonts w:ascii="Times New Roman" w:hAnsi="Times New Roman" w:cs="Times New Roman"/>
          <w:sz w:val="24"/>
          <w:szCs w:val="24"/>
        </w:rPr>
        <w:t>ижение его концентрации. Действие гормона определяет метаболическую и биосинтетическую функции синцитиотрофобласта.</w:t>
      </w:r>
    </w:p>
    <w:p w:rsidR="00000000" w:rsidRPr="00151DB3" w:rsidRDefault="00D175E9">
      <w:pPr>
        <w:pStyle w:val="Style11"/>
        <w:widowControl/>
        <w:spacing w:line="240" w:lineRule="exact"/>
        <w:ind w:left="720" w:firstLine="0"/>
        <w:jc w:val="left"/>
        <w:rPr>
          <w:rFonts w:ascii="Times New Roman" w:hAnsi="Times New Roman"/>
        </w:rPr>
      </w:pPr>
    </w:p>
    <w:p w:rsidR="00000000" w:rsidRPr="00151DB3" w:rsidRDefault="00D175E9">
      <w:pPr>
        <w:pStyle w:val="Style11"/>
        <w:widowControl/>
        <w:spacing w:before="38" w:line="240" w:lineRule="auto"/>
        <w:ind w:left="720"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Колебания индивидуальных показателей ПЛ обусловлены размерами плаценты и массой</w:t>
      </w:r>
    </w:p>
    <w:p w:rsidR="00000000" w:rsidRPr="00151DB3" w:rsidRDefault="00D175E9">
      <w:pPr>
        <w:pStyle w:val="Style7"/>
        <w:widowControl/>
        <w:spacing w:before="101"/>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плода.</w:t>
      </w:r>
    </w:p>
    <w:p w:rsidR="00000000" w:rsidRPr="00151DB3" w:rsidRDefault="00D175E9">
      <w:pPr>
        <w:pStyle w:val="Style11"/>
        <w:widowControl/>
        <w:spacing w:before="211"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Клиническое значение определения уровня ПЛ в сыворот</w:t>
      </w:r>
      <w:r w:rsidRPr="00151DB3">
        <w:rPr>
          <w:rStyle w:val="FontStyle36"/>
          <w:rFonts w:ascii="Times New Roman" w:hAnsi="Times New Roman" w:cs="Times New Roman"/>
          <w:sz w:val="24"/>
          <w:szCs w:val="24"/>
        </w:rPr>
        <w:t>ке крови обусловлено тем, что снижение концентрации гормона свидетельствуете нарушении функции плаценты.</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Многоплодная беременность приводит к увеличению концентрации гормона пропорционально массе и числу плацент.</w:t>
      </w:r>
    </w:p>
    <w:p w:rsidR="00000000" w:rsidRPr="00151DB3" w:rsidRDefault="00D175E9">
      <w:pPr>
        <w:pStyle w:val="Style11"/>
        <w:widowControl/>
        <w:spacing w:before="19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ФПН и нарушении эндокринной функции пла</w:t>
      </w:r>
      <w:r w:rsidRPr="00151DB3">
        <w:rPr>
          <w:rStyle w:val="FontStyle36"/>
          <w:rFonts w:ascii="Times New Roman" w:hAnsi="Times New Roman" w:cs="Times New Roman"/>
          <w:sz w:val="24"/>
          <w:szCs w:val="24"/>
        </w:rPr>
        <w:t>центы падение уровня СМТ как основного метаболического гормона беременности является одним из патогенетических факторов задержки развития плода.</w:t>
      </w:r>
    </w:p>
    <w:p w:rsidR="00000000" w:rsidRPr="00151DB3" w:rsidRDefault="00D175E9">
      <w:pPr>
        <w:pStyle w:val="Style11"/>
        <w:widowControl/>
        <w:spacing w:before="192"/>
        <w:ind w:right="19"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Во второй половине беременности прогностическое значение имеет только низкий уровень ПЛ. Выраженная ФПН, как пр</w:t>
      </w:r>
      <w:r w:rsidRPr="00151DB3">
        <w:rPr>
          <w:rStyle w:val="FontStyle36"/>
          <w:rFonts w:ascii="Times New Roman" w:hAnsi="Times New Roman" w:cs="Times New Roman"/>
          <w:sz w:val="24"/>
          <w:szCs w:val="24"/>
        </w:rPr>
        <w:t>авило, сопровождается снижением концентрации ПЛ более чем на 50% по сравнению с нормативными показателями, характерными для данного срока беременности. Об антенатальной смерти плода свидетельствует уменьшение уровня гормона на 80% и более.</w:t>
      </w:r>
    </w:p>
    <w:p w:rsidR="00000000" w:rsidRPr="00151DB3" w:rsidRDefault="00D175E9">
      <w:pPr>
        <w:pStyle w:val="Style11"/>
        <w:widowControl/>
        <w:spacing w:before="197"/>
        <w:ind w:right="19"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угрозе преры</w:t>
      </w:r>
      <w:r w:rsidRPr="00151DB3">
        <w:rPr>
          <w:rStyle w:val="FontStyle36"/>
          <w:rFonts w:ascii="Times New Roman" w:hAnsi="Times New Roman" w:cs="Times New Roman"/>
          <w:sz w:val="24"/>
          <w:szCs w:val="24"/>
        </w:rPr>
        <w:t>вания беременности снижение уровня ПЛ является одним из ранних диагностических признаков.</w:t>
      </w:r>
    </w:p>
    <w:p w:rsidR="00000000" w:rsidRPr="00151DB3" w:rsidRDefault="00D175E9">
      <w:pPr>
        <w:pStyle w:val="Style11"/>
        <w:widowControl/>
        <w:spacing w:before="202"/>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Учитывая, что изменение выработки гормона находится в прямой зависимости от массы плаценты, а также от степени тяжести и длительности осложнения, оценка уровня ПЛ дол</w:t>
      </w:r>
      <w:r w:rsidRPr="00151DB3">
        <w:rPr>
          <w:rStyle w:val="FontStyle36"/>
          <w:rFonts w:ascii="Times New Roman" w:hAnsi="Times New Roman" w:cs="Times New Roman"/>
          <w:sz w:val="24"/>
          <w:szCs w:val="24"/>
        </w:rPr>
        <w:t>жна быть дифференцированной. Так, при сахарном диабете и при гемолитической болезни плода сопутствующая им макросомия и увеличение массы плаценты маскирует снижение уровня ПЛ, что не отражает истинного состояния фетоплацентарной системы.</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Пролактин (лютеотр</w:t>
      </w:r>
      <w:r w:rsidRPr="00151DB3">
        <w:rPr>
          <w:rStyle w:val="FontStyle35"/>
          <w:rFonts w:ascii="Times New Roman" w:hAnsi="Times New Roman" w:cs="Times New Roman"/>
          <w:sz w:val="24"/>
          <w:szCs w:val="24"/>
        </w:rPr>
        <w:t xml:space="preserve">опный гормон, ЛТГ) </w:t>
      </w:r>
      <w:r w:rsidRPr="00151DB3">
        <w:rPr>
          <w:rStyle w:val="FontStyle36"/>
          <w:rFonts w:ascii="Times New Roman" w:hAnsi="Times New Roman" w:cs="Times New Roman"/>
          <w:sz w:val="24"/>
          <w:szCs w:val="24"/>
        </w:rPr>
        <w:t>преимущественно синтезируется в децидуальной оболочке и в передней доле гипофиза. Регуляторные механизмы децидуальной и гипофизарной продукции пролактина различны. Это, в частности, доказывается тем, что дофамин не тормозит продукцию гор</w:t>
      </w:r>
      <w:r w:rsidRPr="00151DB3">
        <w:rPr>
          <w:rStyle w:val="FontStyle36"/>
          <w:rFonts w:ascii="Times New Roman" w:hAnsi="Times New Roman" w:cs="Times New Roman"/>
          <w:sz w:val="24"/>
          <w:szCs w:val="24"/>
        </w:rPr>
        <w:t>мона децидуальной оболочкой.</w:t>
      </w:r>
    </w:p>
    <w:p w:rsidR="00000000" w:rsidRPr="00151DB3" w:rsidRDefault="00D175E9">
      <w:pPr>
        <w:pStyle w:val="Style11"/>
        <w:widowControl/>
        <w:spacing w:before="206" w:line="30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Количество циркулирующего в крови беременных пролактина, который определяется радиоиммунологическим методом, возрастает уже в I триместре (5—6 нед) и ко времени родов в 10 раз превышает исходный уровень.</w:t>
      </w:r>
    </w:p>
    <w:p w:rsidR="00000000" w:rsidRPr="00151DB3" w:rsidRDefault="00D175E9">
      <w:pPr>
        <w:pStyle w:val="Style11"/>
        <w:widowControl/>
        <w:spacing w:line="240" w:lineRule="exact"/>
        <w:ind w:left="710" w:firstLine="0"/>
        <w:jc w:val="left"/>
        <w:rPr>
          <w:rFonts w:ascii="Times New Roman" w:hAnsi="Times New Roman"/>
        </w:rPr>
      </w:pPr>
    </w:p>
    <w:p w:rsidR="00000000" w:rsidRPr="00151DB3" w:rsidRDefault="00D175E9">
      <w:pPr>
        <w:pStyle w:val="Style11"/>
        <w:widowControl/>
        <w:spacing w:before="43" w:line="240" w:lineRule="auto"/>
        <w:ind w:left="710"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Основным стимулятором </w:t>
      </w:r>
      <w:r w:rsidRPr="00151DB3">
        <w:rPr>
          <w:rStyle w:val="FontStyle36"/>
          <w:rFonts w:ascii="Times New Roman" w:hAnsi="Times New Roman" w:cs="Times New Roman"/>
          <w:sz w:val="24"/>
          <w:szCs w:val="24"/>
        </w:rPr>
        <w:t>пролактина являются эстрогены.</w:t>
      </w:r>
    </w:p>
    <w:p w:rsidR="00000000" w:rsidRPr="00151DB3" w:rsidRDefault="00D175E9">
      <w:pPr>
        <w:pStyle w:val="Style11"/>
        <w:widowControl/>
        <w:spacing w:before="211"/>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Структурное сходство пролактина с ПЛ обусловливает его физиологическую роль в регуляции функции молочных желез. Кроме того, пролактин имеет определенное значение в синтезе сурфактанта и в процессе фетоплацентарной осморегуляц</w:t>
      </w:r>
      <w:r w:rsidRPr="00151DB3">
        <w:rPr>
          <w:rStyle w:val="FontStyle36"/>
          <w:rFonts w:ascii="Times New Roman" w:hAnsi="Times New Roman" w:cs="Times New Roman"/>
          <w:sz w:val="24"/>
          <w:szCs w:val="24"/>
        </w:rPr>
        <w:t>ии, что связано с его воздействием на осмотические процессы в стенке амниона.</w:t>
      </w:r>
    </w:p>
    <w:p w:rsidR="00000000" w:rsidRPr="00151DB3" w:rsidRDefault="00D175E9">
      <w:pPr>
        <w:pStyle w:val="Style11"/>
        <w:widowControl/>
        <w:spacing w:before="43"/>
        <w:ind w:firstLine="696"/>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Хорионический тиреотропин </w:t>
      </w:r>
      <w:r w:rsidRPr="00151DB3">
        <w:rPr>
          <w:rStyle w:val="FontStyle36"/>
          <w:rFonts w:ascii="Times New Roman" w:hAnsi="Times New Roman" w:cs="Times New Roman"/>
          <w:sz w:val="24"/>
          <w:szCs w:val="24"/>
        </w:rPr>
        <w:t xml:space="preserve">синтезируется плацентой и является гормоном белкового происхождения. По своим физико-химическим, иммунологическим и гормональным свойствам близок к ТТГ </w:t>
      </w:r>
      <w:r w:rsidRPr="00151DB3">
        <w:rPr>
          <w:rStyle w:val="FontStyle36"/>
          <w:rFonts w:ascii="Times New Roman" w:hAnsi="Times New Roman" w:cs="Times New Roman"/>
          <w:sz w:val="24"/>
          <w:szCs w:val="24"/>
        </w:rPr>
        <w:t>гипофиза. Исходя из этого выявлено, что хорионический тиреотропин поддерживает секрецию тиреоидных гормонов. Тиреоидстимулирующее действие наиболее выражено в ранние сроки беременности, а затем несколько снижается.</w:t>
      </w:r>
    </w:p>
    <w:p w:rsidR="00000000" w:rsidRPr="00151DB3" w:rsidRDefault="00D175E9">
      <w:pPr>
        <w:pStyle w:val="Style11"/>
        <w:widowControl/>
        <w:spacing w:before="197" w:line="312" w:lineRule="exact"/>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Специфическая роль гормона во время берем</w:t>
      </w:r>
      <w:r w:rsidRPr="00151DB3">
        <w:rPr>
          <w:rStyle w:val="FontStyle36"/>
          <w:rFonts w:ascii="Times New Roman" w:hAnsi="Times New Roman" w:cs="Times New Roman"/>
          <w:sz w:val="24"/>
          <w:szCs w:val="24"/>
        </w:rPr>
        <w:t>енности полностью еще не изучена. Однако отмечено, что активация функции щитовидной железы (а иногда и гипертиреоз) выявляется при пузырном заносе и других опухолях трофобласта.</w:t>
      </w:r>
    </w:p>
    <w:p w:rsidR="00000000" w:rsidRPr="00151DB3" w:rsidRDefault="00D175E9">
      <w:pPr>
        <w:pStyle w:val="Style11"/>
        <w:widowControl/>
        <w:spacing w:before="202" w:line="302" w:lineRule="exact"/>
        <w:ind w:firstLine="701"/>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Хорионический кортикотропин, </w:t>
      </w:r>
      <w:r w:rsidRPr="00151DB3">
        <w:rPr>
          <w:rStyle w:val="FontStyle36"/>
          <w:rFonts w:ascii="Times New Roman" w:hAnsi="Times New Roman" w:cs="Times New Roman"/>
          <w:sz w:val="24"/>
          <w:szCs w:val="24"/>
        </w:rPr>
        <w:t>синтезируемый трофобластом, обладает кортикотропн</w:t>
      </w:r>
      <w:r w:rsidRPr="00151DB3">
        <w:rPr>
          <w:rStyle w:val="FontStyle36"/>
          <w:rFonts w:ascii="Times New Roman" w:hAnsi="Times New Roman" w:cs="Times New Roman"/>
          <w:sz w:val="24"/>
          <w:szCs w:val="24"/>
        </w:rPr>
        <w:t>ой активностью. Гормон вызывает резистентность гипофиза к действию глюкокортикостероидов по механизму обратной связи.</w:t>
      </w:r>
    </w:p>
    <w:p w:rsidR="00000000" w:rsidRPr="00151DB3" w:rsidRDefault="00D175E9">
      <w:pPr>
        <w:pStyle w:val="Style11"/>
        <w:widowControl/>
        <w:spacing w:before="202"/>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Плацента синтезирует также родственные АКТГ пептиды, к которым, в частности, относится </w:t>
      </w:r>
      <w:r w:rsidRPr="00151DB3">
        <w:rPr>
          <w:rStyle w:val="FontStyle35"/>
          <w:rFonts w:ascii="Times New Roman" w:hAnsi="Times New Roman" w:cs="Times New Roman"/>
          <w:sz w:val="24"/>
          <w:szCs w:val="24"/>
        </w:rPr>
        <w:t xml:space="preserve">(3-эндорфиноподобный пептид, </w:t>
      </w:r>
      <w:r w:rsidRPr="00151DB3">
        <w:rPr>
          <w:rStyle w:val="FontStyle36"/>
          <w:rFonts w:ascii="Times New Roman" w:hAnsi="Times New Roman" w:cs="Times New Roman"/>
          <w:sz w:val="24"/>
          <w:szCs w:val="24"/>
        </w:rPr>
        <w:t>аналогичный по действи</w:t>
      </w:r>
      <w:r w:rsidRPr="00151DB3">
        <w:rPr>
          <w:rStyle w:val="FontStyle36"/>
          <w:rFonts w:ascii="Times New Roman" w:hAnsi="Times New Roman" w:cs="Times New Roman"/>
          <w:sz w:val="24"/>
          <w:szCs w:val="24"/>
        </w:rPr>
        <w:t xml:space="preserve">ю синтетическому </w:t>
      </w:r>
      <w:r w:rsidRPr="00151DB3">
        <w:rPr>
          <w:rStyle w:val="FontStyle36"/>
          <w:rFonts w:ascii="Times New Roman" w:hAnsi="Times New Roman" w:cs="Times New Roman"/>
          <w:sz w:val="24"/>
          <w:szCs w:val="24"/>
        </w:rPr>
        <w:lastRenderedPageBreak/>
        <w:t>((3-эндорфину. При этом синтез гормона идентичен гипофизарному. Напомним, что в гипофизе синтезируется гормон-предшественник гликопротеид, названный проопиомеланокортином. От него отщепляется АКТГ и группа пептидов, включающая (3-липотропи</w:t>
      </w:r>
      <w:r w:rsidRPr="00151DB3">
        <w:rPr>
          <w:rStyle w:val="FontStyle36"/>
          <w:rFonts w:ascii="Times New Roman" w:hAnsi="Times New Roman" w:cs="Times New Roman"/>
          <w:sz w:val="24"/>
          <w:szCs w:val="24"/>
        </w:rPr>
        <w:t>н, (3-эндорфин и а-меланостимулирующий гормон. То же самое происходит и в плаценте.</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Биологическая роль (3-эндорфина еще мало изучена. Уровень этого вещества во время беременности очень низкий (около 15 пг/мл). Во время потуг количество (3-эндорфина возраст</w:t>
      </w:r>
      <w:r w:rsidRPr="00151DB3">
        <w:rPr>
          <w:rStyle w:val="FontStyle36"/>
          <w:rFonts w:ascii="Times New Roman" w:hAnsi="Times New Roman" w:cs="Times New Roman"/>
          <w:sz w:val="24"/>
          <w:szCs w:val="24"/>
        </w:rPr>
        <w:t>ает в 5 раз, а при рождении плода —в 7,5—10 раз. Схожие концентрации (3-эндорфина (105 нг/мл) отмечены в крови пуповины плода к началу родов.</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Источником синтеза (3-эндорфиноподобного пептида для обезболивания плода в процессе его прохождения через родовые </w:t>
      </w:r>
      <w:r w:rsidRPr="00151DB3">
        <w:rPr>
          <w:rStyle w:val="FontStyle36"/>
          <w:rFonts w:ascii="Times New Roman" w:hAnsi="Times New Roman" w:cs="Times New Roman"/>
          <w:sz w:val="24"/>
          <w:szCs w:val="24"/>
        </w:rPr>
        <w:t>пути является плацента. Возможно также в этом участвует и гипофиз плода, так как многие факторы, повышающие уровень гипофизарного АКТГ увеличивают и концентрацию (3-эндорфина. Гипоксия и ацидоз могут вызвать повышение уровня (3-эндорфина, а также (3-липотр</w:t>
      </w:r>
      <w:r w:rsidRPr="00151DB3">
        <w:rPr>
          <w:rStyle w:val="FontStyle36"/>
          <w:rFonts w:ascii="Times New Roman" w:hAnsi="Times New Roman" w:cs="Times New Roman"/>
          <w:sz w:val="24"/>
          <w:szCs w:val="24"/>
        </w:rPr>
        <w:t>опина и АКТГ.</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Как уже было отмечено, плацента синтезирует такие гормоны, как </w:t>
      </w:r>
      <w:r w:rsidRPr="00151DB3">
        <w:rPr>
          <w:rStyle w:val="FontStyle35"/>
          <w:rFonts w:ascii="Times New Roman" w:hAnsi="Times New Roman" w:cs="Times New Roman"/>
          <w:sz w:val="24"/>
          <w:szCs w:val="24"/>
        </w:rPr>
        <w:t xml:space="preserve">гонадотропин-рилизинг-гормон, тиреотропин-рилизинг-гормон, кортикотропин-рилизинг-гормон, </w:t>
      </w:r>
      <w:r w:rsidRPr="00151DB3">
        <w:rPr>
          <w:rStyle w:val="FontStyle36"/>
          <w:rFonts w:ascii="Times New Roman" w:hAnsi="Times New Roman" w:cs="Times New Roman"/>
          <w:sz w:val="24"/>
          <w:szCs w:val="24"/>
        </w:rPr>
        <w:t>которые аналогичны гипоталамическим гормонам. Вполне вероятно, что плацента синтезирует и</w:t>
      </w:r>
      <w:r w:rsidRPr="00151DB3">
        <w:rPr>
          <w:rStyle w:val="FontStyle36"/>
          <w:rFonts w:ascii="Times New Roman" w:hAnsi="Times New Roman" w:cs="Times New Roman"/>
          <w:sz w:val="24"/>
          <w:szCs w:val="24"/>
        </w:rPr>
        <w:t xml:space="preserve"> другие гормоны — рилизинги, которые вырабатываются цитотрофобластом.</w:t>
      </w:r>
    </w:p>
    <w:p w:rsidR="00000000" w:rsidRPr="00151DB3" w:rsidRDefault="00D175E9">
      <w:pPr>
        <w:pStyle w:val="Style11"/>
        <w:widowControl/>
        <w:spacing w:before="19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 плаценте выявлен </w:t>
      </w:r>
      <w:r w:rsidRPr="00151DB3">
        <w:rPr>
          <w:rStyle w:val="FontStyle35"/>
          <w:rFonts w:ascii="Times New Roman" w:hAnsi="Times New Roman" w:cs="Times New Roman"/>
          <w:sz w:val="24"/>
          <w:szCs w:val="24"/>
        </w:rPr>
        <w:t xml:space="preserve">соматостатин, </w:t>
      </w:r>
      <w:r w:rsidRPr="00151DB3">
        <w:rPr>
          <w:rStyle w:val="FontStyle36"/>
          <w:rFonts w:ascii="Times New Roman" w:hAnsi="Times New Roman" w:cs="Times New Roman"/>
          <w:sz w:val="24"/>
          <w:szCs w:val="24"/>
        </w:rPr>
        <w:t>который вырабатывается цитотрофобластом. Отмечено, что по мере прогрессирования беременности синтез гормона уменьшается. При этом снижение продукции сома</w:t>
      </w:r>
      <w:r w:rsidRPr="00151DB3">
        <w:rPr>
          <w:rStyle w:val="FontStyle36"/>
          <w:rFonts w:ascii="Times New Roman" w:hAnsi="Times New Roman" w:cs="Times New Roman"/>
          <w:sz w:val="24"/>
          <w:szCs w:val="24"/>
        </w:rPr>
        <w:t>тостатина трофобластом сопровождается усилением секреции ГОТ.</w:t>
      </w:r>
    </w:p>
    <w:p w:rsidR="00000000" w:rsidRPr="00151DB3" w:rsidRDefault="00D175E9">
      <w:pPr>
        <w:pStyle w:val="Style11"/>
        <w:widowControl/>
        <w:spacing w:before="197"/>
        <w:ind w:right="10"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Цитотрофобластом синтезируется </w:t>
      </w:r>
      <w:r w:rsidRPr="00151DB3">
        <w:rPr>
          <w:rStyle w:val="FontStyle35"/>
          <w:rFonts w:ascii="Times New Roman" w:hAnsi="Times New Roman" w:cs="Times New Roman"/>
          <w:sz w:val="24"/>
          <w:szCs w:val="24"/>
        </w:rPr>
        <w:t xml:space="preserve">релаксин, </w:t>
      </w:r>
      <w:r w:rsidRPr="00151DB3">
        <w:rPr>
          <w:rStyle w:val="FontStyle36"/>
          <w:rFonts w:ascii="Times New Roman" w:hAnsi="Times New Roman" w:cs="Times New Roman"/>
          <w:sz w:val="24"/>
          <w:szCs w:val="24"/>
        </w:rPr>
        <w:t>который является гормоном, относящимся к семейству инсулинов. Релаксин оказывает релаксирующее воздействие на матку, снижает ее сократительную активность</w:t>
      </w:r>
      <w:r w:rsidRPr="00151DB3">
        <w:rPr>
          <w:rStyle w:val="FontStyle36"/>
          <w:rFonts w:ascii="Times New Roman" w:hAnsi="Times New Roman" w:cs="Times New Roman"/>
          <w:sz w:val="24"/>
          <w:szCs w:val="24"/>
        </w:rPr>
        <w:t>, увеличивает растяжимость ткани шейки матки и эластичность лобкового симфиза. Такое действие гормона обусловлено его влиянием на рецепторы, расположенные в амнионе и хорионе. Это в свою очередь способствует активации специфических ферментов, под воздейств</w:t>
      </w:r>
      <w:r w:rsidRPr="00151DB3">
        <w:rPr>
          <w:rStyle w:val="FontStyle36"/>
          <w:rFonts w:ascii="Times New Roman" w:hAnsi="Times New Roman" w:cs="Times New Roman"/>
          <w:sz w:val="24"/>
          <w:szCs w:val="24"/>
        </w:rPr>
        <w:t>ием которых происходит деградация коллагена и уменьшение синтеза новых коллагеновых элементов.</w:t>
      </w:r>
    </w:p>
    <w:p w:rsidR="00000000" w:rsidRPr="00151DB3" w:rsidRDefault="00D175E9">
      <w:pPr>
        <w:pStyle w:val="Style23"/>
        <w:widowControl/>
        <w:spacing w:before="43"/>
        <w:ind w:right="38"/>
        <w:jc w:val="both"/>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Эстрогены </w:t>
      </w:r>
      <w:r w:rsidRPr="00151DB3">
        <w:rPr>
          <w:rStyle w:val="FontStyle36"/>
          <w:rFonts w:ascii="Times New Roman" w:hAnsi="Times New Roman" w:cs="Times New Roman"/>
          <w:sz w:val="24"/>
          <w:szCs w:val="24"/>
        </w:rPr>
        <w:t>(эстрадиол, эстрон и эстриол) являются стероидными половыми гормонами, также образуются в фетоплацентарной системе.</w:t>
      </w:r>
    </w:p>
    <w:p w:rsidR="00000000" w:rsidRPr="00151DB3" w:rsidRDefault="00D175E9">
      <w:pPr>
        <w:pStyle w:val="Style23"/>
        <w:widowControl/>
        <w:spacing w:before="197"/>
        <w:ind w:firstLine="710"/>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начале беременности, когда плацен</w:t>
      </w:r>
      <w:r w:rsidRPr="00151DB3">
        <w:rPr>
          <w:rStyle w:val="FontStyle36"/>
          <w:rFonts w:ascii="Times New Roman" w:hAnsi="Times New Roman" w:cs="Times New Roman"/>
          <w:sz w:val="24"/>
          <w:szCs w:val="24"/>
        </w:rPr>
        <w:t>та еще не сформирована как эндокринный орган и не функционирует корковое вещество надпочечников плода, основное количество эстрогенов вырабатывается в желтом теле яичников матери.</w:t>
      </w:r>
    </w:p>
    <w:p w:rsidR="00000000" w:rsidRPr="00151DB3" w:rsidRDefault="00D175E9">
      <w:pPr>
        <w:pStyle w:val="Style23"/>
        <w:widowControl/>
        <w:spacing w:before="187" w:line="307" w:lineRule="exact"/>
        <w:ind w:firstLine="71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12—15 нед беременности продукция эстрогенов возрастает, а среди их фракций</w:t>
      </w:r>
      <w:r w:rsidRPr="00151DB3">
        <w:rPr>
          <w:rStyle w:val="FontStyle36"/>
          <w:rFonts w:ascii="Times New Roman" w:hAnsi="Times New Roman" w:cs="Times New Roman"/>
          <w:sz w:val="24"/>
          <w:szCs w:val="24"/>
        </w:rPr>
        <w:t xml:space="preserve"> начинает преобладать </w:t>
      </w:r>
      <w:r w:rsidRPr="00151DB3">
        <w:rPr>
          <w:rStyle w:val="FontStyle37"/>
          <w:rFonts w:ascii="Times New Roman" w:hAnsi="Times New Roman" w:cs="Times New Roman"/>
          <w:sz w:val="24"/>
          <w:szCs w:val="24"/>
        </w:rPr>
        <w:t>эстриол (Э</w:t>
      </w:r>
      <w:r w:rsidRPr="00151DB3">
        <w:rPr>
          <w:rStyle w:val="FontStyle37"/>
          <w:rFonts w:ascii="Times New Roman" w:hAnsi="Times New Roman" w:cs="Times New Roman"/>
          <w:sz w:val="24"/>
          <w:szCs w:val="24"/>
          <w:vertAlign w:val="subscript"/>
        </w:rPr>
        <w:t>3</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При этом соотношение фракций эстрогенов эстриол — эстрон — эстрадиол составляет 30:2:1. В конце беременности количество эстриола увеличивается в 1000 раз по сравнению с исходным состоянием.</w:t>
      </w:r>
    </w:p>
    <w:p w:rsidR="00000000" w:rsidRPr="00151DB3" w:rsidRDefault="00D175E9">
      <w:pPr>
        <w:pStyle w:val="Style11"/>
        <w:widowControl/>
        <w:spacing w:before="192"/>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Холестерин, синтезируемый в ор</w:t>
      </w:r>
      <w:r w:rsidRPr="00151DB3">
        <w:rPr>
          <w:rStyle w:val="FontStyle36"/>
          <w:rFonts w:ascii="Times New Roman" w:hAnsi="Times New Roman" w:cs="Times New Roman"/>
          <w:sz w:val="24"/>
          <w:szCs w:val="24"/>
        </w:rPr>
        <w:t>ганизме беременной, в плаценте преобразуется в прегненолон и в прогестерон. Плацентарный прегненолон поступает в организм плода и наряду с плодовым прегненолоном в надпочечниках плода трансформируется в дегидроэпиандростерон-сульфат (ДГЭА-сульфат).</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печен</w:t>
      </w:r>
      <w:r w:rsidRPr="00151DB3">
        <w:rPr>
          <w:rStyle w:val="FontStyle36"/>
          <w:rFonts w:ascii="Times New Roman" w:hAnsi="Times New Roman" w:cs="Times New Roman"/>
          <w:sz w:val="24"/>
          <w:szCs w:val="24"/>
        </w:rPr>
        <w:t>и плода ДГЭА-сульфат гидролизуется до 16-ОН-ДГЭА-сульфата, который переходит в плаценту, где под воздействием сульфатаз и ароматазы превращается в эстриол.</w:t>
      </w:r>
    </w:p>
    <w:p w:rsidR="00000000" w:rsidRPr="00151DB3" w:rsidRDefault="00D175E9">
      <w:pPr>
        <w:pStyle w:val="Style11"/>
        <w:widowControl/>
        <w:spacing w:before="192"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печени беременной образуются соединения эстриола с глюкуроновой кислотой — глюкурониды и сульфаты,</w:t>
      </w:r>
      <w:r w:rsidRPr="00151DB3">
        <w:rPr>
          <w:rStyle w:val="FontStyle36"/>
          <w:rFonts w:ascii="Times New Roman" w:hAnsi="Times New Roman" w:cs="Times New Roman"/>
          <w:sz w:val="24"/>
          <w:szCs w:val="24"/>
        </w:rPr>
        <w:t xml:space="preserve"> которые выводятся из организма в основном с мочой и в небольшом количестве с желчью.</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Большая часть (90%) циркулирующего в крови беременных эстриола образуется из андрогенных предшественников плодового происхождения, 10% эстриола синтезируется в надпочечни</w:t>
      </w:r>
      <w:r w:rsidRPr="00151DB3">
        <w:rPr>
          <w:rStyle w:val="FontStyle36"/>
          <w:rFonts w:ascii="Times New Roman" w:hAnsi="Times New Roman" w:cs="Times New Roman"/>
          <w:sz w:val="24"/>
          <w:szCs w:val="24"/>
        </w:rPr>
        <w:t>ках матери.</w:t>
      </w:r>
    </w:p>
    <w:p w:rsidR="00000000" w:rsidRPr="00151DB3" w:rsidRDefault="00D175E9">
      <w:pPr>
        <w:pStyle w:val="Style11"/>
        <w:widowControl/>
        <w:spacing w:before="20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Плацента и плод представляют собой единую, функционально взаимосвязанную систему синтеза эстрогенов, которые ни плацента, ни плод в отдельности не в состоянии продуцировать в достаточном количестве.</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Эстрогены участвуют в регуляции биохимических</w:t>
      </w:r>
      <w:r w:rsidRPr="00151DB3">
        <w:rPr>
          <w:rStyle w:val="FontStyle36"/>
          <w:rFonts w:ascii="Times New Roman" w:hAnsi="Times New Roman" w:cs="Times New Roman"/>
          <w:sz w:val="24"/>
          <w:szCs w:val="24"/>
        </w:rPr>
        <w:t xml:space="preserve"> процессов в миометрии, обеспечивают нормальный рост и развитие матки во время беременности, влияют на ее сократительную активность, увеличивают активность ферментных систем, способствуют повышению энергетического обмена, накоплению гликогена и АТФ, которы</w:t>
      </w:r>
      <w:r w:rsidRPr="00151DB3">
        <w:rPr>
          <w:rStyle w:val="FontStyle36"/>
          <w:rFonts w:ascii="Times New Roman" w:hAnsi="Times New Roman" w:cs="Times New Roman"/>
          <w:sz w:val="24"/>
          <w:szCs w:val="24"/>
        </w:rPr>
        <w:t>е необходимы для развития плода. Эстрогены также вызывают пролиферативные изменения в молочных железах и в синергизме с прогестероном участвуют в подготовке их к лактации.</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Учитывая, что секреция эстриола преобладает во время беременности над другими фракци</w:t>
      </w:r>
      <w:r w:rsidRPr="00151DB3">
        <w:rPr>
          <w:rStyle w:val="FontStyle36"/>
          <w:rFonts w:ascii="Times New Roman" w:hAnsi="Times New Roman" w:cs="Times New Roman"/>
          <w:sz w:val="24"/>
          <w:szCs w:val="24"/>
        </w:rPr>
        <w:t>ями эстрогенов и зависит от предшественников синтезируемых надпочечниками и печенью плода, уровень этого гормона в крови беременных и экскреция его с мочой в большей степени отражают состояние плода, чем плаценты.</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нарушениях со стороны плода уменьшаетс</w:t>
      </w:r>
      <w:r w:rsidRPr="00151DB3">
        <w:rPr>
          <w:rStyle w:val="FontStyle36"/>
          <w:rFonts w:ascii="Times New Roman" w:hAnsi="Times New Roman" w:cs="Times New Roman"/>
          <w:sz w:val="24"/>
          <w:szCs w:val="24"/>
        </w:rPr>
        <w:t>я продукция 16-ОН-ДГЭА, что приводит к уменьшению синтеза эстриола плацентой. Угнетение ферментативной активности плаценты также сопровождается уменьшением выработки Э</w:t>
      </w:r>
      <w:r w:rsidRPr="00151DB3">
        <w:rPr>
          <w:rStyle w:val="FontStyle36"/>
          <w:rFonts w:ascii="Times New Roman" w:hAnsi="Times New Roman" w:cs="Times New Roman"/>
          <w:sz w:val="24"/>
          <w:szCs w:val="24"/>
          <w:vertAlign w:val="subscript"/>
        </w:rPr>
        <w:t>3</w:t>
      </w:r>
      <w:r w:rsidRPr="00151DB3">
        <w:rPr>
          <w:rStyle w:val="FontStyle36"/>
          <w:rFonts w:ascii="Times New Roman" w:hAnsi="Times New Roman" w:cs="Times New Roman"/>
          <w:sz w:val="24"/>
          <w:szCs w:val="24"/>
        </w:rPr>
        <w:t>.</w:t>
      </w:r>
    </w:p>
    <w:p w:rsidR="00000000" w:rsidRPr="00151DB3" w:rsidRDefault="00D175E9">
      <w:pPr>
        <w:pStyle w:val="Style11"/>
        <w:widowControl/>
        <w:spacing w:before="192"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Эстриол в крови беременных определяют при помощи радиоиммунологического метода с учето</w:t>
      </w:r>
      <w:r w:rsidRPr="00151DB3">
        <w:rPr>
          <w:rStyle w:val="FontStyle36"/>
          <w:rFonts w:ascii="Times New Roman" w:hAnsi="Times New Roman" w:cs="Times New Roman"/>
          <w:sz w:val="24"/>
          <w:szCs w:val="24"/>
        </w:rPr>
        <w:t>м суточных колебаний уровня гормона.</w:t>
      </w:r>
    </w:p>
    <w:p w:rsidR="00000000" w:rsidRPr="00151DB3" w:rsidRDefault="00D175E9">
      <w:pPr>
        <w:pStyle w:val="Style11"/>
        <w:widowControl/>
        <w:spacing w:before="43" w:line="240" w:lineRule="auto"/>
        <w:ind w:left="701"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Для определения уровня эстриола в моче используют метод хроматографии.</w:t>
      </w:r>
    </w:p>
    <w:p w:rsidR="00000000" w:rsidRPr="00151DB3" w:rsidRDefault="00D175E9">
      <w:pPr>
        <w:pStyle w:val="Style11"/>
        <w:widowControl/>
        <w:spacing w:before="21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 первые недели беременности содержание эстрогенов в крови и экскреция их с мочой находится на уровне, соответствующем активной фазе желтого тела у </w:t>
      </w:r>
      <w:r w:rsidRPr="00151DB3">
        <w:rPr>
          <w:rStyle w:val="FontStyle36"/>
          <w:rFonts w:ascii="Times New Roman" w:hAnsi="Times New Roman" w:cs="Times New Roman"/>
          <w:sz w:val="24"/>
          <w:szCs w:val="24"/>
        </w:rPr>
        <w:t>небеременных женщин.</w:t>
      </w:r>
    </w:p>
    <w:p w:rsidR="00000000" w:rsidRPr="00151DB3" w:rsidRDefault="00D175E9">
      <w:pPr>
        <w:pStyle w:val="Style11"/>
        <w:widowControl/>
        <w:spacing w:before="197"/>
        <w:ind w:right="10"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Дальнейшее развитие физиологической беременности сопровождается возрастанием количества эстриола в крови и моче. Учитывая широкие колебания уровня </w:t>
      </w:r>
      <w:r w:rsidRPr="00151DB3">
        <w:rPr>
          <w:rStyle w:val="FontStyle36"/>
          <w:rFonts w:ascii="Times New Roman" w:hAnsi="Times New Roman" w:cs="Times New Roman"/>
          <w:sz w:val="24"/>
          <w:szCs w:val="24"/>
        </w:rPr>
        <w:lastRenderedPageBreak/>
        <w:t>эстриола в течение беременности, рекомендуется проводить повторные динамические исследов</w:t>
      </w:r>
      <w:r w:rsidRPr="00151DB3">
        <w:rPr>
          <w:rStyle w:val="FontStyle36"/>
          <w:rFonts w:ascii="Times New Roman" w:hAnsi="Times New Roman" w:cs="Times New Roman"/>
          <w:sz w:val="24"/>
          <w:szCs w:val="24"/>
        </w:rPr>
        <w:t>ания гормона, что является более надежным тестом, чем однократная диагностика.</w:t>
      </w:r>
    </w:p>
    <w:p w:rsidR="00000000" w:rsidRPr="00151DB3" w:rsidRDefault="00D175E9">
      <w:pPr>
        <w:pStyle w:val="Style11"/>
        <w:widowControl/>
        <w:spacing w:before="19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Выраженное снижение, постоянно низкая величина или недостаточный подъем уровня эстриола указывают на нарушения со стороны фетоплацентарной системы.</w:t>
      </w:r>
    </w:p>
    <w:p w:rsidR="00000000" w:rsidRPr="00151DB3" w:rsidRDefault="00D175E9">
      <w:pPr>
        <w:pStyle w:val="Style11"/>
        <w:widowControl/>
        <w:spacing w:before="197"/>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Для подтверждения ФПН использ</w:t>
      </w:r>
      <w:r w:rsidRPr="00151DB3">
        <w:rPr>
          <w:rStyle w:val="FontStyle36"/>
          <w:rFonts w:ascii="Times New Roman" w:hAnsi="Times New Roman" w:cs="Times New Roman"/>
          <w:sz w:val="24"/>
          <w:szCs w:val="24"/>
        </w:rPr>
        <w:t>уют также соотношение количества эстриола в плазме крови и в моче, выражающееся эстриоловым индексом, который уменьшается по мере прогрессирования осложнения.</w:t>
      </w:r>
    </w:p>
    <w:p w:rsidR="00000000" w:rsidRPr="00151DB3" w:rsidRDefault="00D175E9">
      <w:pPr>
        <w:pStyle w:val="Style11"/>
        <w:widowControl/>
        <w:spacing w:before="197"/>
        <w:ind w:right="10"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Патологические состояния, связанные с нарушением маточно-плацентарного и фетоплацентарного кровот</w:t>
      </w:r>
      <w:r w:rsidRPr="00151DB3">
        <w:rPr>
          <w:rStyle w:val="FontStyle36"/>
          <w:rFonts w:ascii="Times New Roman" w:hAnsi="Times New Roman" w:cs="Times New Roman"/>
          <w:sz w:val="24"/>
          <w:szCs w:val="24"/>
        </w:rPr>
        <w:t>ока, затрудняют обмен предшественников синтеза эстрогенов между плацентой и плодом, нарушают ферментативную активность плаценты, отрицательным образом влияют на процессы жизнедеятельности плода.</w:t>
      </w:r>
    </w:p>
    <w:p w:rsidR="00000000" w:rsidRPr="00151DB3" w:rsidRDefault="00D175E9">
      <w:pPr>
        <w:pStyle w:val="Style11"/>
        <w:widowControl/>
        <w:spacing w:before="19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Наиболее часто низкие значения эстриола в крови беременных им</w:t>
      </w:r>
      <w:r w:rsidRPr="00151DB3">
        <w:rPr>
          <w:rStyle w:val="FontStyle36"/>
          <w:rFonts w:ascii="Times New Roman" w:hAnsi="Times New Roman" w:cs="Times New Roman"/>
          <w:sz w:val="24"/>
          <w:szCs w:val="24"/>
        </w:rPr>
        <w:t>еют место при наличии задержки развития плода, гипоплазии его надпочечников, анэнцефалии, синдроме Дауна, внутриутробной инфекции и смерти плода.</w:t>
      </w:r>
    </w:p>
    <w:p w:rsidR="00000000" w:rsidRPr="00151DB3" w:rsidRDefault="00D175E9">
      <w:pPr>
        <w:pStyle w:val="Style11"/>
        <w:widowControl/>
        <w:spacing w:before="192"/>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Снижение экскреции эстриола с мочой до 12 мг/сут и менее свидетельствует о выраженном нарушении фетоплацентарн</w:t>
      </w:r>
      <w:r w:rsidRPr="00151DB3">
        <w:rPr>
          <w:rStyle w:val="FontStyle36"/>
          <w:rFonts w:ascii="Times New Roman" w:hAnsi="Times New Roman" w:cs="Times New Roman"/>
          <w:sz w:val="24"/>
          <w:szCs w:val="24"/>
        </w:rPr>
        <w:t>ого комплекса.</w:t>
      </w:r>
    </w:p>
    <w:p w:rsidR="00000000" w:rsidRPr="00151DB3" w:rsidRDefault="00D175E9">
      <w:pPr>
        <w:pStyle w:val="Style11"/>
        <w:widowControl/>
        <w:spacing w:before="202" w:line="312" w:lineRule="exact"/>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Терапия кортикостероидами во время беременности вызывает подавление функции коркового вещества надпочечников плода, что приводит к снижению уровня синтеза гормона.</w:t>
      </w:r>
    </w:p>
    <w:p w:rsidR="00000000" w:rsidRPr="00151DB3" w:rsidRDefault="00D175E9">
      <w:pPr>
        <w:pStyle w:val="Style11"/>
        <w:widowControl/>
        <w:spacing w:before="187" w:line="312" w:lineRule="exact"/>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Аналогичный результат может быть получен на фоне приема беременной ампициллин</w:t>
      </w:r>
      <w:r w:rsidRPr="00151DB3">
        <w:rPr>
          <w:rStyle w:val="FontStyle36"/>
          <w:rFonts w:ascii="Times New Roman" w:hAnsi="Times New Roman" w:cs="Times New Roman"/>
          <w:sz w:val="24"/>
          <w:szCs w:val="24"/>
        </w:rPr>
        <w:t>а из-за нарушения метаболизма в кишечнике и сокращения объема эстриол-3-глюкуронида, возвращающегося в печень.</w:t>
      </w:r>
    </w:p>
    <w:p w:rsidR="00000000" w:rsidRPr="00151DB3" w:rsidRDefault="00D175E9">
      <w:pPr>
        <w:pStyle w:val="Style11"/>
        <w:widowControl/>
        <w:spacing w:before="192"/>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Тяжелые заболевания печени у беременной могут приводить к нарушению конъюгации эстрогенов и повышенному выведению их с желчью.</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нарушении функ</w:t>
      </w:r>
      <w:r w:rsidRPr="00151DB3">
        <w:rPr>
          <w:rStyle w:val="FontStyle36"/>
          <w:rFonts w:ascii="Times New Roman" w:hAnsi="Times New Roman" w:cs="Times New Roman"/>
          <w:sz w:val="24"/>
          <w:szCs w:val="24"/>
        </w:rPr>
        <w:t>ции почек у беременной и снижении клиренса эстриола также происходит уменьшение содержания гормона в моче и повышение его в крови, что не может адекватно отражать состояние плода.</w:t>
      </w:r>
    </w:p>
    <w:p w:rsidR="00000000" w:rsidRPr="00151DB3" w:rsidRDefault="00D175E9">
      <w:pPr>
        <w:pStyle w:val="Style11"/>
        <w:widowControl/>
        <w:spacing w:before="19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ряде случаев могут иметь место дефекты ферментных систем плаценты (недоста</w:t>
      </w:r>
      <w:r w:rsidRPr="00151DB3">
        <w:rPr>
          <w:rStyle w:val="FontStyle36"/>
          <w:rFonts w:ascii="Times New Roman" w:hAnsi="Times New Roman" w:cs="Times New Roman"/>
          <w:sz w:val="24"/>
          <w:szCs w:val="24"/>
        </w:rPr>
        <w:t>точность сульфатазы), которые являются причиной низкого значения эстриола при нормальном состоянии плода.</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Наличие крупного плода, а также многоплодной беременности нередко влечет за собой повышение уровня эстриола.</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Прогестерон </w:t>
      </w:r>
      <w:r w:rsidRPr="00151DB3">
        <w:rPr>
          <w:rStyle w:val="FontStyle36"/>
          <w:rFonts w:ascii="Times New Roman" w:hAnsi="Times New Roman" w:cs="Times New Roman"/>
          <w:sz w:val="24"/>
          <w:szCs w:val="24"/>
        </w:rPr>
        <w:t>является одним из наиболее ва</w:t>
      </w:r>
      <w:r w:rsidRPr="00151DB3">
        <w:rPr>
          <w:rStyle w:val="FontStyle36"/>
          <w:rFonts w:ascii="Times New Roman" w:hAnsi="Times New Roman" w:cs="Times New Roman"/>
          <w:sz w:val="24"/>
          <w:szCs w:val="24"/>
        </w:rPr>
        <w:t xml:space="preserve">жных гормонов, влияющих на развитие беременности, и обладает многообразием функций. Под действием этого гормона происходит децидуальная трансформация эндометрия, обеспечивающая имплантацию </w:t>
      </w:r>
      <w:r w:rsidRPr="00151DB3">
        <w:rPr>
          <w:rStyle w:val="FontStyle36"/>
          <w:rFonts w:ascii="Times New Roman" w:hAnsi="Times New Roman" w:cs="Times New Roman"/>
          <w:sz w:val="24"/>
          <w:szCs w:val="24"/>
        </w:rPr>
        <w:lastRenderedPageBreak/>
        <w:t>плодного яйца. Прогестерон подавляет сократительную активность матк</w:t>
      </w:r>
      <w:r w:rsidRPr="00151DB3">
        <w:rPr>
          <w:rStyle w:val="FontStyle36"/>
          <w:rFonts w:ascii="Times New Roman" w:hAnsi="Times New Roman" w:cs="Times New Roman"/>
          <w:sz w:val="24"/>
          <w:szCs w:val="24"/>
        </w:rPr>
        <w:t>и и способствует поддержанию тонуса ее истмико-цервикального отдела, создавая опору для растущего плодного яйца. Обладая иммуносупрессивным действием, прогестерон влияет на подавление реакций отторжения плодного яйца, является предшественником синтеза стер</w:t>
      </w:r>
      <w:r w:rsidRPr="00151DB3">
        <w:rPr>
          <w:rStyle w:val="FontStyle36"/>
          <w:rFonts w:ascii="Times New Roman" w:hAnsi="Times New Roman" w:cs="Times New Roman"/>
          <w:sz w:val="24"/>
          <w:szCs w:val="24"/>
        </w:rPr>
        <w:t>оидных гормонов плода, а также влияет на обмен натрия в организме беременной, способствуя увеличению объема внутрисосудистой жидкости и адекватному удалению продуктов метаболизма плода.</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Нарушение перечисленных функций вследствие снижения уровня прогестерон</w:t>
      </w:r>
      <w:r w:rsidRPr="00151DB3">
        <w:rPr>
          <w:rStyle w:val="FontStyle36"/>
          <w:rFonts w:ascii="Times New Roman" w:hAnsi="Times New Roman" w:cs="Times New Roman"/>
          <w:sz w:val="24"/>
          <w:szCs w:val="24"/>
        </w:rPr>
        <w:t>а, особенно в ранние сроки беременности, значительно увеличивает риск ее прерывания и создает предпосылки для развития ФПН.</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Кроме того, прогестерон усиливает пролиферативные процессы в молочных железах, подготавливая их к лактации.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 начальных этапах разв</w:t>
      </w:r>
      <w:r w:rsidRPr="00151DB3">
        <w:rPr>
          <w:rStyle w:val="FontStyle36"/>
          <w:rFonts w:ascii="Times New Roman" w:hAnsi="Times New Roman" w:cs="Times New Roman"/>
          <w:sz w:val="24"/>
          <w:szCs w:val="24"/>
        </w:rPr>
        <w:t>ития беременности (первые 6 нед) основным источником прогестерона является желтое тело, функция которого стимулируется ХГ в синергизме с ПЛ. Постепенно, к 7—8-й неделе беременности, основную функцию в синтезе прогестерона начинает выполнять плацента.</w:t>
      </w:r>
    </w:p>
    <w:p w:rsidR="00000000" w:rsidRPr="00151DB3" w:rsidRDefault="00D175E9">
      <w:pPr>
        <w:pStyle w:val="Style11"/>
        <w:widowControl/>
        <w:spacing w:before="202"/>
        <w:ind w:right="19"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 нач</w:t>
      </w:r>
      <w:r w:rsidRPr="00151DB3">
        <w:rPr>
          <w:rStyle w:val="FontStyle36"/>
          <w:rFonts w:ascii="Times New Roman" w:hAnsi="Times New Roman" w:cs="Times New Roman"/>
          <w:sz w:val="24"/>
          <w:szCs w:val="24"/>
        </w:rPr>
        <w:t>ала II триместра беременности плацента синтезирует достаточное количество прогестерона, которое может обеспечить нормальное развитие беременности даже при отсутствии яичников. При этом гормон способен накапливаться в различных тканях, создавая своеобразные</w:t>
      </w:r>
      <w:r w:rsidRPr="00151DB3">
        <w:rPr>
          <w:rStyle w:val="FontStyle36"/>
          <w:rFonts w:ascii="Times New Roman" w:hAnsi="Times New Roman" w:cs="Times New Roman"/>
          <w:sz w:val="24"/>
          <w:szCs w:val="24"/>
        </w:rPr>
        <w:t xml:space="preserve"> депо для поддержания его концентрации на должном уровне. В течение всей беременности концентрация прогестерона в крови постоянно возрастает в соответствии с увеличением функционирующей ткани плаценты, достигая своего пика в 38—39 нед.</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 холестерина, соде</w:t>
      </w:r>
      <w:r w:rsidRPr="00151DB3">
        <w:rPr>
          <w:rStyle w:val="FontStyle36"/>
          <w:rFonts w:ascii="Times New Roman" w:hAnsi="Times New Roman" w:cs="Times New Roman"/>
          <w:sz w:val="24"/>
          <w:szCs w:val="24"/>
        </w:rPr>
        <w:t>ржащегося в материнском организме, в синцитиотрофобласте вырабатывается прегненолон, который преобразуется в прогестерон. От 20 до 25% выработанного гормона попадает в организм плода, а остальное подвергается метаболизму в печени беременной и выводится с м</w:t>
      </w:r>
      <w:r w:rsidRPr="00151DB3">
        <w:rPr>
          <w:rStyle w:val="FontStyle36"/>
          <w:rFonts w:ascii="Times New Roman" w:hAnsi="Times New Roman" w:cs="Times New Roman"/>
          <w:sz w:val="24"/>
          <w:szCs w:val="24"/>
        </w:rPr>
        <w:t>очой в виде прегнандиола.</w:t>
      </w:r>
    </w:p>
    <w:p w:rsidR="00000000" w:rsidRPr="00151DB3" w:rsidRDefault="00D175E9">
      <w:pPr>
        <w:pStyle w:val="Style11"/>
        <w:widowControl/>
        <w:spacing w:before="197"/>
        <w:ind w:right="2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Содержание прогестерона в большей степени отражает состояние плаценты и уменьшается при ее морфофункциональных нарушениях, а также при поражении надпочечников и печени плода. Следствием хронической гипоксии плода является снижение</w:t>
      </w:r>
      <w:r w:rsidRPr="00151DB3">
        <w:rPr>
          <w:rStyle w:val="FontStyle36"/>
          <w:rFonts w:ascii="Times New Roman" w:hAnsi="Times New Roman" w:cs="Times New Roman"/>
          <w:sz w:val="24"/>
          <w:szCs w:val="24"/>
        </w:rPr>
        <w:t xml:space="preserve"> концентрации прогестерона как в крови беременных, так и в околоплодных водах (в моче уменьшается экскреция прегнандиола — метаболита прогестерона).</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Концентрация уровня прогестерона при беременности зависит от характера осложнения и степени его тяжести. Та</w:t>
      </w:r>
      <w:r w:rsidRPr="00151DB3">
        <w:rPr>
          <w:rStyle w:val="FontStyle36"/>
          <w:rFonts w:ascii="Times New Roman" w:hAnsi="Times New Roman" w:cs="Times New Roman"/>
          <w:sz w:val="24"/>
          <w:szCs w:val="24"/>
        </w:rPr>
        <w:t>к, отмечается существенное снижение гормона при угрозе прерывания беременности и гестозе. В соответствии с тяжестью ФПН концентрация прогестерона уменьшается на 30—80%.</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то же время у беременных с резус-сенсибилизацией и тяжелой формой диабета нередко про</w:t>
      </w:r>
      <w:r w:rsidRPr="00151DB3">
        <w:rPr>
          <w:rStyle w:val="FontStyle36"/>
          <w:rFonts w:ascii="Times New Roman" w:hAnsi="Times New Roman" w:cs="Times New Roman"/>
          <w:sz w:val="24"/>
          <w:szCs w:val="24"/>
        </w:rPr>
        <w:t xml:space="preserve">исходит патологическое увеличение массы плаценты, что приводит к </w:t>
      </w:r>
      <w:r w:rsidRPr="00151DB3">
        <w:rPr>
          <w:rStyle w:val="FontStyle36"/>
          <w:rFonts w:ascii="Times New Roman" w:hAnsi="Times New Roman" w:cs="Times New Roman"/>
          <w:sz w:val="24"/>
          <w:szCs w:val="24"/>
        </w:rPr>
        <w:lastRenderedPageBreak/>
        <w:t>повышению продукции прогестерона и является неблагоприятным диагностическим признаком.</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Высокий уровень прогестерона в крови может быть также обусловлен почечной недостаточностью, когда наруше</w:t>
      </w:r>
      <w:r w:rsidRPr="00151DB3">
        <w:rPr>
          <w:rStyle w:val="FontStyle36"/>
          <w:rFonts w:ascii="Times New Roman" w:hAnsi="Times New Roman" w:cs="Times New Roman"/>
          <w:sz w:val="24"/>
          <w:szCs w:val="24"/>
        </w:rPr>
        <w:t>н процесс выведения гормона из организма.</w:t>
      </w:r>
    </w:p>
    <w:p w:rsidR="00000000" w:rsidRPr="00151DB3" w:rsidRDefault="00D175E9">
      <w:pPr>
        <w:pStyle w:val="Style11"/>
        <w:widowControl/>
        <w:spacing w:before="43" w:line="312" w:lineRule="exact"/>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Таким образом, эндокринная функция фетоплацентарного комплекса способствует развитию специфических изменений в репродуктивных органах, регуляции антенатального развития плода и обмена веществ во время беременности.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 начальных этапах развития беременности действие продуцируемых гормонов направлено главным образом на торможение сократительной активности матки и сохранение беременности. При последующем прогрессировании беременности и формировании плаценты ее эндокрин</w:t>
      </w:r>
      <w:r w:rsidRPr="00151DB3">
        <w:rPr>
          <w:rStyle w:val="FontStyle36"/>
          <w:rFonts w:ascii="Times New Roman" w:hAnsi="Times New Roman" w:cs="Times New Roman"/>
          <w:sz w:val="24"/>
          <w:szCs w:val="24"/>
        </w:rPr>
        <w:t>ная функция обеспечивает адекватные условия для нормального развития плода.</w:t>
      </w:r>
    </w:p>
    <w:p w:rsidR="00000000" w:rsidRPr="00151DB3" w:rsidRDefault="00D175E9">
      <w:pPr>
        <w:pStyle w:val="Style11"/>
        <w:widowControl/>
        <w:spacing w:before="197"/>
        <w:rPr>
          <w:rStyle w:val="FontStyle35"/>
          <w:rFonts w:ascii="Times New Roman" w:hAnsi="Times New Roman" w:cs="Times New Roman"/>
          <w:sz w:val="24"/>
          <w:szCs w:val="24"/>
        </w:rPr>
      </w:pPr>
      <w:r w:rsidRPr="00151DB3">
        <w:rPr>
          <w:rStyle w:val="FontStyle36"/>
          <w:rFonts w:ascii="Times New Roman" w:hAnsi="Times New Roman" w:cs="Times New Roman"/>
          <w:sz w:val="24"/>
          <w:szCs w:val="24"/>
        </w:rPr>
        <w:t xml:space="preserve">С самого начала беременности происходит торможение циклической гонадотропной функции гипофиза. Концентрация </w:t>
      </w:r>
      <w:r w:rsidRPr="00151DB3">
        <w:rPr>
          <w:rStyle w:val="FontStyle35"/>
          <w:rFonts w:ascii="Times New Roman" w:hAnsi="Times New Roman" w:cs="Times New Roman"/>
          <w:sz w:val="24"/>
          <w:szCs w:val="24"/>
        </w:rPr>
        <w:t>гипофизарного соматотропного и тиреотропного гормонов</w:t>
      </w:r>
    </w:p>
    <w:p w:rsidR="00000000" w:rsidRPr="00151DB3" w:rsidRDefault="00D175E9">
      <w:pPr>
        <w:pStyle w:val="Style7"/>
        <w:widowControl/>
        <w:spacing w:line="307" w:lineRule="exact"/>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сохраняется практи</w:t>
      </w:r>
      <w:r w:rsidRPr="00151DB3">
        <w:rPr>
          <w:rStyle w:val="FontStyle36"/>
          <w:rFonts w:ascii="Times New Roman" w:hAnsi="Times New Roman" w:cs="Times New Roman"/>
          <w:sz w:val="24"/>
          <w:szCs w:val="24"/>
        </w:rPr>
        <w:t>чески такой же, как и до наступления беременности.</w:t>
      </w:r>
    </w:p>
    <w:p w:rsidR="00000000" w:rsidRPr="00151DB3" w:rsidRDefault="00D175E9">
      <w:pPr>
        <w:pStyle w:val="Style11"/>
        <w:widowControl/>
        <w:spacing w:before="197"/>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Увеличивается количество суммарных (свободных и связанных) </w:t>
      </w:r>
      <w:r w:rsidRPr="00151DB3">
        <w:rPr>
          <w:rStyle w:val="FontStyle35"/>
          <w:rFonts w:ascii="Times New Roman" w:hAnsi="Times New Roman" w:cs="Times New Roman"/>
          <w:sz w:val="24"/>
          <w:szCs w:val="24"/>
        </w:rPr>
        <w:t>тиреоидных гормонов (Т</w:t>
      </w:r>
      <w:r w:rsidRPr="00151DB3">
        <w:rPr>
          <w:rStyle w:val="FontStyle35"/>
          <w:rFonts w:ascii="Times New Roman" w:hAnsi="Times New Roman" w:cs="Times New Roman"/>
          <w:sz w:val="24"/>
          <w:szCs w:val="24"/>
          <w:vertAlign w:val="subscript"/>
        </w:rPr>
        <w:t xml:space="preserve">3 </w:t>
      </w:r>
      <w:r w:rsidRPr="00151DB3">
        <w:rPr>
          <w:rStyle w:val="FontStyle36"/>
          <w:rFonts w:ascii="Times New Roman" w:hAnsi="Times New Roman" w:cs="Times New Roman"/>
          <w:sz w:val="24"/>
          <w:szCs w:val="24"/>
        </w:rPr>
        <w:t xml:space="preserve">и </w:t>
      </w:r>
      <w:r w:rsidRPr="00151DB3">
        <w:rPr>
          <w:rStyle w:val="FontStyle35"/>
          <w:rFonts w:ascii="Times New Roman" w:hAnsi="Times New Roman" w:cs="Times New Roman"/>
          <w:sz w:val="24"/>
          <w:szCs w:val="24"/>
        </w:rPr>
        <w:t>Т</w:t>
      </w:r>
      <w:r w:rsidRPr="00151DB3">
        <w:rPr>
          <w:rStyle w:val="FontStyle35"/>
          <w:rFonts w:ascii="Times New Roman" w:hAnsi="Times New Roman" w:cs="Times New Roman"/>
          <w:sz w:val="24"/>
          <w:szCs w:val="24"/>
          <w:vertAlign w:val="subscript"/>
        </w:rPr>
        <w:t>4</w:t>
      </w:r>
      <w:r w:rsidRPr="00151DB3">
        <w:rPr>
          <w:rStyle w:val="FontStyle35"/>
          <w:rFonts w:ascii="Times New Roman" w:hAnsi="Times New Roman" w:cs="Times New Roman"/>
          <w:sz w:val="24"/>
          <w:szCs w:val="24"/>
        </w:rPr>
        <w:t xml:space="preserve">) </w:t>
      </w:r>
      <w:r w:rsidRPr="00151DB3">
        <w:rPr>
          <w:rStyle w:val="FontStyle36"/>
          <w:rFonts w:ascii="Times New Roman" w:hAnsi="Times New Roman" w:cs="Times New Roman"/>
          <w:sz w:val="24"/>
          <w:szCs w:val="24"/>
        </w:rPr>
        <w:t xml:space="preserve">и </w:t>
      </w:r>
      <w:r w:rsidRPr="00151DB3">
        <w:rPr>
          <w:rStyle w:val="FontStyle35"/>
          <w:rFonts w:ascii="Times New Roman" w:hAnsi="Times New Roman" w:cs="Times New Roman"/>
          <w:sz w:val="24"/>
          <w:szCs w:val="24"/>
        </w:rPr>
        <w:t xml:space="preserve">кортикостероидов </w:t>
      </w:r>
      <w:r w:rsidRPr="00151DB3">
        <w:rPr>
          <w:rStyle w:val="FontStyle36"/>
          <w:rFonts w:ascii="Times New Roman" w:hAnsi="Times New Roman" w:cs="Times New Roman"/>
          <w:sz w:val="24"/>
          <w:szCs w:val="24"/>
        </w:rPr>
        <w:t>(кортизол). Это обстоятельство обусловлено тем, что под действием эстрогенов в печени усиливается</w:t>
      </w:r>
      <w:r w:rsidRPr="00151DB3">
        <w:rPr>
          <w:rStyle w:val="FontStyle36"/>
          <w:rFonts w:ascii="Times New Roman" w:hAnsi="Times New Roman" w:cs="Times New Roman"/>
          <w:sz w:val="24"/>
          <w:szCs w:val="24"/>
        </w:rPr>
        <w:t xml:space="preserve"> синтез глобулинов, связывающих тиреоидные гормоны и кортикостероиды, что приводит к уменьшению их утилизации. Кроме того, во время беременности повышается чувствительность к существующему уровню адренокортикотропного гормона.</w:t>
      </w:r>
    </w:p>
    <w:p w:rsidR="00000000" w:rsidRPr="00151DB3" w:rsidRDefault="00D175E9">
      <w:pPr>
        <w:pStyle w:val="Style11"/>
        <w:widowControl/>
        <w:spacing w:before="202"/>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Следовательно, во время берем</w:t>
      </w:r>
      <w:r w:rsidRPr="00151DB3">
        <w:rPr>
          <w:rStyle w:val="FontStyle36"/>
          <w:rFonts w:ascii="Times New Roman" w:hAnsi="Times New Roman" w:cs="Times New Roman"/>
          <w:sz w:val="24"/>
          <w:szCs w:val="24"/>
        </w:rPr>
        <w:t>енности тропные функции гипофиза матери резко заторможены. Гормоны периферических эндокринных желез находятся преимущественно в связанном состоянии.</w:t>
      </w:r>
    </w:p>
    <w:p w:rsidR="00000000" w:rsidRPr="00151DB3" w:rsidRDefault="00D175E9">
      <w:pPr>
        <w:pStyle w:val="Style11"/>
        <w:widowControl/>
        <w:spacing w:before="192" w:line="312" w:lineRule="exact"/>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Таким образом, эндокринная функция организма беременной обеспечивается в первую очередь плацентой.</w:t>
      </w:r>
    </w:p>
    <w:p w:rsidR="00000000" w:rsidRPr="00151DB3" w:rsidRDefault="00D175E9">
      <w:pPr>
        <w:pStyle w:val="Style11"/>
        <w:widowControl/>
        <w:spacing w:before="182" w:line="32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Кроме уж</w:t>
      </w:r>
      <w:r w:rsidRPr="00151DB3">
        <w:rPr>
          <w:rStyle w:val="FontStyle36"/>
          <w:rFonts w:ascii="Times New Roman" w:hAnsi="Times New Roman" w:cs="Times New Roman"/>
          <w:sz w:val="24"/>
          <w:szCs w:val="24"/>
        </w:rPr>
        <w:t>е упомянутой роли плода в синтезе эстрогенов, следует остановиться и на других особенностях его эндокринной функции.</w:t>
      </w:r>
    </w:p>
    <w:p w:rsidR="00000000" w:rsidRPr="00151DB3" w:rsidRDefault="00D175E9">
      <w:pPr>
        <w:pStyle w:val="Style11"/>
        <w:widowControl/>
        <w:spacing w:before="187"/>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Активность эндокринных желез плода, которая начинает проявляться с 11 нед беременности, осуществляется относительно независимо от соответст</w:t>
      </w:r>
      <w:r w:rsidRPr="00151DB3">
        <w:rPr>
          <w:rStyle w:val="FontStyle36"/>
          <w:rFonts w:ascii="Times New Roman" w:hAnsi="Times New Roman" w:cs="Times New Roman"/>
          <w:sz w:val="24"/>
          <w:szCs w:val="24"/>
        </w:rPr>
        <w:t xml:space="preserve">вующих органов материнского организма и направлена в основном на поддержание собственного гомеостаза. С этого срока беременности в организме плода определяются такие гипофизарные гормоны, как </w:t>
      </w:r>
      <w:r w:rsidRPr="00151DB3">
        <w:rPr>
          <w:rStyle w:val="FontStyle35"/>
          <w:rFonts w:ascii="Times New Roman" w:hAnsi="Times New Roman" w:cs="Times New Roman"/>
          <w:sz w:val="24"/>
          <w:szCs w:val="24"/>
        </w:rPr>
        <w:t xml:space="preserve">фолликулостимулирующий гормон, пролактин, тиреотропный гормон. </w:t>
      </w:r>
      <w:r w:rsidRPr="00151DB3">
        <w:rPr>
          <w:rStyle w:val="FontStyle36"/>
          <w:rFonts w:ascii="Times New Roman" w:hAnsi="Times New Roman" w:cs="Times New Roman"/>
          <w:sz w:val="24"/>
          <w:szCs w:val="24"/>
        </w:rPr>
        <w:t>С</w:t>
      </w:r>
      <w:r w:rsidRPr="00151DB3">
        <w:rPr>
          <w:rStyle w:val="FontStyle36"/>
          <w:rFonts w:ascii="Times New Roman" w:hAnsi="Times New Roman" w:cs="Times New Roman"/>
          <w:sz w:val="24"/>
          <w:szCs w:val="24"/>
        </w:rPr>
        <w:t xml:space="preserve">одержание </w:t>
      </w:r>
      <w:r w:rsidRPr="00151DB3">
        <w:rPr>
          <w:rStyle w:val="FontStyle35"/>
          <w:rFonts w:ascii="Times New Roman" w:hAnsi="Times New Roman" w:cs="Times New Roman"/>
          <w:sz w:val="24"/>
          <w:szCs w:val="24"/>
        </w:rPr>
        <w:t xml:space="preserve">адренокортикотропного гормона, </w:t>
      </w:r>
      <w:r w:rsidRPr="00151DB3">
        <w:rPr>
          <w:rStyle w:val="FontStyle36"/>
          <w:rFonts w:ascii="Times New Roman" w:hAnsi="Times New Roman" w:cs="Times New Roman"/>
          <w:sz w:val="24"/>
          <w:szCs w:val="24"/>
        </w:rPr>
        <w:t>который также определяется в организме плода с 10—11 нед, возрастает с 18-й по 26-ю неделю, а затем снижается к 38—40-й неделе.</w:t>
      </w:r>
    </w:p>
    <w:p w:rsidR="00000000" w:rsidRPr="00151DB3" w:rsidRDefault="00D175E9">
      <w:pPr>
        <w:pStyle w:val="Style11"/>
        <w:widowControl/>
        <w:spacing w:before="197"/>
        <w:ind w:right="86" w:firstLine="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 xml:space="preserve">В ткани яичек плода мужского пола гландулоцитами яичка (клетки Лейдига) синтезируется </w:t>
      </w:r>
      <w:r w:rsidRPr="00151DB3">
        <w:rPr>
          <w:rStyle w:val="FontStyle35"/>
          <w:rFonts w:ascii="Times New Roman" w:hAnsi="Times New Roman" w:cs="Times New Roman"/>
          <w:sz w:val="24"/>
          <w:szCs w:val="24"/>
        </w:rPr>
        <w:t>т</w:t>
      </w:r>
      <w:r w:rsidRPr="00151DB3">
        <w:rPr>
          <w:rStyle w:val="FontStyle35"/>
          <w:rFonts w:ascii="Times New Roman" w:hAnsi="Times New Roman" w:cs="Times New Roman"/>
          <w:sz w:val="24"/>
          <w:szCs w:val="24"/>
        </w:rPr>
        <w:t xml:space="preserve">естостерон, </w:t>
      </w:r>
      <w:r w:rsidRPr="00151DB3">
        <w:rPr>
          <w:rStyle w:val="FontStyle36"/>
          <w:rFonts w:ascii="Times New Roman" w:hAnsi="Times New Roman" w:cs="Times New Roman"/>
          <w:sz w:val="24"/>
          <w:szCs w:val="24"/>
        </w:rPr>
        <w:t>влияющий на формирование мужского фенотипа плода.</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Под воздействием эстрогенов, вырабатываемых в фетоплацентарном комплексе, происходит формирование женского фенотипа плода при наличии соответствующего генотипа.</w:t>
      </w:r>
    </w:p>
    <w:p w:rsidR="00000000" w:rsidRPr="00151DB3" w:rsidRDefault="00D175E9">
      <w:pPr>
        <w:pStyle w:val="Style11"/>
        <w:widowControl/>
        <w:spacing w:before="192"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Функция коркового вещества надпоч</w:t>
      </w:r>
      <w:r w:rsidRPr="00151DB3">
        <w:rPr>
          <w:rStyle w:val="FontStyle36"/>
          <w:rFonts w:ascii="Times New Roman" w:hAnsi="Times New Roman" w:cs="Times New Roman"/>
          <w:sz w:val="24"/>
          <w:szCs w:val="24"/>
        </w:rPr>
        <w:t>ечников плода проявляется также на 11-й неделе беременности, что по срокам совпадает с активностью его аденогипофиза.</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Поступающий к плоду прогестерон служит исходным продуктом для образования в его надпочечниках кортикостероидных гормонов.</w:t>
      </w:r>
    </w:p>
    <w:p w:rsidR="00000000" w:rsidRPr="00151DB3" w:rsidRDefault="00D175E9">
      <w:pPr>
        <w:pStyle w:val="Style11"/>
        <w:widowControl/>
        <w:spacing w:before="43"/>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Таким образом, г</w:t>
      </w:r>
      <w:r w:rsidRPr="00151DB3">
        <w:rPr>
          <w:rStyle w:val="FontStyle36"/>
          <w:rFonts w:ascii="Times New Roman" w:hAnsi="Times New Roman" w:cs="Times New Roman"/>
          <w:sz w:val="24"/>
          <w:szCs w:val="24"/>
        </w:rPr>
        <w:t>ормональная регуляция гестационного процесса осуществляется благодаря эндокринной функции фетоплацентарного комплекса, отдельные звенья которого обладают относительной функциональной самостоятельностью и тесно взаимосвязаны между собой. Ведущая роль в обес</w:t>
      </w:r>
      <w:r w:rsidRPr="00151DB3">
        <w:rPr>
          <w:rStyle w:val="FontStyle36"/>
          <w:rFonts w:ascii="Times New Roman" w:hAnsi="Times New Roman" w:cs="Times New Roman"/>
          <w:sz w:val="24"/>
          <w:szCs w:val="24"/>
        </w:rPr>
        <w:t>печении гестационного процесса принадлежит эндокринной функции плаценты при непосредственно активном участии плода.</w:t>
      </w:r>
    </w:p>
    <w:p w:rsidR="00000000" w:rsidRPr="00151DB3" w:rsidRDefault="00D175E9">
      <w:pPr>
        <w:pStyle w:val="Style11"/>
        <w:widowControl/>
        <w:spacing w:line="240" w:lineRule="exact"/>
        <w:ind w:left="725" w:firstLine="0"/>
        <w:jc w:val="left"/>
        <w:rPr>
          <w:rFonts w:ascii="Times New Roman" w:hAnsi="Times New Roman"/>
        </w:rPr>
      </w:pPr>
    </w:p>
    <w:p w:rsidR="00000000" w:rsidRPr="00151DB3" w:rsidRDefault="00D175E9">
      <w:pPr>
        <w:pStyle w:val="Style11"/>
        <w:widowControl/>
        <w:spacing w:before="38" w:line="240" w:lineRule="auto"/>
        <w:ind w:left="725"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настоящее время выявлено около 40 различных белков, синтезируемых плацентой.</w:t>
      </w:r>
    </w:p>
    <w:p w:rsidR="00000000" w:rsidRPr="00151DB3" w:rsidRDefault="00D175E9">
      <w:pPr>
        <w:pStyle w:val="Style11"/>
        <w:widowControl/>
        <w:spacing w:before="216"/>
        <w:ind w:firstLine="691"/>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Трофобластический (3-гликопротеид </w:t>
      </w:r>
      <w:r w:rsidRPr="00151DB3">
        <w:rPr>
          <w:rStyle w:val="FontStyle36"/>
          <w:rFonts w:ascii="Times New Roman" w:hAnsi="Times New Roman" w:cs="Times New Roman"/>
          <w:sz w:val="24"/>
          <w:szCs w:val="24"/>
        </w:rPr>
        <w:t>(ТБГ) представляет собой с</w:t>
      </w:r>
      <w:r w:rsidRPr="00151DB3">
        <w:rPr>
          <w:rStyle w:val="FontStyle36"/>
          <w:rFonts w:ascii="Times New Roman" w:hAnsi="Times New Roman" w:cs="Times New Roman"/>
          <w:sz w:val="24"/>
          <w:szCs w:val="24"/>
        </w:rPr>
        <w:t>пецифический белок беременности — гликопротеид, состоящий из а- и (3-единиц, синтез которого осуществляется в клетках Лангханса и синцитиотрофобласте. Определяют содержание белка различными способами, среди которых наиболее простым является иммунодиффузный</w:t>
      </w:r>
      <w:r w:rsidRPr="00151DB3">
        <w:rPr>
          <w:rStyle w:val="FontStyle36"/>
          <w:rFonts w:ascii="Times New Roman" w:hAnsi="Times New Roman" w:cs="Times New Roman"/>
          <w:sz w:val="24"/>
          <w:szCs w:val="24"/>
        </w:rPr>
        <w:t>, а наиболее чувствительными радиоиммунологический и иммуноферментный.</w:t>
      </w:r>
    </w:p>
    <w:p w:rsidR="00000000" w:rsidRPr="00151DB3" w:rsidRDefault="00D175E9">
      <w:pPr>
        <w:pStyle w:val="Style11"/>
        <w:widowControl/>
        <w:spacing w:before="202"/>
        <w:ind w:firstLine="68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Данный гликопротеид не обладает гормональной и ферментативной активностью. Результаты гистохимических исследований указывают на то, что ТБГ участвует в транспорте железа. Как и другие б</w:t>
      </w:r>
      <w:r w:rsidRPr="00151DB3">
        <w:rPr>
          <w:rStyle w:val="FontStyle36"/>
          <w:rFonts w:ascii="Times New Roman" w:hAnsi="Times New Roman" w:cs="Times New Roman"/>
          <w:sz w:val="24"/>
          <w:szCs w:val="24"/>
        </w:rPr>
        <w:t>елки беременности, ТБГ обладает иммуносупрессивной активностью, обеспечивая защиту фетоплацентарного комплекса от повреждающего действия гуморальных и клеточных факторов материнской иммунной системы.</w:t>
      </w:r>
    </w:p>
    <w:p w:rsidR="00000000" w:rsidRPr="00151DB3" w:rsidRDefault="00D175E9">
      <w:pPr>
        <w:pStyle w:val="Style11"/>
        <w:widowControl/>
        <w:spacing w:before="197"/>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ТБГ выявляется в сыворотке крови у женщин на протяжении </w:t>
      </w:r>
      <w:r w:rsidRPr="00151DB3">
        <w:rPr>
          <w:rStyle w:val="FontStyle36"/>
          <w:rFonts w:ascii="Times New Roman" w:hAnsi="Times New Roman" w:cs="Times New Roman"/>
          <w:sz w:val="24"/>
          <w:szCs w:val="24"/>
        </w:rPr>
        <w:t xml:space="preserve">всей беременности, начиная с ее ранних сроков. Иммунодиффузным методом белок определяют в 25% наблюдений с 3—4-й недели беременности, в 75% — с 4—5-й недели и у 100% беременных с 5-й недели. Радиоиммунологический метод позволяет обнаружить ТБГ уже с 13-го </w:t>
      </w:r>
      <w:r w:rsidRPr="00151DB3">
        <w:rPr>
          <w:rStyle w:val="FontStyle36"/>
          <w:rFonts w:ascii="Times New Roman" w:hAnsi="Times New Roman" w:cs="Times New Roman"/>
          <w:sz w:val="24"/>
          <w:szCs w:val="24"/>
        </w:rPr>
        <w:t>дня после овуляции.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Иммуноферментный анализ дает положительный результат с 7-го дня после зачатия. С помощью данного метода в моче ТБГ определяется через 9—17 дней после идентификации его в крови. В дальнейшем экскреция белка с мочой постепенно увеличивает</w:t>
      </w:r>
      <w:r w:rsidRPr="00151DB3">
        <w:rPr>
          <w:rStyle w:val="FontStyle36"/>
          <w:rFonts w:ascii="Times New Roman" w:hAnsi="Times New Roman" w:cs="Times New Roman"/>
          <w:sz w:val="24"/>
          <w:szCs w:val="24"/>
        </w:rPr>
        <w:t>ся пропорционально сроку беременности, достигая 30 мкг/мл в</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триместре.</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В сыворотке крови концентрация ТБГ при нормальном течении беременности постоянно возрастает, достигая максимальных значений в 34—36 нед либо в 37—38 нед, после чего снижается к моме</w:t>
      </w:r>
      <w:r w:rsidRPr="00151DB3">
        <w:rPr>
          <w:rStyle w:val="FontStyle36"/>
          <w:rFonts w:ascii="Times New Roman" w:hAnsi="Times New Roman" w:cs="Times New Roman"/>
          <w:sz w:val="24"/>
          <w:szCs w:val="24"/>
        </w:rPr>
        <w:t>нту родов.</w:t>
      </w:r>
    </w:p>
    <w:p w:rsidR="00000000" w:rsidRPr="00151DB3" w:rsidRDefault="00D175E9">
      <w:pPr>
        <w:pStyle w:val="Style11"/>
        <w:widowControl/>
        <w:spacing w:before="197"/>
        <w:ind w:right="29" w:firstLine="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Изменение уровня белка по сравнению с показателями, типичными для физиологического течения беременности, сопровождается развитием осложнений для матери и плода.</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Показателе ТБГ при клинической картине угрожающего аборта позволяют прогнозировать в</w:t>
      </w:r>
      <w:r w:rsidRPr="00151DB3">
        <w:rPr>
          <w:rStyle w:val="FontStyle36"/>
          <w:rFonts w:ascii="Times New Roman" w:hAnsi="Times New Roman" w:cs="Times New Roman"/>
          <w:sz w:val="24"/>
          <w:szCs w:val="24"/>
        </w:rPr>
        <w:t>озможность пролонгирования беременности или ее прерывания. Нормальный уровень ТБГ при наличии кровяных выделений из половых путей указывает на возможность сохранения и дальнейшего прогрессировать беременности, тогда как снижение концентрации белка чаще все</w:t>
      </w:r>
      <w:r w:rsidRPr="00151DB3">
        <w:rPr>
          <w:rStyle w:val="FontStyle36"/>
          <w:rFonts w:ascii="Times New Roman" w:hAnsi="Times New Roman" w:cs="Times New Roman"/>
          <w:sz w:val="24"/>
          <w:szCs w:val="24"/>
        </w:rPr>
        <w:t>го свидетельствуете неблагоприятном исходе беременности.</w:t>
      </w:r>
    </w:p>
    <w:p w:rsidR="00000000" w:rsidRPr="00151DB3" w:rsidRDefault="00D175E9">
      <w:pPr>
        <w:pStyle w:val="Style11"/>
        <w:widowControl/>
        <w:spacing w:before="202"/>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Особенно неблагоприятным является снижение концентрации ТБГ в I триместре в 5—10 раз по сравнению с нормой и отсутствие ее нарастания во II и</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триместрах.</w:t>
      </w:r>
    </w:p>
    <w:p w:rsidR="00000000" w:rsidRPr="00151DB3" w:rsidRDefault="00D175E9">
      <w:pPr>
        <w:pStyle w:val="Style11"/>
        <w:widowControl/>
        <w:spacing w:before="197"/>
        <w:ind w:right="10" w:firstLine="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Повторное исследование уровня ТБГ повышае</w:t>
      </w:r>
      <w:r w:rsidRPr="00151DB3">
        <w:rPr>
          <w:rStyle w:val="FontStyle36"/>
          <w:rFonts w:ascii="Times New Roman" w:hAnsi="Times New Roman" w:cs="Times New Roman"/>
          <w:sz w:val="24"/>
          <w:szCs w:val="24"/>
        </w:rPr>
        <w:t>т прогностическую значимость данного теста, позволяя оценить характер развития беременности и эффективность проводимой терапии. Прогрессирующее снижение концентрации белка, стабилизация показателей и/или чрезмерно медленное увеличение содержания ТБГ указыв</w:t>
      </w:r>
      <w:r w:rsidRPr="00151DB3">
        <w:rPr>
          <w:rStyle w:val="FontStyle36"/>
          <w:rFonts w:ascii="Times New Roman" w:hAnsi="Times New Roman" w:cs="Times New Roman"/>
          <w:sz w:val="24"/>
          <w:szCs w:val="24"/>
        </w:rPr>
        <w:t>ает на отсутствие эффекта проводимого лечения и неизбежность прерывания беременности.</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Картина адекватного нарастания концентрации белка в сыворотке крови является критерием успешного лечения и позволяет прогнозировать благоприятный исход беременности.</w:t>
      </w:r>
    </w:p>
    <w:p w:rsidR="00000000" w:rsidRPr="00151DB3" w:rsidRDefault="00D175E9">
      <w:pPr>
        <w:pStyle w:val="Style11"/>
        <w:widowControl/>
        <w:spacing w:before="197"/>
        <w:ind w:right="5" w:firstLine="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w:t>
      </w:r>
      <w:r w:rsidRPr="00151DB3">
        <w:rPr>
          <w:rStyle w:val="FontStyle36"/>
          <w:rFonts w:ascii="Times New Roman" w:hAnsi="Times New Roman" w:cs="Times New Roman"/>
          <w:sz w:val="24"/>
          <w:szCs w:val="24"/>
          <w:lang w:val="en-US"/>
        </w:rPr>
        <w:t>I</w:t>
      </w:r>
      <w:r w:rsidRPr="00151DB3">
        <w:rPr>
          <w:rStyle w:val="FontStyle36"/>
          <w:rFonts w:ascii="Times New Roman" w:hAnsi="Times New Roman" w:cs="Times New Roman"/>
          <w:sz w:val="24"/>
          <w:szCs w:val="24"/>
        </w:rPr>
        <w:t xml:space="preserve"> триместре беременности преждевременным родам также предшествует снижение ТБГ, однако прогнозировать время наступления родов по результатам исследования не представляется возможным.</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связи с тем что ТБГ является специфическим белком беременности, который</w:t>
      </w:r>
      <w:r w:rsidRPr="00151DB3">
        <w:rPr>
          <w:rStyle w:val="FontStyle36"/>
          <w:rFonts w:ascii="Times New Roman" w:hAnsi="Times New Roman" w:cs="Times New Roman"/>
          <w:sz w:val="24"/>
          <w:szCs w:val="24"/>
        </w:rPr>
        <w:t xml:space="preserve"> продуцируется плодовой частью плаценты, определение его уровня представляет собой один из элементов оценки функционального состояния фетоплацентарной системы. Более чем в половине наблюдений при наличии задержки развития плода обнаруживается снижение конц</w:t>
      </w:r>
      <w:r w:rsidRPr="00151DB3">
        <w:rPr>
          <w:rStyle w:val="FontStyle36"/>
          <w:rFonts w:ascii="Times New Roman" w:hAnsi="Times New Roman" w:cs="Times New Roman"/>
          <w:sz w:val="24"/>
          <w:szCs w:val="24"/>
        </w:rPr>
        <w:t>ентрации белка. Выявлена прямая взаимосвязь между степенью выраженности задержки развития плода и уменьшением уровня гликопротеида. Предполагается, что нарушение синтеза ТБГ связано с морфологическими изменениями в плаценте.</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Отмечена также взаимосвязь нару</w:t>
      </w:r>
      <w:r w:rsidRPr="00151DB3">
        <w:rPr>
          <w:rStyle w:val="FontStyle36"/>
          <w:rFonts w:ascii="Times New Roman" w:hAnsi="Times New Roman" w:cs="Times New Roman"/>
          <w:sz w:val="24"/>
          <w:szCs w:val="24"/>
        </w:rPr>
        <w:t>шения уровня данного гликопротеида с развитием гипоксии плода. Неблагоприятным признаком рождения детей в асфиксии является снижение более чем в 4 раза уровня ТБГ в 29—36 нед и в такой же степени увеличение концентрации белка в 37—40 нед.</w:t>
      </w:r>
    </w:p>
    <w:p w:rsidR="00000000" w:rsidRPr="00151DB3" w:rsidRDefault="00D175E9">
      <w:pPr>
        <w:pStyle w:val="Style11"/>
        <w:widowControl/>
        <w:spacing w:before="197"/>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Установлено сниже</w:t>
      </w:r>
      <w:r w:rsidRPr="00151DB3">
        <w:rPr>
          <w:rStyle w:val="FontStyle36"/>
          <w:rFonts w:ascii="Times New Roman" w:hAnsi="Times New Roman" w:cs="Times New Roman"/>
          <w:sz w:val="24"/>
          <w:szCs w:val="24"/>
        </w:rPr>
        <w:t>ние уровня ТБГ пропорционально тяжести гестоза. Отмечено, что концентрации ТБГ при легком и среднетяжелом гестозе достоверно ниже, чем при физиологически протекающей беременности. Резкое снижение уровня ТБГ в сроки до 24 нед является неблагоприятным прогно</w:t>
      </w:r>
      <w:r w:rsidRPr="00151DB3">
        <w:rPr>
          <w:rStyle w:val="FontStyle36"/>
          <w:rFonts w:ascii="Times New Roman" w:hAnsi="Times New Roman" w:cs="Times New Roman"/>
          <w:sz w:val="24"/>
          <w:szCs w:val="24"/>
        </w:rPr>
        <w:t>стическим признаком гестоза.</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многоплодной беременности, сахарном диабете, гемолитической болезни плода, перенашивании беременности уровень ТБГ в сыворотке крови беременных повышается, что связано с большими размерами плаценты.</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Плацентарный ш-микроглобу</w:t>
      </w:r>
      <w:r w:rsidRPr="00151DB3">
        <w:rPr>
          <w:rStyle w:val="FontStyle35"/>
          <w:rFonts w:ascii="Times New Roman" w:hAnsi="Times New Roman" w:cs="Times New Roman"/>
          <w:sz w:val="24"/>
          <w:szCs w:val="24"/>
        </w:rPr>
        <w:t xml:space="preserve">лин (ПАМГ) </w:t>
      </w:r>
      <w:r w:rsidRPr="00151DB3">
        <w:rPr>
          <w:rStyle w:val="FontStyle36"/>
          <w:rFonts w:ascii="Times New Roman" w:hAnsi="Times New Roman" w:cs="Times New Roman"/>
          <w:sz w:val="24"/>
          <w:szCs w:val="24"/>
        </w:rPr>
        <w:t xml:space="preserve">относится к классу низкомолекулярных белков, связывающих инсулиноподобные факторы роста, тем самым модулируя действие гормонов роста. Во время беременности ПАМГ преимущественно синтезируется в основном децидуальной тканью и является индикатором </w:t>
      </w:r>
      <w:r w:rsidRPr="00151DB3">
        <w:rPr>
          <w:rStyle w:val="FontStyle36"/>
          <w:rFonts w:ascii="Times New Roman" w:hAnsi="Times New Roman" w:cs="Times New Roman"/>
          <w:sz w:val="24"/>
          <w:szCs w:val="24"/>
        </w:rPr>
        <w:t>функции материнской части плаценты.</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околоплодных водах в I триместре беременности концентрация этого белка в 100—1000 раз выше, чем в сыворотке крови беременных. Максимальных значений концентрация ПАМГ в амниотической жидкости достигает в 20—24 нед берем</w:t>
      </w:r>
      <w:r w:rsidRPr="00151DB3">
        <w:rPr>
          <w:rStyle w:val="FontStyle36"/>
          <w:rFonts w:ascii="Times New Roman" w:hAnsi="Times New Roman" w:cs="Times New Roman"/>
          <w:sz w:val="24"/>
          <w:szCs w:val="24"/>
        </w:rPr>
        <w:t>енности и к 35 нед снижается в 15 раз.</w:t>
      </w:r>
    </w:p>
    <w:p w:rsidR="00000000" w:rsidRPr="00151DB3" w:rsidRDefault="00D175E9">
      <w:pPr>
        <w:pStyle w:val="Style11"/>
        <w:widowControl/>
        <w:spacing w:before="19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Прогрессирующее нарастание концентрации ПАМГ (превышающее нормативные значения) пропорционально тяжести и длительности гестоза. Повышение содержания белка при гестозе, вероятно, связано с нарушением плацентарного барь</w:t>
      </w:r>
      <w:r w:rsidRPr="00151DB3">
        <w:rPr>
          <w:rStyle w:val="FontStyle36"/>
          <w:rFonts w:ascii="Times New Roman" w:hAnsi="Times New Roman" w:cs="Times New Roman"/>
          <w:sz w:val="24"/>
          <w:szCs w:val="24"/>
        </w:rPr>
        <w:t>ера и попаданием его из амниотической жидкости в кровь беременных.</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Нарастание концентрации ПАМГ в сыворотке крови беременных при гестозе подтверждено также в работах с использованием радиоиммунного анализа. Отмечено, что наличие ПАМГ в сыворотке крови у бе</w:t>
      </w:r>
      <w:r w:rsidRPr="00151DB3">
        <w:rPr>
          <w:rStyle w:val="FontStyle36"/>
          <w:rFonts w:ascii="Times New Roman" w:hAnsi="Times New Roman" w:cs="Times New Roman"/>
          <w:sz w:val="24"/>
          <w:szCs w:val="24"/>
        </w:rPr>
        <w:t>ременных с гестозом предшествует рождению детей в состоянии асфиксии или с гипотрофией. Частота рождения здоровых детей у женщин с гестозом при отрицательном результате выявления ПАМГ составляет 93%.</w:t>
      </w:r>
    </w:p>
    <w:p w:rsidR="00000000" w:rsidRPr="00151DB3" w:rsidRDefault="00D175E9">
      <w:pPr>
        <w:pStyle w:val="Style11"/>
        <w:widowControl/>
        <w:spacing w:before="197" w:line="312" w:lineRule="exact"/>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 женщин с привычным невынашиванием беременности при нал</w:t>
      </w:r>
      <w:r w:rsidRPr="00151DB3">
        <w:rPr>
          <w:rStyle w:val="FontStyle36"/>
          <w:rFonts w:ascii="Times New Roman" w:hAnsi="Times New Roman" w:cs="Times New Roman"/>
          <w:sz w:val="24"/>
          <w:szCs w:val="24"/>
        </w:rPr>
        <w:t>ичии фетоплацентарной недостаточности и задержки развития плода выявлено повышение содержания ПАМГ в сыворотке крови, в 2—10 раз большее, чем при физиологическом течении беременности.</w:t>
      </w:r>
    </w:p>
    <w:p w:rsidR="00000000" w:rsidRPr="00151DB3" w:rsidRDefault="00D175E9">
      <w:pPr>
        <w:pStyle w:val="Style11"/>
        <w:widowControl/>
        <w:spacing w:before="192"/>
        <w:ind w:firstLine="706"/>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сь-микроглобулин фертильности (АМГФ). </w:t>
      </w:r>
      <w:r w:rsidRPr="00151DB3">
        <w:rPr>
          <w:rStyle w:val="FontStyle36"/>
          <w:rFonts w:ascii="Times New Roman" w:hAnsi="Times New Roman" w:cs="Times New Roman"/>
          <w:sz w:val="24"/>
          <w:szCs w:val="24"/>
        </w:rPr>
        <w:t>Также определяется в плаценте. Его</w:t>
      </w:r>
      <w:r w:rsidRPr="00151DB3">
        <w:rPr>
          <w:rStyle w:val="FontStyle36"/>
          <w:rFonts w:ascii="Times New Roman" w:hAnsi="Times New Roman" w:cs="Times New Roman"/>
          <w:sz w:val="24"/>
          <w:szCs w:val="24"/>
        </w:rPr>
        <w:t xml:space="preserve"> содержание в плацентарной ткани составляет 6,9% от всех белков плаценты. Концентрация АМГФ в плаценте в I и II триместрах беременности в 100 раз выше, чем в</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триместре. Синтез белка осуществляется в децидуальной ткани, отражая функцию материнской части</w:t>
      </w:r>
      <w:r w:rsidRPr="00151DB3">
        <w:rPr>
          <w:rStyle w:val="FontStyle36"/>
          <w:rFonts w:ascii="Times New Roman" w:hAnsi="Times New Roman" w:cs="Times New Roman"/>
          <w:sz w:val="24"/>
          <w:szCs w:val="24"/>
        </w:rPr>
        <w:t xml:space="preserve"> плаценты.</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первой половине беременности АМГФ выделяется в основном в амниотическую жидкость, и его концентрация почти в 200 раз превышает уровень, определяемый в сыворотке крови.</w:t>
      </w:r>
    </w:p>
    <w:p w:rsidR="00000000" w:rsidRPr="00151DB3" w:rsidRDefault="00D175E9">
      <w:pPr>
        <w:pStyle w:val="Style11"/>
        <w:widowControl/>
        <w:spacing w:before="197" w:line="312" w:lineRule="exact"/>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Уровень протеина в околоплодных водах достигает максимальной величины в 10—</w:t>
      </w:r>
      <w:r w:rsidRPr="00151DB3">
        <w:rPr>
          <w:rStyle w:val="FontStyle36"/>
          <w:rFonts w:ascii="Times New Roman" w:hAnsi="Times New Roman" w:cs="Times New Roman"/>
          <w:sz w:val="24"/>
          <w:szCs w:val="24"/>
        </w:rPr>
        <w:t>20 нед, после чего его концентрация снижается.</w:t>
      </w:r>
    </w:p>
    <w:p w:rsidR="00000000" w:rsidRPr="00151DB3" w:rsidRDefault="00D175E9">
      <w:pPr>
        <w:pStyle w:val="Style11"/>
        <w:widowControl/>
        <w:spacing w:before="197"/>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Содержание АМГФ в сыворотке крови у женщин при наступлении беременности нарастает достаточно быстро с самых ранних ее сроков, достигая максимальных значений между 6 и 12 нед. Далее концентрация протеина начина</w:t>
      </w:r>
      <w:r w:rsidRPr="00151DB3">
        <w:rPr>
          <w:rStyle w:val="FontStyle36"/>
          <w:rFonts w:ascii="Times New Roman" w:hAnsi="Times New Roman" w:cs="Times New Roman"/>
          <w:sz w:val="24"/>
          <w:szCs w:val="24"/>
        </w:rPr>
        <w:t>ет снижаться (до 24 нед) и впоследствии остается неизменной до срока родов.</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Предполагается, что АМГФ является рецептором кортикостероидных гормонов или их переносчиком. Обнаружена также его иммуносупрессивная активность.</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невынашивании беременности прои</w:t>
      </w:r>
      <w:r w:rsidRPr="00151DB3">
        <w:rPr>
          <w:rStyle w:val="FontStyle36"/>
          <w:rFonts w:ascii="Times New Roman" w:hAnsi="Times New Roman" w:cs="Times New Roman"/>
          <w:sz w:val="24"/>
          <w:szCs w:val="24"/>
        </w:rPr>
        <w:t>сходит снижение уровня протеина в ранние сроки и его повышение в поздние сроки. Прогностически неблагоприятным является концентрация белка ниже 100 нг/мл в I триместре и выше 100 нг/мл в</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триместре.</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Исследования, проведенные среди беременных с гестацион</w:t>
      </w:r>
      <w:r w:rsidRPr="00151DB3">
        <w:rPr>
          <w:rStyle w:val="FontStyle36"/>
          <w:rFonts w:ascii="Times New Roman" w:hAnsi="Times New Roman" w:cs="Times New Roman"/>
          <w:sz w:val="24"/>
          <w:szCs w:val="24"/>
        </w:rPr>
        <w:t>ной гипертензией, показали увеличение содержания АМГФ в сыворотке крови в 80% наблюдений. Наличие или отсутствие при этом протеинурии не влияло на результаты выявления белка.</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наличии задержки развития плода отмечена только тенденция к снижению показате</w:t>
      </w:r>
      <w:r w:rsidRPr="00151DB3">
        <w:rPr>
          <w:rStyle w:val="FontStyle36"/>
          <w:rFonts w:ascii="Times New Roman" w:hAnsi="Times New Roman" w:cs="Times New Roman"/>
          <w:sz w:val="24"/>
          <w:szCs w:val="24"/>
        </w:rPr>
        <w:t>лей АМГФ.</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Неблагоприятным прогностическим признаком при гипоксии плода является повышение уровня АМГФ в 34—38 нед и в 39—41 нед, что свидетельствует о нарушении биологического барьера между кровью матери и плода.</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а-Фетопротеин (АФП). </w:t>
      </w:r>
      <w:r w:rsidRPr="00151DB3">
        <w:rPr>
          <w:rStyle w:val="FontStyle36"/>
          <w:rFonts w:ascii="Times New Roman" w:hAnsi="Times New Roman" w:cs="Times New Roman"/>
          <w:sz w:val="24"/>
          <w:szCs w:val="24"/>
        </w:rPr>
        <w:t>Представляет собой спе</w:t>
      </w:r>
      <w:r w:rsidRPr="00151DB3">
        <w:rPr>
          <w:rStyle w:val="FontStyle36"/>
          <w:rFonts w:ascii="Times New Roman" w:hAnsi="Times New Roman" w:cs="Times New Roman"/>
          <w:sz w:val="24"/>
          <w:szCs w:val="24"/>
        </w:rPr>
        <w:t>цифический фетальный глобулин, который первоначально с 6 нед синтезируется в желточном мешке эмбриона, а начиная с 13 нед беременности — в печени плода. В ранние сроки беременности АФП составляет около 30% белков плазмы плода. Концентрация АФП взаимосвязан</w:t>
      </w:r>
      <w:r w:rsidRPr="00151DB3">
        <w:rPr>
          <w:rStyle w:val="FontStyle36"/>
          <w:rFonts w:ascii="Times New Roman" w:hAnsi="Times New Roman" w:cs="Times New Roman"/>
          <w:sz w:val="24"/>
          <w:szCs w:val="24"/>
        </w:rPr>
        <w:t>а со сроком беременности и массой плода, что позволяет судить о степени его развития в соответствии с гестационным сроком. В амниотическую жидкость и кровь беременных АФП попадает из организма плода. Максимальное содержание АФП в околоплодных водах (23 мг/</w:t>
      </w:r>
      <w:r w:rsidRPr="00151DB3">
        <w:rPr>
          <w:rStyle w:val="FontStyle36"/>
          <w:rFonts w:ascii="Times New Roman" w:hAnsi="Times New Roman" w:cs="Times New Roman"/>
          <w:sz w:val="24"/>
          <w:szCs w:val="24"/>
        </w:rPr>
        <w:t>л) отмечается в 14—15 нед с последующим постепенным снижением до 1 мг/л.</w:t>
      </w:r>
    </w:p>
    <w:p w:rsidR="00000000" w:rsidRPr="00151DB3" w:rsidRDefault="00D175E9">
      <w:pPr>
        <w:pStyle w:val="Style11"/>
        <w:widowControl/>
        <w:spacing w:before="43"/>
        <w:ind w:right="5"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 I триместре беременности концентрация АФП в крови матери меньше, чем в околоплодных водах. В ходе дальнейшего формирования барьерных структур плода проникновение АФП в околоплодные </w:t>
      </w:r>
      <w:r w:rsidRPr="00151DB3">
        <w:rPr>
          <w:rStyle w:val="FontStyle36"/>
          <w:rFonts w:ascii="Times New Roman" w:hAnsi="Times New Roman" w:cs="Times New Roman"/>
          <w:sz w:val="24"/>
          <w:szCs w:val="24"/>
        </w:rPr>
        <w:t xml:space="preserve">воды уменьшается, а его трансплацентарное поступление в кровь беременной нарастает. В крови беременных увеличение концентрации АФП происходит с 10 нед (10—20 нг/мл), достигая максимальных величин в 32—34 нед (до 300 нг/мл). В дальнейшем концентрация белка </w:t>
      </w:r>
      <w:r w:rsidRPr="00151DB3">
        <w:rPr>
          <w:rStyle w:val="FontStyle36"/>
          <w:rFonts w:ascii="Times New Roman" w:hAnsi="Times New Roman" w:cs="Times New Roman"/>
          <w:sz w:val="24"/>
          <w:szCs w:val="24"/>
        </w:rPr>
        <w:t>в сыворотке крови беременных снижается до 80— 90 нг/мл.</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Степень проникновения АФП из организма плода в околоплодные воды и кровь беременной в основном зависит от функции почек и желудочно-кишечного тракта плода, а также от проницаемости плацентарного барье</w:t>
      </w:r>
      <w:r w:rsidRPr="00151DB3">
        <w:rPr>
          <w:rStyle w:val="FontStyle36"/>
          <w:rFonts w:ascii="Times New Roman" w:hAnsi="Times New Roman" w:cs="Times New Roman"/>
          <w:sz w:val="24"/>
          <w:szCs w:val="24"/>
        </w:rPr>
        <w:t>ра.</w:t>
      </w:r>
    </w:p>
    <w:p w:rsidR="00000000" w:rsidRPr="00151DB3" w:rsidRDefault="00D175E9">
      <w:pPr>
        <w:pStyle w:val="Style11"/>
        <w:widowControl/>
        <w:spacing w:before="197" w:line="312" w:lineRule="exact"/>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Увеличение или понижение содержания АФП по сравнению с уровнем, характерным для нормального течения беременности, является признаком нарушения состояния плода.</w:t>
      </w:r>
    </w:p>
    <w:p w:rsidR="00000000" w:rsidRPr="00151DB3" w:rsidRDefault="00D175E9">
      <w:pPr>
        <w:pStyle w:val="Style11"/>
        <w:widowControl/>
        <w:spacing w:before="19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 повышению уровня АФП в сыворотке крови и околоплодных водах приводит ряд аномалий развития</w:t>
      </w:r>
      <w:r w:rsidRPr="00151DB3">
        <w:rPr>
          <w:rStyle w:val="FontStyle36"/>
          <w:rFonts w:ascii="Times New Roman" w:hAnsi="Times New Roman" w:cs="Times New Roman"/>
          <w:sz w:val="24"/>
          <w:szCs w:val="24"/>
        </w:rPr>
        <w:t xml:space="preserve"> плода (врожденное отсутствие почек, атрезия двенадцатиперстной кишки, гастрошизис, омфалоцеле, менингомиелоцеле, гидроцефалия, анэнцефалия и др.), а также некоторые осложнения беременности (изосерологическая несовместимость матери и плода, смерть плода).</w:t>
      </w:r>
    </w:p>
    <w:p w:rsidR="00000000" w:rsidRPr="00151DB3" w:rsidRDefault="00D175E9">
      <w:pPr>
        <w:pStyle w:val="Style11"/>
        <w:widowControl/>
        <w:spacing w:before="197"/>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аномалии развития почек плода возрастает прямой переход АФП в околоплодные воды. В результате атрезии желудочно-кишечного тракта нарушается обратное заглатывание АФП плодом околоплодных вод, что приводит к повышению его уровня в сыворотке крови беремен</w:t>
      </w:r>
      <w:r w:rsidRPr="00151DB3">
        <w:rPr>
          <w:rStyle w:val="FontStyle36"/>
          <w:rFonts w:ascii="Times New Roman" w:hAnsi="Times New Roman" w:cs="Times New Roman"/>
          <w:sz w:val="24"/>
          <w:szCs w:val="24"/>
        </w:rPr>
        <w:t>ной. Открытый дефект нервной трубки плода способствует повышению концентрации АФП путем прямого попадания белка в околоплодные воды. При анэнцефалии нарушаются глотательные движения плода, что также приводит к высокому уровню АФП в сыворотке крови беременн</w:t>
      </w:r>
      <w:r w:rsidRPr="00151DB3">
        <w:rPr>
          <w:rStyle w:val="FontStyle36"/>
          <w:rFonts w:ascii="Times New Roman" w:hAnsi="Times New Roman" w:cs="Times New Roman"/>
          <w:sz w:val="24"/>
          <w:szCs w:val="24"/>
        </w:rPr>
        <w:t>ых. Смерть плода характеризуется резким повышением уровня АФП вследствие увеличения проницаемости плацентарного барьера и высвобождения большого количества белка.</w:t>
      </w:r>
    </w:p>
    <w:p w:rsidR="00000000" w:rsidRPr="00151DB3" w:rsidRDefault="00D175E9">
      <w:pPr>
        <w:pStyle w:val="Style11"/>
        <w:widowControl/>
        <w:spacing w:before="197"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Задержка развития плода, которая сопровождается нарушением продукции АФП печенью, приводит к </w:t>
      </w:r>
      <w:r w:rsidRPr="00151DB3">
        <w:rPr>
          <w:rStyle w:val="FontStyle36"/>
          <w:rFonts w:ascii="Times New Roman" w:hAnsi="Times New Roman" w:cs="Times New Roman"/>
          <w:sz w:val="24"/>
          <w:szCs w:val="24"/>
        </w:rPr>
        <w:t>снижению его концентрации в околоплодных водах и в сыворотке крови беременных.</w:t>
      </w:r>
    </w:p>
    <w:p w:rsidR="00000000" w:rsidRPr="00151DB3" w:rsidRDefault="00D175E9">
      <w:pPr>
        <w:pStyle w:val="Style11"/>
        <w:widowControl/>
        <w:spacing w:before="197" w:line="312" w:lineRule="exact"/>
        <w:ind w:right="24"/>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Снижение концентрации АФП (в 2 раза меньше средних нормативных значений для данного срока беременности) может быть обусловлено и синдромом Дауна.</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Морфофункциональная незрелость </w:t>
      </w:r>
      <w:r w:rsidRPr="00151DB3">
        <w:rPr>
          <w:rStyle w:val="FontStyle36"/>
          <w:rFonts w:ascii="Times New Roman" w:hAnsi="Times New Roman" w:cs="Times New Roman"/>
          <w:sz w:val="24"/>
          <w:szCs w:val="24"/>
        </w:rPr>
        <w:t>плода сопровождается нарушением белкового обмена и замедленным снижением содержания АФП в конце беременности. При этом содержание АФП в 39—40 нед на том же уровне, как и в 32— 34 нед, что является неблагоприятным прогностическим признаком.</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РАРР-А</w:t>
      </w:r>
      <w:r w:rsidRPr="00151DB3">
        <w:rPr>
          <w:rStyle w:val="FontStyle35"/>
          <w:rFonts w:ascii="Times New Roman" w:hAnsi="Times New Roman" w:cs="Times New Roman"/>
          <w:sz w:val="24"/>
          <w:szCs w:val="24"/>
        </w:rPr>
        <w:t xml:space="preserve"> </w:t>
      </w:r>
      <w:r w:rsidRPr="00151DB3">
        <w:rPr>
          <w:rStyle w:val="FontStyle36"/>
          <w:rFonts w:ascii="Times New Roman" w:hAnsi="Times New Roman" w:cs="Times New Roman"/>
          <w:sz w:val="24"/>
          <w:szCs w:val="24"/>
        </w:rPr>
        <w:t>(</w:t>
      </w:r>
      <w:r w:rsidRPr="00151DB3">
        <w:rPr>
          <w:rStyle w:val="FontStyle36"/>
          <w:rFonts w:ascii="Times New Roman" w:hAnsi="Times New Roman" w:cs="Times New Roman"/>
          <w:sz w:val="24"/>
          <w:szCs w:val="24"/>
          <w:lang w:val="en-US"/>
        </w:rPr>
        <w:t>pregnanc</w:t>
      </w:r>
      <w:r w:rsidRPr="00151DB3">
        <w:rPr>
          <w:rStyle w:val="FontStyle36"/>
          <w:rFonts w:ascii="Times New Roman" w:hAnsi="Times New Roman" w:cs="Times New Roman"/>
          <w:sz w:val="24"/>
          <w:szCs w:val="24"/>
          <w:lang w:val="en-US"/>
        </w:rPr>
        <w:t>y</w:t>
      </w:r>
      <w:r w:rsidRPr="00151DB3">
        <w:rPr>
          <w:rStyle w:val="FontStyle36"/>
          <w:rFonts w:ascii="Times New Roman" w:hAnsi="Times New Roman" w:cs="Times New Roman"/>
          <w:sz w:val="24"/>
          <w:szCs w:val="24"/>
        </w:rPr>
        <w:t>-</w:t>
      </w:r>
      <w:r w:rsidRPr="00151DB3">
        <w:rPr>
          <w:rStyle w:val="FontStyle36"/>
          <w:rFonts w:ascii="Times New Roman" w:hAnsi="Times New Roman" w:cs="Times New Roman"/>
          <w:sz w:val="24"/>
          <w:szCs w:val="24"/>
          <w:lang w:val="en-US"/>
        </w:rPr>
        <w:t>associated</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plasma</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protein</w:t>
      </w:r>
      <w:r w:rsidRPr="00151DB3">
        <w:rPr>
          <w:rStyle w:val="FontStyle36"/>
          <w:rFonts w:ascii="Times New Roman" w:hAnsi="Times New Roman" w:cs="Times New Roman"/>
          <w:sz w:val="24"/>
          <w:szCs w:val="24"/>
        </w:rPr>
        <w:t>-</w:t>
      </w:r>
      <w:r w:rsidRPr="00151DB3">
        <w:rPr>
          <w:rStyle w:val="FontStyle36"/>
          <w:rFonts w:ascii="Times New Roman" w:hAnsi="Times New Roman" w:cs="Times New Roman"/>
          <w:sz w:val="24"/>
          <w:szCs w:val="24"/>
          <w:lang w:val="en-US"/>
        </w:rPr>
        <w:t>A</w:t>
      </w:r>
      <w:r w:rsidRPr="00151DB3">
        <w:rPr>
          <w:rStyle w:val="FontStyle36"/>
          <w:rFonts w:ascii="Times New Roman" w:hAnsi="Times New Roman" w:cs="Times New Roman"/>
          <w:sz w:val="24"/>
          <w:szCs w:val="24"/>
        </w:rPr>
        <w:t>)</w:t>
      </w:r>
      <w:r w:rsidRPr="00151DB3">
        <w:rPr>
          <w:rStyle w:val="FontStyle36"/>
          <w:rFonts w:ascii="Times New Roman" w:hAnsi="Times New Roman" w:cs="Times New Roman"/>
          <w:sz w:val="24"/>
          <w:szCs w:val="24"/>
        </w:rPr>
        <w:t xml:space="preserve"> — ассоциированный с беременностью протеин-А плазмы крови, является высокомолекулярным тетрамером, относящимся к ферментам класса металлопептидаз. РАРР-А не является сугубо специфичным для беременности. Его концентрации обнару</w:t>
      </w:r>
      <w:r w:rsidRPr="00151DB3">
        <w:rPr>
          <w:rStyle w:val="FontStyle36"/>
          <w:rFonts w:ascii="Times New Roman" w:hAnsi="Times New Roman" w:cs="Times New Roman"/>
          <w:sz w:val="24"/>
          <w:szCs w:val="24"/>
        </w:rPr>
        <w:t>живаются и у небеременных женщин. При этом белок синтезируется клетками эндометрия, а также в толстой кишке и почках, обнаруживается в фолликулах и слизистой оболочке маточных труб.</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беременности РАРР-А образуется в клетках синцитиотрофобласта. Кон</w:t>
      </w:r>
      <w:r w:rsidRPr="00151DB3">
        <w:rPr>
          <w:rStyle w:val="FontStyle36"/>
          <w:rFonts w:ascii="Times New Roman" w:hAnsi="Times New Roman" w:cs="Times New Roman"/>
          <w:sz w:val="24"/>
          <w:szCs w:val="24"/>
        </w:rPr>
        <w:t>центрация белка начинает значительно увеличиваться с 7— 8 нед беременности, удваиваясь через каждые 4— 5 дней, и к 10-й неделе возрастает примерно в 100 раз. Дальнейший рост уровня РАРР-А продолжается в течение всей беременности, достигая к ее окончанию 10</w:t>
      </w:r>
      <w:r w:rsidRPr="00151DB3">
        <w:rPr>
          <w:rStyle w:val="FontStyle36"/>
          <w:rFonts w:ascii="Times New Roman" w:hAnsi="Times New Roman" w:cs="Times New Roman"/>
          <w:sz w:val="24"/>
          <w:szCs w:val="24"/>
        </w:rPr>
        <w:t>0 мкг/мл.</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Нормальный уровень РАРР-А в I триместре в 99% ассоциирован с благоприятными исходами беременности.</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Определение уровня РАРР-А в сыворотке крови используют для пренатальной диагностики синдрома Дауна и других врожденных пороков развития плода. При </w:t>
      </w:r>
      <w:r w:rsidRPr="00151DB3">
        <w:rPr>
          <w:rStyle w:val="FontStyle36"/>
          <w:rFonts w:ascii="Times New Roman" w:hAnsi="Times New Roman" w:cs="Times New Roman"/>
          <w:sz w:val="24"/>
          <w:szCs w:val="24"/>
        </w:rPr>
        <w:t>данной патологии уровень РАРР-А значительно снижен. Обычно с этой целью наряду с определением уровня РАРР-А оценивают также концентрацию АФП и свободной В-субъединицы ХГ.</w:t>
      </w:r>
    </w:p>
    <w:p w:rsidR="00000000" w:rsidRPr="00151DB3" w:rsidRDefault="00D175E9">
      <w:pPr>
        <w:pStyle w:val="Style11"/>
        <w:widowControl/>
        <w:spacing w:before="202"/>
        <w:ind w:right="1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Низкий уровень РАРР-А в I триместре беременности более чем в половине наблюдений пред</w:t>
      </w:r>
      <w:r w:rsidRPr="00151DB3">
        <w:rPr>
          <w:rStyle w:val="FontStyle36"/>
          <w:rFonts w:ascii="Times New Roman" w:hAnsi="Times New Roman" w:cs="Times New Roman"/>
          <w:sz w:val="24"/>
          <w:szCs w:val="24"/>
        </w:rPr>
        <w:t>шествует самопроизвольному ее прерыванию. Низкое содержание белка характерно также и для эктопической беременности, что обусловлено замедленным созреванием трофобласта из-за отсутствия контакта с эндометрием и недостаточного кровоснабжения.</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РАРР-А относитс</w:t>
      </w:r>
      <w:r w:rsidRPr="00151DB3">
        <w:rPr>
          <w:rStyle w:val="FontStyle36"/>
          <w:rFonts w:ascii="Times New Roman" w:hAnsi="Times New Roman" w:cs="Times New Roman"/>
          <w:sz w:val="24"/>
          <w:szCs w:val="24"/>
        </w:rPr>
        <w:t xml:space="preserve">я к группе белков-иммуносупрессоров наряду с ХГ, ТБГ и АФП, обеспечивая подавление иммунной реактивности материнского организма к развивающемуся плоду. В связи с тем что этот белок играет важную роль в обеспечении иммунной толерантности плода, его дефицит </w:t>
      </w:r>
      <w:r w:rsidRPr="00151DB3">
        <w:rPr>
          <w:rStyle w:val="FontStyle36"/>
          <w:rFonts w:ascii="Times New Roman" w:hAnsi="Times New Roman" w:cs="Times New Roman"/>
          <w:sz w:val="24"/>
          <w:szCs w:val="24"/>
        </w:rPr>
        <w:t>следует расценивать как одно из проявлений ФПН.</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Околоплодные воды являются неотъемлемой составной частью фетоплацентарного комплекса. Они защищают плод от неблагоприятных внешних воздействий, создают условия для его развития, полноценной двигательной актив</w:t>
      </w:r>
      <w:r w:rsidRPr="00151DB3">
        <w:rPr>
          <w:rStyle w:val="FontStyle36"/>
          <w:rFonts w:ascii="Times New Roman" w:hAnsi="Times New Roman" w:cs="Times New Roman"/>
          <w:sz w:val="24"/>
          <w:szCs w:val="24"/>
        </w:rPr>
        <w:t>ности, препятствуют нарушению кровотока по сосудам пуповины.</w:t>
      </w:r>
    </w:p>
    <w:p w:rsidR="00000000" w:rsidRPr="00151DB3" w:rsidRDefault="00D175E9">
      <w:pPr>
        <w:pStyle w:val="Style11"/>
        <w:widowControl/>
        <w:spacing w:before="197" w:line="312" w:lineRule="exact"/>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объема околоплодных вод в зависимости от срока беременности происходит неравномерно. Максимальное их количество отмечается в 37—38 нед, а затем, ближе к сроку родов, несколько уменьшае</w:t>
      </w:r>
      <w:r w:rsidRPr="00151DB3">
        <w:rPr>
          <w:rStyle w:val="FontStyle36"/>
          <w:rFonts w:ascii="Times New Roman" w:hAnsi="Times New Roman" w:cs="Times New Roman"/>
          <w:sz w:val="24"/>
          <w:szCs w:val="24"/>
        </w:rPr>
        <w:t>тся до 800—900 мл.</w:t>
      </w:r>
    </w:p>
    <w:p w:rsidR="00000000" w:rsidRPr="00151DB3" w:rsidRDefault="00D175E9">
      <w:pPr>
        <w:pStyle w:val="Style11"/>
        <w:widowControl/>
        <w:spacing w:before="197"/>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Амниотическая жидкость в основном продуцируется амниотическим эпителием, а в более поздние сроки в этом процессе активное участие принимает и плод. К концу беременности плод продуцирует около 600—800 мл мочи, которая является значительно</w:t>
      </w:r>
      <w:r w:rsidRPr="00151DB3">
        <w:rPr>
          <w:rStyle w:val="FontStyle36"/>
          <w:rFonts w:ascii="Times New Roman" w:hAnsi="Times New Roman" w:cs="Times New Roman"/>
          <w:sz w:val="24"/>
          <w:szCs w:val="24"/>
        </w:rPr>
        <w:t>й составной частью амниотической жидкости. Кроме того, через легкие плода происходит диффузия около 600—800 мл жидкости в сутки.</w:t>
      </w:r>
    </w:p>
    <w:p w:rsidR="00000000" w:rsidRPr="00151DB3" w:rsidRDefault="00D175E9">
      <w:pPr>
        <w:pStyle w:val="Style11"/>
        <w:widowControl/>
        <w:spacing w:before="192" w:line="312" w:lineRule="exact"/>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Обмен околоплодных вод осуществляется через амнион и хорион. Полный обмен околоплодных вод происходит в среднем за 3 ч.</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Околопл</w:t>
      </w:r>
      <w:r w:rsidRPr="00151DB3">
        <w:rPr>
          <w:rStyle w:val="FontStyle36"/>
          <w:rFonts w:ascii="Times New Roman" w:hAnsi="Times New Roman" w:cs="Times New Roman"/>
          <w:sz w:val="24"/>
          <w:szCs w:val="24"/>
        </w:rPr>
        <w:t xml:space="preserve">одные воды представляют собой в основном фильтрат плазмы крови, содержащий белки, липиды, углеводы, гормоны, ферменты, витамины, факторы, влияющие на свертывание крови (тромбопластин, фибринолизин, факторы X и XIII), другие биологически активные вещества, </w:t>
      </w:r>
      <w:r w:rsidRPr="00151DB3">
        <w:rPr>
          <w:rStyle w:val="FontStyle36"/>
          <w:rFonts w:ascii="Times New Roman" w:hAnsi="Times New Roman" w:cs="Times New Roman"/>
          <w:sz w:val="24"/>
          <w:szCs w:val="24"/>
        </w:rPr>
        <w:t>а также кислород и углекислый газ.</w:t>
      </w:r>
    </w:p>
    <w:p w:rsidR="00000000" w:rsidRPr="00151DB3" w:rsidRDefault="00D175E9">
      <w:pPr>
        <w:pStyle w:val="Style8"/>
        <w:widowControl/>
        <w:spacing w:before="67"/>
        <w:jc w:val="both"/>
        <w:rPr>
          <w:rStyle w:val="FontStyle33"/>
          <w:sz w:val="24"/>
          <w:szCs w:val="24"/>
        </w:rPr>
      </w:pPr>
      <w:r w:rsidRPr="00151DB3">
        <w:rPr>
          <w:rStyle w:val="FontStyle33"/>
          <w:sz w:val="24"/>
          <w:szCs w:val="24"/>
        </w:rPr>
        <w:t>Изменения половой системы</w:t>
      </w:r>
    </w:p>
    <w:p w:rsidR="00000000" w:rsidRPr="00151DB3" w:rsidRDefault="00D175E9">
      <w:pPr>
        <w:pStyle w:val="Style11"/>
        <w:widowControl/>
        <w:spacing w:line="240" w:lineRule="exact"/>
        <w:ind w:right="5" w:firstLine="706"/>
        <w:rPr>
          <w:rFonts w:ascii="Times New Roman" w:hAnsi="Times New Roman"/>
        </w:rPr>
      </w:pPr>
    </w:p>
    <w:p w:rsidR="00000000" w:rsidRPr="00151DB3" w:rsidRDefault="00D175E9">
      <w:pPr>
        <w:pStyle w:val="Style11"/>
        <w:widowControl/>
        <w:spacing w:line="240" w:lineRule="exact"/>
        <w:ind w:right="5" w:firstLine="706"/>
        <w:rPr>
          <w:rFonts w:ascii="Times New Roman" w:hAnsi="Times New Roman"/>
        </w:rPr>
      </w:pPr>
    </w:p>
    <w:p w:rsidR="00000000" w:rsidRPr="00151DB3" w:rsidRDefault="00D175E9">
      <w:pPr>
        <w:pStyle w:val="Style11"/>
        <w:widowControl/>
        <w:spacing w:before="72"/>
        <w:ind w:right="5" w:firstLine="706"/>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lastRenderedPageBreak/>
        <w:t xml:space="preserve">Гормональный статус. </w:t>
      </w:r>
      <w:r w:rsidRPr="00151DB3">
        <w:rPr>
          <w:rStyle w:val="FontStyle36"/>
          <w:rFonts w:ascii="Times New Roman" w:hAnsi="Times New Roman" w:cs="Times New Roman"/>
          <w:sz w:val="24"/>
          <w:szCs w:val="24"/>
        </w:rPr>
        <w:t xml:space="preserve">Во время беременности организм матери оптимально насыщен гормонами. Влияние гормональной активности плаценты особенно ярко отражается на изменениях со стороны матки. Длина </w:t>
      </w:r>
      <w:r w:rsidRPr="00151DB3">
        <w:rPr>
          <w:rStyle w:val="FontStyle36"/>
          <w:rFonts w:ascii="Times New Roman" w:hAnsi="Times New Roman" w:cs="Times New Roman"/>
          <w:sz w:val="24"/>
          <w:szCs w:val="24"/>
        </w:rPr>
        <w:t>мышечных волокон матки во время беременности увеличивается в 15 раз, а масса матки возрастает с 50 до 1000 г к сроку родов. В первые недели беременности этот рост осуществляется за счет гиперплазии и гипертрофии мышечных волокон, происходящей таким образом</w:t>
      </w:r>
      <w:r w:rsidRPr="00151DB3">
        <w:rPr>
          <w:rStyle w:val="FontStyle36"/>
          <w:rFonts w:ascii="Times New Roman" w:hAnsi="Times New Roman" w:cs="Times New Roman"/>
          <w:sz w:val="24"/>
          <w:szCs w:val="24"/>
        </w:rPr>
        <w:t>, что матка принимает округлую, а далее овоидную форму с толстыми стенками.</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Начиная с 20-й недели рост матки почти прекращается, а увеличение ее размеров происходит за счет растяжения мышечных волокон под механическим воздействием со стороны растущего плод</w:t>
      </w:r>
      <w:r w:rsidRPr="00151DB3">
        <w:rPr>
          <w:rStyle w:val="FontStyle36"/>
          <w:rFonts w:ascii="Times New Roman" w:hAnsi="Times New Roman" w:cs="Times New Roman"/>
          <w:sz w:val="24"/>
          <w:szCs w:val="24"/>
        </w:rPr>
        <w:t>а. При растяжении матки ее стенки становятся тоньше. К концу беременности объем полости матки увеличивается более чем в 500 раз.</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Наряду с гипертрофией возрастает количество гладкомышечных клеток (процессы пролиферации). Новые мышечные клетки образуются из </w:t>
      </w:r>
      <w:r w:rsidRPr="00151DB3">
        <w:rPr>
          <w:rStyle w:val="FontStyle36"/>
          <w:rFonts w:ascii="Times New Roman" w:hAnsi="Times New Roman" w:cs="Times New Roman"/>
          <w:sz w:val="24"/>
          <w:szCs w:val="24"/>
        </w:rPr>
        <w:t>перицитов — клеток мышечного слоя маточных сосудов. Этот процесс контролируется высоким содержанием эстрогенов и прогестерона, а также ростовыми факторами.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Одновременно происходит увеличение соединительнотканного каркаса матки (за счет усиления продукции э</w:t>
      </w:r>
      <w:r w:rsidRPr="00151DB3">
        <w:rPr>
          <w:rStyle w:val="FontStyle36"/>
          <w:rFonts w:ascii="Times New Roman" w:hAnsi="Times New Roman" w:cs="Times New Roman"/>
          <w:sz w:val="24"/>
          <w:szCs w:val="24"/>
        </w:rPr>
        <w:t>кстрацеллюлярного матрикса), который вместе с пучками миометрия создает прочную и упругую стенку матки.</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Соединительнотканный каркас обеспечивает быстрое распространение импульсов от одной клетки к другой, обеспечивая деполяризацию мембран и последующее сок</w:t>
      </w:r>
      <w:r w:rsidRPr="00151DB3">
        <w:rPr>
          <w:rStyle w:val="FontStyle36"/>
          <w:rFonts w:ascii="Times New Roman" w:hAnsi="Times New Roman" w:cs="Times New Roman"/>
          <w:sz w:val="24"/>
          <w:szCs w:val="24"/>
        </w:rPr>
        <w:t>ращение миоцитов. По мере развития соединительнотканного каркаса сокращения матки учащаются. Вначале они проявляются в виде отдельных сокращений типа схваток Брэкстон — Гикса. Это нерегулярные и безболезненные сокращения в последующем с нарастающей частото</w:t>
      </w:r>
      <w:r w:rsidRPr="00151DB3">
        <w:rPr>
          <w:rStyle w:val="FontStyle36"/>
          <w:rFonts w:ascii="Times New Roman" w:hAnsi="Times New Roman" w:cs="Times New Roman"/>
          <w:sz w:val="24"/>
          <w:szCs w:val="24"/>
        </w:rPr>
        <w:t>й проявляются во второй половине беременности.</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Периодическое повышение тонуса матки и нерегулярные сокращения ее отдельных участков обеспечивают отток венозной крови, что в свою очередь оптимизирует приток артериальной крови.</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Растяжение матки во время бере</w:t>
      </w:r>
      <w:r w:rsidRPr="00151DB3">
        <w:rPr>
          <w:rStyle w:val="FontStyle36"/>
          <w:rFonts w:ascii="Times New Roman" w:hAnsi="Times New Roman" w:cs="Times New Roman"/>
          <w:sz w:val="24"/>
          <w:szCs w:val="24"/>
        </w:rPr>
        <w:t>менности происходит в основном за счет передней стенки, тогда как задняя стенка растягивается мало. Поэтому, если плацента расположена низко по передней стенке матки, она чаще всего подвергается «миграции» (поднимается вверх). При локализации плаценты по з</w:t>
      </w:r>
      <w:r w:rsidRPr="00151DB3">
        <w:rPr>
          <w:rStyle w:val="FontStyle36"/>
          <w:rFonts w:ascii="Times New Roman" w:hAnsi="Times New Roman" w:cs="Times New Roman"/>
          <w:sz w:val="24"/>
          <w:szCs w:val="24"/>
        </w:rPr>
        <w:t>адней стенке она практически не подвергается «миграции». Максимальное растяжение матки при физиологическом течении беременности происходит в 30— 35 нед, после чего она больше не растягивается.</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 мере развития беременности происходят значительные изменения</w:t>
      </w:r>
      <w:r w:rsidRPr="00151DB3">
        <w:rPr>
          <w:rStyle w:val="FontStyle36"/>
          <w:rFonts w:ascii="Times New Roman" w:hAnsi="Times New Roman" w:cs="Times New Roman"/>
          <w:sz w:val="24"/>
          <w:szCs w:val="24"/>
        </w:rPr>
        <w:t xml:space="preserve"> сосудистой системы матки. Сосуды матки удлиняются, штопорообразно извиваются, внутренняя оболочка артерий в области субплацентарной зоны замещается слоем фибриноида.</w:t>
      </w:r>
    </w:p>
    <w:p w:rsidR="00000000" w:rsidRPr="00151DB3" w:rsidRDefault="00D175E9">
      <w:pPr>
        <w:pStyle w:val="Style11"/>
        <w:widowControl/>
        <w:spacing w:before="206" w:line="30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Мышечные клетки в спиральных артериях почти полностью подвергаются процессам апоптоза. Вс</w:t>
      </w:r>
      <w:r w:rsidRPr="00151DB3">
        <w:rPr>
          <w:rStyle w:val="FontStyle36"/>
          <w:rFonts w:ascii="Times New Roman" w:hAnsi="Times New Roman" w:cs="Times New Roman"/>
          <w:sz w:val="24"/>
          <w:szCs w:val="24"/>
        </w:rPr>
        <w:t xml:space="preserve">е эти изменения направлены на улучшение кровотока в субплацентарной зоне и интравиллезных пространствах. По кровоснабжению и </w:t>
      </w:r>
      <w:r w:rsidRPr="00151DB3">
        <w:rPr>
          <w:rStyle w:val="FontStyle36"/>
          <w:rFonts w:ascii="Times New Roman" w:hAnsi="Times New Roman" w:cs="Times New Roman"/>
          <w:sz w:val="24"/>
          <w:szCs w:val="24"/>
        </w:rPr>
        <w:lastRenderedPageBreak/>
        <w:t>кислородному режиму матка при беременности приближается к таким жизненно важным органам, как сердце, печень и мозг.</w:t>
      </w:r>
    </w:p>
    <w:p w:rsidR="00000000" w:rsidRPr="00151DB3" w:rsidRDefault="00D175E9">
      <w:pPr>
        <w:pStyle w:val="Style11"/>
        <w:widowControl/>
        <w:spacing w:before="19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Маточно-плацент</w:t>
      </w:r>
      <w:r w:rsidRPr="00151DB3">
        <w:rPr>
          <w:rStyle w:val="FontStyle36"/>
          <w:rFonts w:ascii="Times New Roman" w:hAnsi="Times New Roman" w:cs="Times New Roman"/>
          <w:sz w:val="24"/>
          <w:szCs w:val="24"/>
        </w:rPr>
        <w:t>арный и плодово-плацентарный кровоток мало зависят от изменений в общей системе гемодинамики и характеризуются определенным постоянством, что обеспечивает плоду необходимый гомеостаз.</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Миометрий состоит из тонкого наружного слоя (с преобладающим продольным </w:t>
      </w:r>
      <w:r w:rsidRPr="00151DB3">
        <w:rPr>
          <w:rStyle w:val="FontStyle36"/>
          <w:rFonts w:ascii="Times New Roman" w:hAnsi="Times New Roman" w:cs="Times New Roman"/>
          <w:sz w:val="24"/>
          <w:szCs w:val="24"/>
        </w:rPr>
        <w:t>расположением мышечных волокон); толстого среднего слоя со сложным переплетением гладкомышечных пучков, содержащего большое количество сосудов разного калибра, и внутреннего слоя из циркулярно расположенных мышечных волокон.</w:t>
      </w:r>
    </w:p>
    <w:p w:rsidR="00000000" w:rsidRPr="00151DB3" w:rsidRDefault="00D175E9">
      <w:pPr>
        <w:pStyle w:val="Style11"/>
        <w:widowControl/>
        <w:spacing w:before="197"/>
        <w:ind w:right="24"/>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Внутренний слой матки, который </w:t>
      </w:r>
      <w:r w:rsidRPr="00151DB3">
        <w:rPr>
          <w:rStyle w:val="FontStyle36"/>
          <w:rFonts w:ascii="Times New Roman" w:hAnsi="Times New Roman" w:cs="Times New Roman"/>
          <w:sz w:val="24"/>
          <w:szCs w:val="24"/>
        </w:rPr>
        <w:t>также называют «зоной молчания», не сокращается, так как имеет своеобразное расположение. Он довольно тонкий в дне матки, утолщается в области тела и имеет максимальную толщину в шейке, где он сочетается с эластическими и коллагеновыми волокнами.</w:t>
      </w:r>
    </w:p>
    <w:p w:rsidR="00000000" w:rsidRPr="00151DB3" w:rsidRDefault="00D175E9">
      <w:pPr>
        <w:pStyle w:val="Style23"/>
        <w:widowControl/>
        <w:spacing w:before="197" w:line="307" w:lineRule="exact"/>
        <w:ind w:firstLine="71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Ко времен</w:t>
      </w:r>
      <w:r w:rsidRPr="00151DB3">
        <w:rPr>
          <w:rStyle w:val="FontStyle36"/>
          <w:rFonts w:ascii="Times New Roman" w:hAnsi="Times New Roman" w:cs="Times New Roman"/>
          <w:sz w:val="24"/>
          <w:szCs w:val="24"/>
        </w:rPr>
        <w:t>и полного созревания плода и к началу интенсивных инволюционных процессов «стареющей» плаценты (38 нед беременности) этот внутренний слой, близко соприкасающийся с тканями плода, плаценты и децидуальной оболочкой, как бы отражает синхронную готовность плод</w:t>
      </w:r>
      <w:r w:rsidRPr="00151DB3">
        <w:rPr>
          <w:rStyle w:val="FontStyle36"/>
          <w:rFonts w:ascii="Times New Roman" w:hAnsi="Times New Roman" w:cs="Times New Roman"/>
          <w:sz w:val="24"/>
          <w:szCs w:val="24"/>
        </w:rPr>
        <w:t>а и матери к развитию родовой деятельности.</w:t>
      </w:r>
    </w:p>
    <w:p w:rsidR="00000000" w:rsidRPr="00151DB3" w:rsidRDefault="00D175E9">
      <w:pPr>
        <w:pStyle w:val="Style23"/>
        <w:widowControl/>
        <w:spacing w:before="197" w:line="307" w:lineRule="exact"/>
        <w:ind w:firstLine="706"/>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Отсутствие признаков «зрелости» шейки или недостаточная степень ее «созревания» свидетельствуете нарушении синхронной готовности организма матери или плода к родам.</w:t>
      </w:r>
    </w:p>
    <w:p w:rsidR="00000000" w:rsidRPr="00151DB3" w:rsidRDefault="00D175E9">
      <w:pPr>
        <w:pStyle w:val="Style23"/>
        <w:widowControl/>
        <w:spacing w:before="192"/>
        <w:ind w:firstLine="706"/>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Чаще всего «незрелая» шейка матки является резу</w:t>
      </w:r>
      <w:r w:rsidRPr="00151DB3">
        <w:rPr>
          <w:rStyle w:val="FontStyle36"/>
          <w:rFonts w:ascii="Times New Roman" w:hAnsi="Times New Roman" w:cs="Times New Roman"/>
          <w:sz w:val="24"/>
          <w:szCs w:val="24"/>
        </w:rPr>
        <w:t>льтатом низкой экспрессии плодовых простагландинов (ПГЕ, и ПГЕ</w:t>
      </w:r>
      <w:r w:rsidRPr="00151DB3">
        <w:rPr>
          <w:rStyle w:val="FontStyle36"/>
          <w:rFonts w:ascii="Times New Roman" w:hAnsi="Times New Roman" w:cs="Times New Roman"/>
          <w:sz w:val="24"/>
          <w:szCs w:val="24"/>
          <w:vertAlign w:val="subscript"/>
        </w:rPr>
        <w:t>2</w:t>
      </w:r>
      <w:r w:rsidRPr="00151DB3">
        <w:rPr>
          <w:rStyle w:val="FontStyle36"/>
          <w:rFonts w:ascii="Times New Roman" w:hAnsi="Times New Roman" w:cs="Times New Roman"/>
          <w:sz w:val="24"/>
          <w:szCs w:val="24"/>
        </w:rPr>
        <w:t>) или простагландинов ПГЕ</w:t>
      </w:r>
      <w:r w:rsidRPr="00151DB3">
        <w:rPr>
          <w:rStyle w:val="FontStyle36"/>
          <w:rFonts w:ascii="Times New Roman" w:hAnsi="Times New Roman" w:cs="Times New Roman"/>
          <w:sz w:val="24"/>
          <w:szCs w:val="24"/>
          <w:vertAlign w:val="subscript"/>
        </w:rPr>
        <w:t>2а</w:t>
      </w:r>
      <w:r w:rsidRPr="00151DB3">
        <w:rPr>
          <w:rStyle w:val="FontStyle36"/>
          <w:rFonts w:ascii="Times New Roman" w:hAnsi="Times New Roman" w:cs="Times New Roman"/>
          <w:sz w:val="24"/>
          <w:szCs w:val="24"/>
        </w:rPr>
        <w:t xml:space="preserve"> (материнского генеза).</w:t>
      </w:r>
    </w:p>
    <w:p w:rsidR="00000000" w:rsidRPr="00151DB3" w:rsidRDefault="00D175E9">
      <w:pPr>
        <w:pStyle w:val="Style11"/>
        <w:widowControl/>
        <w:spacing w:before="20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 концу беременности увеличивается продукция сократительных белков в миометрий, содержание АТФ, накопление фосфорных соединений. Усиливается и</w:t>
      </w:r>
      <w:r w:rsidRPr="00151DB3">
        <w:rPr>
          <w:rStyle w:val="FontStyle36"/>
          <w:rFonts w:ascii="Times New Roman" w:hAnsi="Times New Roman" w:cs="Times New Roman"/>
          <w:sz w:val="24"/>
          <w:szCs w:val="24"/>
        </w:rPr>
        <w:t>нтенсивность окислительно-восстановительных процессов. На поверхности гладкомышечных клеток, объединенных в пучки, слои, которые ориентированы в продольном, поперечном, косом направлениях, повышается количество а- и (3-адренорецепторов. В зависимости от во</w:t>
      </w:r>
      <w:r w:rsidRPr="00151DB3">
        <w:rPr>
          <w:rStyle w:val="FontStyle36"/>
          <w:rFonts w:ascii="Times New Roman" w:hAnsi="Times New Roman" w:cs="Times New Roman"/>
          <w:sz w:val="24"/>
          <w:szCs w:val="24"/>
        </w:rPr>
        <w:t>здействия на них сокращающих или расслабляющих факторов различные отделы матки либо сокращаются (локальный тонус матки), либо расслабляются.</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Во время беременности единого синхронного взаимодействия между пучками гладкомышечных клеток нет. Вся матка как бы </w:t>
      </w:r>
      <w:r w:rsidRPr="00151DB3">
        <w:rPr>
          <w:rStyle w:val="FontStyle36"/>
          <w:rFonts w:ascii="Times New Roman" w:hAnsi="Times New Roman" w:cs="Times New Roman"/>
          <w:sz w:val="24"/>
          <w:szCs w:val="24"/>
        </w:rPr>
        <w:t>разделена на зоны, которые независимо друг от друга то сокращаются, то расслабляются в разном темпе и несинхронно по времени. Этим обеспечивается дополнительный механизм освобождения матки от венозной крови и улучшения артериального кровоснабжения.</w:t>
      </w:r>
    </w:p>
    <w:p w:rsidR="00000000" w:rsidRPr="00151DB3" w:rsidRDefault="00D175E9">
      <w:pPr>
        <w:pStyle w:val="Style23"/>
        <w:widowControl/>
        <w:spacing w:before="197" w:line="307" w:lineRule="exact"/>
        <w:ind w:firstLine="691"/>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 xml:space="preserve">Только </w:t>
      </w:r>
      <w:r w:rsidRPr="00151DB3">
        <w:rPr>
          <w:rStyle w:val="FontStyle36"/>
          <w:rFonts w:ascii="Times New Roman" w:hAnsi="Times New Roman" w:cs="Times New Roman"/>
          <w:sz w:val="24"/>
          <w:szCs w:val="24"/>
        </w:rPr>
        <w:t>к 38 нед беременности наблюдается постепенная синхронизация сокращений тела матки и одновременное расслабление нижнего сегмента и шейки матки (т. е. расслабления внутреннего слоя матки).</w:t>
      </w:r>
    </w:p>
    <w:p w:rsidR="00000000" w:rsidRPr="00151DB3" w:rsidRDefault="00D175E9">
      <w:pPr>
        <w:pStyle w:val="Style23"/>
        <w:widowControl/>
        <w:spacing w:before="197"/>
        <w:ind w:firstLine="706"/>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Эти подготовительные схватки обеспечивают процессы укорочения и посте</w:t>
      </w:r>
      <w:r w:rsidRPr="00151DB3">
        <w:rPr>
          <w:rStyle w:val="FontStyle36"/>
          <w:rFonts w:ascii="Times New Roman" w:hAnsi="Times New Roman" w:cs="Times New Roman"/>
          <w:sz w:val="24"/>
          <w:szCs w:val="24"/>
        </w:rPr>
        <w:t>пенного открытия внутреннего зева и шеечного канала («созревание» шейки матки), которые определяются как синдром «зрелой шейки матки» к сроку 38— 40 нед беременности.</w:t>
      </w:r>
    </w:p>
    <w:p w:rsidR="00000000" w:rsidRPr="00151DB3" w:rsidRDefault="00D175E9">
      <w:pPr>
        <w:pStyle w:val="Style11"/>
        <w:widowControl/>
        <w:spacing w:before="43"/>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 процессе развития беременности из перешейка формируется нижний сегмент матки. Если в I </w:t>
      </w:r>
      <w:r w:rsidRPr="00151DB3">
        <w:rPr>
          <w:rStyle w:val="FontStyle36"/>
          <w:rFonts w:ascii="Times New Roman" w:hAnsi="Times New Roman" w:cs="Times New Roman"/>
          <w:sz w:val="24"/>
          <w:szCs w:val="24"/>
        </w:rPr>
        <w:t>триместре беременности длина перешейка составляет 0,5 — 1 см, то к концу</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триместра она увеличивается до 5 см, а в процессе родов до 10—12 см. К концу беременности шейка располагается по оси таза, укорочена до 1,5—1,0 см, размягчена. Размягчение происхо</w:t>
      </w:r>
      <w:r w:rsidRPr="00151DB3">
        <w:rPr>
          <w:rStyle w:val="FontStyle36"/>
          <w:rFonts w:ascii="Times New Roman" w:hAnsi="Times New Roman" w:cs="Times New Roman"/>
          <w:sz w:val="24"/>
          <w:szCs w:val="24"/>
        </w:rPr>
        <w:t>дит от периферии к центру. Недостаточное размягчение определяют по симптому «плотный стержень в мягком футляре». Шеечный канал открывается на ширину 0,5 — 1,0 см (пропускает 1 палец акушера). Имеет место плавный переход шеечного канала в нижний сегмент мат</w:t>
      </w:r>
      <w:r w:rsidRPr="00151DB3">
        <w:rPr>
          <w:rStyle w:val="FontStyle36"/>
          <w:rFonts w:ascii="Times New Roman" w:hAnsi="Times New Roman" w:cs="Times New Roman"/>
          <w:sz w:val="24"/>
          <w:szCs w:val="24"/>
        </w:rPr>
        <w:t>ки. При недостаточной «зрелости» шейки матки внутренний зев определяется в виде плотного валика.</w:t>
      </w:r>
    </w:p>
    <w:p w:rsidR="00000000" w:rsidRPr="00151DB3" w:rsidRDefault="00D175E9">
      <w:pPr>
        <w:pStyle w:val="Style11"/>
        <w:widowControl/>
        <w:spacing w:before="202"/>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Сосудистая система матки во время беременности характеризуется повышенной интенсивностью кровообращения. Снабжение матки кровью происходит через анастомозы меж</w:t>
      </w:r>
      <w:r w:rsidRPr="00151DB3">
        <w:rPr>
          <w:rStyle w:val="FontStyle36"/>
          <w:rFonts w:ascii="Times New Roman" w:hAnsi="Times New Roman" w:cs="Times New Roman"/>
          <w:sz w:val="24"/>
          <w:szCs w:val="24"/>
        </w:rPr>
        <w:t>ду артериями матки, яичника и влагалища. На поверхности матки также имеются множественные сосудистые анастомозы.</w:t>
      </w:r>
    </w:p>
    <w:p w:rsidR="00000000" w:rsidRPr="00151DB3" w:rsidRDefault="00D175E9">
      <w:pPr>
        <w:pStyle w:val="Style11"/>
        <w:widowControl/>
        <w:spacing w:line="240" w:lineRule="exact"/>
        <w:ind w:left="720" w:firstLine="0"/>
        <w:jc w:val="left"/>
        <w:rPr>
          <w:rFonts w:ascii="Times New Roman" w:hAnsi="Times New Roman"/>
        </w:rPr>
      </w:pPr>
    </w:p>
    <w:p w:rsidR="00000000" w:rsidRPr="00151DB3" w:rsidRDefault="00D175E9">
      <w:pPr>
        <w:pStyle w:val="Style11"/>
        <w:widowControl/>
        <w:spacing w:before="43" w:line="240" w:lineRule="auto"/>
        <w:ind w:left="720"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результате действия эстрадиола и прогестерона ткань шейки матки размягчается.</w:t>
      </w:r>
    </w:p>
    <w:p w:rsidR="00000000" w:rsidRPr="00151DB3" w:rsidRDefault="00D175E9">
      <w:pPr>
        <w:pStyle w:val="Style11"/>
        <w:widowControl/>
        <w:spacing w:before="211"/>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Эстрадиол стимулирует рост цилиндрического эпителия шеечного к</w:t>
      </w:r>
      <w:r w:rsidRPr="00151DB3">
        <w:rPr>
          <w:rStyle w:val="FontStyle36"/>
          <w:rFonts w:ascii="Times New Roman" w:hAnsi="Times New Roman" w:cs="Times New Roman"/>
          <w:sz w:val="24"/>
          <w:szCs w:val="24"/>
        </w:rPr>
        <w:t>анала, вследствие чего во время беременности нередко формируются псевдоэрозии. Во время беременности цвет шейки матки цианотичный, что обусловлено повышенной васкуляризацией и кровенаполнением. Железы шейки матки расширяются и становятся более разветвленны</w:t>
      </w:r>
      <w:r w:rsidRPr="00151DB3">
        <w:rPr>
          <w:rStyle w:val="FontStyle36"/>
          <w:rFonts w:ascii="Times New Roman" w:hAnsi="Times New Roman" w:cs="Times New Roman"/>
          <w:sz w:val="24"/>
          <w:szCs w:val="24"/>
        </w:rPr>
        <w:t>ми. Ближе к сроку родов под действием ПГЕ</w:t>
      </w:r>
      <w:r w:rsidRPr="00151DB3">
        <w:rPr>
          <w:rStyle w:val="FontStyle36"/>
          <w:rFonts w:ascii="Times New Roman" w:hAnsi="Times New Roman" w:cs="Times New Roman"/>
          <w:sz w:val="24"/>
          <w:szCs w:val="24"/>
          <w:vertAlign w:val="subscript"/>
        </w:rPr>
        <w:t>2</w:t>
      </w:r>
      <w:r w:rsidRPr="00151DB3">
        <w:rPr>
          <w:rStyle w:val="FontStyle36"/>
          <w:rFonts w:ascii="Times New Roman" w:hAnsi="Times New Roman" w:cs="Times New Roman"/>
          <w:sz w:val="24"/>
          <w:szCs w:val="24"/>
        </w:rPr>
        <w:t xml:space="preserve"> и коллагеназы происходит размягчение шейки матки и ее «созревание», что отражает готовность организма беременной к родам.</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результате гормональных изменений происходит гиперплазия и гипертрофия мышечной и соедини</w:t>
      </w:r>
      <w:r w:rsidRPr="00151DB3">
        <w:rPr>
          <w:rStyle w:val="FontStyle36"/>
          <w:rFonts w:ascii="Times New Roman" w:hAnsi="Times New Roman" w:cs="Times New Roman"/>
          <w:sz w:val="24"/>
          <w:szCs w:val="24"/>
        </w:rPr>
        <w:t>тельной ткани влагалища. Отмечается также повышение васкуляризации стенок влагалища. Слизистая оболочка приобретает характерный цианотичный оттенок. Эпителий влагалища под влиянием эстрогенов во время беременности утолщается, активизируется процесс его слу</w:t>
      </w:r>
      <w:r w:rsidRPr="00151DB3">
        <w:rPr>
          <w:rStyle w:val="FontStyle36"/>
          <w:rFonts w:ascii="Times New Roman" w:hAnsi="Times New Roman" w:cs="Times New Roman"/>
          <w:sz w:val="24"/>
          <w:szCs w:val="24"/>
        </w:rPr>
        <w:t>щивания, что приводит к увеличению количества отделяемого из влагалища.</w:t>
      </w:r>
    </w:p>
    <w:p w:rsidR="00000000" w:rsidRPr="00151DB3" w:rsidRDefault="00D175E9">
      <w:pPr>
        <w:pStyle w:val="Style11"/>
        <w:widowControl/>
        <w:spacing w:before="197"/>
        <w:ind w:right="10" w:firstLine="706"/>
        <w:rPr>
          <w:rStyle w:val="FontStyle36"/>
          <w:rFonts w:ascii="Times New Roman" w:hAnsi="Times New Roman" w:cs="Times New Roman"/>
          <w:sz w:val="24"/>
          <w:szCs w:val="24"/>
        </w:rPr>
      </w:pPr>
      <w:r w:rsidRPr="00151DB3">
        <w:rPr>
          <w:rStyle w:val="FontStyle35"/>
          <w:rFonts w:ascii="Times New Roman" w:hAnsi="Times New Roman" w:cs="Times New Roman"/>
          <w:sz w:val="24"/>
          <w:szCs w:val="24"/>
        </w:rPr>
        <w:t xml:space="preserve">Микрофлора половых путей. </w:t>
      </w:r>
      <w:r w:rsidRPr="00151DB3">
        <w:rPr>
          <w:rStyle w:val="FontStyle36"/>
          <w:rFonts w:ascii="Times New Roman" w:hAnsi="Times New Roman" w:cs="Times New Roman"/>
          <w:sz w:val="24"/>
          <w:szCs w:val="24"/>
        </w:rPr>
        <w:t xml:space="preserve">Нормальная микрофлора влагалища у здоровых беременных характеризуется большим разнообразием видов бактерий, жизнедеятельность которых во многом зависит от их </w:t>
      </w:r>
      <w:r w:rsidRPr="00151DB3">
        <w:rPr>
          <w:rStyle w:val="FontStyle36"/>
          <w:rFonts w:ascii="Times New Roman" w:hAnsi="Times New Roman" w:cs="Times New Roman"/>
          <w:sz w:val="24"/>
          <w:szCs w:val="24"/>
        </w:rPr>
        <w:t xml:space="preserve">способности к адгезии на клетки вагинального эпителия и возможности конкуренции между собой за места обитания и продукты питания. Влагалищная микрофлора строго индивидуальна и может даже в состоянии нормы подвергаться изменениям. Кроме того, понятие нормы </w:t>
      </w:r>
      <w:r w:rsidRPr="00151DB3">
        <w:rPr>
          <w:rStyle w:val="FontStyle36"/>
          <w:rFonts w:ascii="Times New Roman" w:hAnsi="Times New Roman" w:cs="Times New Roman"/>
          <w:sz w:val="24"/>
          <w:szCs w:val="24"/>
        </w:rPr>
        <w:t xml:space="preserve">может быть различным для разных </w:t>
      </w:r>
      <w:r w:rsidRPr="00151DB3">
        <w:rPr>
          <w:rStyle w:val="FontStyle36"/>
          <w:rFonts w:ascii="Times New Roman" w:hAnsi="Times New Roman" w:cs="Times New Roman"/>
          <w:sz w:val="24"/>
          <w:szCs w:val="24"/>
        </w:rPr>
        <w:lastRenderedPageBreak/>
        <w:t>возрастных, этнических групп и даже географических зон. В связи с этим возможны варианты нормального микробиоценоза (нормоценоза) влагалища:</w:t>
      </w:r>
    </w:p>
    <w:p w:rsidR="00000000" w:rsidRPr="00151DB3" w:rsidRDefault="00D175E9">
      <w:pPr>
        <w:pStyle w:val="Style11"/>
        <w:widowControl/>
        <w:spacing w:before="197"/>
        <w:ind w:right="10" w:firstLine="706"/>
        <w:rPr>
          <w:rStyle w:val="FontStyle36"/>
          <w:rFonts w:ascii="Times New Roman" w:hAnsi="Times New Roman" w:cs="Times New Roman"/>
          <w:sz w:val="24"/>
          <w:szCs w:val="24"/>
        </w:rPr>
        <w:sectPr w:rsidR="00000000" w:rsidRPr="00151DB3">
          <w:type w:val="continuous"/>
          <w:pgSz w:w="11905" w:h="16837"/>
          <w:pgMar w:top="1824" w:right="926" w:bottom="1440" w:left="1646" w:header="720" w:footer="720" w:gutter="0"/>
          <w:cols w:space="60"/>
          <w:noEndnote/>
        </w:sectPr>
      </w:pPr>
    </w:p>
    <w:p w:rsidR="00000000" w:rsidRPr="00151DB3" w:rsidRDefault="00D175E9">
      <w:pPr>
        <w:pStyle w:val="Style17"/>
        <w:widowControl/>
        <w:spacing w:before="43"/>
        <w:ind w:left="485"/>
        <w:jc w:val="both"/>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lastRenderedPageBreak/>
        <w:t>ВИДОВОЙ СОСТАВ НОРМАЛЬНОЙ МИКРОФЛОРЫ ВЛАГАЛИЩА</w:t>
      </w:r>
    </w:p>
    <w:p w:rsidR="00000000" w:rsidRPr="00151DB3" w:rsidRDefault="00D175E9">
      <w:pPr>
        <w:widowControl/>
        <w:spacing w:after="802"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518"/>
        <w:gridCol w:w="3485"/>
      </w:tblGrid>
      <w:tr w:rsidR="00000000" w:rsidRPr="00151DB3">
        <w:tblPrEx>
          <w:tblCellMar>
            <w:top w:w="0" w:type="dxa"/>
            <w:bottom w:w="0" w:type="dxa"/>
          </w:tblCellMar>
        </w:tblPrEx>
        <w:tc>
          <w:tcPr>
            <w:tcW w:w="3518" w:type="dxa"/>
            <w:tcBorders>
              <w:top w:val="single" w:sz="6" w:space="0" w:color="auto"/>
              <w:left w:val="nil"/>
              <w:bottom w:val="single" w:sz="6" w:space="0" w:color="auto"/>
              <w:right w:val="single" w:sz="6" w:space="0" w:color="auto"/>
            </w:tcBorders>
            <w:vAlign w:val="center"/>
          </w:tcPr>
          <w:p w:rsidR="00000000" w:rsidRPr="00151DB3" w:rsidRDefault="00D175E9">
            <w:pPr>
              <w:pStyle w:val="Style12"/>
              <w:widowControl/>
              <w:ind w:left="778"/>
              <w:jc w:val="left"/>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Факультатив</w:t>
            </w:r>
            <w:r w:rsidRPr="00151DB3">
              <w:rPr>
                <w:rStyle w:val="FontStyle34"/>
                <w:rFonts w:ascii="Times New Roman" w:hAnsi="Times New Roman" w:cs="Times New Roman"/>
                <w:sz w:val="24"/>
                <w:szCs w:val="24"/>
              </w:rPr>
              <w:t>ные микроорганизмы</w:t>
            </w:r>
          </w:p>
        </w:tc>
        <w:tc>
          <w:tcPr>
            <w:tcW w:w="3485" w:type="dxa"/>
            <w:tcBorders>
              <w:top w:val="single" w:sz="6" w:space="0" w:color="auto"/>
              <w:left w:val="single" w:sz="6" w:space="0" w:color="auto"/>
              <w:bottom w:val="single" w:sz="6" w:space="0" w:color="auto"/>
              <w:right w:val="nil"/>
            </w:tcBorders>
            <w:vAlign w:val="center"/>
          </w:tcPr>
          <w:p w:rsidR="00000000" w:rsidRPr="00151DB3" w:rsidRDefault="00D175E9">
            <w:pPr>
              <w:pStyle w:val="Style12"/>
              <w:widowControl/>
              <w:spacing w:line="240" w:lineRule="auto"/>
              <w:jc w:val="left"/>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Анаэробные микроорганизмы</w:t>
            </w:r>
          </w:p>
        </w:tc>
      </w:tr>
      <w:tr w:rsidR="00000000" w:rsidRPr="00151DB3">
        <w:tblPrEx>
          <w:tblCellMar>
            <w:top w:w="0" w:type="dxa"/>
            <w:bottom w:w="0" w:type="dxa"/>
          </w:tblCellMar>
        </w:tblPrEx>
        <w:tc>
          <w:tcPr>
            <w:tcW w:w="3518" w:type="dxa"/>
            <w:tcBorders>
              <w:top w:val="single" w:sz="6" w:space="0" w:color="auto"/>
              <w:left w:val="nil"/>
              <w:bottom w:val="nil"/>
              <w:right w:val="nil"/>
            </w:tcBorders>
          </w:tcPr>
          <w:p w:rsidR="00000000" w:rsidRPr="00151DB3" w:rsidRDefault="00D175E9">
            <w:pPr>
              <w:pStyle w:val="Style30"/>
              <w:widowControl/>
              <w:ind w:left="350"/>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t>Грамположительные кокки</w:t>
            </w:r>
          </w:p>
        </w:tc>
        <w:tc>
          <w:tcPr>
            <w:tcW w:w="3485" w:type="dxa"/>
            <w:tcBorders>
              <w:top w:val="single" w:sz="6" w:space="0" w:color="auto"/>
              <w:left w:val="nil"/>
              <w:bottom w:val="nil"/>
              <w:right w:val="nil"/>
            </w:tcBorders>
          </w:tcPr>
          <w:p w:rsidR="00000000" w:rsidRPr="00151DB3" w:rsidRDefault="00D175E9">
            <w:pPr>
              <w:pStyle w:val="Style30"/>
              <w:widowControl/>
              <w:ind w:left="302"/>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t>Грамположительные кокки</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Staphylococcus epidermidis</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Peptococcus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Staphylococcus aureus*</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Peptococcus anaerobius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Group D Streptococcus</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Peptococcus asaccharolyticus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rPr>
            </w:pPr>
            <w:r w:rsidRPr="00151DB3">
              <w:rPr>
                <w:rStyle w:val="FontStyle37"/>
                <w:rFonts w:ascii="Times New Roman" w:hAnsi="Times New Roman" w:cs="Times New Roman"/>
                <w:sz w:val="24"/>
                <w:szCs w:val="24"/>
              </w:rPr>
              <w:t>в</w:t>
            </w:r>
            <w:r w:rsidRPr="00151DB3">
              <w:rPr>
                <w:rStyle w:val="FontStyle37"/>
                <w:rFonts w:ascii="Times New Roman" w:hAnsi="Times New Roman" w:cs="Times New Roman"/>
                <w:sz w:val="24"/>
                <w:szCs w:val="24"/>
                <w:lang w:val="en-US"/>
              </w:rPr>
              <w:t>-Hemolytic Streptococcus</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Peptococcus prevotii*</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Другие виды стрептококков</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Peptococcus varibilis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Peptostreptococcus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Peptostreptococcus anaerobius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30"/>
              <w:widowControl/>
              <w:ind w:left="235"/>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t>Грамположительные палочки</w:t>
            </w:r>
          </w:p>
        </w:tc>
        <w:tc>
          <w:tcPr>
            <w:tcW w:w="3485" w:type="dxa"/>
            <w:tcBorders>
              <w:top w:val="nil"/>
              <w:left w:val="nil"/>
              <w:bottom w:val="nil"/>
              <w:right w:val="nil"/>
            </w:tcBorders>
          </w:tcPr>
          <w:p w:rsidR="00000000" w:rsidRPr="00151DB3" w:rsidRDefault="00D175E9">
            <w:pPr>
              <w:pStyle w:val="Style30"/>
              <w:widowControl/>
              <w:ind w:left="341"/>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t>Грамотрицательные кокки</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Lactobacillus species*</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Veillonella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Corinebacterium species</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Acidominococcus fermen tas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30"/>
              <w:widowControl/>
              <w:ind w:left="274"/>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t>Грамотрицательные палочки</w:t>
            </w:r>
          </w:p>
        </w:tc>
        <w:tc>
          <w:tcPr>
            <w:tcW w:w="3485" w:type="dxa"/>
            <w:tcBorders>
              <w:top w:val="nil"/>
              <w:left w:val="nil"/>
              <w:bottom w:val="nil"/>
              <w:right w:val="nil"/>
            </w:tcBorders>
          </w:tcPr>
          <w:p w:rsidR="00000000" w:rsidRPr="00151DB3" w:rsidRDefault="00D175E9">
            <w:pPr>
              <w:pStyle w:val="Style30"/>
              <w:widowControl/>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t>Грамположительные палочки</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Echerichia coli*</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Lactobacillus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Klebsiella species</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Bifidobacterium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Другие         виды семейства</w:t>
            </w: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Clostridium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Ent</w:t>
            </w:r>
            <w:r w:rsidRPr="00151DB3">
              <w:rPr>
                <w:rStyle w:val="FontStyle37"/>
                <w:rFonts w:ascii="Times New Roman" w:hAnsi="Times New Roman" w:cs="Times New Roman"/>
                <w:sz w:val="24"/>
                <w:szCs w:val="24"/>
                <w:lang w:val="en-US" w:eastAsia="en-US"/>
              </w:rPr>
              <w:t>er obacteriaceae</w:t>
            </w:r>
          </w:p>
        </w:tc>
        <w:tc>
          <w:tcPr>
            <w:tcW w:w="3485" w:type="dxa"/>
            <w:tcBorders>
              <w:top w:val="nil"/>
              <w:left w:val="nil"/>
              <w:bottom w:val="nil"/>
              <w:right w:val="nil"/>
            </w:tcBorders>
          </w:tcPr>
          <w:p w:rsidR="00000000" w:rsidRPr="00151DB3" w:rsidRDefault="00D175E9">
            <w:pPr>
              <w:pStyle w:val="Style25"/>
              <w:widowControl/>
              <w:rPr>
                <w:rFonts w:ascii="Times New Roman" w:hAnsi="Times New Roman"/>
              </w:rPr>
            </w:pP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Eubacterium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Propionibacterium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30"/>
              <w:widowControl/>
              <w:ind w:left="230"/>
              <w:rPr>
                <w:rStyle w:val="FontStyle35"/>
                <w:rFonts w:ascii="Times New Roman" w:hAnsi="Times New Roman" w:cs="Times New Roman"/>
                <w:sz w:val="24"/>
                <w:szCs w:val="24"/>
              </w:rPr>
            </w:pPr>
            <w:r w:rsidRPr="00151DB3">
              <w:rPr>
                <w:rStyle w:val="FontStyle35"/>
                <w:rFonts w:ascii="Times New Roman" w:hAnsi="Times New Roman" w:cs="Times New Roman"/>
                <w:sz w:val="24"/>
                <w:szCs w:val="24"/>
              </w:rPr>
              <w:t>Грамотрицательные палочки</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Bacteroides melaninogenicus*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Bacteroides vulgais*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Bacteroides species*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Fusobacterium nucleatum*</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6"/>
                <w:rFonts w:ascii="Times New Roman" w:hAnsi="Times New Roman" w:cs="Times New Roman"/>
                <w:sz w:val="24"/>
                <w:szCs w:val="24"/>
                <w:lang w:eastAsia="en-US"/>
              </w:rPr>
            </w:pPr>
            <w:r w:rsidRPr="00151DB3">
              <w:rPr>
                <w:rStyle w:val="FontStyle37"/>
                <w:rFonts w:ascii="Times New Roman" w:hAnsi="Times New Roman" w:cs="Times New Roman"/>
                <w:sz w:val="24"/>
                <w:szCs w:val="24"/>
                <w:lang w:val="en-US" w:eastAsia="en-US"/>
              </w:rPr>
              <w:t>Fusobacterium    species*</w:t>
            </w:r>
            <w:r w:rsidRPr="00151DB3">
              <w:rPr>
                <w:rStyle w:val="FontStyle37"/>
                <w:rFonts w:ascii="Times New Roman" w:hAnsi="Times New Roman" w:cs="Times New Roman"/>
                <w:sz w:val="24"/>
                <w:szCs w:val="24"/>
                <w:lang w:eastAsia="en-US"/>
              </w:rPr>
              <w:t xml:space="preserve"> </w:t>
            </w:r>
            <w:r w:rsidRPr="00151DB3">
              <w:rPr>
                <w:rStyle w:val="FontStyle36"/>
                <w:rFonts w:ascii="Times New Roman" w:hAnsi="Times New Roman" w:cs="Times New Roman"/>
                <w:sz w:val="24"/>
                <w:szCs w:val="24"/>
                <w:lang w:eastAsia="en-US"/>
              </w:rPr>
              <w:t>(группа</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Sphaerophorus)</w:t>
            </w:r>
          </w:p>
        </w:tc>
      </w:tr>
      <w:tr w:rsidR="00000000" w:rsidRPr="00151DB3">
        <w:tblPrEx>
          <w:tblCellMar>
            <w:top w:w="0" w:type="dxa"/>
            <w:bottom w:w="0" w:type="dxa"/>
          </w:tblCellMar>
        </w:tblPrEx>
        <w:tc>
          <w:tcPr>
            <w:tcW w:w="3518" w:type="dxa"/>
            <w:tcBorders>
              <w:top w:val="nil"/>
              <w:left w:val="nil"/>
              <w:bottom w:val="nil"/>
              <w:right w:val="nil"/>
            </w:tcBorders>
          </w:tcPr>
          <w:p w:rsidR="00000000" w:rsidRPr="00151DB3" w:rsidRDefault="00D175E9">
            <w:pPr>
              <w:pStyle w:val="Style25"/>
              <w:widowControl/>
              <w:rPr>
                <w:rFonts w:ascii="Times New Roman" w:hAnsi="Times New Roman"/>
              </w:rPr>
            </w:pPr>
          </w:p>
        </w:tc>
        <w:tc>
          <w:tcPr>
            <w:tcW w:w="3485" w:type="dxa"/>
            <w:tcBorders>
              <w:top w:val="nil"/>
              <w:left w:val="nil"/>
              <w:bottom w:val="nil"/>
              <w:right w:val="nil"/>
            </w:tcBorders>
          </w:tcPr>
          <w:p w:rsidR="00000000" w:rsidRPr="00151DB3" w:rsidRDefault="00D175E9">
            <w:pPr>
              <w:pStyle w:val="Style10"/>
              <w:widowControl/>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t>Leptotrichia species</w:t>
            </w:r>
          </w:p>
        </w:tc>
      </w:tr>
    </w:tbl>
    <w:p w:rsidR="00000000" w:rsidRPr="00151DB3" w:rsidRDefault="00D175E9">
      <w:pPr>
        <w:widowControl/>
        <w:rPr>
          <w:rStyle w:val="FontStyle37"/>
          <w:rFonts w:ascii="Times New Roman" w:hAnsi="Times New Roman" w:cs="Times New Roman"/>
          <w:sz w:val="24"/>
          <w:szCs w:val="24"/>
          <w:lang w:val="en-US" w:eastAsia="en-US"/>
        </w:rPr>
        <w:sectPr w:rsidR="00000000" w:rsidRPr="00151DB3">
          <w:type w:val="continuous"/>
          <w:pgSz w:w="11905" w:h="16837"/>
          <w:pgMar w:top="833" w:right="2091" w:bottom="1139" w:left="2811" w:header="720" w:footer="720" w:gutter="0"/>
          <w:cols w:space="60"/>
          <w:noEndnote/>
        </w:sectPr>
      </w:pPr>
    </w:p>
    <w:p w:rsidR="00000000" w:rsidRPr="00151DB3" w:rsidRDefault="00D175E9">
      <w:pPr>
        <w:pStyle w:val="Style15"/>
        <w:widowControl/>
        <w:spacing w:before="43" w:line="312" w:lineRule="exact"/>
        <w:ind w:left="4752" w:right="1478"/>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lastRenderedPageBreak/>
        <w:t>Campylobacter species</w:t>
      </w:r>
      <w:r w:rsidRPr="00151DB3">
        <w:rPr>
          <w:rStyle w:val="FontStyle37"/>
          <w:rFonts w:ascii="Times New Roman" w:hAnsi="Times New Roman" w:cs="Times New Roman"/>
          <w:sz w:val="24"/>
          <w:szCs w:val="24"/>
          <w:lang w:eastAsia="en-US"/>
        </w:rPr>
        <w:t xml:space="preserve"> («апаегоЫс </w:t>
      </w:r>
      <w:r w:rsidRPr="00151DB3">
        <w:rPr>
          <w:rStyle w:val="FontStyle37"/>
          <w:rFonts w:ascii="Times New Roman" w:hAnsi="Times New Roman" w:cs="Times New Roman"/>
          <w:sz w:val="24"/>
          <w:szCs w:val="24"/>
          <w:lang w:val="en-US" w:eastAsia="en-US"/>
        </w:rPr>
        <w:t>vibrios»)</w:t>
      </w:r>
    </w:p>
    <w:p w:rsidR="00000000" w:rsidRPr="00151DB3" w:rsidRDefault="00D175E9">
      <w:pPr>
        <w:pStyle w:val="Style6"/>
        <w:widowControl/>
        <w:spacing w:line="240" w:lineRule="exact"/>
        <w:ind w:left="1541"/>
        <w:jc w:val="both"/>
        <w:rPr>
          <w:rFonts w:ascii="Times New Roman" w:hAnsi="Times New Roman"/>
        </w:rPr>
      </w:pPr>
    </w:p>
    <w:p w:rsidR="00000000" w:rsidRPr="00151DB3" w:rsidRDefault="00D175E9">
      <w:pPr>
        <w:pStyle w:val="Style6"/>
        <w:widowControl/>
        <w:spacing w:line="240" w:lineRule="exact"/>
        <w:ind w:left="1541"/>
        <w:jc w:val="both"/>
        <w:rPr>
          <w:rFonts w:ascii="Times New Roman" w:hAnsi="Times New Roman"/>
        </w:rPr>
      </w:pPr>
    </w:p>
    <w:p w:rsidR="00000000" w:rsidRPr="00151DB3" w:rsidRDefault="00D175E9">
      <w:pPr>
        <w:pStyle w:val="Style6"/>
        <w:widowControl/>
        <w:spacing w:line="240" w:lineRule="exact"/>
        <w:ind w:left="1541"/>
        <w:jc w:val="both"/>
        <w:rPr>
          <w:rFonts w:ascii="Times New Roman" w:hAnsi="Times New Roman"/>
        </w:rPr>
      </w:pPr>
    </w:p>
    <w:p w:rsidR="00000000" w:rsidRPr="00151DB3" w:rsidRDefault="00D175E9">
      <w:pPr>
        <w:pStyle w:val="Style6"/>
        <w:widowControl/>
        <w:spacing w:line="240" w:lineRule="exact"/>
        <w:ind w:left="1541"/>
        <w:jc w:val="both"/>
        <w:rPr>
          <w:rFonts w:ascii="Times New Roman" w:hAnsi="Times New Roman"/>
        </w:rPr>
      </w:pPr>
    </w:p>
    <w:p w:rsidR="00000000" w:rsidRPr="00151DB3" w:rsidRDefault="00D175E9">
      <w:pPr>
        <w:pStyle w:val="Style6"/>
        <w:widowControl/>
        <w:spacing w:before="230" w:line="240" w:lineRule="auto"/>
        <w:ind w:left="1541"/>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Микроорганизмы, имеющие наибольшее клиническое значение.</w:t>
      </w: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before="34"/>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Отделяемое влагалища в норме содержит 10</w:t>
      </w:r>
      <w:r w:rsidRPr="00151DB3">
        <w:rPr>
          <w:rStyle w:val="FontStyle36"/>
          <w:rFonts w:ascii="Times New Roman" w:hAnsi="Times New Roman" w:cs="Times New Roman"/>
          <w:sz w:val="24"/>
          <w:szCs w:val="24"/>
          <w:vertAlign w:val="superscript"/>
        </w:rPr>
        <w:t>6</w:t>
      </w:r>
      <w:r w:rsidRPr="00151DB3">
        <w:rPr>
          <w:rStyle w:val="FontStyle36"/>
          <w:rFonts w:ascii="Times New Roman" w:hAnsi="Times New Roman" w:cs="Times New Roman"/>
          <w:sz w:val="24"/>
          <w:szCs w:val="24"/>
        </w:rPr>
        <w:t>— 10</w:t>
      </w:r>
      <w:r w:rsidRPr="00151DB3">
        <w:rPr>
          <w:rStyle w:val="FontStyle36"/>
          <w:rFonts w:ascii="Times New Roman" w:hAnsi="Times New Roman" w:cs="Times New Roman"/>
          <w:sz w:val="24"/>
          <w:szCs w:val="24"/>
          <w:vertAlign w:val="superscript"/>
        </w:rPr>
        <w:t>10</w:t>
      </w:r>
      <w:r w:rsidRPr="00151DB3">
        <w:rPr>
          <w:rStyle w:val="FontStyle36"/>
          <w:rFonts w:ascii="Times New Roman" w:hAnsi="Times New Roman" w:cs="Times New Roman"/>
          <w:sz w:val="24"/>
          <w:szCs w:val="24"/>
        </w:rPr>
        <w:t xml:space="preserve"> КОЕ/мл микроорганизмов и состоит из разнообразных вид</w:t>
      </w:r>
      <w:r w:rsidRPr="00151DB3">
        <w:rPr>
          <w:rStyle w:val="FontStyle36"/>
          <w:rFonts w:ascii="Times New Roman" w:hAnsi="Times New Roman" w:cs="Times New Roman"/>
          <w:sz w:val="24"/>
          <w:szCs w:val="24"/>
        </w:rPr>
        <w:t>ов, число которых может достигать 40 и более. Факультативно-анаэробные бактерии составляют 10</w:t>
      </w:r>
      <w:r w:rsidRPr="00151DB3">
        <w:rPr>
          <w:rStyle w:val="FontStyle36"/>
          <w:rFonts w:ascii="Times New Roman" w:hAnsi="Times New Roman" w:cs="Times New Roman"/>
          <w:sz w:val="24"/>
          <w:szCs w:val="24"/>
          <w:vertAlign w:val="superscript"/>
        </w:rPr>
        <w:t>3</w:t>
      </w:r>
      <w:r w:rsidRPr="00151DB3">
        <w:rPr>
          <w:rStyle w:val="FontStyle36"/>
          <w:rFonts w:ascii="Times New Roman" w:hAnsi="Times New Roman" w:cs="Times New Roman"/>
          <w:sz w:val="24"/>
          <w:szCs w:val="24"/>
        </w:rPr>
        <w:t>—10</w:t>
      </w:r>
      <w:r w:rsidRPr="00151DB3">
        <w:rPr>
          <w:rStyle w:val="FontStyle36"/>
          <w:rFonts w:ascii="Times New Roman" w:hAnsi="Times New Roman" w:cs="Times New Roman"/>
          <w:sz w:val="24"/>
          <w:szCs w:val="24"/>
          <w:vertAlign w:val="superscript"/>
        </w:rPr>
        <w:t>5</w:t>
      </w:r>
      <w:r w:rsidRPr="00151DB3">
        <w:rPr>
          <w:rStyle w:val="FontStyle36"/>
          <w:rFonts w:ascii="Times New Roman" w:hAnsi="Times New Roman" w:cs="Times New Roman"/>
          <w:sz w:val="24"/>
          <w:szCs w:val="24"/>
        </w:rPr>
        <w:t xml:space="preserve"> КОЕ/МЛ, а анаэробные — 10</w:t>
      </w:r>
      <w:r w:rsidRPr="00151DB3">
        <w:rPr>
          <w:rStyle w:val="FontStyle36"/>
          <w:rFonts w:ascii="Times New Roman" w:hAnsi="Times New Roman" w:cs="Times New Roman"/>
          <w:sz w:val="24"/>
          <w:szCs w:val="24"/>
          <w:vertAlign w:val="superscript"/>
        </w:rPr>
        <w:t>5</w:t>
      </w:r>
      <w:r w:rsidRPr="00151DB3">
        <w:rPr>
          <w:rStyle w:val="FontStyle36"/>
          <w:rFonts w:ascii="Times New Roman" w:hAnsi="Times New Roman" w:cs="Times New Roman"/>
          <w:sz w:val="24"/>
          <w:szCs w:val="24"/>
        </w:rPr>
        <w:t>—10</w:t>
      </w:r>
      <w:r w:rsidRPr="00151DB3">
        <w:rPr>
          <w:rStyle w:val="FontStyle36"/>
          <w:rFonts w:ascii="Times New Roman" w:hAnsi="Times New Roman" w:cs="Times New Roman"/>
          <w:sz w:val="24"/>
          <w:szCs w:val="24"/>
          <w:vertAlign w:val="superscript"/>
        </w:rPr>
        <w:t>6</w:t>
      </w:r>
      <w:r w:rsidRPr="00151DB3">
        <w:rPr>
          <w:rStyle w:val="FontStyle36"/>
          <w:rFonts w:ascii="Times New Roman" w:hAnsi="Times New Roman" w:cs="Times New Roman"/>
          <w:sz w:val="24"/>
          <w:szCs w:val="24"/>
        </w:rPr>
        <w:t xml:space="preserve"> КОЕ/мл (табл. 5.1). При этом количество анаэробов относится к количеству аэробов как 10:1. На фоне всего видового многообразия</w:t>
      </w:r>
      <w:r w:rsidRPr="00151DB3">
        <w:rPr>
          <w:rStyle w:val="FontStyle36"/>
          <w:rFonts w:ascii="Times New Roman" w:hAnsi="Times New Roman" w:cs="Times New Roman"/>
          <w:sz w:val="24"/>
          <w:szCs w:val="24"/>
        </w:rPr>
        <w:t xml:space="preserve"> ведущее место в вагинальном микроценозе занимают микроаэрофильные лактобактерии, число которых может достигать 10</w:t>
      </w:r>
      <w:r w:rsidRPr="00151DB3">
        <w:rPr>
          <w:rStyle w:val="FontStyle36"/>
          <w:rFonts w:ascii="Times New Roman" w:hAnsi="Times New Roman" w:cs="Times New Roman"/>
          <w:sz w:val="24"/>
          <w:szCs w:val="24"/>
          <w:vertAlign w:val="superscript"/>
        </w:rPr>
        <w:t>9</w:t>
      </w:r>
      <w:r w:rsidRPr="00151DB3">
        <w:rPr>
          <w:rStyle w:val="FontStyle36"/>
          <w:rFonts w:ascii="Times New Roman" w:hAnsi="Times New Roman" w:cs="Times New Roman"/>
          <w:sz w:val="24"/>
          <w:szCs w:val="24"/>
        </w:rPr>
        <w:t xml:space="preserve"> КОЕ/мл.</w:t>
      </w:r>
    </w:p>
    <w:p w:rsidR="00000000" w:rsidRPr="00151DB3" w:rsidRDefault="00D175E9">
      <w:pPr>
        <w:pStyle w:val="Style11"/>
        <w:widowControl/>
        <w:spacing w:before="20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Колонизируя слизистую оболочку влагалища, лактобактерии участвуют в формировании экологического барьера и обеспечивают тем самым рез</w:t>
      </w:r>
      <w:r w:rsidRPr="00151DB3">
        <w:rPr>
          <w:rStyle w:val="FontStyle36"/>
          <w:rFonts w:ascii="Times New Roman" w:hAnsi="Times New Roman" w:cs="Times New Roman"/>
          <w:sz w:val="24"/>
          <w:szCs w:val="24"/>
        </w:rPr>
        <w:t>истентность вагинального биотопа. Защитные свойства лактобактерии реализуются по-разному: за счет антагонистической активности, способности продуцировать лизоцим, перекись водорода, а также за счет адгезивных свойств. Однако основным механизмом, обеспечива</w:t>
      </w:r>
      <w:r w:rsidRPr="00151DB3">
        <w:rPr>
          <w:rStyle w:val="FontStyle36"/>
          <w:rFonts w:ascii="Times New Roman" w:hAnsi="Times New Roman" w:cs="Times New Roman"/>
          <w:sz w:val="24"/>
          <w:szCs w:val="24"/>
        </w:rPr>
        <w:t>ющим колонизационную резистентность, является способность лактобактерии к кислотообразованию. Молочная кислота образуется в процессе деструкции гликогена вагинального эпителия и определяет кислую реакцию РН вагинального содержимого, которая в норме составл</w:t>
      </w:r>
      <w:r w:rsidRPr="00151DB3">
        <w:rPr>
          <w:rStyle w:val="FontStyle36"/>
          <w:rFonts w:ascii="Times New Roman" w:hAnsi="Times New Roman" w:cs="Times New Roman"/>
          <w:sz w:val="24"/>
          <w:szCs w:val="24"/>
        </w:rPr>
        <w:t>яет 3,8—4,5. Лактобактерии продуцируют молочную кислоту в количествах, достаточных для создания выраженной кислой среды вагинального отделяемого и тем самым препятствуют размножению ацидофобных бактерий. Таким образом, определяющим фактором состояния вагин</w:t>
      </w:r>
      <w:r w:rsidRPr="00151DB3">
        <w:rPr>
          <w:rStyle w:val="FontStyle36"/>
          <w:rFonts w:ascii="Times New Roman" w:hAnsi="Times New Roman" w:cs="Times New Roman"/>
          <w:sz w:val="24"/>
          <w:szCs w:val="24"/>
        </w:rPr>
        <w:t>ального микроценоза является лактофлора, ее концентрация и совокупность свойств.</w:t>
      </w:r>
    </w:p>
    <w:p w:rsidR="00000000" w:rsidRPr="00151DB3" w:rsidRDefault="00D175E9">
      <w:pPr>
        <w:pStyle w:val="Style11"/>
        <w:widowControl/>
        <w:spacing w:before="197"/>
        <w:ind w:right="14"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Лактобактерии не являются единственной «протективной» составляющей микрофлоры мочеполовых путей. Бифидобактерии, входя в состав микроценоза влагалища, как и бактерии рода</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Lactobacillus</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относятся к флоре Додерлейн и являются кислотопродуцирующими микроорганизмами, участвуя в поддержании низких значений рН во влагалище. Бифидобактерии адгезируются на поверхности эпителиальных клеток влагалища, способны продуцировать бактерио</w:t>
      </w:r>
      <w:r w:rsidRPr="00151DB3">
        <w:rPr>
          <w:rStyle w:val="FontStyle36"/>
          <w:rFonts w:ascii="Times New Roman" w:hAnsi="Times New Roman" w:cs="Times New Roman"/>
          <w:sz w:val="24"/>
          <w:szCs w:val="24"/>
        </w:rPr>
        <w:t>цины, лизоцим, спирты, что также обеспечивает им участие в создании и поддержании колонизационной резистентности по отношению к условно-патогенным и патогенным микроорганизмам. Кроме того, бифидобактерии синтезируют аминокислоты и витамины, которые активно</w:t>
      </w:r>
      <w:r w:rsidRPr="00151DB3">
        <w:rPr>
          <w:rStyle w:val="FontStyle36"/>
          <w:rFonts w:ascii="Times New Roman" w:hAnsi="Times New Roman" w:cs="Times New Roman"/>
          <w:sz w:val="24"/>
          <w:szCs w:val="24"/>
        </w:rPr>
        <w:t xml:space="preserve"> используются организмом хозяина в его метаболизме. Наиболее часто встречаются </w:t>
      </w:r>
      <w:r w:rsidRPr="00151DB3">
        <w:rPr>
          <w:rStyle w:val="FontStyle37"/>
          <w:rFonts w:ascii="Times New Roman" w:hAnsi="Times New Roman" w:cs="Times New Roman"/>
          <w:sz w:val="24"/>
          <w:szCs w:val="24"/>
          <w:lang w:val="en-US"/>
        </w:rPr>
        <w:t>B</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lang w:val="en-US"/>
        </w:rPr>
        <w:t>bifidum</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 xml:space="preserve">и </w:t>
      </w:r>
      <w:r w:rsidRPr="00151DB3">
        <w:rPr>
          <w:rStyle w:val="FontStyle37"/>
          <w:rFonts w:ascii="Times New Roman" w:hAnsi="Times New Roman" w:cs="Times New Roman"/>
          <w:sz w:val="24"/>
          <w:szCs w:val="24"/>
        </w:rPr>
        <w:t>В.</w:t>
      </w:r>
      <w:r w:rsidRPr="00151DB3">
        <w:rPr>
          <w:rStyle w:val="FontStyle37"/>
          <w:rFonts w:ascii="Times New Roman" w:hAnsi="Times New Roman" w:cs="Times New Roman"/>
          <w:sz w:val="24"/>
          <w:szCs w:val="24"/>
          <w:lang w:val="en-US"/>
        </w:rPr>
        <w:t>breve</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(у 37,5% женщин),</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B</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lang w:val="en-US"/>
        </w:rPr>
        <w:t>adolescentis</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(у 25%),</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B</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lang w:val="en-US"/>
        </w:rPr>
        <w:t>longum</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(12,5%). Имеются сведения о том, что клеточная стенка бифидобактерии обладает иммуностимулирующей активнос</w:t>
      </w:r>
      <w:r w:rsidRPr="00151DB3">
        <w:rPr>
          <w:rStyle w:val="FontStyle36"/>
          <w:rFonts w:ascii="Times New Roman" w:hAnsi="Times New Roman" w:cs="Times New Roman"/>
          <w:sz w:val="24"/>
          <w:szCs w:val="24"/>
        </w:rPr>
        <w:t>тью и обеспечивает формирование более выраженного иммунного ответа макроорганизма по отношению к чужеродному агенту.</w:t>
      </w:r>
    </w:p>
    <w:p w:rsidR="00000000" w:rsidRPr="00151DB3" w:rsidRDefault="00D175E9">
      <w:pPr>
        <w:pStyle w:val="Style11"/>
        <w:widowControl/>
        <w:spacing w:before="197"/>
        <w:ind w:right="5"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Пептострептококки являются третьей составляющей частью флоры Додерлейн. Количество анаэробных кокков в вагинальном отделяемом составляет 10</w:t>
      </w:r>
      <w:r w:rsidRPr="00151DB3">
        <w:rPr>
          <w:rStyle w:val="FontStyle36"/>
          <w:rFonts w:ascii="Times New Roman" w:hAnsi="Times New Roman" w:cs="Times New Roman"/>
          <w:sz w:val="24"/>
          <w:szCs w:val="24"/>
          <w:vertAlign w:val="superscript"/>
        </w:rPr>
        <w:t>3</w:t>
      </w:r>
      <w:r w:rsidRPr="00151DB3">
        <w:rPr>
          <w:rStyle w:val="FontStyle36"/>
          <w:rFonts w:ascii="Times New Roman" w:hAnsi="Times New Roman" w:cs="Times New Roman"/>
          <w:sz w:val="24"/>
          <w:szCs w:val="24"/>
        </w:rPr>
        <w:t>—10</w:t>
      </w:r>
      <w:r w:rsidRPr="00151DB3">
        <w:rPr>
          <w:rStyle w:val="FontStyle36"/>
          <w:rFonts w:ascii="Times New Roman" w:hAnsi="Times New Roman" w:cs="Times New Roman"/>
          <w:sz w:val="24"/>
          <w:szCs w:val="24"/>
          <w:vertAlign w:val="superscript"/>
        </w:rPr>
        <w:t>4</w:t>
      </w:r>
      <w:r w:rsidRPr="00151DB3">
        <w:rPr>
          <w:rStyle w:val="FontStyle36"/>
          <w:rFonts w:ascii="Times New Roman" w:hAnsi="Times New Roman" w:cs="Times New Roman"/>
          <w:sz w:val="24"/>
          <w:szCs w:val="24"/>
        </w:rPr>
        <w:t xml:space="preserve"> КОЕ/мл. Несмотря на то что пептострептококки составляют часть нормальной флоры женских половых путей, их часто обнаруживают при септических абортах, трубно-яичниковых абсцессах, эндометритах и других тяжело протекающих инфекциях женских половых орган</w:t>
      </w:r>
      <w:r w:rsidRPr="00151DB3">
        <w:rPr>
          <w:rStyle w:val="FontStyle36"/>
          <w:rFonts w:ascii="Times New Roman" w:hAnsi="Times New Roman" w:cs="Times New Roman"/>
          <w:sz w:val="24"/>
          <w:szCs w:val="24"/>
        </w:rPr>
        <w:t>ов. В ассоциации с другими анаэробными бактериями пептострептококки в большом количестве случаев выделяются при бактериальном вагинозе.</w:t>
      </w:r>
    </w:p>
    <w:p w:rsidR="00000000" w:rsidRPr="00151DB3" w:rsidRDefault="00D175E9">
      <w:pPr>
        <w:pStyle w:val="Style19"/>
        <w:widowControl/>
        <w:spacing w:line="240" w:lineRule="exact"/>
        <w:jc w:val="both"/>
        <w:rPr>
          <w:rFonts w:ascii="Times New Roman" w:hAnsi="Times New Roman"/>
        </w:rPr>
      </w:pPr>
    </w:p>
    <w:p w:rsidR="00000000" w:rsidRPr="00151DB3" w:rsidRDefault="00D175E9">
      <w:pPr>
        <w:pStyle w:val="Style19"/>
        <w:widowControl/>
        <w:spacing w:line="240" w:lineRule="exact"/>
        <w:jc w:val="both"/>
        <w:rPr>
          <w:rFonts w:ascii="Times New Roman" w:hAnsi="Times New Roman"/>
        </w:rPr>
      </w:pPr>
    </w:p>
    <w:p w:rsidR="00000000" w:rsidRPr="00151DB3" w:rsidRDefault="00D175E9">
      <w:pPr>
        <w:pStyle w:val="Style19"/>
        <w:widowControl/>
        <w:spacing w:line="240" w:lineRule="exact"/>
        <w:jc w:val="both"/>
        <w:rPr>
          <w:rFonts w:ascii="Times New Roman" w:hAnsi="Times New Roman"/>
        </w:rPr>
      </w:pPr>
    </w:p>
    <w:p w:rsidR="00000000" w:rsidRPr="00151DB3" w:rsidRDefault="00D175E9">
      <w:pPr>
        <w:pStyle w:val="Style19"/>
        <w:widowControl/>
        <w:spacing w:line="240" w:lineRule="exact"/>
        <w:jc w:val="both"/>
        <w:rPr>
          <w:rFonts w:ascii="Times New Roman" w:hAnsi="Times New Roman"/>
        </w:rPr>
      </w:pPr>
    </w:p>
    <w:p w:rsidR="00000000" w:rsidRPr="00151DB3" w:rsidRDefault="00D175E9">
      <w:pPr>
        <w:pStyle w:val="Style19"/>
        <w:widowControl/>
        <w:spacing w:line="240" w:lineRule="exact"/>
        <w:jc w:val="both"/>
        <w:rPr>
          <w:rFonts w:ascii="Times New Roman" w:hAnsi="Times New Roman"/>
        </w:rPr>
      </w:pPr>
    </w:p>
    <w:p w:rsidR="00000000" w:rsidRPr="00151DB3" w:rsidRDefault="00D175E9">
      <w:pPr>
        <w:pStyle w:val="Style19"/>
        <w:widowControl/>
        <w:spacing w:line="240" w:lineRule="exact"/>
        <w:jc w:val="both"/>
        <w:rPr>
          <w:rFonts w:ascii="Times New Roman" w:hAnsi="Times New Roman"/>
        </w:rPr>
      </w:pPr>
    </w:p>
    <w:p w:rsidR="00000000" w:rsidRPr="00151DB3" w:rsidRDefault="00D175E9">
      <w:pPr>
        <w:pStyle w:val="Style19"/>
        <w:widowControl/>
        <w:spacing w:line="240" w:lineRule="exact"/>
        <w:jc w:val="both"/>
        <w:rPr>
          <w:rFonts w:ascii="Times New Roman" w:hAnsi="Times New Roman"/>
        </w:rPr>
      </w:pPr>
    </w:p>
    <w:p w:rsidR="00000000" w:rsidRPr="00151DB3" w:rsidRDefault="00D175E9">
      <w:pPr>
        <w:pStyle w:val="Style19"/>
        <w:widowControl/>
        <w:spacing w:before="130"/>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lastRenderedPageBreak/>
        <w:t>Степень обсемененности вагинального отделяемого различными видами микроорганизмов</w:t>
      </w:r>
    </w:p>
    <w:p w:rsidR="00000000" w:rsidRPr="00151DB3" w:rsidRDefault="00D175E9">
      <w:pPr>
        <w:pStyle w:val="Style19"/>
        <w:widowControl/>
        <w:spacing w:before="96" w:after="869"/>
        <w:jc w:val="center"/>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у беременных</w:t>
      </w:r>
    </w:p>
    <w:p w:rsidR="00000000" w:rsidRPr="00151DB3" w:rsidRDefault="00D175E9">
      <w:pPr>
        <w:pStyle w:val="Style19"/>
        <w:widowControl/>
        <w:spacing w:before="96" w:after="869"/>
        <w:jc w:val="center"/>
        <w:rPr>
          <w:rStyle w:val="FontStyle34"/>
          <w:rFonts w:ascii="Times New Roman" w:hAnsi="Times New Roman" w:cs="Times New Roman"/>
          <w:sz w:val="24"/>
          <w:szCs w:val="24"/>
        </w:rPr>
        <w:sectPr w:rsidR="00000000" w:rsidRPr="00151DB3">
          <w:type w:val="continuous"/>
          <w:pgSz w:w="11905" w:h="16837"/>
          <w:pgMar w:top="739" w:right="907" w:bottom="871" w:left="1627" w:header="720" w:footer="720" w:gutter="0"/>
          <w:cols w:space="60"/>
          <w:noEndnote/>
        </w:sectPr>
      </w:pPr>
    </w:p>
    <w:p w:rsidR="00000000" w:rsidRPr="00151DB3" w:rsidRDefault="00D175E9">
      <w:pPr>
        <w:pStyle w:val="Style19"/>
        <w:widowControl/>
        <w:spacing w:before="5"/>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lastRenderedPageBreak/>
        <w:t>Микроорганизм</w:t>
      </w:r>
    </w:p>
    <w:p w:rsidR="00000000" w:rsidRPr="00151DB3" w:rsidRDefault="00D175E9">
      <w:pPr>
        <w:pStyle w:val="Style19"/>
        <w:widowControl/>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br w:type="column"/>
      </w:r>
      <w:r w:rsidRPr="00151DB3">
        <w:rPr>
          <w:rStyle w:val="FontStyle34"/>
          <w:rFonts w:ascii="Times New Roman" w:hAnsi="Times New Roman" w:cs="Times New Roman"/>
          <w:sz w:val="24"/>
          <w:szCs w:val="24"/>
        </w:rPr>
        <w:lastRenderedPageBreak/>
        <w:t>Количество, КОЕ/мл</w:t>
      </w:r>
    </w:p>
    <w:p w:rsidR="00000000" w:rsidRPr="00151DB3" w:rsidRDefault="00D175E9">
      <w:pPr>
        <w:pStyle w:val="Style19"/>
        <w:widowControl/>
        <w:jc w:val="both"/>
        <w:rPr>
          <w:rStyle w:val="FontStyle34"/>
          <w:rFonts w:ascii="Times New Roman" w:hAnsi="Times New Roman" w:cs="Times New Roman"/>
          <w:sz w:val="24"/>
          <w:szCs w:val="24"/>
        </w:rPr>
        <w:sectPr w:rsidR="00000000" w:rsidRPr="00151DB3">
          <w:type w:val="continuous"/>
          <w:pgSz w:w="11905" w:h="16837"/>
          <w:pgMar w:top="792" w:right="2479" w:bottom="1266" w:left="4131" w:header="720" w:footer="720" w:gutter="0"/>
          <w:cols w:num="2" w:space="720" w:equalWidth="0">
            <w:col w:w="1699" w:space="1397"/>
            <w:col w:w="2198"/>
          </w:cols>
          <w:noEndnote/>
        </w:sectPr>
      </w:pPr>
    </w:p>
    <w:p w:rsidR="00000000" w:rsidRPr="00151DB3" w:rsidRDefault="00D175E9">
      <w:pPr>
        <w:pStyle w:val="Style18"/>
        <w:widowControl/>
        <w:spacing w:before="34" w:line="499" w:lineRule="exact"/>
        <w:ind w:left="3485"/>
        <w:rPr>
          <w:rStyle w:val="FontStyle38"/>
          <w:rFonts w:ascii="Times New Roman" w:hAnsi="Times New Roman" w:cs="Times New Roman"/>
          <w:sz w:val="24"/>
          <w:szCs w:val="24"/>
        </w:rPr>
      </w:pPr>
      <w:r w:rsidRPr="00151DB3">
        <w:rPr>
          <w:rStyle w:val="FontStyle38"/>
          <w:rFonts w:ascii="Times New Roman" w:hAnsi="Times New Roman" w:cs="Times New Roman"/>
          <w:sz w:val="24"/>
          <w:szCs w:val="24"/>
        </w:rPr>
        <w:lastRenderedPageBreak/>
        <w:t>Микроаэрофильные бактерии</w:t>
      </w:r>
    </w:p>
    <w:p w:rsidR="00000000" w:rsidRPr="00151DB3" w:rsidRDefault="00D175E9">
      <w:pPr>
        <w:pStyle w:val="Style15"/>
        <w:widowControl/>
        <w:tabs>
          <w:tab w:val="right" w:pos="7018"/>
        </w:tabs>
        <w:spacing w:line="499" w:lineRule="exact"/>
        <w:ind w:left="1373"/>
        <w:rPr>
          <w:rStyle w:val="FontStyle36"/>
          <w:rFonts w:ascii="Times New Roman" w:hAnsi="Times New Roman" w:cs="Times New Roman"/>
          <w:sz w:val="24"/>
          <w:szCs w:val="24"/>
          <w:vertAlign w:val="superscript"/>
          <w:lang w:eastAsia="en-US"/>
        </w:rPr>
      </w:pPr>
      <w:r w:rsidRPr="00151DB3">
        <w:rPr>
          <w:rStyle w:val="FontStyle37"/>
          <w:rFonts w:ascii="Times New Roman" w:hAnsi="Times New Roman" w:cs="Times New Roman"/>
          <w:sz w:val="24"/>
          <w:szCs w:val="24"/>
          <w:lang w:val="en-US" w:eastAsia="en-US"/>
        </w:rPr>
        <w:t>Lactobacillus</w:t>
      </w:r>
      <w:r w:rsidRPr="00151DB3">
        <w:rPr>
          <w:rStyle w:val="FontStyle37"/>
          <w:rFonts w:ascii="Times New Roman" w:hAnsi="Times New Roman" w:cs="Times New Roman"/>
          <w:sz w:val="24"/>
          <w:szCs w:val="24"/>
          <w:lang w:eastAsia="en-US"/>
        </w:rPr>
        <w:t xml:space="preserve"> </w:t>
      </w:r>
      <w:r w:rsidRPr="00151DB3">
        <w:rPr>
          <w:rStyle w:val="FontStyle37"/>
          <w:rFonts w:ascii="Times New Roman" w:hAnsi="Times New Roman" w:cs="Times New Roman"/>
          <w:sz w:val="24"/>
          <w:szCs w:val="24"/>
          <w:lang w:val="en-US" w:eastAsia="en-US"/>
        </w:rPr>
        <w:t>spp</w:t>
      </w:r>
      <w:r w:rsidRPr="00151DB3">
        <w:rPr>
          <w:rStyle w:val="FontStyle37"/>
          <w:rFonts w:ascii="Times New Roman" w:hAnsi="Times New Roman" w:cs="Times New Roman"/>
          <w:sz w:val="24"/>
          <w:szCs w:val="24"/>
          <w:lang w:eastAsia="en-US"/>
        </w:rPr>
        <w:t>.</w:t>
      </w:r>
      <w:r w:rsidRPr="00151DB3">
        <w:rPr>
          <w:rStyle w:val="FontStyle37"/>
          <w:rFonts w:ascii="Times New Roman" w:hAnsi="Times New Roman" w:cs="Times New Roman"/>
          <w:sz w:val="24"/>
          <w:szCs w:val="24"/>
          <w:lang w:eastAsia="en-US"/>
        </w:rPr>
        <w:tab/>
      </w:r>
      <w:r w:rsidRPr="00151DB3">
        <w:rPr>
          <w:rStyle w:val="FontStyle36"/>
          <w:rFonts w:ascii="Times New Roman" w:hAnsi="Times New Roman" w:cs="Times New Roman"/>
          <w:sz w:val="24"/>
          <w:szCs w:val="24"/>
          <w:lang w:eastAsia="en-US"/>
        </w:rPr>
        <w:t>10</w:t>
      </w:r>
      <w:r w:rsidRPr="00151DB3">
        <w:rPr>
          <w:rStyle w:val="FontStyle36"/>
          <w:rFonts w:ascii="Times New Roman" w:hAnsi="Times New Roman" w:cs="Times New Roman"/>
          <w:sz w:val="24"/>
          <w:szCs w:val="24"/>
          <w:vertAlign w:val="superscript"/>
          <w:lang w:eastAsia="en-US"/>
        </w:rPr>
        <w:t>7</w:t>
      </w:r>
      <w:r w:rsidRPr="00151DB3">
        <w:rPr>
          <w:rStyle w:val="FontStyle36"/>
          <w:rFonts w:ascii="Times New Roman" w:hAnsi="Times New Roman" w:cs="Times New Roman"/>
          <w:sz w:val="24"/>
          <w:szCs w:val="24"/>
          <w:lang w:eastAsia="en-US"/>
        </w:rPr>
        <w:t>-10</w:t>
      </w:r>
      <w:r w:rsidRPr="00151DB3">
        <w:rPr>
          <w:rStyle w:val="FontStyle36"/>
          <w:rFonts w:ascii="Times New Roman" w:hAnsi="Times New Roman" w:cs="Times New Roman"/>
          <w:sz w:val="24"/>
          <w:szCs w:val="24"/>
          <w:vertAlign w:val="superscript"/>
          <w:lang w:eastAsia="en-US"/>
        </w:rPr>
        <w:t>9</w:t>
      </w:r>
    </w:p>
    <w:p w:rsidR="00000000" w:rsidRPr="00151DB3" w:rsidRDefault="00D175E9">
      <w:pPr>
        <w:pStyle w:val="Style5"/>
        <w:widowControl/>
        <w:tabs>
          <w:tab w:val="right" w:pos="7018"/>
        </w:tabs>
        <w:spacing w:before="5"/>
        <w:ind w:left="2515" w:right="2112"/>
        <w:rPr>
          <w:rStyle w:val="FontStyle38"/>
          <w:rFonts w:ascii="Times New Roman" w:hAnsi="Times New Roman" w:cs="Times New Roman"/>
          <w:sz w:val="24"/>
          <w:szCs w:val="24"/>
          <w:lang w:eastAsia="en-US"/>
        </w:rPr>
      </w:pPr>
      <w:r w:rsidRPr="00151DB3">
        <w:rPr>
          <w:rStyle w:val="FontStyle37"/>
          <w:rFonts w:ascii="Times New Roman" w:hAnsi="Times New Roman" w:cs="Times New Roman"/>
          <w:sz w:val="24"/>
          <w:szCs w:val="24"/>
          <w:lang w:val="en-US" w:eastAsia="en-US"/>
        </w:rPr>
        <w:t>G</w:t>
      </w:r>
      <w:r w:rsidRPr="00151DB3">
        <w:rPr>
          <w:rStyle w:val="FontStyle37"/>
          <w:rFonts w:ascii="Times New Roman" w:hAnsi="Times New Roman" w:cs="Times New Roman"/>
          <w:sz w:val="24"/>
          <w:szCs w:val="24"/>
          <w:lang w:eastAsia="en-US"/>
        </w:rPr>
        <w:t xml:space="preserve">. </w:t>
      </w:r>
      <w:r w:rsidRPr="00151DB3">
        <w:rPr>
          <w:rStyle w:val="FontStyle37"/>
          <w:rFonts w:ascii="Times New Roman" w:hAnsi="Times New Roman" w:cs="Times New Roman"/>
          <w:sz w:val="24"/>
          <w:szCs w:val="24"/>
          <w:lang w:val="en-US" w:eastAsia="en-US"/>
        </w:rPr>
        <w:t>vaginalis</w:t>
      </w:r>
      <w:r w:rsidRPr="00151DB3">
        <w:rPr>
          <w:rStyle w:val="FontStyle37"/>
          <w:rFonts w:ascii="Times New Roman" w:hAnsi="Times New Roman" w:cs="Times New Roman"/>
          <w:sz w:val="24"/>
          <w:szCs w:val="24"/>
          <w:lang w:eastAsia="en-US"/>
        </w:rPr>
        <w:tab/>
      </w:r>
      <w:r w:rsidRPr="00151DB3">
        <w:rPr>
          <w:rStyle w:val="FontStyle36"/>
          <w:rFonts w:ascii="Times New Roman" w:hAnsi="Times New Roman" w:cs="Times New Roman"/>
          <w:sz w:val="24"/>
          <w:szCs w:val="24"/>
          <w:lang w:eastAsia="en-US"/>
        </w:rPr>
        <w:t>Ю</w:t>
      </w:r>
      <w:r w:rsidRPr="00151DB3">
        <w:rPr>
          <w:rStyle w:val="FontStyle36"/>
          <w:rFonts w:ascii="Times New Roman" w:hAnsi="Times New Roman" w:cs="Times New Roman"/>
          <w:sz w:val="24"/>
          <w:szCs w:val="24"/>
          <w:vertAlign w:val="superscript"/>
          <w:lang w:eastAsia="en-US"/>
        </w:rPr>
        <w:t>6</w:t>
      </w:r>
      <w:r w:rsidRPr="00151DB3">
        <w:rPr>
          <w:rStyle w:val="FontStyle36"/>
          <w:rFonts w:ascii="Times New Roman" w:hAnsi="Times New Roman" w:cs="Times New Roman"/>
          <w:sz w:val="24"/>
          <w:szCs w:val="24"/>
          <w:vertAlign w:val="superscript"/>
          <w:lang w:eastAsia="en-US"/>
        </w:rPr>
        <w:br/>
      </w:r>
      <w:r w:rsidRPr="00151DB3">
        <w:rPr>
          <w:rStyle w:val="FontStyle38"/>
          <w:rFonts w:ascii="Times New Roman" w:hAnsi="Times New Roman" w:cs="Times New Roman"/>
          <w:sz w:val="24"/>
          <w:szCs w:val="24"/>
          <w:lang w:eastAsia="en-US"/>
        </w:rPr>
        <w:t>Облигатно-анаэробные грамположительные бактерии</w:t>
      </w:r>
    </w:p>
    <w:p w:rsidR="00000000" w:rsidRPr="00151DB3" w:rsidRDefault="00D175E9">
      <w:pPr>
        <w:pStyle w:val="Style15"/>
        <w:widowControl/>
        <w:tabs>
          <w:tab w:val="right" w:pos="7018"/>
        </w:tabs>
        <w:spacing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Lactobacillus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7</w:t>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9</w:t>
      </w:r>
    </w:p>
    <w:p w:rsidR="00000000" w:rsidRPr="00151DB3" w:rsidRDefault="00D175E9">
      <w:pPr>
        <w:pStyle w:val="Style15"/>
        <w:widowControl/>
        <w:tabs>
          <w:tab w:val="right" w:pos="7018"/>
        </w:tabs>
        <w:spacing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Bifidobacterium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3</w:t>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7</w:t>
      </w:r>
    </w:p>
    <w:p w:rsidR="00000000" w:rsidRPr="00151DB3" w:rsidRDefault="00D175E9">
      <w:pPr>
        <w:pStyle w:val="Style15"/>
        <w:widowControl/>
        <w:tabs>
          <w:tab w:val="right" w:pos="7018"/>
        </w:tabs>
        <w:spacing w:before="5" w:line="499" w:lineRule="exact"/>
        <w:ind w:left="1378"/>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Clostridium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eastAsia="en-US"/>
        </w:rPr>
        <w:t>До</w:t>
      </w:r>
      <w:r w:rsidRPr="00151DB3">
        <w:rPr>
          <w:rStyle w:val="FontStyle36"/>
          <w:rFonts w:ascii="Times New Roman" w:hAnsi="Times New Roman" w:cs="Times New Roman"/>
          <w:sz w:val="24"/>
          <w:szCs w:val="24"/>
          <w:lang w:val="en-US" w:eastAsia="en-US"/>
        </w:rPr>
        <w:t xml:space="preserve"> </w:t>
      </w:r>
      <w:r w:rsidRPr="00151DB3">
        <w:rPr>
          <w:rStyle w:val="FontStyle36"/>
          <w:rFonts w:ascii="Times New Roman" w:hAnsi="Times New Roman" w:cs="Times New Roman"/>
          <w:sz w:val="24"/>
          <w:szCs w:val="24"/>
          <w:lang w:eastAsia="en-US"/>
        </w:rPr>
        <w:t>Ю</w:t>
      </w:r>
      <w:r w:rsidRPr="00151DB3">
        <w:rPr>
          <w:rStyle w:val="FontStyle36"/>
          <w:rFonts w:ascii="Times New Roman" w:hAnsi="Times New Roman" w:cs="Times New Roman"/>
          <w:sz w:val="24"/>
          <w:szCs w:val="24"/>
          <w:vertAlign w:val="superscript"/>
          <w:lang w:val="en-US" w:eastAsia="en-US"/>
        </w:rPr>
        <w:t>4</w:t>
      </w:r>
    </w:p>
    <w:p w:rsidR="00000000" w:rsidRPr="00151DB3" w:rsidRDefault="00D175E9">
      <w:pPr>
        <w:pStyle w:val="Style15"/>
        <w:widowControl/>
        <w:tabs>
          <w:tab w:val="right" w:pos="7018"/>
        </w:tabs>
        <w:spacing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Propionibacterium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eastAsia="en-US"/>
        </w:rPr>
        <w:t>До</w:t>
      </w:r>
      <w:r w:rsidRPr="00151DB3">
        <w:rPr>
          <w:rStyle w:val="FontStyle36"/>
          <w:rFonts w:ascii="Times New Roman" w:hAnsi="Times New Roman" w:cs="Times New Roman"/>
          <w:sz w:val="24"/>
          <w:szCs w:val="24"/>
          <w:lang w:val="en-US" w:eastAsia="en-US"/>
        </w:rPr>
        <w:t xml:space="preserve"> 10</w:t>
      </w:r>
      <w:r w:rsidRPr="00151DB3">
        <w:rPr>
          <w:rStyle w:val="FontStyle36"/>
          <w:rFonts w:ascii="Times New Roman" w:hAnsi="Times New Roman" w:cs="Times New Roman"/>
          <w:sz w:val="24"/>
          <w:szCs w:val="24"/>
          <w:vertAlign w:val="superscript"/>
          <w:lang w:val="en-US" w:eastAsia="en-US"/>
        </w:rPr>
        <w:t>4</w:t>
      </w:r>
    </w:p>
    <w:p w:rsidR="00000000" w:rsidRPr="00151DB3" w:rsidRDefault="00D175E9">
      <w:pPr>
        <w:pStyle w:val="Style15"/>
        <w:widowControl/>
        <w:tabs>
          <w:tab w:val="right" w:pos="7018"/>
        </w:tabs>
        <w:spacing w:before="14"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Mobiluncus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eastAsia="en-US"/>
        </w:rPr>
        <w:t>До</w:t>
      </w:r>
      <w:r w:rsidRPr="00151DB3">
        <w:rPr>
          <w:rStyle w:val="FontStyle36"/>
          <w:rFonts w:ascii="Times New Roman" w:hAnsi="Times New Roman" w:cs="Times New Roman"/>
          <w:sz w:val="24"/>
          <w:szCs w:val="24"/>
          <w:lang w:val="en-US" w:eastAsia="en-US"/>
        </w:rPr>
        <w:t xml:space="preserve"> </w:t>
      </w:r>
      <w:r w:rsidRPr="00151DB3">
        <w:rPr>
          <w:rStyle w:val="FontStyle36"/>
          <w:rFonts w:ascii="Times New Roman" w:hAnsi="Times New Roman" w:cs="Times New Roman"/>
          <w:sz w:val="24"/>
          <w:szCs w:val="24"/>
          <w:lang w:eastAsia="en-US"/>
        </w:rPr>
        <w:t>Ю</w:t>
      </w:r>
      <w:r w:rsidRPr="00151DB3">
        <w:rPr>
          <w:rStyle w:val="FontStyle36"/>
          <w:rFonts w:ascii="Times New Roman" w:hAnsi="Times New Roman" w:cs="Times New Roman"/>
          <w:sz w:val="24"/>
          <w:szCs w:val="24"/>
          <w:vertAlign w:val="superscript"/>
          <w:lang w:val="en-US" w:eastAsia="en-US"/>
        </w:rPr>
        <w:t>4</w:t>
      </w:r>
    </w:p>
    <w:p w:rsidR="00000000" w:rsidRPr="00151DB3" w:rsidRDefault="00D175E9">
      <w:pPr>
        <w:pStyle w:val="Style15"/>
        <w:widowControl/>
        <w:tabs>
          <w:tab w:val="right" w:pos="7018"/>
        </w:tabs>
        <w:spacing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Peptostreptococcus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3</w:t>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4</w:t>
      </w:r>
    </w:p>
    <w:p w:rsidR="00000000" w:rsidRPr="00151DB3" w:rsidRDefault="00D175E9">
      <w:pPr>
        <w:pStyle w:val="Style2"/>
        <w:widowControl/>
        <w:spacing w:line="499" w:lineRule="exact"/>
        <w:ind w:left="2549"/>
        <w:rPr>
          <w:rStyle w:val="FontStyle38"/>
          <w:rFonts w:ascii="Times New Roman" w:hAnsi="Times New Roman" w:cs="Times New Roman"/>
          <w:sz w:val="24"/>
          <w:szCs w:val="24"/>
        </w:rPr>
      </w:pPr>
      <w:r w:rsidRPr="00151DB3">
        <w:rPr>
          <w:rStyle w:val="FontStyle38"/>
          <w:rFonts w:ascii="Times New Roman" w:hAnsi="Times New Roman" w:cs="Times New Roman"/>
          <w:sz w:val="24"/>
          <w:szCs w:val="24"/>
        </w:rPr>
        <w:t>Облигатно-анаэробные грамотрицательные бактерии</w:t>
      </w:r>
    </w:p>
    <w:p w:rsidR="00000000" w:rsidRPr="00151DB3" w:rsidRDefault="00D175E9">
      <w:pPr>
        <w:pStyle w:val="Style15"/>
        <w:widowControl/>
        <w:tabs>
          <w:tab w:val="right" w:pos="7018"/>
        </w:tabs>
        <w:spacing w:line="499" w:lineRule="exact"/>
        <w:ind w:left="1373"/>
        <w:rPr>
          <w:rStyle w:val="FontStyle36"/>
          <w:rFonts w:ascii="Times New Roman" w:hAnsi="Times New Roman" w:cs="Times New Roman"/>
          <w:sz w:val="24"/>
          <w:szCs w:val="24"/>
          <w:vertAlign w:val="superscript"/>
          <w:lang w:eastAsia="en-US"/>
        </w:rPr>
      </w:pPr>
      <w:r w:rsidRPr="00151DB3">
        <w:rPr>
          <w:rStyle w:val="FontStyle37"/>
          <w:rFonts w:ascii="Times New Roman" w:hAnsi="Times New Roman" w:cs="Times New Roman"/>
          <w:sz w:val="24"/>
          <w:szCs w:val="24"/>
          <w:lang w:val="en-US" w:eastAsia="en-US"/>
        </w:rPr>
        <w:t>Bacteroides</w:t>
      </w:r>
      <w:r w:rsidRPr="00151DB3">
        <w:rPr>
          <w:rStyle w:val="FontStyle37"/>
          <w:rFonts w:ascii="Times New Roman" w:hAnsi="Times New Roman" w:cs="Times New Roman"/>
          <w:sz w:val="24"/>
          <w:szCs w:val="24"/>
          <w:lang w:eastAsia="en-US"/>
        </w:rPr>
        <w:t xml:space="preserve"> </w:t>
      </w:r>
      <w:r w:rsidRPr="00151DB3">
        <w:rPr>
          <w:rStyle w:val="FontStyle37"/>
          <w:rFonts w:ascii="Times New Roman" w:hAnsi="Times New Roman" w:cs="Times New Roman"/>
          <w:sz w:val="24"/>
          <w:szCs w:val="24"/>
          <w:lang w:val="en-US" w:eastAsia="en-US"/>
        </w:rPr>
        <w:t>spp</w:t>
      </w:r>
      <w:r w:rsidRPr="00151DB3">
        <w:rPr>
          <w:rStyle w:val="FontStyle37"/>
          <w:rFonts w:ascii="Times New Roman" w:hAnsi="Times New Roman" w:cs="Times New Roman"/>
          <w:sz w:val="24"/>
          <w:szCs w:val="24"/>
          <w:lang w:eastAsia="en-US"/>
        </w:rPr>
        <w:t>.</w:t>
      </w:r>
      <w:r w:rsidRPr="00151DB3">
        <w:rPr>
          <w:rStyle w:val="FontStyle37"/>
          <w:rFonts w:ascii="Times New Roman" w:hAnsi="Times New Roman" w:cs="Times New Roman"/>
          <w:sz w:val="24"/>
          <w:szCs w:val="24"/>
          <w:lang w:eastAsia="en-US"/>
        </w:rPr>
        <w:tab/>
      </w:r>
      <w:r w:rsidRPr="00151DB3">
        <w:rPr>
          <w:rStyle w:val="FontStyle36"/>
          <w:rFonts w:ascii="Times New Roman" w:hAnsi="Times New Roman" w:cs="Times New Roman"/>
          <w:sz w:val="24"/>
          <w:szCs w:val="24"/>
          <w:lang w:eastAsia="en-US"/>
        </w:rPr>
        <w:t>10</w:t>
      </w:r>
      <w:r w:rsidRPr="00151DB3">
        <w:rPr>
          <w:rStyle w:val="FontStyle36"/>
          <w:rFonts w:ascii="Times New Roman" w:hAnsi="Times New Roman" w:cs="Times New Roman"/>
          <w:sz w:val="24"/>
          <w:szCs w:val="24"/>
          <w:vertAlign w:val="superscript"/>
          <w:lang w:eastAsia="en-US"/>
        </w:rPr>
        <w:t>3</w:t>
      </w:r>
      <w:r w:rsidRPr="00151DB3">
        <w:rPr>
          <w:rStyle w:val="FontStyle36"/>
          <w:rFonts w:ascii="Times New Roman" w:hAnsi="Times New Roman" w:cs="Times New Roman"/>
          <w:sz w:val="24"/>
          <w:szCs w:val="24"/>
          <w:lang w:eastAsia="en-US"/>
        </w:rPr>
        <w:t>-10</w:t>
      </w:r>
      <w:r w:rsidRPr="00151DB3">
        <w:rPr>
          <w:rStyle w:val="FontStyle36"/>
          <w:rFonts w:ascii="Times New Roman" w:hAnsi="Times New Roman" w:cs="Times New Roman"/>
          <w:sz w:val="24"/>
          <w:szCs w:val="24"/>
          <w:vertAlign w:val="superscript"/>
          <w:lang w:eastAsia="en-US"/>
        </w:rPr>
        <w:t>4</w:t>
      </w:r>
    </w:p>
    <w:p w:rsidR="00000000" w:rsidRPr="00151DB3" w:rsidRDefault="00D175E9">
      <w:pPr>
        <w:pStyle w:val="Style15"/>
        <w:widowControl/>
        <w:tabs>
          <w:tab w:val="right" w:pos="7018"/>
        </w:tabs>
        <w:spacing w:before="5"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Prevotella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eastAsia="en-US"/>
        </w:rPr>
        <w:t>До</w:t>
      </w:r>
      <w:r w:rsidRPr="00151DB3">
        <w:rPr>
          <w:rStyle w:val="FontStyle36"/>
          <w:rFonts w:ascii="Times New Roman" w:hAnsi="Times New Roman" w:cs="Times New Roman"/>
          <w:sz w:val="24"/>
          <w:szCs w:val="24"/>
          <w:lang w:val="en-US" w:eastAsia="en-US"/>
        </w:rPr>
        <w:t xml:space="preserve"> 10</w:t>
      </w:r>
      <w:r w:rsidRPr="00151DB3">
        <w:rPr>
          <w:rStyle w:val="FontStyle36"/>
          <w:rFonts w:ascii="Times New Roman" w:hAnsi="Times New Roman" w:cs="Times New Roman"/>
          <w:sz w:val="24"/>
          <w:szCs w:val="24"/>
          <w:vertAlign w:val="superscript"/>
          <w:lang w:val="en-US" w:eastAsia="en-US"/>
        </w:rPr>
        <w:t>4</w:t>
      </w:r>
    </w:p>
    <w:p w:rsidR="00000000" w:rsidRPr="00151DB3" w:rsidRDefault="00D175E9">
      <w:pPr>
        <w:pStyle w:val="Style15"/>
        <w:widowControl/>
        <w:tabs>
          <w:tab w:val="right" w:pos="7018"/>
        </w:tabs>
        <w:spacing w:before="5"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Porphyromonas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eastAsia="en-US"/>
        </w:rPr>
        <w:t>До</w:t>
      </w:r>
      <w:r w:rsidRPr="00151DB3">
        <w:rPr>
          <w:rStyle w:val="FontStyle36"/>
          <w:rFonts w:ascii="Times New Roman" w:hAnsi="Times New Roman" w:cs="Times New Roman"/>
          <w:sz w:val="24"/>
          <w:szCs w:val="24"/>
          <w:lang w:val="en-US" w:eastAsia="en-US"/>
        </w:rPr>
        <w:t xml:space="preserve"> 10</w:t>
      </w:r>
      <w:r w:rsidRPr="00151DB3">
        <w:rPr>
          <w:rStyle w:val="FontStyle36"/>
          <w:rFonts w:ascii="Times New Roman" w:hAnsi="Times New Roman" w:cs="Times New Roman"/>
          <w:sz w:val="24"/>
          <w:szCs w:val="24"/>
          <w:vertAlign w:val="superscript"/>
          <w:lang w:val="en-US" w:eastAsia="en-US"/>
        </w:rPr>
        <w:t>3</w:t>
      </w:r>
    </w:p>
    <w:p w:rsidR="00000000" w:rsidRPr="00151DB3" w:rsidRDefault="00D175E9">
      <w:pPr>
        <w:pStyle w:val="Style15"/>
        <w:widowControl/>
        <w:tabs>
          <w:tab w:val="right" w:pos="7018"/>
        </w:tabs>
        <w:spacing w:before="5" w:line="499" w:lineRule="exact"/>
        <w:ind w:left="137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Fusobacterium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eastAsia="en-US"/>
        </w:rPr>
        <w:t>До</w:t>
      </w:r>
      <w:r w:rsidRPr="00151DB3">
        <w:rPr>
          <w:rStyle w:val="FontStyle36"/>
          <w:rFonts w:ascii="Times New Roman" w:hAnsi="Times New Roman" w:cs="Times New Roman"/>
          <w:sz w:val="24"/>
          <w:szCs w:val="24"/>
          <w:lang w:val="en-US" w:eastAsia="en-US"/>
        </w:rPr>
        <w:t xml:space="preserve"> 10</w:t>
      </w:r>
      <w:r w:rsidRPr="00151DB3">
        <w:rPr>
          <w:rStyle w:val="FontStyle36"/>
          <w:rFonts w:ascii="Times New Roman" w:hAnsi="Times New Roman" w:cs="Times New Roman"/>
          <w:sz w:val="24"/>
          <w:szCs w:val="24"/>
          <w:vertAlign w:val="superscript"/>
          <w:lang w:val="en-US" w:eastAsia="en-US"/>
        </w:rPr>
        <w:t>3</w:t>
      </w:r>
    </w:p>
    <w:p w:rsidR="00000000" w:rsidRPr="00151DB3" w:rsidRDefault="00D175E9">
      <w:pPr>
        <w:pStyle w:val="Style4"/>
        <w:widowControl/>
        <w:tabs>
          <w:tab w:val="right" w:pos="7018"/>
        </w:tabs>
        <w:spacing w:before="5"/>
        <w:ind w:left="2338" w:right="2112"/>
        <w:rPr>
          <w:rStyle w:val="FontStyle38"/>
          <w:rFonts w:ascii="Times New Roman" w:hAnsi="Times New Roman" w:cs="Times New Roman"/>
          <w:sz w:val="24"/>
          <w:szCs w:val="24"/>
          <w:lang w:eastAsia="en-US"/>
        </w:rPr>
      </w:pPr>
      <w:r w:rsidRPr="00151DB3">
        <w:rPr>
          <w:rStyle w:val="FontStyle37"/>
          <w:rFonts w:ascii="Times New Roman" w:hAnsi="Times New Roman" w:cs="Times New Roman"/>
          <w:sz w:val="24"/>
          <w:szCs w:val="24"/>
          <w:lang w:val="en-US" w:eastAsia="en-US"/>
        </w:rPr>
        <w:t>Veilonella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eastAsia="en-US"/>
        </w:rPr>
        <w:t>До Ю</w:t>
      </w:r>
      <w:r w:rsidRPr="00151DB3">
        <w:rPr>
          <w:rStyle w:val="FontStyle36"/>
          <w:rFonts w:ascii="Times New Roman" w:hAnsi="Times New Roman" w:cs="Times New Roman"/>
          <w:sz w:val="24"/>
          <w:szCs w:val="24"/>
          <w:vertAlign w:val="superscript"/>
          <w:lang w:eastAsia="en-US"/>
        </w:rPr>
        <w:t>3</w:t>
      </w:r>
      <w:r w:rsidRPr="00151DB3">
        <w:rPr>
          <w:rStyle w:val="FontStyle36"/>
          <w:rFonts w:ascii="Times New Roman" w:hAnsi="Times New Roman" w:cs="Times New Roman"/>
          <w:sz w:val="24"/>
          <w:szCs w:val="24"/>
          <w:vertAlign w:val="superscript"/>
          <w:lang w:eastAsia="en-US"/>
        </w:rPr>
        <w:br/>
      </w:r>
      <w:r w:rsidRPr="00151DB3">
        <w:rPr>
          <w:rStyle w:val="FontStyle38"/>
          <w:rFonts w:ascii="Times New Roman" w:hAnsi="Times New Roman" w:cs="Times New Roman"/>
          <w:sz w:val="24"/>
          <w:szCs w:val="24"/>
          <w:lang w:eastAsia="en-US"/>
        </w:rPr>
        <w:t>Факультативно-анаэробные грамположительные бактерии</w:t>
      </w:r>
    </w:p>
    <w:p w:rsidR="00000000" w:rsidRPr="00151DB3" w:rsidRDefault="00D175E9">
      <w:pPr>
        <w:pStyle w:val="Style15"/>
        <w:widowControl/>
        <w:tabs>
          <w:tab w:val="right" w:pos="7018"/>
        </w:tabs>
        <w:spacing w:line="499" w:lineRule="exact"/>
        <w:ind w:left="1378"/>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Corynebacterium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4</w:t>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5</w:t>
      </w:r>
    </w:p>
    <w:p w:rsidR="00000000" w:rsidRPr="00151DB3" w:rsidRDefault="00D175E9">
      <w:pPr>
        <w:pStyle w:val="Style15"/>
        <w:widowControl/>
        <w:tabs>
          <w:tab w:val="right" w:pos="7018"/>
        </w:tabs>
        <w:spacing w:before="10" w:line="499" w:lineRule="exact"/>
        <w:ind w:left="136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Staphylococcus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3</w:t>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4</w:t>
      </w:r>
    </w:p>
    <w:p w:rsidR="00000000" w:rsidRPr="00151DB3" w:rsidRDefault="00D175E9">
      <w:pPr>
        <w:pStyle w:val="Style15"/>
        <w:widowControl/>
        <w:tabs>
          <w:tab w:val="right" w:pos="7018"/>
        </w:tabs>
        <w:spacing w:line="499" w:lineRule="exact"/>
        <w:ind w:left="1363"/>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t>Streptococcus spp.</w:t>
      </w:r>
      <w:r w:rsidRPr="00151DB3">
        <w:rPr>
          <w:rStyle w:val="FontStyle37"/>
          <w:rFonts w:ascii="Times New Roman" w:hAnsi="Times New Roman" w:cs="Times New Roman"/>
          <w:sz w:val="24"/>
          <w:szCs w:val="24"/>
          <w:lang w:val="en-US" w:eastAsia="en-US"/>
        </w:rPr>
        <w:tab/>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4</w:t>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5</w:t>
      </w:r>
    </w:p>
    <w:p w:rsidR="00000000" w:rsidRPr="00151DB3" w:rsidRDefault="00D175E9">
      <w:pPr>
        <w:pStyle w:val="Style15"/>
        <w:widowControl/>
        <w:tabs>
          <w:tab w:val="right" w:pos="7018"/>
        </w:tabs>
        <w:spacing w:line="499" w:lineRule="exact"/>
        <w:ind w:left="1363"/>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792" w:right="958" w:bottom="1266" w:left="1678" w:header="720" w:footer="720" w:gutter="0"/>
          <w:cols w:space="60"/>
          <w:noEndnote/>
        </w:sectPr>
      </w:pPr>
    </w:p>
    <w:p w:rsidR="00000000" w:rsidRPr="00151DB3" w:rsidRDefault="00D175E9">
      <w:pPr>
        <w:widowControl/>
        <w:spacing w:before="143" w:line="240" w:lineRule="exact"/>
        <w:rPr>
          <w:rFonts w:ascii="Times New Roman" w:hAnsi="Times New Roman"/>
          <w:lang w:val="en-US"/>
        </w:rPr>
      </w:pPr>
    </w:p>
    <w:p w:rsidR="00000000" w:rsidRPr="00151DB3" w:rsidRDefault="00D175E9">
      <w:pPr>
        <w:pStyle w:val="Style15"/>
        <w:widowControl/>
        <w:tabs>
          <w:tab w:val="right" w:pos="7018"/>
        </w:tabs>
        <w:spacing w:line="499" w:lineRule="exact"/>
        <w:ind w:left="1363"/>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854" w:right="3197" w:bottom="1146" w:left="3019" w:header="720" w:footer="720" w:gutter="0"/>
          <w:cols w:space="60"/>
          <w:noEndnote/>
        </w:sectPr>
      </w:pPr>
    </w:p>
    <w:p w:rsidR="00000000" w:rsidRPr="00151DB3" w:rsidRDefault="00D175E9">
      <w:pPr>
        <w:pStyle w:val="Style15"/>
        <w:widowControl/>
        <w:spacing w:line="240" w:lineRule="auto"/>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lastRenderedPageBreak/>
        <w:t>Enterobacteriaceae</w:t>
      </w:r>
    </w:p>
    <w:p w:rsidR="00000000" w:rsidRPr="00151DB3" w:rsidRDefault="00D175E9">
      <w:pPr>
        <w:pStyle w:val="Style15"/>
        <w:widowControl/>
        <w:spacing w:line="240" w:lineRule="auto"/>
        <w:ind w:right="91"/>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br w:type="column"/>
      </w:r>
      <w:r w:rsidRPr="00151DB3">
        <w:rPr>
          <w:rStyle w:val="FontStyle36"/>
          <w:rFonts w:ascii="Times New Roman" w:hAnsi="Times New Roman" w:cs="Times New Roman"/>
          <w:sz w:val="24"/>
          <w:szCs w:val="24"/>
          <w:lang w:val="en-US" w:eastAsia="en-US"/>
        </w:rPr>
        <w:lastRenderedPageBreak/>
        <w:t>10</w:t>
      </w:r>
      <w:r w:rsidRPr="00151DB3">
        <w:rPr>
          <w:rStyle w:val="FontStyle36"/>
          <w:rFonts w:ascii="Times New Roman" w:hAnsi="Times New Roman" w:cs="Times New Roman"/>
          <w:sz w:val="24"/>
          <w:szCs w:val="24"/>
          <w:vertAlign w:val="superscript"/>
          <w:lang w:val="en-US" w:eastAsia="en-US"/>
        </w:rPr>
        <w:t>3</w:t>
      </w:r>
      <w:r w:rsidRPr="00151DB3">
        <w:rPr>
          <w:rStyle w:val="FontStyle36"/>
          <w:rFonts w:ascii="Times New Roman" w:hAnsi="Times New Roman" w:cs="Times New Roman"/>
          <w:sz w:val="24"/>
          <w:szCs w:val="24"/>
          <w:lang w:val="en-US" w:eastAsia="en-US"/>
        </w:rPr>
        <w:t>-10</w:t>
      </w:r>
      <w:r w:rsidRPr="00151DB3">
        <w:rPr>
          <w:rStyle w:val="FontStyle36"/>
          <w:rFonts w:ascii="Times New Roman" w:hAnsi="Times New Roman" w:cs="Times New Roman"/>
          <w:sz w:val="24"/>
          <w:szCs w:val="24"/>
          <w:vertAlign w:val="superscript"/>
          <w:lang w:val="en-US" w:eastAsia="en-US"/>
        </w:rPr>
        <w:t>4</w:t>
      </w:r>
    </w:p>
    <w:p w:rsidR="00000000" w:rsidRPr="00151DB3" w:rsidRDefault="00D175E9">
      <w:pPr>
        <w:pStyle w:val="Style15"/>
        <w:widowControl/>
        <w:spacing w:line="240" w:lineRule="auto"/>
        <w:ind w:right="91"/>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854" w:right="3197" w:bottom="1146" w:left="3019" w:header="720" w:footer="720" w:gutter="0"/>
          <w:cols w:num="2" w:space="720" w:equalWidth="0">
            <w:col w:w="1728" w:space="3240"/>
            <w:col w:w="720"/>
          </w:cols>
          <w:noEndnote/>
        </w:sectPr>
      </w:pPr>
    </w:p>
    <w:p w:rsidR="00000000" w:rsidRPr="00151DB3" w:rsidRDefault="00D175E9">
      <w:pPr>
        <w:widowControl/>
        <w:spacing w:before="58" w:line="240" w:lineRule="exact"/>
        <w:rPr>
          <w:rFonts w:ascii="Times New Roman" w:hAnsi="Times New Roman"/>
          <w:lang w:val="en-US"/>
        </w:rPr>
      </w:pPr>
    </w:p>
    <w:p w:rsidR="00000000" w:rsidRPr="00151DB3" w:rsidRDefault="00D175E9">
      <w:pPr>
        <w:pStyle w:val="Style15"/>
        <w:widowControl/>
        <w:spacing w:line="240" w:lineRule="auto"/>
        <w:ind w:right="91"/>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854" w:right="3014" w:bottom="1146" w:left="3019" w:header="720" w:footer="720" w:gutter="0"/>
          <w:cols w:space="60"/>
          <w:noEndnote/>
        </w:sectPr>
      </w:pPr>
    </w:p>
    <w:p w:rsidR="00000000" w:rsidRPr="00151DB3" w:rsidRDefault="00D175E9">
      <w:pPr>
        <w:pStyle w:val="Style15"/>
        <w:widowControl/>
        <w:spacing w:before="5" w:line="240" w:lineRule="auto"/>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lastRenderedPageBreak/>
        <w:t>M.</w:t>
      </w:r>
    </w:p>
    <w:p w:rsidR="00000000" w:rsidRPr="00151DB3" w:rsidRDefault="00D175E9">
      <w:pPr>
        <w:pStyle w:val="Style15"/>
        <w:widowControl/>
        <w:spacing w:line="240" w:lineRule="auto"/>
        <w:ind w:right="24"/>
        <w:rPr>
          <w:rStyle w:val="FontStyle37"/>
          <w:rFonts w:ascii="Times New Roman" w:hAnsi="Times New Roman" w:cs="Times New Roman"/>
          <w:sz w:val="24"/>
          <w:szCs w:val="24"/>
          <w:lang w:val="en-US" w:eastAsia="en-US"/>
        </w:rPr>
      </w:pPr>
      <w:r w:rsidRPr="00151DB3">
        <w:rPr>
          <w:rStyle w:val="FontStyle37"/>
          <w:rFonts w:ascii="Times New Roman" w:hAnsi="Times New Roman" w:cs="Times New Roman"/>
          <w:sz w:val="24"/>
          <w:szCs w:val="24"/>
          <w:lang w:val="en-US" w:eastAsia="en-US"/>
        </w:rPr>
        <w:br w:type="column"/>
      </w:r>
      <w:r w:rsidRPr="00151DB3">
        <w:rPr>
          <w:rStyle w:val="FontStyle37"/>
          <w:rFonts w:ascii="Times New Roman" w:hAnsi="Times New Roman" w:cs="Times New Roman"/>
          <w:sz w:val="24"/>
          <w:szCs w:val="24"/>
          <w:lang w:val="en-US" w:eastAsia="en-US"/>
        </w:rPr>
        <w:lastRenderedPageBreak/>
        <w:t>hominis</w:t>
      </w:r>
    </w:p>
    <w:p w:rsidR="00000000" w:rsidRPr="00151DB3" w:rsidRDefault="00D175E9">
      <w:pPr>
        <w:pStyle w:val="Style15"/>
        <w:widowControl/>
        <w:spacing w:line="240" w:lineRule="auto"/>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br w:type="column"/>
      </w:r>
      <w:r w:rsidRPr="00151DB3">
        <w:rPr>
          <w:rStyle w:val="FontStyle36"/>
          <w:rFonts w:ascii="Times New Roman" w:hAnsi="Times New Roman" w:cs="Times New Roman"/>
          <w:sz w:val="24"/>
          <w:szCs w:val="24"/>
          <w:lang w:val="en-US" w:eastAsia="en-US"/>
        </w:rPr>
        <w:lastRenderedPageBreak/>
        <w:t>10</w:t>
      </w:r>
      <w:r w:rsidRPr="00151DB3">
        <w:rPr>
          <w:rStyle w:val="FontStyle36"/>
          <w:rFonts w:ascii="Times New Roman" w:hAnsi="Times New Roman" w:cs="Times New Roman"/>
          <w:sz w:val="24"/>
          <w:szCs w:val="24"/>
          <w:vertAlign w:val="superscript"/>
          <w:lang w:val="en-US" w:eastAsia="en-US"/>
        </w:rPr>
        <w:t>3</w:t>
      </w:r>
    </w:p>
    <w:p w:rsidR="00000000" w:rsidRPr="00151DB3" w:rsidRDefault="00D175E9">
      <w:pPr>
        <w:pStyle w:val="Style15"/>
        <w:widowControl/>
        <w:spacing w:line="240" w:lineRule="auto"/>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854" w:right="3014" w:bottom="1146" w:left="3019" w:header="720" w:footer="720" w:gutter="0"/>
          <w:cols w:num="3" w:space="720" w:equalWidth="0">
            <w:col w:w="720" w:space="5"/>
            <w:col w:w="720" w:space="4142"/>
            <w:col w:w="720"/>
          </w:cols>
          <w:noEndnote/>
        </w:sectPr>
      </w:pPr>
    </w:p>
    <w:p w:rsidR="00000000" w:rsidRPr="00151DB3" w:rsidRDefault="00D175E9">
      <w:pPr>
        <w:widowControl/>
        <w:spacing w:before="43" w:line="240" w:lineRule="exact"/>
        <w:rPr>
          <w:rFonts w:ascii="Times New Roman" w:hAnsi="Times New Roman"/>
          <w:lang w:val="en-US"/>
        </w:rPr>
      </w:pPr>
    </w:p>
    <w:p w:rsidR="00000000" w:rsidRPr="00151DB3" w:rsidRDefault="00D175E9">
      <w:pPr>
        <w:pStyle w:val="Style15"/>
        <w:widowControl/>
        <w:spacing w:line="240" w:lineRule="auto"/>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854" w:right="3014" w:bottom="1146" w:left="3029" w:header="720" w:footer="720" w:gutter="0"/>
          <w:cols w:space="60"/>
          <w:noEndnote/>
        </w:sectPr>
      </w:pPr>
    </w:p>
    <w:p w:rsidR="00000000" w:rsidRPr="00151DB3" w:rsidRDefault="00D175E9">
      <w:pPr>
        <w:pStyle w:val="Style21"/>
        <w:widowControl/>
        <w:jc w:val="both"/>
        <w:rPr>
          <w:rStyle w:val="FontStyle39"/>
          <w:rFonts w:ascii="Times New Roman" w:hAnsi="Times New Roman" w:cs="Times New Roman"/>
          <w:sz w:val="24"/>
          <w:szCs w:val="24"/>
          <w:lang w:val="en-US" w:eastAsia="en-US"/>
        </w:rPr>
      </w:pPr>
      <w:r w:rsidRPr="00151DB3">
        <w:rPr>
          <w:rStyle w:val="FontStyle39"/>
          <w:rFonts w:ascii="Times New Roman" w:hAnsi="Times New Roman" w:cs="Times New Roman"/>
          <w:sz w:val="24"/>
          <w:szCs w:val="24"/>
          <w:lang w:val="en-US" w:eastAsia="en-US"/>
        </w:rPr>
        <w:lastRenderedPageBreak/>
        <w:t>U.</w:t>
      </w:r>
    </w:p>
    <w:p w:rsidR="00000000" w:rsidRPr="00151DB3" w:rsidRDefault="00D175E9">
      <w:pPr>
        <w:pStyle w:val="Style15"/>
        <w:widowControl/>
        <w:spacing w:before="10" w:line="240" w:lineRule="auto"/>
        <w:rPr>
          <w:rStyle w:val="FontStyle37"/>
          <w:rFonts w:ascii="Times New Roman" w:hAnsi="Times New Roman" w:cs="Times New Roman"/>
          <w:sz w:val="24"/>
          <w:szCs w:val="24"/>
          <w:lang w:val="en-US" w:eastAsia="en-US"/>
        </w:rPr>
      </w:pPr>
      <w:r w:rsidRPr="00151DB3">
        <w:rPr>
          <w:rStyle w:val="FontStyle39"/>
          <w:rFonts w:ascii="Times New Roman" w:hAnsi="Times New Roman" w:cs="Times New Roman"/>
          <w:sz w:val="24"/>
          <w:szCs w:val="24"/>
          <w:lang w:val="en-US" w:eastAsia="en-US"/>
        </w:rPr>
        <w:br w:type="column"/>
      </w:r>
      <w:r w:rsidRPr="00151DB3">
        <w:rPr>
          <w:rStyle w:val="FontStyle37"/>
          <w:rFonts w:ascii="Times New Roman" w:hAnsi="Times New Roman" w:cs="Times New Roman"/>
          <w:sz w:val="24"/>
          <w:szCs w:val="24"/>
          <w:lang w:val="en-US" w:eastAsia="en-US"/>
        </w:rPr>
        <w:lastRenderedPageBreak/>
        <w:t>urealyticum</w:t>
      </w:r>
    </w:p>
    <w:p w:rsidR="00000000" w:rsidRPr="00151DB3" w:rsidRDefault="00D175E9">
      <w:pPr>
        <w:pStyle w:val="Style15"/>
        <w:widowControl/>
        <w:spacing w:before="10" w:line="240" w:lineRule="auto"/>
        <w:rPr>
          <w:rStyle w:val="FontStyle36"/>
          <w:rFonts w:ascii="Times New Roman" w:hAnsi="Times New Roman" w:cs="Times New Roman"/>
          <w:sz w:val="24"/>
          <w:szCs w:val="24"/>
          <w:vertAlign w:val="superscript"/>
          <w:lang w:val="en-US" w:eastAsia="en-US"/>
        </w:rPr>
      </w:pPr>
      <w:r w:rsidRPr="00151DB3">
        <w:rPr>
          <w:rStyle w:val="FontStyle37"/>
          <w:rFonts w:ascii="Times New Roman" w:hAnsi="Times New Roman" w:cs="Times New Roman"/>
          <w:sz w:val="24"/>
          <w:szCs w:val="24"/>
          <w:lang w:val="en-US" w:eastAsia="en-US"/>
        </w:rPr>
        <w:br w:type="column"/>
      </w:r>
      <w:r w:rsidRPr="00151DB3">
        <w:rPr>
          <w:rStyle w:val="FontStyle36"/>
          <w:rFonts w:ascii="Times New Roman" w:hAnsi="Times New Roman" w:cs="Times New Roman"/>
          <w:sz w:val="24"/>
          <w:szCs w:val="24"/>
          <w:lang w:val="en-US" w:eastAsia="en-US"/>
        </w:rPr>
        <w:lastRenderedPageBreak/>
        <w:t>10</w:t>
      </w:r>
      <w:r w:rsidRPr="00151DB3">
        <w:rPr>
          <w:rStyle w:val="FontStyle36"/>
          <w:rFonts w:ascii="Times New Roman" w:hAnsi="Times New Roman" w:cs="Times New Roman"/>
          <w:sz w:val="24"/>
          <w:szCs w:val="24"/>
          <w:vertAlign w:val="superscript"/>
          <w:lang w:val="en-US" w:eastAsia="en-US"/>
        </w:rPr>
        <w:t>3</w:t>
      </w:r>
    </w:p>
    <w:p w:rsidR="00000000" w:rsidRPr="00151DB3" w:rsidRDefault="00D175E9">
      <w:pPr>
        <w:pStyle w:val="Style15"/>
        <w:widowControl/>
        <w:spacing w:before="10" w:line="240" w:lineRule="auto"/>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854" w:right="3014" w:bottom="1146" w:left="3029" w:header="720" w:footer="720" w:gutter="0"/>
          <w:cols w:num="3" w:space="720" w:equalWidth="0">
            <w:col w:w="720" w:space="5"/>
            <w:col w:w="1036" w:space="3859"/>
            <w:col w:w="720"/>
          </w:cols>
          <w:noEndnote/>
        </w:sectPr>
      </w:pPr>
    </w:p>
    <w:p w:rsidR="00000000" w:rsidRPr="00151DB3" w:rsidRDefault="00D175E9">
      <w:pPr>
        <w:widowControl/>
        <w:spacing w:before="48" w:line="240" w:lineRule="exact"/>
        <w:rPr>
          <w:rFonts w:ascii="Times New Roman" w:hAnsi="Times New Roman"/>
          <w:lang w:val="en-US"/>
        </w:rPr>
      </w:pPr>
    </w:p>
    <w:p w:rsidR="00000000" w:rsidRPr="00151DB3" w:rsidRDefault="00D175E9">
      <w:pPr>
        <w:pStyle w:val="Style15"/>
        <w:widowControl/>
        <w:spacing w:before="10" w:line="240" w:lineRule="auto"/>
        <w:rPr>
          <w:rStyle w:val="FontStyle36"/>
          <w:rFonts w:ascii="Times New Roman" w:hAnsi="Times New Roman" w:cs="Times New Roman"/>
          <w:sz w:val="24"/>
          <w:szCs w:val="24"/>
          <w:vertAlign w:val="superscript"/>
          <w:lang w:val="en-US" w:eastAsia="en-US"/>
        </w:rPr>
        <w:sectPr w:rsidR="00000000" w:rsidRPr="00151DB3">
          <w:type w:val="continuous"/>
          <w:pgSz w:w="11905" w:h="16837"/>
          <w:pgMar w:top="854" w:right="3187" w:bottom="1146" w:left="3019" w:header="720" w:footer="720" w:gutter="0"/>
          <w:cols w:space="60"/>
          <w:noEndnote/>
        </w:sectPr>
      </w:pPr>
    </w:p>
    <w:p w:rsidR="00000000" w:rsidRPr="00151DB3" w:rsidRDefault="00D175E9">
      <w:pPr>
        <w:pStyle w:val="Style15"/>
        <w:widowControl/>
        <w:spacing w:before="5" w:line="240" w:lineRule="auto"/>
        <w:rPr>
          <w:rStyle w:val="FontStyle37"/>
          <w:rFonts w:ascii="Times New Roman" w:hAnsi="Times New Roman" w:cs="Times New Roman"/>
          <w:sz w:val="24"/>
          <w:szCs w:val="24"/>
          <w:lang w:eastAsia="en-US"/>
        </w:rPr>
      </w:pPr>
      <w:r w:rsidRPr="00151DB3">
        <w:rPr>
          <w:rStyle w:val="FontStyle37"/>
          <w:rFonts w:ascii="Times New Roman" w:hAnsi="Times New Roman" w:cs="Times New Roman"/>
          <w:sz w:val="24"/>
          <w:szCs w:val="24"/>
          <w:lang w:val="en-US" w:eastAsia="en-US"/>
        </w:rPr>
        <w:lastRenderedPageBreak/>
        <w:t>M</w:t>
      </w:r>
      <w:r w:rsidRPr="00151DB3">
        <w:rPr>
          <w:rStyle w:val="FontStyle37"/>
          <w:rFonts w:ascii="Times New Roman" w:hAnsi="Times New Roman" w:cs="Times New Roman"/>
          <w:sz w:val="24"/>
          <w:szCs w:val="24"/>
          <w:lang w:eastAsia="en-US"/>
        </w:rPr>
        <w:t>.</w:t>
      </w:r>
    </w:p>
    <w:p w:rsidR="00000000" w:rsidRPr="00151DB3" w:rsidRDefault="00D175E9">
      <w:pPr>
        <w:pStyle w:val="Style15"/>
        <w:widowControl/>
        <w:spacing w:line="240" w:lineRule="auto"/>
        <w:rPr>
          <w:rStyle w:val="FontStyle37"/>
          <w:rFonts w:ascii="Times New Roman" w:hAnsi="Times New Roman" w:cs="Times New Roman"/>
          <w:sz w:val="24"/>
          <w:szCs w:val="24"/>
          <w:lang w:eastAsia="en-US"/>
        </w:rPr>
      </w:pPr>
      <w:r w:rsidRPr="00151DB3">
        <w:rPr>
          <w:rStyle w:val="FontStyle37"/>
          <w:rFonts w:ascii="Times New Roman" w:hAnsi="Times New Roman" w:cs="Times New Roman"/>
          <w:sz w:val="24"/>
          <w:szCs w:val="24"/>
          <w:lang w:eastAsia="en-US"/>
        </w:rPr>
        <w:br w:type="column"/>
      </w:r>
      <w:r w:rsidRPr="00151DB3">
        <w:rPr>
          <w:rStyle w:val="FontStyle37"/>
          <w:rFonts w:ascii="Times New Roman" w:hAnsi="Times New Roman" w:cs="Times New Roman"/>
          <w:sz w:val="24"/>
          <w:szCs w:val="24"/>
          <w:lang w:val="en-US" w:eastAsia="en-US"/>
        </w:rPr>
        <w:lastRenderedPageBreak/>
        <w:t>fermantas</w:t>
      </w:r>
    </w:p>
    <w:p w:rsidR="00000000" w:rsidRPr="00151DB3" w:rsidRDefault="00D175E9">
      <w:pPr>
        <w:pStyle w:val="Style6"/>
        <w:widowControl/>
        <w:spacing w:line="240" w:lineRule="auto"/>
        <w:jc w:val="both"/>
        <w:rPr>
          <w:rStyle w:val="FontStyle36"/>
          <w:rFonts w:ascii="Times New Roman" w:hAnsi="Times New Roman" w:cs="Times New Roman"/>
          <w:sz w:val="24"/>
          <w:szCs w:val="24"/>
          <w:vertAlign w:val="superscript"/>
        </w:rPr>
      </w:pPr>
      <w:r w:rsidRPr="00151DB3">
        <w:rPr>
          <w:rStyle w:val="FontStyle37"/>
          <w:rFonts w:ascii="Times New Roman" w:hAnsi="Times New Roman" w:cs="Times New Roman"/>
          <w:sz w:val="24"/>
          <w:szCs w:val="24"/>
          <w:lang w:eastAsia="en-US"/>
        </w:rPr>
        <w:br w:type="column"/>
      </w:r>
      <w:r w:rsidRPr="00151DB3">
        <w:rPr>
          <w:rStyle w:val="FontStyle36"/>
          <w:rFonts w:ascii="Times New Roman" w:hAnsi="Times New Roman" w:cs="Times New Roman"/>
          <w:sz w:val="24"/>
          <w:szCs w:val="24"/>
        </w:rPr>
        <w:lastRenderedPageBreak/>
        <w:t>До</w:t>
      </w:r>
      <w:r w:rsidRPr="00151DB3">
        <w:rPr>
          <w:rStyle w:val="FontStyle36"/>
          <w:rFonts w:ascii="Times New Roman" w:hAnsi="Times New Roman" w:cs="Times New Roman"/>
          <w:sz w:val="24"/>
          <w:szCs w:val="24"/>
        </w:rPr>
        <w:t xml:space="preserve"> 10</w:t>
      </w:r>
      <w:r w:rsidRPr="00151DB3">
        <w:rPr>
          <w:rStyle w:val="FontStyle36"/>
          <w:rFonts w:ascii="Times New Roman" w:hAnsi="Times New Roman" w:cs="Times New Roman"/>
          <w:sz w:val="24"/>
          <w:szCs w:val="24"/>
          <w:vertAlign w:val="superscript"/>
        </w:rPr>
        <w:t>3</w:t>
      </w:r>
    </w:p>
    <w:p w:rsidR="00000000" w:rsidRPr="00151DB3" w:rsidRDefault="00D175E9">
      <w:pPr>
        <w:pStyle w:val="Style6"/>
        <w:widowControl/>
        <w:spacing w:line="240" w:lineRule="auto"/>
        <w:jc w:val="both"/>
        <w:rPr>
          <w:rStyle w:val="FontStyle36"/>
          <w:rFonts w:ascii="Times New Roman" w:hAnsi="Times New Roman" w:cs="Times New Roman"/>
          <w:sz w:val="24"/>
          <w:szCs w:val="24"/>
          <w:vertAlign w:val="superscript"/>
        </w:rPr>
        <w:sectPr w:rsidR="00000000" w:rsidRPr="00151DB3">
          <w:type w:val="continuous"/>
          <w:pgSz w:w="11905" w:h="16837"/>
          <w:pgMar w:top="854" w:right="3187" w:bottom="1146" w:left="3019" w:header="720" w:footer="720" w:gutter="0"/>
          <w:cols w:num="3" w:space="720" w:equalWidth="0">
            <w:col w:w="720" w:space="5"/>
            <w:col w:w="940" w:space="3773"/>
            <w:col w:w="720"/>
          </w:cols>
          <w:noEndnote/>
        </w:sectPr>
      </w:pPr>
    </w:p>
    <w:p w:rsidR="00000000" w:rsidRPr="00151DB3" w:rsidRDefault="00D175E9">
      <w:pPr>
        <w:widowControl/>
        <w:spacing w:before="53" w:line="240" w:lineRule="exact"/>
        <w:rPr>
          <w:rFonts w:ascii="Times New Roman" w:hAnsi="Times New Roman"/>
        </w:rPr>
      </w:pPr>
    </w:p>
    <w:p w:rsidR="00000000" w:rsidRPr="00151DB3" w:rsidRDefault="00D175E9">
      <w:pPr>
        <w:pStyle w:val="Style6"/>
        <w:widowControl/>
        <w:spacing w:line="240" w:lineRule="auto"/>
        <w:jc w:val="both"/>
        <w:rPr>
          <w:rStyle w:val="FontStyle36"/>
          <w:rFonts w:ascii="Times New Roman" w:hAnsi="Times New Roman" w:cs="Times New Roman"/>
          <w:sz w:val="24"/>
          <w:szCs w:val="24"/>
          <w:vertAlign w:val="superscript"/>
        </w:rPr>
        <w:sectPr w:rsidR="00000000" w:rsidRPr="00151DB3">
          <w:type w:val="continuous"/>
          <w:pgSz w:w="11905" w:h="16837"/>
          <w:pgMar w:top="854" w:right="3014" w:bottom="1146" w:left="3009" w:header="720" w:footer="720" w:gutter="0"/>
          <w:cols w:space="60"/>
          <w:noEndnote/>
        </w:sectPr>
      </w:pPr>
    </w:p>
    <w:p w:rsidR="00000000" w:rsidRPr="00151DB3" w:rsidRDefault="00D175E9">
      <w:pPr>
        <w:pStyle w:val="Style6"/>
        <w:widowControl/>
        <w:spacing w:line="240" w:lineRule="auto"/>
        <w:jc w:val="both"/>
        <w:rPr>
          <w:rStyle w:val="FontStyle37"/>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Дрожжеподобные грибы рода</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Candida</w:t>
      </w:r>
    </w:p>
    <w:p w:rsidR="00000000" w:rsidRPr="00151DB3" w:rsidRDefault="00D175E9">
      <w:pPr>
        <w:pStyle w:val="Style6"/>
        <w:widowControl/>
        <w:spacing w:line="240" w:lineRule="auto"/>
        <w:jc w:val="both"/>
        <w:rPr>
          <w:rStyle w:val="FontStyle36"/>
          <w:rFonts w:ascii="Times New Roman" w:hAnsi="Times New Roman" w:cs="Times New Roman"/>
          <w:sz w:val="24"/>
          <w:szCs w:val="24"/>
          <w:vertAlign w:val="superscript"/>
          <w:lang w:eastAsia="en-US"/>
        </w:rPr>
      </w:pPr>
      <w:r w:rsidRPr="00151DB3">
        <w:rPr>
          <w:rStyle w:val="FontStyle37"/>
          <w:rFonts w:ascii="Times New Roman" w:hAnsi="Times New Roman" w:cs="Times New Roman"/>
          <w:sz w:val="24"/>
          <w:szCs w:val="24"/>
        </w:rPr>
        <w:br w:type="column"/>
      </w:r>
      <w:r w:rsidRPr="00151DB3">
        <w:rPr>
          <w:rStyle w:val="FontStyle36"/>
          <w:rFonts w:ascii="Times New Roman" w:hAnsi="Times New Roman" w:cs="Times New Roman"/>
          <w:sz w:val="24"/>
          <w:szCs w:val="24"/>
          <w:lang w:eastAsia="en-US"/>
        </w:rPr>
        <w:lastRenderedPageBreak/>
        <w:t>10</w:t>
      </w:r>
      <w:r w:rsidRPr="00151DB3">
        <w:rPr>
          <w:rStyle w:val="FontStyle36"/>
          <w:rFonts w:ascii="Times New Roman" w:hAnsi="Times New Roman" w:cs="Times New Roman"/>
          <w:sz w:val="24"/>
          <w:szCs w:val="24"/>
          <w:vertAlign w:val="superscript"/>
          <w:lang w:eastAsia="en-US"/>
        </w:rPr>
        <w:t>4</w:t>
      </w:r>
    </w:p>
    <w:p w:rsidR="00000000" w:rsidRPr="00151DB3" w:rsidRDefault="00D175E9">
      <w:pPr>
        <w:pStyle w:val="Style6"/>
        <w:widowControl/>
        <w:spacing w:line="240" w:lineRule="auto"/>
        <w:jc w:val="both"/>
        <w:rPr>
          <w:rStyle w:val="FontStyle36"/>
          <w:rFonts w:ascii="Times New Roman" w:hAnsi="Times New Roman" w:cs="Times New Roman"/>
          <w:sz w:val="24"/>
          <w:szCs w:val="24"/>
          <w:vertAlign w:val="superscript"/>
          <w:lang w:eastAsia="en-US"/>
        </w:rPr>
        <w:sectPr w:rsidR="00000000" w:rsidRPr="00151DB3">
          <w:type w:val="continuous"/>
          <w:pgSz w:w="11905" w:h="16837"/>
          <w:pgMar w:top="854" w:right="3014" w:bottom="1146" w:left="3009" w:header="720" w:footer="720" w:gutter="0"/>
          <w:cols w:num="2" w:space="720" w:equalWidth="0">
            <w:col w:w="3652" w:space="1507"/>
            <w:col w:w="720"/>
          </w:cols>
          <w:noEndnote/>
        </w:sect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before="43"/>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Пропионобактерии — комменсалы человеческого организма. За счет вырабатываемых ими органических кислот эти бактерии мог</w:t>
      </w:r>
      <w:r w:rsidRPr="00151DB3">
        <w:rPr>
          <w:rStyle w:val="FontStyle36"/>
          <w:rFonts w:ascii="Times New Roman" w:hAnsi="Times New Roman" w:cs="Times New Roman"/>
          <w:sz w:val="24"/>
          <w:szCs w:val="24"/>
        </w:rPr>
        <w:t>ут участвовать в поддержании колонизационной резистентности влагалища. Данные микроорганизмы обладают иммуностимулирующими свойствами и выделяются в количествах, не превышающих в норме 10</w:t>
      </w:r>
      <w:r w:rsidRPr="00151DB3">
        <w:rPr>
          <w:rStyle w:val="FontStyle36"/>
          <w:rFonts w:ascii="Times New Roman" w:hAnsi="Times New Roman" w:cs="Times New Roman"/>
          <w:sz w:val="24"/>
          <w:szCs w:val="24"/>
          <w:vertAlign w:val="superscript"/>
        </w:rPr>
        <w:t>4</w:t>
      </w:r>
      <w:r w:rsidRPr="00151DB3">
        <w:rPr>
          <w:rStyle w:val="FontStyle36"/>
          <w:rFonts w:ascii="Times New Roman" w:hAnsi="Times New Roman" w:cs="Times New Roman"/>
          <w:sz w:val="24"/>
          <w:szCs w:val="24"/>
        </w:rPr>
        <w:t xml:space="preserve"> КОЕ/мл.</w:t>
      </w:r>
    </w:p>
    <w:p w:rsidR="00000000" w:rsidRPr="00151DB3" w:rsidRDefault="00D175E9">
      <w:pPr>
        <w:pStyle w:val="Style11"/>
        <w:widowControl/>
        <w:spacing w:before="202"/>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Органические кислоты, продуцируемые грамотрицательными анаэ</w:t>
      </w:r>
      <w:r w:rsidRPr="00151DB3">
        <w:rPr>
          <w:rStyle w:val="FontStyle36"/>
          <w:rFonts w:ascii="Times New Roman" w:hAnsi="Times New Roman" w:cs="Times New Roman"/>
          <w:sz w:val="24"/>
          <w:szCs w:val="24"/>
        </w:rPr>
        <w:t>робами, а также бактериями рода</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Mobiluncus</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в частности янтарная кислота, ингибируют функциональную активность полинуклеарных нейтрофилов, с чем связывают малое количество последних или их полное отсутствие в выделениях из влагалища при бактериальном вагин</w:t>
      </w:r>
      <w:r w:rsidRPr="00151DB3">
        <w:rPr>
          <w:rStyle w:val="FontStyle36"/>
          <w:rFonts w:ascii="Times New Roman" w:hAnsi="Times New Roman" w:cs="Times New Roman"/>
          <w:sz w:val="24"/>
          <w:szCs w:val="24"/>
        </w:rPr>
        <w:t>озе. Количество гарднерелл нередко достигает 10</w:t>
      </w:r>
      <w:r w:rsidRPr="00151DB3">
        <w:rPr>
          <w:rStyle w:val="FontStyle36"/>
          <w:rFonts w:ascii="Times New Roman" w:hAnsi="Times New Roman" w:cs="Times New Roman"/>
          <w:sz w:val="24"/>
          <w:szCs w:val="24"/>
          <w:vertAlign w:val="superscript"/>
        </w:rPr>
        <w:t>6</w:t>
      </w:r>
      <w:r w:rsidRPr="00151DB3">
        <w:rPr>
          <w:rStyle w:val="FontStyle36"/>
          <w:rFonts w:ascii="Times New Roman" w:hAnsi="Times New Roman" w:cs="Times New Roman"/>
          <w:sz w:val="24"/>
          <w:szCs w:val="24"/>
        </w:rPr>
        <w:t xml:space="preserve"> КОЕ/мл исследуемого материала. Гарднереллы обладают выраженной способностью к адгезии на поверхности вагинальных эпителиоцитов.</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G</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lang w:val="en-US"/>
        </w:rPr>
        <w:t>vaginalis</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могут продуцировать токсичные биопродукты, к которым относятся муко</w:t>
      </w:r>
      <w:r w:rsidRPr="00151DB3">
        <w:rPr>
          <w:rStyle w:val="FontStyle36"/>
          <w:rFonts w:ascii="Times New Roman" w:hAnsi="Times New Roman" w:cs="Times New Roman"/>
          <w:sz w:val="24"/>
          <w:szCs w:val="24"/>
        </w:rPr>
        <w:t>литические ферменты и гемолизин, являющийся также лейкотоксическим фактором.</w:t>
      </w:r>
    </w:p>
    <w:p w:rsidR="00000000" w:rsidRPr="00151DB3" w:rsidRDefault="00D175E9">
      <w:pPr>
        <w:pStyle w:val="Style11"/>
        <w:widowControl/>
        <w:spacing w:before="202"/>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влагалище здоровых женщин коринебактерии обнаруживаются в количестве 10</w:t>
      </w:r>
      <w:r w:rsidRPr="00151DB3">
        <w:rPr>
          <w:rStyle w:val="FontStyle36"/>
          <w:rFonts w:ascii="Times New Roman" w:hAnsi="Times New Roman" w:cs="Times New Roman"/>
          <w:sz w:val="24"/>
          <w:szCs w:val="24"/>
          <w:vertAlign w:val="superscript"/>
        </w:rPr>
        <w:t>4</w:t>
      </w:r>
      <w:r w:rsidRPr="00151DB3">
        <w:rPr>
          <w:rStyle w:val="FontStyle36"/>
          <w:rFonts w:ascii="Times New Roman" w:hAnsi="Times New Roman" w:cs="Times New Roman"/>
          <w:sz w:val="24"/>
          <w:szCs w:val="24"/>
        </w:rPr>
        <w:t>—10</w:t>
      </w:r>
      <w:r w:rsidRPr="00151DB3">
        <w:rPr>
          <w:rStyle w:val="FontStyle36"/>
          <w:rFonts w:ascii="Times New Roman" w:hAnsi="Times New Roman" w:cs="Times New Roman"/>
          <w:sz w:val="24"/>
          <w:szCs w:val="24"/>
          <w:vertAlign w:val="superscript"/>
        </w:rPr>
        <w:t xml:space="preserve">5 </w:t>
      </w:r>
      <w:r w:rsidRPr="00151DB3">
        <w:rPr>
          <w:rStyle w:val="FontStyle36"/>
          <w:rFonts w:ascii="Times New Roman" w:hAnsi="Times New Roman" w:cs="Times New Roman"/>
          <w:sz w:val="24"/>
          <w:szCs w:val="24"/>
        </w:rPr>
        <w:t>КОЕ/мл, генитальные микоплазмы и стафилококки встречаются не более 10</w:t>
      </w:r>
      <w:r w:rsidRPr="00151DB3">
        <w:rPr>
          <w:rStyle w:val="FontStyle36"/>
          <w:rFonts w:ascii="Times New Roman" w:hAnsi="Times New Roman" w:cs="Times New Roman"/>
          <w:sz w:val="24"/>
          <w:szCs w:val="24"/>
          <w:vertAlign w:val="superscript"/>
        </w:rPr>
        <w:t>4</w:t>
      </w:r>
      <w:r w:rsidRPr="00151DB3">
        <w:rPr>
          <w:rStyle w:val="FontStyle36"/>
          <w:rFonts w:ascii="Times New Roman" w:hAnsi="Times New Roman" w:cs="Times New Roman"/>
          <w:sz w:val="24"/>
          <w:szCs w:val="24"/>
        </w:rPr>
        <w:t xml:space="preserve"> КОЕ/мл. Количество стрептоко</w:t>
      </w:r>
      <w:r w:rsidRPr="00151DB3">
        <w:rPr>
          <w:rStyle w:val="FontStyle36"/>
          <w:rFonts w:ascii="Times New Roman" w:hAnsi="Times New Roman" w:cs="Times New Roman"/>
          <w:sz w:val="24"/>
          <w:szCs w:val="24"/>
        </w:rPr>
        <w:t>кков в вагинальном отделяемом значительно варьирует и по разным данным составляет 10</w:t>
      </w:r>
      <w:r w:rsidRPr="00151DB3">
        <w:rPr>
          <w:rStyle w:val="FontStyle36"/>
          <w:rFonts w:ascii="Times New Roman" w:hAnsi="Times New Roman" w:cs="Times New Roman"/>
          <w:sz w:val="24"/>
          <w:szCs w:val="24"/>
          <w:vertAlign w:val="superscript"/>
        </w:rPr>
        <w:t>4</w:t>
      </w:r>
      <w:r w:rsidRPr="00151DB3">
        <w:rPr>
          <w:rStyle w:val="FontStyle36"/>
          <w:rFonts w:ascii="Times New Roman" w:hAnsi="Times New Roman" w:cs="Times New Roman"/>
          <w:sz w:val="24"/>
          <w:szCs w:val="24"/>
        </w:rPr>
        <w:t>— 10</w:t>
      </w:r>
      <w:r w:rsidRPr="00151DB3">
        <w:rPr>
          <w:rStyle w:val="FontStyle36"/>
          <w:rFonts w:ascii="Times New Roman" w:hAnsi="Times New Roman" w:cs="Times New Roman"/>
          <w:sz w:val="24"/>
          <w:szCs w:val="24"/>
          <w:vertAlign w:val="superscript"/>
        </w:rPr>
        <w:t>5</w:t>
      </w:r>
      <w:r w:rsidRPr="00151DB3">
        <w:rPr>
          <w:rStyle w:val="FontStyle36"/>
          <w:rFonts w:ascii="Times New Roman" w:hAnsi="Times New Roman" w:cs="Times New Roman"/>
          <w:sz w:val="24"/>
          <w:szCs w:val="24"/>
        </w:rPr>
        <w:t xml:space="preserve"> КОЕ/мл. Инфицирование новорожденных 5.</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agalactiae</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может произойти во время родов при прохождении через родовые пути в случае преждевременного разрыва плодных оболоче</w:t>
      </w:r>
      <w:r w:rsidRPr="00151DB3">
        <w:rPr>
          <w:rStyle w:val="FontStyle36"/>
          <w:rFonts w:ascii="Times New Roman" w:hAnsi="Times New Roman" w:cs="Times New Roman"/>
          <w:sz w:val="24"/>
          <w:szCs w:val="24"/>
        </w:rPr>
        <w:t>к или при акушерских манипуляциях, сопровождающих сложные роды. Стрептококки этого вида способны вызвать тяжелые заболевания органов дыхания, менингит, септицемию, нередко приводящие к летальному исходу. Зеленящие стрептококки могут быть причиной послеопер</w:t>
      </w:r>
      <w:r w:rsidRPr="00151DB3">
        <w:rPr>
          <w:rStyle w:val="FontStyle36"/>
          <w:rFonts w:ascii="Times New Roman" w:hAnsi="Times New Roman" w:cs="Times New Roman"/>
          <w:sz w:val="24"/>
          <w:szCs w:val="24"/>
        </w:rPr>
        <w:t>ационных воспалительных осложнений.</w:t>
      </w:r>
    </w:p>
    <w:p w:rsidR="00000000" w:rsidRPr="00151DB3" w:rsidRDefault="00D175E9">
      <w:pPr>
        <w:pStyle w:val="Style11"/>
        <w:widowControl/>
        <w:spacing w:before="202"/>
        <w:ind w:right="10"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Энтеробактерии —</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E</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lang w:val="en-US"/>
        </w:rPr>
        <w:t>coli</w:t>
      </w:r>
      <w:r w:rsidRPr="00151DB3">
        <w:rPr>
          <w:rStyle w:val="FontStyle37"/>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Proteus</w:t>
      </w:r>
      <w:r w:rsidRPr="00151DB3">
        <w:rPr>
          <w:rStyle w:val="FontStyle37"/>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spp</w:t>
      </w:r>
      <w:r w:rsidRPr="00151DB3">
        <w:rPr>
          <w:rStyle w:val="FontStyle37"/>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Klebsiella</w:t>
      </w:r>
      <w:r w:rsidRPr="00151DB3">
        <w:rPr>
          <w:rStyle w:val="FontStyle37"/>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spp</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а также</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P</w:t>
      </w:r>
      <w:r w:rsidRPr="00151DB3">
        <w:rPr>
          <w:rStyle w:val="FontStyle37"/>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aerugenosa</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встречаются в количестве</w:t>
      </w:r>
      <w:r w:rsidRPr="00151DB3">
        <w:rPr>
          <w:rStyle w:val="FontStyle36"/>
          <w:rFonts w:ascii="Times New Roman" w:hAnsi="Times New Roman" w:cs="Times New Roman"/>
          <w:sz w:val="24"/>
          <w:szCs w:val="24"/>
        </w:rPr>
        <w:t xml:space="preserve"> 10</w:t>
      </w:r>
      <w:r w:rsidRPr="00151DB3">
        <w:rPr>
          <w:rStyle w:val="FontStyle36"/>
          <w:rFonts w:ascii="Times New Roman" w:hAnsi="Times New Roman" w:cs="Times New Roman"/>
          <w:sz w:val="24"/>
          <w:szCs w:val="24"/>
          <w:vertAlign w:val="superscript"/>
        </w:rPr>
        <w:t>3</w:t>
      </w:r>
      <w:r w:rsidRPr="00151DB3">
        <w:rPr>
          <w:rStyle w:val="FontStyle36"/>
          <w:rFonts w:ascii="Times New Roman" w:hAnsi="Times New Roman" w:cs="Times New Roman"/>
          <w:sz w:val="24"/>
          <w:szCs w:val="24"/>
        </w:rPr>
        <w:t>—10</w:t>
      </w:r>
      <w:r w:rsidRPr="00151DB3">
        <w:rPr>
          <w:rStyle w:val="FontStyle36"/>
          <w:rFonts w:ascii="Times New Roman" w:hAnsi="Times New Roman" w:cs="Times New Roman"/>
          <w:sz w:val="24"/>
          <w:szCs w:val="24"/>
          <w:vertAlign w:val="superscript"/>
        </w:rPr>
        <w:t>4</w:t>
      </w:r>
      <w:r w:rsidRPr="00151DB3">
        <w:rPr>
          <w:rStyle w:val="FontStyle36"/>
          <w:rFonts w:ascii="Times New Roman" w:hAnsi="Times New Roman" w:cs="Times New Roman"/>
          <w:sz w:val="24"/>
          <w:szCs w:val="24"/>
        </w:rPr>
        <w:t xml:space="preserve"> КОЕ/мл и могут быть этиологическим агентом урогенитальных инфекционных заболеваний. Грибы рода</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Candida</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определ</w:t>
      </w:r>
      <w:r w:rsidRPr="00151DB3">
        <w:rPr>
          <w:rStyle w:val="FontStyle36"/>
          <w:rFonts w:ascii="Times New Roman" w:hAnsi="Times New Roman" w:cs="Times New Roman"/>
          <w:sz w:val="24"/>
          <w:szCs w:val="24"/>
        </w:rPr>
        <w:t>яются в количестве до 10</w:t>
      </w:r>
      <w:r w:rsidRPr="00151DB3">
        <w:rPr>
          <w:rStyle w:val="FontStyle36"/>
          <w:rFonts w:ascii="Times New Roman" w:hAnsi="Times New Roman" w:cs="Times New Roman"/>
          <w:sz w:val="24"/>
          <w:szCs w:val="24"/>
          <w:vertAlign w:val="superscript"/>
        </w:rPr>
        <w:t>4</w:t>
      </w:r>
      <w:r w:rsidRPr="00151DB3">
        <w:rPr>
          <w:rStyle w:val="FontStyle36"/>
          <w:rFonts w:ascii="Times New Roman" w:hAnsi="Times New Roman" w:cs="Times New Roman"/>
          <w:sz w:val="24"/>
          <w:szCs w:val="24"/>
        </w:rPr>
        <w:t xml:space="preserve"> КОЕ/мл, не вызывая патологических процессов. Количество дрожжеподобных грибов может повышаться при беременности. Это связывают с тем, что при физиологической супрессии клеточного иммунитета, происходящей у беременных женщин и напр</w:t>
      </w:r>
      <w:r w:rsidRPr="00151DB3">
        <w:rPr>
          <w:rStyle w:val="FontStyle36"/>
          <w:rFonts w:ascii="Times New Roman" w:hAnsi="Times New Roman" w:cs="Times New Roman"/>
          <w:sz w:val="24"/>
          <w:szCs w:val="24"/>
        </w:rPr>
        <w:t xml:space="preserve">авленной на исключение возможности отторжения развивающегося плода, создаются благоприятные условия для роста и размножения дрожжеподобных грибов. Выявлено, что </w:t>
      </w:r>
      <w:r w:rsidRPr="00151DB3">
        <w:rPr>
          <w:rStyle w:val="FontStyle37"/>
          <w:rFonts w:ascii="Times New Roman" w:hAnsi="Times New Roman" w:cs="Times New Roman"/>
          <w:sz w:val="24"/>
          <w:szCs w:val="24"/>
        </w:rPr>
        <w:t>С.</w:t>
      </w:r>
      <w:r w:rsidRPr="00151DB3">
        <w:rPr>
          <w:rStyle w:val="FontStyle37"/>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albicans</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обладает способностью прикрепляться к вагинальным эпителиоцитам при помощи специаль</w:t>
      </w:r>
      <w:r w:rsidRPr="00151DB3">
        <w:rPr>
          <w:rStyle w:val="FontStyle36"/>
          <w:rFonts w:ascii="Times New Roman" w:hAnsi="Times New Roman" w:cs="Times New Roman"/>
          <w:sz w:val="24"/>
          <w:szCs w:val="24"/>
        </w:rPr>
        <w:t xml:space="preserve">ных поверхностных структур, а также вырабатывать глиотоксин, который способен нарушать жизнеспособность и функцию человеческих </w:t>
      </w:r>
      <w:r w:rsidRPr="00151DB3">
        <w:rPr>
          <w:rStyle w:val="FontStyle36"/>
          <w:rFonts w:ascii="Times New Roman" w:hAnsi="Times New Roman" w:cs="Times New Roman"/>
          <w:sz w:val="24"/>
          <w:szCs w:val="24"/>
        </w:rPr>
        <w:lastRenderedPageBreak/>
        <w:t>лейкоцитов. С другой стороны, было обнаружено, что</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C</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lang w:val="en-US"/>
        </w:rPr>
        <w:t>albicans</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могут вырабатывать так называемый антинейссериа-фактор, который спо</w:t>
      </w:r>
      <w:r w:rsidRPr="00151DB3">
        <w:rPr>
          <w:rStyle w:val="FontStyle36"/>
          <w:rFonts w:ascii="Times New Roman" w:hAnsi="Times New Roman" w:cs="Times New Roman"/>
          <w:sz w:val="24"/>
          <w:szCs w:val="24"/>
        </w:rPr>
        <w:t>собен подавлять размножение и колонизацию влагалища N.</w:t>
      </w:r>
      <w:r w:rsidRPr="00151DB3">
        <w:rPr>
          <w:rStyle w:val="FontStyle36"/>
          <w:rFonts w:ascii="Times New Roman" w:hAnsi="Times New Roman" w:cs="Times New Roman"/>
          <w:sz w:val="24"/>
          <w:szCs w:val="24"/>
          <w:lang w:val="en-US"/>
        </w:rPr>
        <w:t>gonorrhoeae</w:t>
      </w:r>
      <w:r w:rsidRPr="00151DB3">
        <w:rPr>
          <w:rStyle w:val="FontStyle36"/>
          <w:rFonts w:ascii="Times New Roman" w:hAnsi="Times New Roman" w:cs="Times New Roman"/>
          <w:sz w:val="24"/>
          <w:szCs w:val="24"/>
        </w:rPr>
        <w:t>.</w:t>
      </w:r>
    </w:p>
    <w:p w:rsidR="00000000" w:rsidRPr="00151DB3" w:rsidRDefault="00D175E9">
      <w:pPr>
        <w:pStyle w:val="Style11"/>
        <w:widowControl/>
        <w:spacing w:before="43"/>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Таким образом, бактерии — представители нормальной микрофлоры влагалища, тесно взаимодействуя между собой и с клетками вагинального эпителия, создают и поддерживают высокую колонизационную </w:t>
      </w:r>
      <w:r w:rsidRPr="00151DB3">
        <w:rPr>
          <w:rStyle w:val="FontStyle36"/>
          <w:rFonts w:ascii="Times New Roman" w:hAnsi="Times New Roman" w:cs="Times New Roman"/>
          <w:sz w:val="24"/>
          <w:szCs w:val="24"/>
        </w:rPr>
        <w:t>резистентность влагалищного биотопа, но иногда могут стать причиной воспалительных процессов мочеполовых путей. Ввиду того что вагинальная микрофлора, помимо защитной функции, выполняет и ряд других важных функций — ферментативную, витаминообразующую, имму</w:t>
      </w:r>
      <w:r w:rsidRPr="00151DB3">
        <w:rPr>
          <w:rStyle w:val="FontStyle36"/>
          <w:rFonts w:ascii="Times New Roman" w:hAnsi="Times New Roman" w:cs="Times New Roman"/>
          <w:sz w:val="24"/>
          <w:szCs w:val="24"/>
        </w:rPr>
        <w:t>ностимулирующую и др., ее обычно рассматривают как индикатор состояния влагалища.</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Видовое разнообразие вагинальной микрофлоры велико, а возможные сочетания микроорганизмов столь многочисленны, что можно говорить лишь о некоторых общих тенденциях. Большинст</w:t>
      </w:r>
      <w:r w:rsidRPr="00151DB3">
        <w:rPr>
          <w:rStyle w:val="FontStyle36"/>
          <w:rFonts w:ascii="Times New Roman" w:hAnsi="Times New Roman" w:cs="Times New Roman"/>
          <w:sz w:val="24"/>
          <w:szCs w:val="24"/>
        </w:rPr>
        <w:t>во исследователей считают, что у здоровых женщин, кроме лактобацилл, чаще всего во влагалище обнаруживают непатогенные коринебактерии и коагулазоотрицательные стафилококки—у 60—80% обследованных. Среди облигатно-анаэробных бактерий преобладают</w:t>
      </w:r>
      <w:r w:rsidRPr="00151DB3">
        <w:rPr>
          <w:rStyle w:val="FontStyle36"/>
          <w:rFonts w:ascii="Times New Roman" w:hAnsi="Times New Roman" w:cs="Times New Roman"/>
          <w:sz w:val="24"/>
          <w:szCs w:val="24"/>
        </w:rPr>
        <w:t xml:space="preserve"> </w:t>
      </w:r>
      <w:r w:rsidRPr="00151DB3">
        <w:rPr>
          <w:rStyle w:val="FontStyle37"/>
          <w:rFonts w:ascii="Times New Roman" w:hAnsi="Times New Roman" w:cs="Times New Roman"/>
          <w:sz w:val="24"/>
          <w:szCs w:val="24"/>
          <w:lang w:val="en-US"/>
        </w:rPr>
        <w:t>Prevotella</w:t>
      </w:r>
      <w:r w:rsidRPr="00151DB3">
        <w:rPr>
          <w:rStyle w:val="FontStyle37"/>
          <w:rFonts w:ascii="Times New Roman" w:hAnsi="Times New Roman" w:cs="Times New Roman"/>
          <w:sz w:val="24"/>
          <w:szCs w:val="24"/>
        </w:rPr>
        <w:t>,</w:t>
      </w:r>
      <w:r w:rsidRPr="00151DB3">
        <w:rPr>
          <w:rStyle w:val="FontStyle37"/>
          <w:rFonts w:ascii="Times New Roman" w:hAnsi="Times New Roman" w:cs="Times New Roman"/>
          <w:sz w:val="24"/>
          <w:szCs w:val="24"/>
        </w:rPr>
        <w:t xml:space="preserve"> </w:t>
      </w:r>
      <w:r w:rsidRPr="00151DB3">
        <w:rPr>
          <w:rStyle w:val="FontStyle36"/>
          <w:rFonts w:ascii="Times New Roman" w:hAnsi="Times New Roman" w:cs="Times New Roman"/>
          <w:sz w:val="24"/>
          <w:szCs w:val="24"/>
        </w:rPr>
        <w:t>что связано с их высокой значимостью как этиологических агентов при воспалительных заболеваний гениталий. Эти бактерии встречаются в низких титрах у 5% здоровых женщин.</w:t>
      </w:r>
    </w:p>
    <w:p w:rsidR="00000000" w:rsidRPr="00151DB3" w:rsidRDefault="00D175E9">
      <w:pPr>
        <w:pStyle w:val="Style19"/>
        <w:widowControl/>
        <w:spacing w:line="240" w:lineRule="exact"/>
        <w:ind w:left="1306"/>
        <w:jc w:val="both"/>
        <w:rPr>
          <w:rFonts w:ascii="Times New Roman" w:hAnsi="Times New Roman"/>
        </w:rPr>
      </w:pPr>
    </w:p>
    <w:p w:rsidR="00000000" w:rsidRPr="00151DB3" w:rsidRDefault="00D175E9">
      <w:pPr>
        <w:pStyle w:val="Style19"/>
        <w:widowControl/>
        <w:spacing w:line="240" w:lineRule="exact"/>
        <w:ind w:left="1306"/>
        <w:jc w:val="both"/>
        <w:rPr>
          <w:rFonts w:ascii="Times New Roman" w:hAnsi="Times New Roman"/>
        </w:rPr>
      </w:pPr>
    </w:p>
    <w:p w:rsidR="00000000" w:rsidRPr="00151DB3" w:rsidRDefault="00D175E9">
      <w:pPr>
        <w:pStyle w:val="Style19"/>
        <w:widowControl/>
        <w:spacing w:line="240" w:lineRule="exact"/>
        <w:ind w:left="1306"/>
        <w:jc w:val="both"/>
        <w:rPr>
          <w:rFonts w:ascii="Times New Roman" w:hAnsi="Times New Roman"/>
        </w:rPr>
      </w:pPr>
    </w:p>
    <w:p w:rsidR="00000000" w:rsidRPr="00151DB3" w:rsidRDefault="00D175E9">
      <w:pPr>
        <w:pStyle w:val="Style19"/>
        <w:widowControl/>
        <w:spacing w:before="77"/>
        <w:ind w:left="1306"/>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Физиологическое состояние влагалищной экосистемы у беременных</w:t>
      </w:r>
    </w:p>
    <w:p w:rsidR="00000000" w:rsidRPr="00151DB3" w:rsidRDefault="00D175E9">
      <w:pPr>
        <w:pStyle w:val="Style19"/>
        <w:widowControl/>
        <w:spacing w:line="240" w:lineRule="exact"/>
        <w:ind w:right="2323"/>
        <w:jc w:val="right"/>
        <w:rPr>
          <w:rFonts w:ascii="Times New Roman" w:hAnsi="Times New Roman"/>
        </w:rPr>
      </w:pPr>
    </w:p>
    <w:p w:rsidR="00000000" w:rsidRPr="00151DB3" w:rsidRDefault="00D175E9">
      <w:pPr>
        <w:pStyle w:val="Style19"/>
        <w:widowControl/>
        <w:spacing w:line="240" w:lineRule="exact"/>
        <w:ind w:right="2323"/>
        <w:jc w:val="right"/>
        <w:rPr>
          <w:rFonts w:ascii="Times New Roman" w:hAnsi="Times New Roman"/>
        </w:rPr>
      </w:pPr>
    </w:p>
    <w:p w:rsidR="00000000" w:rsidRPr="00151DB3" w:rsidRDefault="00D175E9">
      <w:pPr>
        <w:pStyle w:val="Style19"/>
        <w:widowControl/>
        <w:spacing w:line="240" w:lineRule="exact"/>
        <w:ind w:right="2323"/>
        <w:jc w:val="right"/>
        <w:rPr>
          <w:rFonts w:ascii="Times New Roman" w:hAnsi="Times New Roman"/>
        </w:rPr>
      </w:pPr>
    </w:p>
    <w:p w:rsidR="00000000" w:rsidRPr="00151DB3" w:rsidRDefault="00D175E9">
      <w:pPr>
        <w:pStyle w:val="Style19"/>
        <w:widowControl/>
        <w:spacing w:before="154"/>
        <w:ind w:right="2323"/>
        <w:jc w:val="right"/>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Показатели Беременн</w:t>
      </w:r>
      <w:r w:rsidRPr="00151DB3">
        <w:rPr>
          <w:rStyle w:val="FontStyle34"/>
          <w:rFonts w:ascii="Times New Roman" w:hAnsi="Times New Roman" w:cs="Times New Roman"/>
          <w:sz w:val="24"/>
          <w:szCs w:val="24"/>
        </w:rPr>
        <w:t>ость</w:t>
      </w:r>
    </w:p>
    <w:p w:rsidR="00000000" w:rsidRPr="00151DB3" w:rsidRDefault="00D175E9">
      <w:pPr>
        <w:pStyle w:val="Style7"/>
        <w:widowControl/>
        <w:spacing w:before="82" w:after="158" w:line="504" w:lineRule="exact"/>
        <w:ind w:left="1939" w:right="3226"/>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Уровень эстрогенов Высокий Значение рН Кислый</w:t>
      </w:r>
    </w:p>
    <w:p w:rsidR="00000000" w:rsidRPr="00151DB3" w:rsidRDefault="00D175E9">
      <w:pPr>
        <w:pStyle w:val="Style7"/>
        <w:widowControl/>
        <w:spacing w:before="82" w:after="158" w:line="504" w:lineRule="exact"/>
        <w:ind w:left="1939" w:right="3226"/>
        <w:jc w:val="left"/>
        <w:rPr>
          <w:rStyle w:val="FontStyle36"/>
          <w:rFonts w:ascii="Times New Roman" w:hAnsi="Times New Roman" w:cs="Times New Roman"/>
          <w:sz w:val="24"/>
          <w:szCs w:val="24"/>
        </w:rPr>
        <w:sectPr w:rsidR="00000000" w:rsidRPr="00151DB3">
          <w:type w:val="continuous"/>
          <w:pgSz w:w="11905" w:h="16837"/>
          <w:pgMar w:top="854" w:right="907" w:bottom="1146" w:left="1627" w:header="720" w:footer="720" w:gutter="0"/>
          <w:cols w:space="60"/>
          <w:noEndnote/>
        </w:sectPr>
      </w:pPr>
    </w:p>
    <w:p w:rsidR="00000000" w:rsidRPr="00151DB3" w:rsidRDefault="00D175E9">
      <w:pPr>
        <w:pStyle w:val="Style26"/>
        <w:widowControl/>
        <w:spacing w:line="312" w:lineRule="exact"/>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Окислительно-восстановительный потенциал</w:t>
      </w:r>
    </w:p>
    <w:p w:rsidR="00000000" w:rsidRPr="00151DB3" w:rsidRDefault="00D175E9">
      <w:pPr>
        <w:pStyle w:val="Style6"/>
        <w:widowControl/>
        <w:spacing w:before="240" w:line="240" w:lineRule="auto"/>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br w:type="column"/>
      </w:r>
      <w:r w:rsidRPr="00151DB3">
        <w:rPr>
          <w:rStyle w:val="FontStyle36"/>
          <w:rFonts w:ascii="Times New Roman" w:hAnsi="Times New Roman" w:cs="Times New Roman"/>
          <w:sz w:val="24"/>
          <w:szCs w:val="24"/>
        </w:rPr>
        <w:lastRenderedPageBreak/>
        <w:t>Повышен</w:t>
      </w:r>
    </w:p>
    <w:p w:rsidR="00000000" w:rsidRPr="00151DB3" w:rsidRDefault="00D175E9">
      <w:pPr>
        <w:pStyle w:val="Style6"/>
        <w:widowControl/>
        <w:spacing w:before="240" w:line="240" w:lineRule="auto"/>
        <w:jc w:val="both"/>
        <w:rPr>
          <w:rStyle w:val="FontStyle36"/>
          <w:rFonts w:ascii="Times New Roman" w:hAnsi="Times New Roman" w:cs="Times New Roman"/>
          <w:sz w:val="24"/>
          <w:szCs w:val="24"/>
        </w:rPr>
        <w:sectPr w:rsidR="00000000" w:rsidRPr="00151DB3">
          <w:type w:val="continuous"/>
          <w:pgSz w:w="11905" w:h="16837"/>
          <w:pgMar w:top="762" w:right="4306" w:bottom="994" w:left="3566" w:header="720" w:footer="720" w:gutter="0"/>
          <w:cols w:num="2" w:space="720" w:equalWidth="0">
            <w:col w:w="2880" w:space="298"/>
            <w:col w:w="854"/>
          </w:cols>
          <w:noEndnote/>
        </w:sectPr>
      </w:pPr>
    </w:p>
    <w:p w:rsidR="00000000" w:rsidRPr="00151DB3" w:rsidRDefault="00D175E9">
      <w:pPr>
        <w:pStyle w:val="Style7"/>
        <w:widowControl/>
        <w:tabs>
          <w:tab w:val="left" w:pos="5107"/>
        </w:tabs>
        <w:spacing w:before="38" w:line="509" w:lineRule="exact"/>
        <w:ind w:left="1939"/>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Содержание гликогена</w:t>
      </w:r>
      <w:r w:rsidRPr="00151DB3">
        <w:rPr>
          <w:rStyle w:val="FontStyle36"/>
          <w:rFonts w:ascii="Times New Roman" w:hAnsi="Times New Roman" w:cs="Times New Roman"/>
          <w:sz w:val="24"/>
          <w:szCs w:val="24"/>
        </w:rPr>
        <w:tab/>
        <w:t>Очень высокое</w:t>
      </w:r>
    </w:p>
    <w:p w:rsidR="00000000" w:rsidRPr="00151DB3" w:rsidRDefault="00D175E9">
      <w:pPr>
        <w:pStyle w:val="Style7"/>
        <w:widowControl/>
        <w:tabs>
          <w:tab w:val="left" w:pos="5117"/>
        </w:tabs>
        <w:spacing w:line="509" w:lineRule="exact"/>
        <w:ind w:left="193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Облигатные анаэробы</w:t>
      </w:r>
      <w:r w:rsidRPr="00151DB3">
        <w:rPr>
          <w:rStyle w:val="FontStyle36"/>
          <w:rFonts w:ascii="Times New Roman" w:hAnsi="Times New Roman" w:cs="Times New Roman"/>
          <w:sz w:val="24"/>
          <w:szCs w:val="24"/>
        </w:rPr>
        <w:tab/>
        <w:t>Не преобладают</w:t>
      </w:r>
    </w:p>
    <w:p w:rsidR="00000000" w:rsidRPr="00151DB3" w:rsidRDefault="00D175E9">
      <w:pPr>
        <w:pStyle w:val="Style7"/>
        <w:widowControl/>
        <w:spacing w:after="130" w:line="509" w:lineRule="exact"/>
        <w:ind w:left="1939"/>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Общее количество бактерий По</w:t>
      </w:r>
      <w:r w:rsidRPr="00151DB3">
        <w:rPr>
          <w:rStyle w:val="FontStyle36"/>
          <w:rFonts w:ascii="Times New Roman" w:hAnsi="Times New Roman" w:cs="Times New Roman"/>
          <w:sz w:val="24"/>
          <w:szCs w:val="24"/>
        </w:rPr>
        <w:t>вышено</w:t>
      </w:r>
    </w:p>
    <w:p w:rsidR="00000000" w:rsidRPr="00151DB3" w:rsidRDefault="00D175E9">
      <w:pPr>
        <w:pStyle w:val="Style7"/>
        <w:widowControl/>
        <w:spacing w:after="130" w:line="509" w:lineRule="exact"/>
        <w:ind w:left="1939"/>
        <w:jc w:val="left"/>
        <w:rPr>
          <w:rStyle w:val="FontStyle36"/>
          <w:rFonts w:ascii="Times New Roman" w:hAnsi="Times New Roman" w:cs="Times New Roman"/>
          <w:sz w:val="24"/>
          <w:szCs w:val="24"/>
        </w:rPr>
        <w:sectPr w:rsidR="00000000" w:rsidRPr="00151DB3">
          <w:type w:val="continuous"/>
          <w:pgSz w:w="11905" w:h="16837"/>
          <w:pgMar w:top="762" w:right="907" w:bottom="994" w:left="1627" w:header="720" w:footer="720" w:gutter="0"/>
          <w:cols w:space="60"/>
          <w:noEndnote/>
        </w:sectPr>
      </w:pPr>
    </w:p>
    <w:p w:rsidR="00000000" w:rsidRPr="00151DB3" w:rsidRDefault="00D175E9">
      <w:pPr>
        <w:pStyle w:val="Style26"/>
        <w:widowControl/>
        <w:spacing w:line="317" w:lineRule="exact"/>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Разнообразие микроорганизмов</w:t>
      </w:r>
    </w:p>
    <w:p w:rsidR="00000000" w:rsidRPr="00151DB3" w:rsidRDefault="00D175E9">
      <w:pPr>
        <w:pStyle w:val="Style6"/>
        <w:widowControl/>
        <w:spacing w:line="240" w:lineRule="exact"/>
        <w:jc w:val="both"/>
        <w:rPr>
          <w:rFonts w:ascii="Times New Roman" w:hAnsi="Times New Roman"/>
        </w:rPr>
      </w:pPr>
      <w:r w:rsidRPr="00151DB3">
        <w:rPr>
          <w:rStyle w:val="FontStyle36"/>
          <w:rFonts w:ascii="Times New Roman" w:hAnsi="Times New Roman" w:cs="Times New Roman"/>
          <w:sz w:val="24"/>
          <w:szCs w:val="24"/>
        </w:rPr>
        <w:br w:type="column"/>
      </w:r>
    </w:p>
    <w:p w:rsidR="00000000" w:rsidRPr="00151DB3" w:rsidRDefault="00D175E9">
      <w:pPr>
        <w:pStyle w:val="Style6"/>
        <w:widowControl/>
        <w:spacing w:before="5" w:line="240" w:lineRule="auto"/>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Понижено</w:t>
      </w:r>
    </w:p>
    <w:p w:rsidR="00000000" w:rsidRPr="00151DB3" w:rsidRDefault="00D175E9">
      <w:pPr>
        <w:pStyle w:val="Style6"/>
        <w:widowControl/>
        <w:spacing w:before="5" w:line="240" w:lineRule="auto"/>
        <w:jc w:val="both"/>
        <w:rPr>
          <w:rStyle w:val="FontStyle36"/>
          <w:rFonts w:ascii="Times New Roman" w:hAnsi="Times New Roman" w:cs="Times New Roman"/>
          <w:sz w:val="24"/>
          <w:szCs w:val="24"/>
        </w:rPr>
        <w:sectPr w:rsidR="00000000" w:rsidRPr="00151DB3">
          <w:type w:val="continuous"/>
          <w:pgSz w:w="11905" w:h="16837"/>
          <w:pgMar w:top="762" w:right="4205" w:bottom="994" w:left="3571" w:header="720" w:footer="720" w:gutter="0"/>
          <w:cols w:num="2" w:space="720" w:equalWidth="0">
            <w:col w:w="1689" w:space="1483"/>
            <w:col w:w="955"/>
          </w:cols>
          <w:noEndnote/>
        </w:sect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before="24"/>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беременности морфофункциональные, физиологические и биохимические изменения в половых путях приводят к тому, что вагинальная микрофлора стан</w:t>
      </w:r>
      <w:r w:rsidRPr="00151DB3">
        <w:rPr>
          <w:rStyle w:val="FontStyle36"/>
          <w:rFonts w:ascii="Times New Roman" w:hAnsi="Times New Roman" w:cs="Times New Roman"/>
          <w:sz w:val="24"/>
          <w:szCs w:val="24"/>
        </w:rPr>
        <w:t xml:space="preserve">овится более однородной. Под влиянием гормонов желтого тела и плаценты слизистая оболочка влагалища становится особенно толстой. Эластичность клеток промежуточного слоя </w:t>
      </w:r>
      <w:r w:rsidRPr="00151DB3">
        <w:rPr>
          <w:rStyle w:val="FontStyle36"/>
          <w:rFonts w:ascii="Times New Roman" w:hAnsi="Times New Roman" w:cs="Times New Roman"/>
          <w:sz w:val="24"/>
          <w:szCs w:val="24"/>
        </w:rPr>
        <w:lastRenderedPageBreak/>
        <w:t>увеличивается, синтез гликогена в них осуществляется с максимальной интенсивностью, соз</w:t>
      </w:r>
      <w:r w:rsidRPr="00151DB3">
        <w:rPr>
          <w:rStyle w:val="FontStyle36"/>
          <w:rFonts w:ascii="Times New Roman" w:hAnsi="Times New Roman" w:cs="Times New Roman"/>
          <w:sz w:val="24"/>
          <w:szCs w:val="24"/>
        </w:rPr>
        <w:t>даются благоприятные условия для жизнедеятельности лактобактерии. По мере развития беременности снижается численность транзиторных микроорганизмов и увеличивается количество лактобактерии. В связи с постоянно низкими показателями рН создаются благоприятные</w:t>
      </w:r>
      <w:r w:rsidRPr="00151DB3">
        <w:rPr>
          <w:rStyle w:val="FontStyle36"/>
          <w:rFonts w:ascii="Times New Roman" w:hAnsi="Times New Roman" w:cs="Times New Roman"/>
          <w:sz w:val="24"/>
          <w:szCs w:val="24"/>
        </w:rPr>
        <w:t xml:space="preserve"> условия для количественного увеличения некоторых микроорганизмов транзиторной группы, таких как генитальные микоплазмы и дрожжеподобные грибы. По мере развития беременности и особенно к сроку родов снижается количество аэробных видов, таких как колиформны</w:t>
      </w:r>
      <w:r w:rsidRPr="00151DB3">
        <w:rPr>
          <w:rStyle w:val="FontStyle36"/>
          <w:rFonts w:ascii="Times New Roman" w:hAnsi="Times New Roman" w:cs="Times New Roman"/>
          <w:sz w:val="24"/>
          <w:szCs w:val="24"/>
        </w:rPr>
        <w:t>е бактерии, и таких облигатных анаэробов, как бактероиды и пептострептококки. Эти изменения достигают пика в</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rPr>
        <w:t>триместре беременности, что в последующем снижает вероятность контаминации плода условно-патогенными микроорганизмами при его прохождении через</w:t>
      </w:r>
      <w:r w:rsidRPr="00151DB3">
        <w:rPr>
          <w:rStyle w:val="FontStyle36"/>
          <w:rFonts w:ascii="Times New Roman" w:hAnsi="Times New Roman" w:cs="Times New Roman"/>
          <w:sz w:val="24"/>
          <w:szCs w:val="24"/>
        </w:rPr>
        <w:t xml:space="preserve"> родовые пути. Таким образом, к родам снижается уровень микробного обсеменения родовых путей при максимальном доминировании лактобактерии, и ребенок рождается в условиях преобладания ацидофильных бактерий, обеспечивающих колонизационную резистентность родо</w:t>
      </w:r>
      <w:r w:rsidRPr="00151DB3">
        <w:rPr>
          <w:rStyle w:val="FontStyle36"/>
          <w:rFonts w:ascii="Times New Roman" w:hAnsi="Times New Roman" w:cs="Times New Roman"/>
          <w:sz w:val="24"/>
          <w:szCs w:val="24"/>
        </w:rPr>
        <w:t>вого канала (табл. 5.2).</w:t>
      </w: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before="106"/>
        <w:jc w:val="both"/>
        <w:rPr>
          <w:rStyle w:val="FontStyle33"/>
          <w:sz w:val="24"/>
          <w:szCs w:val="24"/>
        </w:rPr>
      </w:pPr>
      <w:r w:rsidRPr="00151DB3">
        <w:rPr>
          <w:rStyle w:val="FontStyle33"/>
          <w:sz w:val="24"/>
          <w:szCs w:val="24"/>
        </w:rPr>
        <w:t>Молочные железы</w:t>
      </w: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before="7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процессе беременности в молочных железах происходят изменения, направленные на подготовку к последующей лактации. Возрастает кровоснабжение молочных желез. В результате гормональных изменений под действием эс</w:t>
      </w:r>
      <w:r w:rsidRPr="00151DB3">
        <w:rPr>
          <w:rStyle w:val="FontStyle36"/>
          <w:rFonts w:ascii="Times New Roman" w:hAnsi="Times New Roman" w:cs="Times New Roman"/>
          <w:sz w:val="24"/>
          <w:szCs w:val="24"/>
        </w:rPr>
        <w:t>трогенов, прогестерона, плацентарного лактогена происходят пролиферативные процессы в тканях протоков и альвеол. Их количество увеличивается. При этом происходит увеличение объема долек молочных желез. Со второй половины беременности в ткани молочной желез</w:t>
      </w:r>
      <w:r w:rsidRPr="00151DB3">
        <w:rPr>
          <w:rStyle w:val="FontStyle36"/>
          <w:rFonts w:ascii="Times New Roman" w:hAnsi="Times New Roman" w:cs="Times New Roman"/>
          <w:sz w:val="24"/>
          <w:szCs w:val="24"/>
        </w:rPr>
        <w:t>ы образуются жировые включения. В альвеолах повышается синтез казеина, лактоглобулина и лактальбумина. К концу беременности при надавливании на соски из них выделяется молозиво, богатое иммуноглобулинами.</w:t>
      </w: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rsidP="00151DB3">
      <w:pPr>
        <w:pStyle w:val="Style8"/>
        <w:widowControl/>
        <w:spacing w:before="101"/>
        <w:jc w:val="center"/>
        <w:rPr>
          <w:rStyle w:val="FontStyle33"/>
          <w:sz w:val="24"/>
          <w:szCs w:val="24"/>
        </w:rPr>
      </w:pPr>
      <w:r w:rsidRPr="00151DB3">
        <w:rPr>
          <w:rStyle w:val="FontStyle33"/>
          <w:sz w:val="24"/>
          <w:szCs w:val="24"/>
        </w:rPr>
        <w:t>Нервная система</w:t>
      </w: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before="82"/>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Функция ЦНС претерпевает опред</w:t>
      </w:r>
      <w:r w:rsidRPr="00151DB3">
        <w:rPr>
          <w:rStyle w:val="FontStyle36"/>
          <w:rFonts w:ascii="Times New Roman" w:hAnsi="Times New Roman" w:cs="Times New Roman"/>
          <w:sz w:val="24"/>
          <w:szCs w:val="24"/>
        </w:rPr>
        <w:t>еленные изменения во время беременности, что проявляется формированием в коре полушарий большого мозга гестационной доминанты, представляющей собой очаг повышенной возбудимости. Возбудимость нижележащих отделов ЦНС и нервного аппарата матки снижена, что об</w:t>
      </w:r>
      <w:r w:rsidRPr="00151DB3">
        <w:rPr>
          <w:rStyle w:val="FontStyle36"/>
          <w:rFonts w:ascii="Times New Roman" w:hAnsi="Times New Roman" w:cs="Times New Roman"/>
          <w:sz w:val="24"/>
          <w:szCs w:val="24"/>
        </w:rPr>
        <w:t>еспечивает ее релаксацию. Незадолго до родов их возбудимость возрастает, что создает благоприятные условия для начала родов.</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Матка, как и все внутренние органы, иннервируется вегетативной нервной системой, которая регулирует сокращения, кровоснабжение матк</w:t>
      </w:r>
      <w:r w:rsidRPr="00151DB3">
        <w:rPr>
          <w:rStyle w:val="FontStyle36"/>
          <w:rFonts w:ascii="Times New Roman" w:hAnsi="Times New Roman" w:cs="Times New Roman"/>
          <w:sz w:val="24"/>
          <w:szCs w:val="24"/>
        </w:rPr>
        <w:t>и, за исключением плаценты (последа).</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Вегетативная система действует автономно, контролируя кровеносные сосуды, сердце, гладкую мускулатуру кишечника, бронхов, мочевого пузыря, матки и других органов. Регулируя активность иннервируемых ею клеток в различны</w:t>
      </w:r>
      <w:r w:rsidRPr="00151DB3">
        <w:rPr>
          <w:rStyle w:val="FontStyle36"/>
          <w:rFonts w:ascii="Times New Roman" w:hAnsi="Times New Roman" w:cs="Times New Roman"/>
          <w:sz w:val="24"/>
          <w:szCs w:val="24"/>
        </w:rPr>
        <w:t xml:space="preserve">х органах, </w:t>
      </w:r>
      <w:r w:rsidRPr="00151DB3">
        <w:rPr>
          <w:rStyle w:val="FontStyle36"/>
          <w:rFonts w:ascii="Times New Roman" w:hAnsi="Times New Roman" w:cs="Times New Roman"/>
          <w:sz w:val="24"/>
          <w:szCs w:val="24"/>
        </w:rPr>
        <w:lastRenderedPageBreak/>
        <w:t>вегетативная нервная система обеспечивает структурно-функциональные изменения в организме беременной.</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беременности преобладает активность симпатико-адреналового отдела вегетативной нервной системы. При этом происходит стимуляция деятель</w:t>
      </w:r>
      <w:r w:rsidRPr="00151DB3">
        <w:rPr>
          <w:rStyle w:val="FontStyle36"/>
          <w:rFonts w:ascii="Times New Roman" w:hAnsi="Times New Roman" w:cs="Times New Roman"/>
          <w:sz w:val="24"/>
          <w:szCs w:val="24"/>
        </w:rPr>
        <w:t>ности сердечно</w:t>
      </w:r>
      <w:r w:rsidRPr="00151DB3">
        <w:rPr>
          <w:rStyle w:val="FontStyle36"/>
          <w:rFonts w:ascii="Times New Roman" w:hAnsi="Times New Roman" w:cs="Times New Roman"/>
          <w:sz w:val="24"/>
          <w:szCs w:val="24"/>
        </w:rPr>
        <w:softHyphen/>
        <w:t>сосудистой и дыхательной систем, усиливается кровоснабжение почек.</w:t>
      </w:r>
    </w:p>
    <w:p w:rsidR="00000000" w:rsidRPr="00151DB3" w:rsidRDefault="00D175E9" w:rsidP="00151DB3">
      <w:pPr>
        <w:pStyle w:val="Style8"/>
        <w:widowControl/>
        <w:spacing w:before="67"/>
        <w:jc w:val="center"/>
        <w:rPr>
          <w:rStyle w:val="FontStyle33"/>
          <w:sz w:val="24"/>
          <w:szCs w:val="24"/>
        </w:rPr>
      </w:pPr>
      <w:r w:rsidRPr="00151DB3">
        <w:rPr>
          <w:rStyle w:val="FontStyle33"/>
          <w:sz w:val="24"/>
          <w:szCs w:val="24"/>
        </w:rPr>
        <w:t>Сердечно-сосудистая система</w:t>
      </w:r>
    </w:p>
    <w:p w:rsidR="00000000" w:rsidRPr="00151DB3" w:rsidRDefault="00D175E9">
      <w:pPr>
        <w:pStyle w:val="Style11"/>
        <w:widowControl/>
        <w:spacing w:line="240" w:lineRule="exact"/>
        <w:ind w:firstLine="706"/>
        <w:rPr>
          <w:rFonts w:ascii="Times New Roman" w:hAnsi="Times New Roman"/>
        </w:rPr>
      </w:pPr>
    </w:p>
    <w:p w:rsidR="00000000" w:rsidRPr="00151DB3" w:rsidRDefault="00D175E9">
      <w:pPr>
        <w:pStyle w:val="Style11"/>
        <w:widowControl/>
        <w:spacing w:line="240" w:lineRule="exact"/>
        <w:ind w:firstLine="706"/>
        <w:rPr>
          <w:rFonts w:ascii="Times New Roman" w:hAnsi="Times New Roman"/>
        </w:rPr>
      </w:pPr>
    </w:p>
    <w:p w:rsidR="00000000" w:rsidRPr="00151DB3" w:rsidRDefault="00D175E9">
      <w:pPr>
        <w:pStyle w:val="Style11"/>
        <w:widowControl/>
        <w:spacing w:before="67" w:line="312" w:lineRule="exact"/>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Физиологические адаптационные изменения в организме беременной оказывают существенное влияние на ее сердечно-сосудистую систему, которая функцио</w:t>
      </w:r>
      <w:r w:rsidRPr="00151DB3">
        <w:rPr>
          <w:rStyle w:val="FontStyle36"/>
          <w:rFonts w:ascii="Times New Roman" w:hAnsi="Times New Roman" w:cs="Times New Roman"/>
          <w:sz w:val="24"/>
          <w:szCs w:val="24"/>
        </w:rPr>
        <w:t>нирует с повышенной нагрузкой. Это обусловлено:</w:t>
      </w:r>
    </w:p>
    <w:p w:rsidR="00000000" w:rsidRPr="00151DB3" w:rsidRDefault="00D175E9" w:rsidP="00151DB3">
      <w:pPr>
        <w:pStyle w:val="Style14"/>
        <w:widowControl/>
        <w:numPr>
          <w:ilvl w:val="0"/>
          <w:numId w:val="2"/>
        </w:numPr>
        <w:tabs>
          <w:tab w:val="left" w:pos="874"/>
        </w:tabs>
        <w:spacing w:before="38"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появлением нового круга кровообращения в системе мать — плацента — плод;</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увеличением ОЦК;</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возрастанием общей массы тела;</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повышением внутрибрюшного давления.</w:t>
      </w:r>
    </w:p>
    <w:p w:rsidR="00000000" w:rsidRPr="00151DB3" w:rsidRDefault="00D175E9">
      <w:pPr>
        <w:pStyle w:val="Style11"/>
        <w:widowControl/>
        <w:spacing w:before="154"/>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Происходящие во время беременности </w:t>
      </w:r>
      <w:r w:rsidRPr="00151DB3">
        <w:rPr>
          <w:rStyle w:val="FontStyle36"/>
          <w:rFonts w:ascii="Times New Roman" w:hAnsi="Times New Roman" w:cs="Times New Roman"/>
          <w:sz w:val="24"/>
          <w:szCs w:val="24"/>
        </w:rPr>
        <w:t>изменения в деятельности сердечно-сосудистой системы направлены на обеспечение жизнедеятельности организма беременной, а также доставки к плоду в должном объеме кислорода и питательных веществ и удаления продуктов его метаболизма.</w:t>
      </w:r>
    </w:p>
    <w:p w:rsidR="00000000" w:rsidRPr="00151DB3" w:rsidRDefault="00D175E9">
      <w:pPr>
        <w:pStyle w:val="Style11"/>
        <w:widowControl/>
        <w:spacing w:before="192"/>
        <w:ind w:right="10"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ответ на повышенную наг</w:t>
      </w:r>
      <w:r w:rsidRPr="00151DB3">
        <w:rPr>
          <w:rStyle w:val="FontStyle36"/>
          <w:rFonts w:ascii="Times New Roman" w:hAnsi="Times New Roman" w:cs="Times New Roman"/>
          <w:sz w:val="24"/>
          <w:szCs w:val="24"/>
        </w:rPr>
        <w:t>рузку увеличивается масса миокарда, размеры отделов сердца. С увеличением ОЦК сердечный выброс повышается в среднем на 30—40% от величины выброса до беременности. Увеличение этого показателя отмечается уже с 8 нед беременности. Минутный объем сердца возрас</w:t>
      </w:r>
      <w:r w:rsidRPr="00151DB3">
        <w:rPr>
          <w:rStyle w:val="FontStyle36"/>
          <w:rFonts w:ascii="Times New Roman" w:hAnsi="Times New Roman" w:cs="Times New Roman"/>
          <w:sz w:val="24"/>
          <w:szCs w:val="24"/>
        </w:rPr>
        <w:t>тает с началом раннего фетального периода, достигая максимума к концу II триместра (28—32 нед), составляя 6—7 л/мин. В этот же период существенно возрастает венозный возврат крови к сердцу и усиливаются сокращения правого желудочка.</w:t>
      </w:r>
    </w:p>
    <w:p w:rsidR="00000000" w:rsidRPr="00151DB3" w:rsidRDefault="00D175E9">
      <w:pPr>
        <w:pStyle w:val="Style11"/>
        <w:widowControl/>
        <w:spacing w:before="197"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ОЦК отмечает</w:t>
      </w:r>
      <w:r w:rsidRPr="00151DB3">
        <w:rPr>
          <w:rStyle w:val="FontStyle36"/>
          <w:rFonts w:ascii="Times New Roman" w:hAnsi="Times New Roman" w:cs="Times New Roman"/>
          <w:sz w:val="24"/>
          <w:szCs w:val="24"/>
        </w:rPr>
        <w:t>ся с I триместра беременности, достигая максимальных значений в 29—36 нед. Изменения показателей центральной гемодинамики, происходящие во время беременности, представлены в табл. 5.3.</w:t>
      </w:r>
    </w:p>
    <w:p w:rsidR="00000000" w:rsidRPr="00151DB3" w:rsidRDefault="00151DB3">
      <w:pPr>
        <w:pStyle w:val="Style19"/>
        <w:widowControl/>
        <w:spacing w:line="240" w:lineRule="exact"/>
        <w:jc w:val="center"/>
        <w:rPr>
          <w:rFonts w:ascii="Times New Roman" w:hAnsi="Times New Roman"/>
        </w:rPr>
      </w:pPr>
      <w:r>
        <w:rPr>
          <w:rFonts w:ascii="Times New Roman" w:hAnsi="Times New Roman"/>
          <w:noProof/>
        </w:rPr>
        <mc:AlternateContent>
          <mc:Choice Requires="wpg">
            <w:drawing>
              <wp:anchor distT="438785" distB="0" distL="24130" distR="24130" simplePos="0" relativeHeight="251658240" behindDoc="0" locked="0" layoutInCell="1" allowOverlap="1">
                <wp:simplePos x="0" y="0"/>
                <wp:positionH relativeFrom="margin">
                  <wp:posOffset>826135</wp:posOffset>
                </wp:positionH>
                <wp:positionV relativeFrom="paragraph">
                  <wp:posOffset>1143000</wp:posOffset>
                </wp:positionV>
                <wp:extent cx="4300855" cy="2383790"/>
                <wp:effectExtent l="6985" t="9525" r="6985" b="698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2383790"/>
                          <a:chOff x="3005" y="11376"/>
                          <a:chExt cx="6773" cy="3754"/>
                        </a:xfrm>
                      </wpg:grpSpPr>
                      <wps:wsp>
                        <wps:cNvPr id="3" name="Text Box 3"/>
                        <wps:cNvSpPr txBox="1">
                          <a:spLocks noChangeArrowheads="1"/>
                        </wps:cNvSpPr>
                        <wps:spPr bwMode="auto">
                          <a:xfrm>
                            <a:off x="3005" y="11376"/>
                            <a:ext cx="6773" cy="34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722"/>
                                <w:gridCol w:w="1886"/>
                                <w:gridCol w:w="2165"/>
                              </w:tblGrid>
                              <w:tr w:rsidR="00000000">
                                <w:tblPrEx>
                                  <w:tblCellMar>
                                    <w:top w:w="0" w:type="dxa"/>
                                    <w:bottom w:w="0" w:type="dxa"/>
                                  </w:tblCellMar>
                                </w:tblPrEx>
                                <w:tc>
                                  <w:tcPr>
                                    <w:tcW w:w="2722" w:type="dxa"/>
                                    <w:tcBorders>
                                      <w:top w:val="single" w:sz="6" w:space="0" w:color="auto"/>
                                      <w:left w:val="nil"/>
                                      <w:bottom w:val="single" w:sz="6" w:space="0" w:color="auto"/>
                                      <w:right w:val="single" w:sz="6" w:space="0" w:color="auto"/>
                                    </w:tcBorders>
                                    <w:vAlign w:val="center"/>
                                  </w:tcPr>
                                  <w:p w:rsidR="00000000" w:rsidRDefault="00D175E9">
                                    <w:pPr>
                                      <w:pStyle w:val="Style12"/>
                                      <w:widowControl/>
                                      <w:spacing w:line="240" w:lineRule="auto"/>
                                      <w:ind w:left="658"/>
                                      <w:jc w:val="left"/>
                                      <w:rPr>
                                        <w:rStyle w:val="FontStyle34"/>
                                      </w:rPr>
                                    </w:pPr>
                                    <w:r>
                                      <w:rPr>
                                        <w:rStyle w:val="FontStyle34"/>
                                      </w:rPr>
                                      <w:t>Показатели</w:t>
                                    </w:r>
                                  </w:p>
                                </w:tc>
                                <w:tc>
                                  <w:tcPr>
                                    <w:tcW w:w="1886" w:type="dxa"/>
                                    <w:tcBorders>
                                      <w:top w:val="single" w:sz="6" w:space="0" w:color="auto"/>
                                      <w:left w:val="single" w:sz="6" w:space="0" w:color="auto"/>
                                      <w:bottom w:val="single" w:sz="6" w:space="0" w:color="auto"/>
                                      <w:right w:val="single" w:sz="6" w:space="0" w:color="auto"/>
                                    </w:tcBorders>
                                    <w:vAlign w:val="center"/>
                                  </w:tcPr>
                                  <w:p w:rsidR="00000000" w:rsidRDefault="00D175E9">
                                    <w:pPr>
                                      <w:pStyle w:val="Style12"/>
                                      <w:widowControl/>
                                      <w:spacing w:line="240" w:lineRule="auto"/>
                                      <w:rPr>
                                        <w:rStyle w:val="FontStyle34"/>
                                      </w:rPr>
                                    </w:pPr>
                                    <w:r>
                                      <w:rPr>
                                        <w:rStyle w:val="FontStyle34"/>
                                      </w:rPr>
                                      <w:t>Вне</w:t>
                                    </w:r>
                                  </w:p>
                                  <w:p w:rsidR="00000000" w:rsidRDefault="00D175E9">
                                    <w:pPr>
                                      <w:pStyle w:val="Style12"/>
                                      <w:widowControl/>
                                      <w:spacing w:line="240" w:lineRule="auto"/>
                                      <w:rPr>
                                        <w:rStyle w:val="FontStyle34"/>
                                      </w:rPr>
                                    </w:pPr>
                                    <w:r>
                                      <w:rPr>
                                        <w:rStyle w:val="FontStyle34"/>
                                      </w:rPr>
                                      <w:t>беременности</w:t>
                                    </w:r>
                                  </w:p>
                                </w:tc>
                                <w:tc>
                                  <w:tcPr>
                                    <w:tcW w:w="2165" w:type="dxa"/>
                                    <w:tcBorders>
                                      <w:top w:val="single" w:sz="6" w:space="0" w:color="auto"/>
                                      <w:left w:val="single" w:sz="6" w:space="0" w:color="auto"/>
                                      <w:bottom w:val="single" w:sz="6" w:space="0" w:color="auto"/>
                                      <w:right w:val="nil"/>
                                    </w:tcBorders>
                                    <w:vAlign w:val="center"/>
                                  </w:tcPr>
                                  <w:p w:rsidR="00000000" w:rsidRDefault="00D175E9">
                                    <w:pPr>
                                      <w:pStyle w:val="Style12"/>
                                      <w:widowControl/>
                                      <w:ind w:left="240"/>
                                      <w:rPr>
                                        <w:rStyle w:val="FontStyle34"/>
                                      </w:rPr>
                                    </w:pPr>
                                    <w:r>
                                      <w:rPr>
                                        <w:rStyle w:val="FontStyle34"/>
                                      </w:rPr>
                                      <w:t>В конце беременности</w:t>
                                    </w:r>
                                  </w:p>
                                </w:tc>
                              </w:tr>
                              <w:tr w:rsidR="00000000">
                                <w:tblPrEx>
                                  <w:tblCellMar>
                                    <w:top w:w="0" w:type="dxa"/>
                                    <w:bottom w:w="0" w:type="dxa"/>
                                  </w:tblCellMar>
                                </w:tblPrEx>
                                <w:tc>
                                  <w:tcPr>
                                    <w:tcW w:w="2722" w:type="dxa"/>
                                    <w:tcBorders>
                                      <w:top w:val="single" w:sz="6" w:space="0" w:color="auto"/>
                                      <w:left w:val="nil"/>
                                      <w:bottom w:val="nil"/>
                                      <w:right w:val="nil"/>
                                    </w:tcBorders>
                                  </w:tcPr>
                                  <w:p w:rsidR="00000000" w:rsidRDefault="00D175E9">
                                    <w:pPr>
                                      <w:pStyle w:val="Style27"/>
                                      <w:widowControl/>
                                      <w:spacing w:line="240" w:lineRule="auto"/>
                                      <w:rPr>
                                        <w:rStyle w:val="FontStyle36"/>
                                      </w:rPr>
                                    </w:pPr>
                                    <w:r>
                                      <w:rPr>
                                        <w:rStyle w:val="FontStyle36"/>
                                      </w:rPr>
                                      <w:t>Объем крови, мл</w:t>
                                    </w:r>
                                  </w:p>
                                </w:tc>
                                <w:tc>
                                  <w:tcPr>
                                    <w:tcW w:w="1886" w:type="dxa"/>
                                    <w:tcBorders>
                                      <w:top w:val="single" w:sz="6" w:space="0" w:color="auto"/>
                                      <w:left w:val="nil"/>
                                      <w:bottom w:val="nil"/>
                                      <w:right w:val="nil"/>
                                    </w:tcBorders>
                                  </w:tcPr>
                                  <w:p w:rsidR="00000000" w:rsidRDefault="00D175E9">
                                    <w:pPr>
                                      <w:pStyle w:val="Style27"/>
                                      <w:widowControl/>
                                      <w:spacing w:line="240" w:lineRule="auto"/>
                                      <w:jc w:val="center"/>
                                      <w:rPr>
                                        <w:rStyle w:val="FontStyle36"/>
                                      </w:rPr>
                                    </w:pPr>
                                    <w:r>
                                      <w:rPr>
                                        <w:rStyle w:val="FontStyle36"/>
                                      </w:rPr>
                                      <w:t>3500</w:t>
                                    </w:r>
                                  </w:p>
                                </w:tc>
                                <w:tc>
                                  <w:tcPr>
                                    <w:tcW w:w="2165" w:type="dxa"/>
                                    <w:tcBorders>
                                      <w:top w:val="single" w:sz="6" w:space="0" w:color="auto"/>
                                      <w:left w:val="nil"/>
                                      <w:bottom w:val="nil"/>
                                      <w:right w:val="nil"/>
                                    </w:tcBorders>
                                  </w:tcPr>
                                  <w:p w:rsidR="00000000" w:rsidRDefault="00D175E9">
                                    <w:pPr>
                                      <w:pStyle w:val="Style27"/>
                                      <w:widowControl/>
                                      <w:spacing w:line="240" w:lineRule="auto"/>
                                      <w:jc w:val="center"/>
                                      <w:rPr>
                                        <w:rStyle w:val="FontStyle36"/>
                                      </w:rPr>
                                    </w:pPr>
                                    <w:r>
                                      <w:rPr>
                                        <w:rStyle w:val="FontStyle36"/>
                                      </w:rPr>
                                      <w:t>5000</w:t>
                                    </w:r>
                                  </w:p>
                                </w:tc>
                              </w:tr>
                              <w:tr w:rsidR="00000000">
                                <w:tblPrEx>
                                  <w:tblCellMar>
                                    <w:top w:w="0" w:type="dxa"/>
                                    <w:bottom w:w="0" w:type="dxa"/>
                                  </w:tblCellMar>
                                </w:tblPrEx>
                                <w:tc>
                                  <w:tcPr>
                                    <w:tcW w:w="2722" w:type="dxa"/>
                                    <w:tcBorders>
                                      <w:top w:val="nil"/>
                                      <w:left w:val="nil"/>
                                      <w:bottom w:val="nil"/>
                                      <w:right w:val="nil"/>
                                    </w:tcBorders>
                                    <w:vAlign w:val="center"/>
                                  </w:tcPr>
                                  <w:p w:rsidR="00000000" w:rsidRDefault="00D175E9">
                                    <w:pPr>
                                      <w:pStyle w:val="Style27"/>
                                      <w:widowControl/>
                                      <w:rPr>
                                        <w:rStyle w:val="FontStyle36"/>
                                      </w:rPr>
                                    </w:pPr>
                                    <w:r>
                                      <w:rPr>
                                        <w:rStyle w:val="FontStyle36"/>
                                      </w:rPr>
                                      <w:t>Среднее артериальное давление, мм рт. ст.</w:t>
                                    </w:r>
                                  </w:p>
                                </w:tc>
                                <w:tc>
                                  <w:tcPr>
                                    <w:tcW w:w="1886" w:type="dxa"/>
                                    <w:tcBorders>
                                      <w:top w:val="nil"/>
                                      <w:left w:val="nil"/>
                                      <w:bottom w:val="nil"/>
                                      <w:right w:val="nil"/>
                                    </w:tcBorders>
                                    <w:vAlign w:val="center"/>
                                  </w:tcPr>
                                  <w:p w:rsidR="00000000" w:rsidRDefault="00D175E9">
                                    <w:pPr>
                                      <w:pStyle w:val="Style27"/>
                                      <w:widowControl/>
                                      <w:spacing w:line="240" w:lineRule="auto"/>
                                      <w:jc w:val="center"/>
                                      <w:rPr>
                                        <w:rStyle w:val="FontStyle36"/>
                                        <w:spacing w:val="50"/>
                                      </w:rPr>
                                    </w:pPr>
                                    <w:r>
                                      <w:rPr>
                                        <w:rStyle w:val="FontStyle36"/>
                                      </w:rPr>
                                      <w:t xml:space="preserve">86 </w:t>
                                    </w:r>
                                    <w:r>
                                      <w:rPr>
                                        <w:rStyle w:val="FontStyle36"/>
                                        <w:spacing w:val="50"/>
                                      </w:rPr>
                                      <w:t>±8</w:t>
                                    </w:r>
                                  </w:p>
                                </w:tc>
                                <w:tc>
                                  <w:tcPr>
                                    <w:tcW w:w="2165" w:type="dxa"/>
                                    <w:tcBorders>
                                      <w:top w:val="nil"/>
                                      <w:left w:val="nil"/>
                                      <w:bottom w:val="nil"/>
                                      <w:right w:val="nil"/>
                                    </w:tcBorders>
                                    <w:vAlign w:val="center"/>
                                  </w:tcPr>
                                  <w:p w:rsidR="00000000" w:rsidRDefault="00D175E9">
                                    <w:pPr>
                                      <w:pStyle w:val="Style27"/>
                                      <w:widowControl/>
                                      <w:spacing w:line="240" w:lineRule="auto"/>
                                      <w:jc w:val="center"/>
                                      <w:rPr>
                                        <w:rStyle w:val="FontStyle36"/>
                                      </w:rPr>
                                    </w:pPr>
                                    <w:r>
                                      <w:rPr>
                                        <w:rStyle w:val="FontStyle36"/>
                                      </w:rPr>
                                      <w:t>90 ±6</w:t>
                                    </w:r>
                                  </w:p>
                                </w:tc>
                              </w:tr>
                              <w:tr w:rsidR="00000000">
                                <w:tblPrEx>
                                  <w:tblCellMar>
                                    <w:top w:w="0" w:type="dxa"/>
                                    <w:bottom w:w="0" w:type="dxa"/>
                                  </w:tblCellMar>
                                </w:tblPrEx>
                                <w:tc>
                                  <w:tcPr>
                                    <w:tcW w:w="2722" w:type="dxa"/>
                                    <w:tcBorders>
                                      <w:top w:val="nil"/>
                                      <w:left w:val="nil"/>
                                      <w:bottom w:val="nil"/>
                                      <w:right w:val="nil"/>
                                    </w:tcBorders>
                                  </w:tcPr>
                                  <w:p w:rsidR="00000000" w:rsidRDefault="00D175E9">
                                    <w:pPr>
                                      <w:pStyle w:val="Style27"/>
                                      <w:widowControl/>
                                      <w:spacing w:line="240" w:lineRule="auto"/>
                                      <w:rPr>
                                        <w:rStyle w:val="FontStyle36"/>
                                      </w:rPr>
                                    </w:pPr>
                                    <w:r>
                                      <w:rPr>
                                        <w:rStyle w:val="FontStyle36"/>
                                      </w:rPr>
                                      <w:t>Сердечный выброс, л/мин</w:t>
                                    </w:r>
                                  </w:p>
                                </w:tc>
                                <w:tc>
                                  <w:tcPr>
                                    <w:tcW w:w="1886"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4,3 ± 1</w:t>
                                    </w:r>
                                  </w:p>
                                </w:tc>
                                <w:tc>
                                  <w:tcPr>
                                    <w:tcW w:w="2165"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6,2 ± 1</w:t>
                                    </w:r>
                                  </w:p>
                                </w:tc>
                              </w:tr>
                              <w:tr w:rsidR="00000000">
                                <w:tblPrEx>
                                  <w:tblCellMar>
                                    <w:top w:w="0" w:type="dxa"/>
                                    <w:bottom w:w="0" w:type="dxa"/>
                                  </w:tblCellMar>
                                </w:tblPrEx>
                                <w:tc>
                                  <w:tcPr>
                                    <w:tcW w:w="2722" w:type="dxa"/>
                                    <w:tcBorders>
                                      <w:top w:val="nil"/>
                                      <w:left w:val="nil"/>
                                      <w:bottom w:val="nil"/>
                                      <w:right w:val="nil"/>
                                    </w:tcBorders>
                                  </w:tcPr>
                                  <w:p w:rsidR="00000000" w:rsidRDefault="00D175E9">
                                    <w:pPr>
                                      <w:pStyle w:val="Style27"/>
                                      <w:widowControl/>
                                      <w:spacing w:line="240" w:lineRule="auto"/>
                                      <w:rPr>
                                        <w:rStyle w:val="FontStyle36"/>
                                      </w:rPr>
                                    </w:pPr>
                                    <w:r>
                                      <w:rPr>
                                        <w:rStyle w:val="FontStyle36"/>
                                      </w:rPr>
                                      <w:t>ЦВД, мм водн. ст.</w:t>
                                    </w:r>
                                  </w:p>
                                </w:tc>
                                <w:tc>
                                  <w:tcPr>
                                    <w:tcW w:w="1886"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4±3</w:t>
                                    </w:r>
                                  </w:p>
                                </w:tc>
                                <w:tc>
                                  <w:tcPr>
                                    <w:tcW w:w="2165" w:type="dxa"/>
                                    <w:tcBorders>
                                      <w:top w:val="nil"/>
                                      <w:left w:val="nil"/>
                                      <w:bottom w:val="nil"/>
                                      <w:right w:val="nil"/>
                                    </w:tcBorders>
                                  </w:tcPr>
                                  <w:p w:rsidR="00000000" w:rsidRDefault="00D175E9">
                                    <w:pPr>
                                      <w:pStyle w:val="Style27"/>
                                      <w:widowControl/>
                                      <w:spacing w:line="240" w:lineRule="auto"/>
                                      <w:jc w:val="center"/>
                                      <w:rPr>
                                        <w:rStyle w:val="FontStyle36"/>
                                        <w:spacing w:val="20"/>
                                      </w:rPr>
                                    </w:pPr>
                                    <w:r>
                                      <w:rPr>
                                        <w:rStyle w:val="FontStyle36"/>
                                        <w:spacing w:val="20"/>
                                      </w:rPr>
                                      <w:t>4±3</w:t>
                                    </w:r>
                                  </w:p>
                                </w:tc>
                              </w:tr>
                              <w:tr w:rsidR="00000000">
                                <w:tblPrEx>
                                  <w:tblCellMar>
                                    <w:top w:w="0" w:type="dxa"/>
                                    <w:bottom w:w="0" w:type="dxa"/>
                                  </w:tblCellMar>
                                </w:tblPrEx>
                                <w:tc>
                                  <w:tcPr>
                                    <w:tcW w:w="2722" w:type="dxa"/>
                                    <w:tcBorders>
                                      <w:top w:val="nil"/>
                                      <w:left w:val="nil"/>
                                      <w:bottom w:val="nil"/>
                                      <w:right w:val="nil"/>
                                    </w:tcBorders>
                                  </w:tcPr>
                                  <w:p w:rsidR="00000000" w:rsidRDefault="00D175E9">
                                    <w:pPr>
                                      <w:pStyle w:val="Style27"/>
                                      <w:widowControl/>
                                      <w:spacing w:line="240" w:lineRule="auto"/>
                                      <w:rPr>
                                        <w:rStyle w:val="FontStyle36"/>
                                      </w:rPr>
                                    </w:pPr>
                                    <w:r>
                                      <w:rPr>
                                        <w:rStyle w:val="FontStyle36"/>
                                      </w:rPr>
                                      <w:t>Давление заклинивания в</w:t>
                                    </w:r>
                                  </w:p>
                                </w:tc>
                                <w:tc>
                                  <w:tcPr>
                                    <w:tcW w:w="1886"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6±2</w:t>
                                    </w:r>
                                  </w:p>
                                </w:tc>
                                <w:tc>
                                  <w:tcPr>
                                    <w:tcW w:w="2165"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8 + 2</w:t>
                                    </w:r>
                                  </w:p>
                                </w:tc>
                              </w:tr>
                            </w:tbl>
                          </w:txbxContent>
                        </wps:txbx>
                        <wps:bodyPr rot="0" vert="horz" wrap="square" lIns="0" tIns="0" rIns="0" bIns="0" anchor="t" anchorCtr="0" upright="1">
                          <a:noAutofit/>
                        </wps:bodyPr>
                      </wps:wsp>
                      <wps:wsp>
                        <wps:cNvPr id="4" name="Text Box 4"/>
                        <wps:cNvSpPr txBox="1">
                          <a:spLocks noChangeArrowheads="1"/>
                        </wps:cNvSpPr>
                        <wps:spPr bwMode="auto">
                          <a:xfrm>
                            <a:off x="3077" y="14918"/>
                            <a:ext cx="2395"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D175E9">
                              <w:pPr>
                                <w:pStyle w:val="Style6"/>
                                <w:widowControl/>
                                <w:spacing w:line="240" w:lineRule="auto"/>
                                <w:jc w:val="both"/>
                                <w:rPr>
                                  <w:rStyle w:val="FontStyle36"/>
                                </w:rPr>
                              </w:pPr>
                              <w:r>
                                <w:rPr>
                                  <w:rStyle w:val="FontStyle36"/>
                                </w:rPr>
                                <w:t>легочных капиллярах, мм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5.05pt;margin-top:90pt;width:338.65pt;height:187.7pt;z-index:251658240;mso-wrap-distance-left:1.9pt;mso-wrap-distance-top:34.55pt;mso-wrap-distance-right:1.9pt;mso-position-horizontal-relative:margin" coordorigin="3005,11376" coordsize="677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">
                <v:shapetype id="_x0000_t202" coordsize="21600,21600" o:spt="202" path="m,l,21600r21600,l21600,xe">
                  <v:stroke joinstyle="miter"/>
                  <v:path gradientshapeok="t" o:connecttype="rect"/>
                </v:shapetype>
                <v:shape id="Text Box 3" o:spid="_x0000_s1027" type="#_x0000_t202" style="position:absolute;left:3005;top:11376;width:6773;height:3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722"/>
                          <w:gridCol w:w="1886"/>
                          <w:gridCol w:w="2165"/>
                        </w:tblGrid>
                        <w:tr w:rsidR="00000000">
                          <w:tblPrEx>
                            <w:tblCellMar>
                              <w:top w:w="0" w:type="dxa"/>
                              <w:bottom w:w="0" w:type="dxa"/>
                            </w:tblCellMar>
                          </w:tblPrEx>
                          <w:tc>
                            <w:tcPr>
                              <w:tcW w:w="2722" w:type="dxa"/>
                              <w:tcBorders>
                                <w:top w:val="single" w:sz="6" w:space="0" w:color="auto"/>
                                <w:left w:val="nil"/>
                                <w:bottom w:val="single" w:sz="6" w:space="0" w:color="auto"/>
                                <w:right w:val="single" w:sz="6" w:space="0" w:color="auto"/>
                              </w:tcBorders>
                              <w:vAlign w:val="center"/>
                            </w:tcPr>
                            <w:p w:rsidR="00000000" w:rsidRDefault="00D175E9">
                              <w:pPr>
                                <w:pStyle w:val="Style12"/>
                                <w:widowControl/>
                                <w:spacing w:line="240" w:lineRule="auto"/>
                                <w:ind w:left="658"/>
                                <w:jc w:val="left"/>
                                <w:rPr>
                                  <w:rStyle w:val="FontStyle34"/>
                                </w:rPr>
                              </w:pPr>
                              <w:r>
                                <w:rPr>
                                  <w:rStyle w:val="FontStyle34"/>
                                </w:rPr>
                                <w:t>Показатели</w:t>
                              </w:r>
                            </w:p>
                          </w:tc>
                          <w:tc>
                            <w:tcPr>
                              <w:tcW w:w="1886" w:type="dxa"/>
                              <w:tcBorders>
                                <w:top w:val="single" w:sz="6" w:space="0" w:color="auto"/>
                                <w:left w:val="single" w:sz="6" w:space="0" w:color="auto"/>
                                <w:bottom w:val="single" w:sz="6" w:space="0" w:color="auto"/>
                                <w:right w:val="single" w:sz="6" w:space="0" w:color="auto"/>
                              </w:tcBorders>
                              <w:vAlign w:val="center"/>
                            </w:tcPr>
                            <w:p w:rsidR="00000000" w:rsidRDefault="00D175E9">
                              <w:pPr>
                                <w:pStyle w:val="Style12"/>
                                <w:widowControl/>
                                <w:spacing w:line="240" w:lineRule="auto"/>
                                <w:rPr>
                                  <w:rStyle w:val="FontStyle34"/>
                                </w:rPr>
                              </w:pPr>
                              <w:r>
                                <w:rPr>
                                  <w:rStyle w:val="FontStyle34"/>
                                </w:rPr>
                                <w:t>Вне</w:t>
                              </w:r>
                            </w:p>
                            <w:p w:rsidR="00000000" w:rsidRDefault="00D175E9">
                              <w:pPr>
                                <w:pStyle w:val="Style12"/>
                                <w:widowControl/>
                                <w:spacing w:line="240" w:lineRule="auto"/>
                                <w:rPr>
                                  <w:rStyle w:val="FontStyle34"/>
                                </w:rPr>
                              </w:pPr>
                              <w:r>
                                <w:rPr>
                                  <w:rStyle w:val="FontStyle34"/>
                                </w:rPr>
                                <w:t>беременности</w:t>
                              </w:r>
                            </w:p>
                          </w:tc>
                          <w:tc>
                            <w:tcPr>
                              <w:tcW w:w="2165" w:type="dxa"/>
                              <w:tcBorders>
                                <w:top w:val="single" w:sz="6" w:space="0" w:color="auto"/>
                                <w:left w:val="single" w:sz="6" w:space="0" w:color="auto"/>
                                <w:bottom w:val="single" w:sz="6" w:space="0" w:color="auto"/>
                                <w:right w:val="nil"/>
                              </w:tcBorders>
                              <w:vAlign w:val="center"/>
                            </w:tcPr>
                            <w:p w:rsidR="00000000" w:rsidRDefault="00D175E9">
                              <w:pPr>
                                <w:pStyle w:val="Style12"/>
                                <w:widowControl/>
                                <w:ind w:left="240"/>
                                <w:rPr>
                                  <w:rStyle w:val="FontStyle34"/>
                                </w:rPr>
                              </w:pPr>
                              <w:r>
                                <w:rPr>
                                  <w:rStyle w:val="FontStyle34"/>
                                </w:rPr>
                                <w:t>В конце беременности</w:t>
                              </w:r>
                            </w:p>
                          </w:tc>
                        </w:tr>
                        <w:tr w:rsidR="00000000">
                          <w:tblPrEx>
                            <w:tblCellMar>
                              <w:top w:w="0" w:type="dxa"/>
                              <w:bottom w:w="0" w:type="dxa"/>
                            </w:tblCellMar>
                          </w:tblPrEx>
                          <w:tc>
                            <w:tcPr>
                              <w:tcW w:w="2722" w:type="dxa"/>
                              <w:tcBorders>
                                <w:top w:val="single" w:sz="6" w:space="0" w:color="auto"/>
                                <w:left w:val="nil"/>
                                <w:bottom w:val="nil"/>
                                <w:right w:val="nil"/>
                              </w:tcBorders>
                            </w:tcPr>
                            <w:p w:rsidR="00000000" w:rsidRDefault="00D175E9">
                              <w:pPr>
                                <w:pStyle w:val="Style27"/>
                                <w:widowControl/>
                                <w:spacing w:line="240" w:lineRule="auto"/>
                                <w:rPr>
                                  <w:rStyle w:val="FontStyle36"/>
                                </w:rPr>
                              </w:pPr>
                              <w:r>
                                <w:rPr>
                                  <w:rStyle w:val="FontStyle36"/>
                                </w:rPr>
                                <w:t>Объем крови, мл</w:t>
                              </w:r>
                            </w:p>
                          </w:tc>
                          <w:tc>
                            <w:tcPr>
                              <w:tcW w:w="1886" w:type="dxa"/>
                              <w:tcBorders>
                                <w:top w:val="single" w:sz="6" w:space="0" w:color="auto"/>
                                <w:left w:val="nil"/>
                                <w:bottom w:val="nil"/>
                                <w:right w:val="nil"/>
                              </w:tcBorders>
                            </w:tcPr>
                            <w:p w:rsidR="00000000" w:rsidRDefault="00D175E9">
                              <w:pPr>
                                <w:pStyle w:val="Style27"/>
                                <w:widowControl/>
                                <w:spacing w:line="240" w:lineRule="auto"/>
                                <w:jc w:val="center"/>
                                <w:rPr>
                                  <w:rStyle w:val="FontStyle36"/>
                                </w:rPr>
                              </w:pPr>
                              <w:r>
                                <w:rPr>
                                  <w:rStyle w:val="FontStyle36"/>
                                </w:rPr>
                                <w:t>3500</w:t>
                              </w:r>
                            </w:p>
                          </w:tc>
                          <w:tc>
                            <w:tcPr>
                              <w:tcW w:w="2165" w:type="dxa"/>
                              <w:tcBorders>
                                <w:top w:val="single" w:sz="6" w:space="0" w:color="auto"/>
                                <w:left w:val="nil"/>
                                <w:bottom w:val="nil"/>
                                <w:right w:val="nil"/>
                              </w:tcBorders>
                            </w:tcPr>
                            <w:p w:rsidR="00000000" w:rsidRDefault="00D175E9">
                              <w:pPr>
                                <w:pStyle w:val="Style27"/>
                                <w:widowControl/>
                                <w:spacing w:line="240" w:lineRule="auto"/>
                                <w:jc w:val="center"/>
                                <w:rPr>
                                  <w:rStyle w:val="FontStyle36"/>
                                </w:rPr>
                              </w:pPr>
                              <w:r>
                                <w:rPr>
                                  <w:rStyle w:val="FontStyle36"/>
                                </w:rPr>
                                <w:t>5000</w:t>
                              </w:r>
                            </w:p>
                          </w:tc>
                        </w:tr>
                        <w:tr w:rsidR="00000000">
                          <w:tblPrEx>
                            <w:tblCellMar>
                              <w:top w:w="0" w:type="dxa"/>
                              <w:bottom w:w="0" w:type="dxa"/>
                            </w:tblCellMar>
                          </w:tblPrEx>
                          <w:tc>
                            <w:tcPr>
                              <w:tcW w:w="2722" w:type="dxa"/>
                              <w:tcBorders>
                                <w:top w:val="nil"/>
                                <w:left w:val="nil"/>
                                <w:bottom w:val="nil"/>
                                <w:right w:val="nil"/>
                              </w:tcBorders>
                              <w:vAlign w:val="center"/>
                            </w:tcPr>
                            <w:p w:rsidR="00000000" w:rsidRDefault="00D175E9">
                              <w:pPr>
                                <w:pStyle w:val="Style27"/>
                                <w:widowControl/>
                                <w:rPr>
                                  <w:rStyle w:val="FontStyle36"/>
                                </w:rPr>
                              </w:pPr>
                              <w:r>
                                <w:rPr>
                                  <w:rStyle w:val="FontStyle36"/>
                                </w:rPr>
                                <w:t>Среднее артериальное давление, мм рт. ст.</w:t>
                              </w:r>
                            </w:p>
                          </w:tc>
                          <w:tc>
                            <w:tcPr>
                              <w:tcW w:w="1886" w:type="dxa"/>
                              <w:tcBorders>
                                <w:top w:val="nil"/>
                                <w:left w:val="nil"/>
                                <w:bottom w:val="nil"/>
                                <w:right w:val="nil"/>
                              </w:tcBorders>
                              <w:vAlign w:val="center"/>
                            </w:tcPr>
                            <w:p w:rsidR="00000000" w:rsidRDefault="00D175E9">
                              <w:pPr>
                                <w:pStyle w:val="Style27"/>
                                <w:widowControl/>
                                <w:spacing w:line="240" w:lineRule="auto"/>
                                <w:jc w:val="center"/>
                                <w:rPr>
                                  <w:rStyle w:val="FontStyle36"/>
                                  <w:spacing w:val="50"/>
                                </w:rPr>
                              </w:pPr>
                              <w:r>
                                <w:rPr>
                                  <w:rStyle w:val="FontStyle36"/>
                                </w:rPr>
                                <w:t xml:space="preserve">86 </w:t>
                              </w:r>
                              <w:r>
                                <w:rPr>
                                  <w:rStyle w:val="FontStyle36"/>
                                  <w:spacing w:val="50"/>
                                </w:rPr>
                                <w:t>±8</w:t>
                              </w:r>
                            </w:p>
                          </w:tc>
                          <w:tc>
                            <w:tcPr>
                              <w:tcW w:w="2165" w:type="dxa"/>
                              <w:tcBorders>
                                <w:top w:val="nil"/>
                                <w:left w:val="nil"/>
                                <w:bottom w:val="nil"/>
                                <w:right w:val="nil"/>
                              </w:tcBorders>
                              <w:vAlign w:val="center"/>
                            </w:tcPr>
                            <w:p w:rsidR="00000000" w:rsidRDefault="00D175E9">
                              <w:pPr>
                                <w:pStyle w:val="Style27"/>
                                <w:widowControl/>
                                <w:spacing w:line="240" w:lineRule="auto"/>
                                <w:jc w:val="center"/>
                                <w:rPr>
                                  <w:rStyle w:val="FontStyle36"/>
                                </w:rPr>
                              </w:pPr>
                              <w:r>
                                <w:rPr>
                                  <w:rStyle w:val="FontStyle36"/>
                                </w:rPr>
                                <w:t>90 ±6</w:t>
                              </w:r>
                            </w:p>
                          </w:tc>
                        </w:tr>
                        <w:tr w:rsidR="00000000">
                          <w:tblPrEx>
                            <w:tblCellMar>
                              <w:top w:w="0" w:type="dxa"/>
                              <w:bottom w:w="0" w:type="dxa"/>
                            </w:tblCellMar>
                          </w:tblPrEx>
                          <w:tc>
                            <w:tcPr>
                              <w:tcW w:w="2722" w:type="dxa"/>
                              <w:tcBorders>
                                <w:top w:val="nil"/>
                                <w:left w:val="nil"/>
                                <w:bottom w:val="nil"/>
                                <w:right w:val="nil"/>
                              </w:tcBorders>
                            </w:tcPr>
                            <w:p w:rsidR="00000000" w:rsidRDefault="00D175E9">
                              <w:pPr>
                                <w:pStyle w:val="Style27"/>
                                <w:widowControl/>
                                <w:spacing w:line="240" w:lineRule="auto"/>
                                <w:rPr>
                                  <w:rStyle w:val="FontStyle36"/>
                                </w:rPr>
                              </w:pPr>
                              <w:r>
                                <w:rPr>
                                  <w:rStyle w:val="FontStyle36"/>
                                </w:rPr>
                                <w:t>Сердечный выброс, л/мин</w:t>
                              </w:r>
                            </w:p>
                          </w:tc>
                          <w:tc>
                            <w:tcPr>
                              <w:tcW w:w="1886"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4,3 ± 1</w:t>
                              </w:r>
                            </w:p>
                          </w:tc>
                          <w:tc>
                            <w:tcPr>
                              <w:tcW w:w="2165"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6,2 ± 1</w:t>
                              </w:r>
                            </w:p>
                          </w:tc>
                        </w:tr>
                        <w:tr w:rsidR="00000000">
                          <w:tblPrEx>
                            <w:tblCellMar>
                              <w:top w:w="0" w:type="dxa"/>
                              <w:bottom w:w="0" w:type="dxa"/>
                            </w:tblCellMar>
                          </w:tblPrEx>
                          <w:tc>
                            <w:tcPr>
                              <w:tcW w:w="2722" w:type="dxa"/>
                              <w:tcBorders>
                                <w:top w:val="nil"/>
                                <w:left w:val="nil"/>
                                <w:bottom w:val="nil"/>
                                <w:right w:val="nil"/>
                              </w:tcBorders>
                            </w:tcPr>
                            <w:p w:rsidR="00000000" w:rsidRDefault="00D175E9">
                              <w:pPr>
                                <w:pStyle w:val="Style27"/>
                                <w:widowControl/>
                                <w:spacing w:line="240" w:lineRule="auto"/>
                                <w:rPr>
                                  <w:rStyle w:val="FontStyle36"/>
                                </w:rPr>
                              </w:pPr>
                              <w:r>
                                <w:rPr>
                                  <w:rStyle w:val="FontStyle36"/>
                                </w:rPr>
                                <w:t>ЦВД, мм водн. ст.</w:t>
                              </w:r>
                            </w:p>
                          </w:tc>
                          <w:tc>
                            <w:tcPr>
                              <w:tcW w:w="1886"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4±3</w:t>
                              </w:r>
                            </w:p>
                          </w:tc>
                          <w:tc>
                            <w:tcPr>
                              <w:tcW w:w="2165" w:type="dxa"/>
                              <w:tcBorders>
                                <w:top w:val="nil"/>
                                <w:left w:val="nil"/>
                                <w:bottom w:val="nil"/>
                                <w:right w:val="nil"/>
                              </w:tcBorders>
                            </w:tcPr>
                            <w:p w:rsidR="00000000" w:rsidRDefault="00D175E9">
                              <w:pPr>
                                <w:pStyle w:val="Style27"/>
                                <w:widowControl/>
                                <w:spacing w:line="240" w:lineRule="auto"/>
                                <w:jc w:val="center"/>
                                <w:rPr>
                                  <w:rStyle w:val="FontStyle36"/>
                                  <w:spacing w:val="20"/>
                                </w:rPr>
                              </w:pPr>
                              <w:r>
                                <w:rPr>
                                  <w:rStyle w:val="FontStyle36"/>
                                  <w:spacing w:val="20"/>
                                </w:rPr>
                                <w:t>4±3</w:t>
                              </w:r>
                            </w:p>
                          </w:tc>
                        </w:tr>
                        <w:tr w:rsidR="00000000">
                          <w:tblPrEx>
                            <w:tblCellMar>
                              <w:top w:w="0" w:type="dxa"/>
                              <w:bottom w:w="0" w:type="dxa"/>
                            </w:tblCellMar>
                          </w:tblPrEx>
                          <w:tc>
                            <w:tcPr>
                              <w:tcW w:w="2722" w:type="dxa"/>
                              <w:tcBorders>
                                <w:top w:val="nil"/>
                                <w:left w:val="nil"/>
                                <w:bottom w:val="nil"/>
                                <w:right w:val="nil"/>
                              </w:tcBorders>
                            </w:tcPr>
                            <w:p w:rsidR="00000000" w:rsidRDefault="00D175E9">
                              <w:pPr>
                                <w:pStyle w:val="Style27"/>
                                <w:widowControl/>
                                <w:spacing w:line="240" w:lineRule="auto"/>
                                <w:rPr>
                                  <w:rStyle w:val="FontStyle36"/>
                                </w:rPr>
                              </w:pPr>
                              <w:r>
                                <w:rPr>
                                  <w:rStyle w:val="FontStyle36"/>
                                </w:rPr>
                                <w:t>Давление заклинивания в</w:t>
                              </w:r>
                            </w:p>
                          </w:tc>
                          <w:tc>
                            <w:tcPr>
                              <w:tcW w:w="1886"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6±2</w:t>
                              </w:r>
                            </w:p>
                          </w:tc>
                          <w:tc>
                            <w:tcPr>
                              <w:tcW w:w="2165" w:type="dxa"/>
                              <w:tcBorders>
                                <w:top w:val="nil"/>
                                <w:left w:val="nil"/>
                                <w:bottom w:val="nil"/>
                                <w:right w:val="nil"/>
                              </w:tcBorders>
                            </w:tcPr>
                            <w:p w:rsidR="00000000" w:rsidRDefault="00D175E9">
                              <w:pPr>
                                <w:pStyle w:val="Style27"/>
                                <w:widowControl/>
                                <w:spacing w:line="240" w:lineRule="auto"/>
                                <w:jc w:val="center"/>
                                <w:rPr>
                                  <w:rStyle w:val="FontStyle36"/>
                                </w:rPr>
                              </w:pPr>
                              <w:r>
                                <w:rPr>
                                  <w:rStyle w:val="FontStyle36"/>
                                </w:rPr>
                                <w:t>8 + 2</w:t>
                              </w:r>
                            </w:p>
                          </w:tc>
                        </w:tr>
                      </w:tbl>
                    </w:txbxContent>
                  </v:textbox>
                </v:shape>
                <v:shape id="Text Box 4" o:spid="_x0000_s1028" type="#_x0000_t202" style="position:absolute;left:3077;top:14918;width:239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00000" w:rsidRDefault="00D175E9">
                        <w:pPr>
                          <w:pStyle w:val="Style6"/>
                          <w:widowControl/>
                          <w:spacing w:line="240" w:lineRule="auto"/>
                          <w:jc w:val="both"/>
                          <w:rPr>
                            <w:rStyle w:val="FontStyle36"/>
                          </w:rPr>
                        </w:pPr>
                        <w:r>
                          <w:rPr>
                            <w:rStyle w:val="FontStyle36"/>
                          </w:rPr>
                          <w:t>легочных капиллярах, мм</w:t>
                        </w:r>
                      </w:p>
                    </w:txbxContent>
                  </v:textbox>
                </v:shape>
                <w10:wrap type="topAndBottom" anchorx="margin"/>
              </v:group>
            </w:pict>
          </mc:Fallback>
        </mc:AlternateContent>
      </w:r>
    </w:p>
    <w:p w:rsidR="00000000" w:rsidRPr="00151DB3" w:rsidRDefault="00D175E9">
      <w:pPr>
        <w:pStyle w:val="Style19"/>
        <w:widowControl/>
        <w:spacing w:line="240" w:lineRule="exact"/>
        <w:jc w:val="center"/>
        <w:rPr>
          <w:rFonts w:ascii="Times New Roman" w:hAnsi="Times New Roman"/>
        </w:rPr>
      </w:pPr>
    </w:p>
    <w:p w:rsidR="00000000" w:rsidRPr="00151DB3" w:rsidRDefault="00D175E9">
      <w:pPr>
        <w:pStyle w:val="Style19"/>
        <w:widowControl/>
        <w:spacing w:line="240" w:lineRule="exact"/>
        <w:jc w:val="center"/>
        <w:rPr>
          <w:rFonts w:ascii="Times New Roman" w:hAnsi="Times New Roman"/>
        </w:rPr>
      </w:pPr>
    </w:p>
    <w:p w:rsidR="00000000" w:rsidRPr="00151DB3" w:rsidRDefault="00D175E9">
      <w:pPr>
        <w:pStyle w:val="Style19"/>
        <w:widowControl/>
        <w:spacing w:before="91"/>
        <w:jc w:val="center"/>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Изменения показателей центральной гемодинамики во время бере</w:t>
      </w:r>
      <w:r w:rsidRPr="00151DB3">
        <w:rPr>
          <w:rStyle w:val="FontStyle34"/>
          <w:rFonts w:ascii="Times New Roman" w:hAnsi="Times New Roman" w:cs="Times New Roman"/>
          <w:sz w:val="24"/>
          <w:szCs w:val="24"/>
        </w:rPr>
        <w:t>менности</w:t>
      </w:r>
    </w:p>
    <w:p w:rsidR="00000000" w:rsidRPr="00151DB3" w:rsidRDefault="00D175E9">
      <w:pPr>
        <w:pStyle w:val="Style6"/>
        <w:widowControl/>
        <w:spacing w:before="43" w:line="240" w:lineRule="auto"/>
        <w:ind w:left="1368"/>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рт. ст.</w:t>
      </w:r>
    </w:p>
    <w:p w:rsidR="00000000" w:rsidRPr="00151DB3" w:rsidRDefault="00D175E9">
      <w:pPr>
        <w:pStyle w:val="Style6"/>
        <w:widowControl/>
        <w:spacing w:before="206" w:line="307" w:lineRule="exact"/>
        <w:ind w:left="1354"/>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Легочное сосудистое</w:t>
      </w:r>
    </w:p>
    <w:p w:rsidR="00000000" w:rsidRPr="00151DB3" w:rsidRDefault="00D175E9">
      <w:pPr>
        <w:pStyle w:val="Style6"/>
        <w:widowControl/>
        <w:tabs>
          <w:tab w:val="left" w:pos="4594"/>
          <w:tab w:val="left" w:pos="6667"/>
        </w:tabs>
        <w:spacing w:line="307" w:lineRule="exact"/>
        <w:ind w:left="1363"/>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сопротивление,   дин/(с   •</w:t>
      </w:r>
      <w:r w:rsidRPr="00151DB3">
        <w:rPr>
          <w:rStyle w:val="FontStyle36"/>
          <w:rFonts w:ascii="Times New Roman" w:hAnsi="Times New Roman" w:cs="Times New Roman"/>
          <w:sz w:val="24"/>
          <w:szCs w:val="24"/>
        </w:rPr>
        <w:tab/>
        <w:t xml:space="preserve">119 </w:t>
      </w:r>
      <w:r w:rsidRPr="00151DB3">
        <w:rPr>
          <w:rStyle w:val="FontStyle36"/>
          <w:rFonts w:ascii="Times New Roman" w:hAnsi="Times New Roman" w:cs="Times New Roman"/>
          <w:spacing w:val="20"/>
          <w:sz w:val="24"/>
          <w:szCs w:val="24"/>
        </w:rPr>
        <w:t>±47</w:t>
      </w:r>
      <w:r w:rsidRPr="00151DB3">
        <w:rPr>
          <w:rStyle w:val="FontStyle36"/>
          <w:rFonts w:ascii="Times New Roman" w:hAnsi="Times New Roman" w:cs="Times New Roman"/>
          <w:sz w:val="24"/>
          <w:szCs w:val="24"/>
        </w:rPr>
        <w:tab/>
        <w:t>78 ±22</w:t>
      </w:r>
    </w:p>
    <w:p w:rsidR="00000000" w:rsidRPr="00151DB3" w:rsidRDefault="00D175E9">
      <w:pPr>
        <w:pStyle w:val="Style6"/>
        <w:widowControl/>
        <w:spacing w:line="307" w:lineRule="exact"/>
        <w:ind w:left="1363"/>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см</w:t>
      </w:r>
      <w:r w:rsidRPr="00151DB3">
        <w:rPr>
          <w:rStyle w:val="FontStyle36"/>
          <w:rFonts w:ascii="Times New Roman" w:hAnsi="Times New Roman" w:cs="Times New Roman"/>
          <w:sz w:val="24"/>
          <w:szCs w:val="24"/>
          <w:vertAlign w:val="superscript"/>
        </w:rPr>
        <w:t>5</w:t>
      </w:r>
      <w:r w:rsidRPr="00151DB3">
        <w:rPr>
          <w:rStyle w:val="FontStyle36"/>
          <w:rFonts w:ascii="Times New Roman" w:hAnsi="Times New Roman" w:cs="Times New Roman"/>
          <w:sz w:val="24"/>
          <w:szCs w:val="24"/>
        </w:rPr>
        <w:t>)</w:t>
      </w:r>
    </w:p>
    <w:p w:rsidR="00000000" w:rsidRPr="00151DB3" w:rsidRDefault="00D175E9">
      <w:pPr>
        <w:pStyle w:val="Style11"/>
        <w:widowControl/>
        <w:spacing w:line="240" w:lineRule="exact"/>
        <w:jc w:val="left"/>
        <w:rPr>
          <w:rFonts w:ascii="Times New Roman" w:hAnsi="Times New Roman"/>
        </w:rPr>
      </w:pPr>
    </w:p>
    <w:p w:rsidR="00000000" w:rsidRPr="00151DB3" w:rsidRDefault="00D175E9">
      <w:pPr>
        <w:pStyle w:val="Style11"/>
        <w:widowControl/>
        <w:spacing w:line="240" w:lineRule="exact"/>
        <w:jc w:val="left"/>
        <w:rPr>
          <w:rFonts w:ascii="Times New Roman" w:hAnsi="Times New Roman"/>
        </w:rPr>
      </w:pPr>
    </w:p>
    <w:p w:rsidR="00000000" w:rsidRPr="00151DB3" w:rsidRDefault="00D175E9">
      <w:pPr>
        <w:pStyle w:val="Style11"/>
        <w:widowControl/>
        <w:spacing w:line="240" w:lineRule="exact"/>
        <w:jc w:val="left"/>
        <w:rPr>
          <w:rFonts w:ascii="Times New Roman" w:hAnsi="Times New Roman"/>
        </w:rPr>
      </w:pPr>
    </w:p>
    <w:p w:rsidR="00000000" w:rsidRPr="00151DB3" w:rsidRDefault="00D175E9">
      <w:pPr>
        <w:pStyle w:val="Style11"/>
        <w:widowControl/>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Изменения показателей сердечно-сосудистой адаптации, происходящие во время беременности, представлены в табл. 5.4.</w:t>
      </w:r>
    </w:p>
    <w:p w:rsidR="00000000" w:rsidRPr="00151DB3" w:rsidRDefault="00D175E9">
      <w:pPr>
        <w:pStyle w:val="Style11"/>
        <w:framePr w:w="9350" w:h="5947" w:hRule="exact" w:hSpace="38" w:wrap="notBeside" w:vAnchor="text" w:hAnchor="text" w:x="-9" w:y="597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беременности изменяются как размеры, так и положе</w:t>
      </w:r>
      <w:r w:rsidRPr="00151DB3">
        <w:rPr>
          <w:rStyle w:val="FontStyle36"/>
          <w:rFonts w:ascii="Times New Roman" w:hAnsi="Times New Roman" w:cs="Times New Roman"/>
          <w:sz w:val="24"/>
          <w:szCs w:val="24"/>
        </w:rPr>
        <w:t>ние сердца. Сердце несколько расширяется за счет дилатации и гипертрофии миокарда. Дилатация в области правого предсердно-желудочкового (трикуспидального) клапана может вызывать незначительную регургитацию с появлением систолического шума. Смещение диафраг</w:t>
      </w:r>
      <w:r w:rsidRPr="00151DB3">
        <w:rPr>
          <w:rStyle w:val="FontStyle36"/>
          <w:rFonts w:ascii="Times New Roman" w:hAnsi="Times New Roman" w:cs="Times New Roman"/>
          <w:sz w:val="24"/>
          <w:szCs w:val="24"/>
        </w:rPr>
        <w:t>мы увеличенной маткой сдвигает сердце влево и кпереди таким образом, что верхушечный толчок перемещается кнаружи и вверх.</w:t>
      </w:r>
    </w:p>
    <w:p w:rsidR="00000000" w:rsidRPr="00151DB3" w:rsidRDefault="00D175E9">
      <w:pPr>
        <w:pStyle w:val="Style11"/>
        <w:framePr w:w="9350" w:h="5947" w:hRule="exact" w:hSpace="38" w:wrap="notBeside" w:vAnchor="text" w:hAnchor="text" w:x="-9" w:y="5972"/>
        <w:widowControl/>
        <w:spacing w:before="197"/>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Несмотря на повышенную нагрузку на сердце во время беременности, у здоровых женщин не происходит нарушения ритма сердца. У беременной </w:t>
      </w:r>
      <w:r w:rsidRPr="00151DB3">
        <w:rPr>
          <w:rStyle w:val="FontStyle36"/>
          <w:rFonts w:ascii="Times New Roman" w:hAnsi="Times New Roman" w:cs="Times New Roman"/>
          <w:sz w:val="24"/>
          <w:szCs w:val="24"/>
        </w:rPr>
        <w:t>с заболеваниями сердца и его низкими функциональными резервами повышенная активность может спровоцировать сердечную н е достаточ н ость.</w:t>
      </w:r>
    </w:p>
    <w:p w:rsidR="00000000" w:rsidRPr="00151DB3" w:rsidRDefault="00D175E9">
      <w:pPr>
        <w:pStyle w:val="Style11"/>
        <w:framePr w:w="9350" w:h="5947" w:hRule="exact" w:hSpace="38" w:wrap="notBeside" w:vAnchor="text" w:hAnchor="text" w:x="-9" w:y="5972"/>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Системное артериальное давление во время нормальной беременности не повышается. С 9 нед беременности артериальное давле</w:t>
      </w:r>
      <w:r w:rsidRPr="00151DB3">
        <w:rPr>
          <w:rStyle w:val="FontStyle36"/>
          <w:rFonts w:ascii="Times New Roman" w:hAnsi="Times New Roman" w:cs="Times New Roman"/>
          <w:sz w:val="24"/>
          <w:szCs w:val="24"/>
        </w:rPr>
        <w:t>ние снижается на 8—42 мм рт. ст., сохраняясь на этом уровне до середины беременности. Давление в легочном стволе практически остается на неизменном уровне.</w:t>
      </w:r>
    </w:p>
    <w:p w:rsidR="00000000" w:rsidRPr="00151DB3" w:rsidRDefault="00D175E9">
      <w:pPr>
        <w:pStyle w:val="Style11"/>
        <w:framePr w:w="9350" w:h="5947" w:hRule="exact" w:hSpace="38" w:wrap="notBeside" w:vAnchor="text" w:hAnchor="text" w:x="-9" w:y="5972"/>
        <w:widowControl/>
        <w:spacing w:before="197"/>
        <w:ind w:right="5"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Снижение периферического сосудистого сопротивления обусловлено образованием маточного круга кровообр</w:t>
      </w:r>
      <w:r w:rsidRPr="00151DB3">
        <w:rPr>
          <w:rStyle w:val="FontStyle36"/>
          <w:rFonts w:ascii="Times New Roman" w:hAnsi="Times New Roman" w:cs="Times New Roman"/>
          <w:sz w:val="24"/>
          <w:szCs w:val="24"/>
        </w:rPr>
        <w:t>ащения с низким сопротивлением, а также сосудорасширяющим действием эстрогенов и прогестерона.</w:t>
      </w:r>
    </w:p>
    <w:p w:rsidR="00000000" w:rsidRPr="00151DB3" w:rsidRDefault="00D175E9">
      <w:pPr>
        <w:pStyle w:val="Style19"/>
        <w:widowControl/>
        <w:spacing w:line="240" w:lineRule="exact"/>
        <w:ind w:left="619"/>
        <w:jc w:val="both"/>
        <w:rPr>
          <w:rFonts w:ascii="Times New Roman" w:hAnsi="Times New Roman"/>
        </w:rPr>
      </w:pPr>
    </w:p>
    <w:p w:rsidR="00000000" w:rsidRPr="00151DB3" w:rsidRDefault="00D175E9">
      <w:pPr>
        <w:pStyle w:val="Style19"/>
        <w:widowControl/>
        <w:spacing w:line="240" w:lineRule="exact"/>
        <w:ind w:left="619"/>
        <w:jc w:val="both"/>
        <w:rPr>
          <w:rFonts w:ascii="Times New Roman" w:hAnsi="Times New Roman"/>
        </w:rPr>
      </w:pPr>
    </w:p>
    <w:p w:rsidR="00000000" w:rsidRPr="00151DB3" w:rsidRDefault="00D175E9">
      <w:pPr>
        <w:pStyle w:val="Style19"/>
        <w:widowControl/>
        <w:spacing w:line="240" w:lineRule="exact"/>
        <w:ind w:left="619"/>
        <w:jc w:val="both"/>
        <w:rPr>
          <w:rFonts w:ascii="Times New Roman" w:hAnsi="Times New Roman"/>
        </w:rPr>
      </w:pPr>
    </w:p>
    <w:p w:rsidR="00000000" w:rsidRPr="00151DB3" w:rsidRDefault="00D175E9">
      <w:pPr>
        <w:pStyle w:val="Style19"/>
        <w:widowControl/>
        <w:spacing w:before="72"/>
        <w:ind w:left="619"/>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Изменения показателей сердечно-сосудистой адаптации во время беременности</w:t>
      </w:r>
    </w:p>
    <w:p w:rsidR="00000000" w:rsidRPr="00151DB3" w:rsidRDefault="00D175E9">
      <w:pPr>
        <w:widowControl/>
        <w:spacing w:after="787"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966"/>
        <w:gridCol w:w="1219"/>
        <w:gridCol w:w="1373"/>
        <w:gridCol w:w="1430"/>
      </w:tblGrid>
      <w:tr w:rsidR="00000000" w:rsidRPr="00151DB3">
        <w:tblPrEx>
          <w:tblCellMar>
            <w:top w:w="0" w:type="dxa"/>
            <w:bottom w:w="0" w:type="dxa"/>
          </w:tblCellMar>
        </w:tblPrEx>
        <w:tc>
          <w:tcPr>
            <w:tcW w:w="2966" w:type="dxa"/>
            <w:tcBorders>
              <w:top w:val="single" w:sz="6" w:space="0" w:color="auto"/>
              <w:left w:val="nil"/>
              <w:bottom w:val="single" w:sz="6" w:space="0" w:color="auto"/>
              <w:right w:val="single" w:sz="6" w:space="0" w:color="auto"/>
            </w:tcBorders>
            <w:vAlign w:val="center"/>
          </w:tcPr>
          <w:p w:rsidR="00000000" w:rsidRPr="00151DB3" w:rsidRDefault="00D175E9">
            <w:pPr>
              <w:pStyle w:val="Style12"/>
              <w:widowControl/>
              <w:spacing w:line="240" w:lineRule="auto"/>
              <w:ind w:left="787"/>
              <w:jc w:val="left"/>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Показатели</w:t>
            </w:r>
          </w:p>
        </w:tc>
        <w:tc>
          <w:tcPr>
            <w:tcW w:w="1219" w:type="dxa"/>
            <w:tcBorders>
              <w:top w:val="single" w:sz="6" w:space="0" w:color="auto"/>
              <w:left w:val="single" w:sz="6" w:space="0" w:color="auto"/>
              <w:bottom w:val="single" w:sz="6" w:space="0" w:color="auto"/>
              <w:right w:val="single" w:sz="6" w:space="0" w:color="auto"/>
            </w:tcBorders>
            <w:vAlign w:val="center"/>
          </w:tcPr>
          <w:p w:rsidR="00000000" w:rsidRPr="00151DB3" w:rsidRDefault="00D175E9">
            <w:pPr>
              <w:pStyle w:val="Style20"/>
              <w:widowControl/>
              <w:jc w:val="center"/>
              <w:rPr>
                <w:rStyle w:val="FontStyle40"/>
                <w:sz w:val="24"/>
                <w:szCs w:val="24"/>
              </w:rPr>
            </w:pPr>
            <w:r w:rsidRPr="00151DB3">
              <w:rPr>
                <w:rStyle w:val="FontStyle40"/>
                <w:sz w:val="24"/>
                <w:szCs w:val="24"/>
              </w:rPr>
              <w:t>/</w:t>
            </w:r>
          </w:p>
          <w:p w:rsidR="00000000" w:rsidRPr="00151DB3" w:rsidRDefault="00D175E9">
            <w:pPr>
              <w:pStyle w:val="Style12"/>
              <w:widowControl/>
              <w:spacing w:line="240" w:lineRule="auto"/>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триместр</w:t>
            </w:r>
          </w:p>
        </w:tc>
        <w:tc>
          <w:tcPr>
            <w:tcW w:w="1373" w:type="dxa"/>
            <w:tcBorders>
              <w:top w:val="single" w:sz="6" w:space="0" w:color="auto"/>
              <w:left w:val="single" w:sz="6" w:space="0" w:color="auto"/>
              <w:bottom w:val="single" w:sz="6" w:space="0" w:color="auto"/>
              <w:right w:val="single" w:sz="6" w:space="0" w:color="auto"/>
            </w:tcBorders>
            <w:vAlign w:val="center"/>
          </w:tcPr>
          <w:p w:rsidR="00000000" w:rsidRPr="00151DB3" w:rsidRDefault="00D175E9">
            <w:pPr>
              <w:pStyle w:val="Style12"/>
              <w:widowControl/>
              <w:spacing w:line="240" w:lineRule="auto"/>
              <w:rPr>
                <w:rStyle w:val="FontStyle34"/>
                <w:rFonts w:ascii="Times New Roman" w:hAnsi="Times New Roman" w:cs="Times New Roman"/>
                <w:sz w:val="24"/>
                <w:szCs w:val="24"/>
              </w:rPr>
            </w:pPr>
            <w:r w:rsidRPr="00151DB3">
              <w:rPr>
                <w:rStyle w:val="FontStyle34"/>
                <w:rFonts w:ascii="Times New Roman" w:hAnsi="Times New Roman" w:cs="Times New Roman"/>
                <w:spacing w:val="30"/>
                <w:sz w:val="24"/>
                <w:szCs w:val="24"/>
              </w:rPr>
              <w:t>//</w:t>
            </w:r>
            <w:r w:rsidRPr="00151DB3">
              <w:rPr>
                <w:rStyle w:val="FontStyle34"/>
                <w:rFonts w:ascii="Times New Roman" w:hAnsi="Times New Roman" w:cs="Times New Roman"/>
                <w:sz w:val="24"/>
                <w:szCs w:val="24"/>
              </w:rPr>
              <w:t xml:space="preserve"> триместр</w:t>
            </w:r>
          </w:p>
        </w:tc>
        <w:tc>
          <w:tcPr>
            <w:tcW w:w="1430" w:type="dxa"/>
            <w:tcBorders>
              <w:top w:val="single" w:sz="6" w:space="0" w:color="auto"/>
              <w:left w:val="single" w:sz="6" w:space="0" w:color="auto"/>
              <w:bottom w:val="single" w:sz="6" w:space="0" w:color="auto"/>
              <w:right w:val="nil"/>
            </w:tcBorders>
            <w:vAlign w:val="center"/>
          </w:tcPr>
          <w:p w:rsidR="00000000" w:rsidRPr="00151DB3" w:rsidRDefault="00D175E9">
            <w:pPr>
              <w:pStyle w:val="Style12"/>
              <w:widowControl/>
              <w:spacing w:line="240" w:lineRule="auto"/>
              <w:rPr>
                <w:rStyle w:val="FontStyle34"/>
                <w:rFonts w:ascii="Times New Roman" w:hAnsi="Times New Roman" w:cs="Times New Roman"/>
                <w:sz w:val="24"/>
                <w:szCs w:val="24"/>
              </w:rPr>
            </w:pPr>
            <w:r w:rsidRPr="00151DB3">
              <w:rPr>
                <w:rStyle w:val="FontStyle34"/>
                <w:rFonts w:ascii="Times New Roman" w:hAnsi="Times New Roman" w:cs="Times New Roman"/>
                <w:spacing w:val="30"/>
                <w:sz w:val="24"/>
                <w:szCs w:val="24"/>
              </w:rPr>
              <w:t>///</w:t>
            </w:r>
            <w:r w:rsidRPr="00151DB3">
              <w:rPr>
                <w:rStyle w:val="FontStyle34"/>
                <w:rFonts w:ascii="Times New Roman" w:hAnsi="Times New Roman" w:cs="Times New Roman"/>
                <w:sz w:val="24"/>
                <w:szCs w:val="24"/>
              </w:rPr>
              <w:t xml:space="preserve"> триместр</w:t>
            </w:r>
          </w:p>
        </w:tc>
      </w:tr>
      <w:tr w:rsidR="00000000" w:rsidRPr="00151DB3">
        <w:tblPrEx>
          <w:tblCellMar>
            <w:top w:w="0" w:type="dxa"/>
            <w:bottom w:w="0" w:type="dxa"/>
          </w:tblCellMar>
        </w:tblPrEx>
        <w:tc>
          <w:tcPr>
            <w:tcW w:w="2966" w:type="dxa"/>
            <w:tcBorders>
              <w:top w:val="single" w:sz="6" w:space="0" w:color="auto"/>
              <w:left w:val="nil"/>
              <w:bottom w:val="nil"/>
              <w:right w:val="nil"/>
            </w:tcBorders>
          </w:tcPr>
          <w:p w:rsidR="00000000" w:rsidRPr="00151DB3" w:rsidRDefault="00D175E9">
            <w:pPr>
              <w:pStyle w:val="Style27"/>
              <w:widowControl/>
              <w:spacing w:line="240" w:lineRule="auto"/>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Ударный объем сердца, мл</w:t>
            </w:r>
          </w:p>
        </w:tc>
        <w:tc>
          <w:tcPr>
            <w:tcW w:w="1219" w:type="dxa"/>
            <w:tcBorders>
              <w:top w:val="single" w:sz="6" w:space="0" w:color="auto"/>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70</w:t>
            </w:r>
          </w:p>
        </w:tc>
        <w:tc>
          <w:tcPr>
            <w:tcW w:w="1373" w:type="dxa"/>
            <w:tcBorders>
              <w:top w:val="single" w:sz="6" w:space="0" w:color="auto"/>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90</w:t>
            </w:r>
          </w:p>
        </w:tc>
        <w:tc>
          <w:tcPr>
            <w:tcW w:w="1430" w:type="dxa"/>
            <w:tcBorders>
              <w:top w:val="single" w:sz="6" w:space="0" w:color="auto"/>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60</w:t>
            </w:r>
          </w:p>
        </w:tc>
      </w:tr>
      <w:tr w:rsidR="00000000" w:rsidRPr="00151DB3">
        <w:tblPrEx>
          <w:tblCellMar>
            <w:top w:w="0" w:type="dxa"/>
            <w:bottom w:w="0" w:type="dxa"/>
          </w:tblCellMar>
        </w:tblPrEx>
        <w:tc>
          <w:tcPr>
            <w:tcW w:w="2966" w:type="dxa"/>
            <w:tcBorders>
              <w:top w:val="nil"/>
              <w:left w:val="nil"/>
              <w:bottom w:val="nil"/>
              <w:right w:val="nil"/>
            </w:tcBorders>
          </w:tcPr>
          <w:p w:rsidR="00000000" w:rsidRPr="00151DB3" w:rsidRDefault="00D175E9">
            <w:pPr>
              <w:pStyle w:val="Style27"/>
              <w:widowControl/>
              <w:spacing w:line="240" w:lineRule="auto"/>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ЧСС, уд/мин</w:t>
            </w:r>
          </w:p>
        </w:tc>
        <w:tc>
          <w:tcPr>
            <w:tcW w:w="1219"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60-80</w:t>
            </w:r>
          </w:p>
        </w:tc>
        <w:tc>
          <w:tcPr>
            <w:tcW w:w="1373"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80-90</w:t>
            </w:r>
          </w:p>
        </w:tc>
        <w:tc>
          <w:tcPr>
            <w:tcW w:w="1430"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80</w:t>
            </w:r>
          </w:p>
        </w:tc>
      </w:tr>
      <w:tr w:rsidR="00000000" w:rsidRPr="00151DB3">
        <w:tblPrEx>
          <w:tblCellMar>
            <w:top w:w="0" w:type="dxa"/>
            <w:bottom w:w="0" w:type="dxa"/>
          </w:tblCellMar>
        </w:tblPrEx>
        <w:tc>
          <w:tcPr>
            <w:tcW w:w="2966" w:type="dxa"/>
            <w:tcBorders>
              <w:top w:val="nil"/>
              <w:left w:val="nil"/>
              <w:bottom w:val="nil"/>
              <w:right w:val="nil"/>
            </w:tcBorders>
          </w:tcPr>
          <w:p w:rsidR="00000000" w:rsidRPr="00151DB3" w:rsidRDefault="00D175E9">
            <w:pPr>
              <w:pStyle w:val="Style27"/>
              <w:widowControl/>
              <w:spacing w:line="240" w:lineRule="auto"/>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МОС,%</w:t>
            </w:r>
          </w:p>
        </w:tc>
        <w:tc>
          <w:tcPr>
            <w:tcW w:w="1219"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15</w:t>
            </w:r>
          </w:p>
        </w:tc>
        <w:tc>
          <w:tcPr>
            <w:tcW w:w="1373"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45</w:t>
            </w:r>
          </w:p>
        </w:tc>
        <w:tc>
          <w:tcPr>
            <w:tcW w:w="1430"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0-5</w:t>
            </w:r>
          </w:p>
        </w:tc>
      </w:tr>
      <w:tr w:rsidR="00000000" w:rsidRPr="00151DB3">
        <w:tblPrEx>
          <w:tblCellMar>
            <w:top w:w="0" w:type="dxa"/>
            <w:bottom w:w="0" w:type="dxa"/>
          </w:tblCellMar>
        </w:tblPrEx>
        <w:tc>
          <w:tcPr>
            <w:tcW w:w="2966" w:type="dxa"/>
            <w:tcBorders>
              <w:top w:val="nil"/>
              <w:left w:val="nil"/>
              <w:bottom w:val="nil"/>
              <w:right w:val="nil"/>
            </w:tcBorders>
            <w:vAlign w:val="center"/>
          </w:tcPr>
          <w:p w:rsidR="00000000" w:rsidRPr="00151DB3" w:rsidRDefault="00D175E9">
            <w:pPr>
              <w:pStyle w:val="Style27"/>
              <w:widowControl/>
              <w:ind w:right="58" w:firstLine="1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Периферическое сосудистое сопротивление, дин/(с • см</w:t>
            </w:r>
            <w:r w:rsidRPr="00151DB3">
              <w:rPr>
                <w:rStyle w:val="FontStyle36"/>
                <w:rFonts w:ascii="Times New Roman" w:hAnsi="Times New Roman" w:cs="Times New Roman"/>
                <w:sz w:val="24"/>
                <w:szCs w:val="24"/>
                <w:vertAlign w:val="superscript"/>
              </w:rPr>
              <w:t>5</w:t>
            </w:r>
            <w:r w:rsidRPr="00151DB3">
              <w:rPr>
                <w:rStyle w:val="FontStyle36"/>
                <w:rFonts w:ascii="Times New Roman" w:hAnsi="Times New Roman" w:cs="Times New Roman"/>
                <w:sz w:val="24"/>
                <w:szCs w:val="24"/>
              </w:rPr>
              <w:t>)</w:t>
            </w:r>
          </w:p>
        </w:tc>
        <w:tc>
          <w:tcPr>
            <w:tcW w:w="1219" w:type="dxa"/>
            <w:tcBorders>
              <w:top w:val="nil"/>
              <w:left w:val="nil"/>
              <w:bottom w:val="nil"/>
              <w:right w:val="nil"/>
            </w:tcBorders>
            <w:vAlign w:val="center"/>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1300-1500</w:t>
            </w:r>
          </w:p>
        </w:tc>
        <w:tc>
          <w:tcPr>
            <w:tcW w:w="1373" w:type="dxa"/>
            <w:tcBorders>
              <w:top w:val="nil"/>
              <w:left w:val="nil"/>
              <w:bottom w:val="nil"/>
              <w:right w:val="nil"/>
            </w:tcBorders>
            <w:vAlign w:val="center"/>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980</w:t>
            </w:r>
          </w:p>
        </w:tc>
        <w:tc>
          <w:tcPr>
            <w:tcW w:w="1430" w:type="dxa"/>
            <w:tcBorders>
              <w:top w:val="nil"/>
              <w:left w:val="nil"/>
              <w:bottom w:val="nil"/>
              <w:right w:val="nil"/>
            </w:tcBorders>
            <w:vAlign w:val="center"/>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1200</w:t>
            </w:r>
          </w:p>
        </w:tc>
      </w:tr>
      <w:tr w:rsidR="00000000" w:rsidRPr="00151DB3">
        <w:tblPrEx>
          <w:tblCellMar>
            <w:top w:w="0" w:type="dxa"/>
            <w:bottom w:w="0" w:type="dxa"/>
          </w:tblCellMar>
        </w:tblPrEx>
        <w:tc>
          <w:tcPr>
            <w:tcW w:w="2966" w:type="dxa"/>
            <w:tcBorders>
              <w:top w:val="nil"/>
              <w:left w:val="nil"/>
              <w:bottom w:val="nil"/>
              <w:right w:val="nil"/>
            </w:tcBorders>
          </w:tcPr>
          <w:p w:rsidR="00000000" w:rsidRPr="00151DB3" w:rsidRDefault="00D175E9">
            <w:pPr>
              <w:pStyle w:val="Style27"/>
              <w:widowControl/>
              <w:spacing w:line="240" w:lineRule="auto"/>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Вязкость крови,усл. ед.</w:t>
            </w:r>
          </w:p>
        </w:tc>
        <w:tc>
          <w:tcPr>
            <w:tcW w:w="1219"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4,2</w:t>
            </w:r>
          </w:p>
        </w:tc>
        <w:tc>
          <w:tcPr>
            <w:tcW w:w="1373"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3,75</w:t>
            </w:r>
          </w:p>
        </w:tc>
        <w:tc>
          <w:tcPr>
            <w:tcW w:w="1430" w:type="dxa"/>
            <w:tcBorders>
              <w:top w:val="nil"/>
              <w:left w:val="nil"/>
              <w:bottom w:val="nil"/>
              <w:right w:val="nil"/>
            </w:tcBorders>
          </w:tcPr>
          <w:p w:rsidR="00000000" w:rsidRPr="00151DB3" w:rsidRDefault="00D175E9">
            <w:pPr>
              <w:pStyle w:val="Style27"/>
              <w:widowControl/>
              <w:spacing w:line="240" w:lineRule="auto"/>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3,99</w:t>
            </w:r>
          </w:p>
        </w:tc>
      </w:tr>
    </w:tbl>
    <w:p w:rsidR="00000000" w:rsidRPr="00151DB3" w:rsidRDefault="00D175E9">
      <w:pPr>
        <w:pStyle w:val="Style11"/>
        <w:widowControl/>
        <w:spacing w:before="43" w:line="312" w:lineRule="exact"/>
        <w:ind w:right="19"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Центральное венозное давление не меняется. Особенно высокое венозное давление отмечает</w:t>
      </w:r>
      <w:r w:rsidRPr="00151DB3">
        <w:rPr>
          <w:rStyle w:val="FontStyle36"/>
          <w:rFonts w:ascii="Times New Roman" w:hAnsi="Times New Roman" w:cs="Times New Roman"/>
          <w:sz w:val="24"/>
          <w:szCs w:val="24"/>
        </w:rPr>
        <w:t>ся в бедренной вене у лежащей на спине пациентки (сдавление маткой нижней полой вены). Поэтому нередко во время беременности возникает варикозное расширение вен малого таза, наружных половых органов и нижних конечностей.</w:t>
      </w:r>
    </w:p>
    <w:p w:rsidR="00000000" w:rsidRPr="00151DB3" w:rsidRDefault="00D175E9">
      <w:pPr>
        <w:pStyle w:val="Style11"/>
        <w:widowControl/>
        <w:spacing w:before="192"/>
        <w:ind w:firstLine="706"/>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Растяжение вен во время беременност</w:t>
      </w:r>
      <w:r w:rsidRPr="00151DB3">
        <w:rPr>
          <w:rStyle w:val="FontStyle36"/>
          <w:rFonts w:ascii="Times New Roman" w:hAnsi="Times New Roman" w:cs="Times New Roman"/>
          <w:sz w:val="24"/>
          <w:szCs w:val="24"/>
        </w:rPr>
        <w:t>и может достигать 150% от исходного уровня. Венозные концы капилляров расширяются, снижая тем самым интенсивность тока крови.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Начиная с середины беременности, в положении лежа на спине увеличенная в размерах матка может сдавливать нижнюю полую вену и аорту</w:t>
      </w:r>
      <w:r w:rsidRPr="00151DB3">
        <w:rPr>
          <w:rStyle w:val="FontStyle36"/>
          <w:rFonts w:ascii="Times New Roman" w:hAnsi="Times New Roman" w:cs="Times New Roman"/>
          <w:sz w:val="24"/>
          <w:szCs w:val="24"/>
        </w:rPr>
        <w:t>. Сужение просвета нижней полой вены уменьшает венозный возврат крови к сердцу, что приводит к снижению сердечного выброса до 24% от исходного. Большинство женщин могут компенсировать падение ударного объема за счет увеличения. При этом артериальное давлен</w:t>
      </w:r>
      <w:r w:rsidRPr="00151DB3">
        <w:rPr>
          <w:rStyle w:val="FontStyle36"/>
          <w:rFonts w:ascii="Times New Roman" w:hAnsi="Times New Roman" w:cs="Times New Roman"/>
          <w:sz w:val="24"/>
          <w:szCs w:val="24"/>
        </w:rPr>
        <w:t>ие быстро снижается. Кожные покровы становятся бледными с цианотичным оттенком. Отмечается нитевидный пульс. Первой помощью в этой ситуации является изменение положения тела пациентки, которую следует повернуть на правый или левый бок. После этого состояни</w:t>
      </w:r>
      <w:r w:rsidRPr="00151DB3">
        <w:rPr>
          <w:rStyle w:val="FontStyle36"/>
          <w:rFonts w:ascii="Times New Roman" w:hAnsi="Times New Roman" w:cs="Times New Roman"/>
          <w:sz w:val="24"/>
          <w:szCs w:val="24"/>
        </w:rPr>
        <w:t>е быстро улучшается, артериальное давление и пульс нормализуются. Если этого не сделать, может наступить смерть плода, а также выраженное ухудшение состояния беременной.</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беременности активизируется ренин-ангиотензиновая система. В циркулирующей кр</w:t>
      </w:r>
      <w:r w:rsidRPr="00151DB3">
        <w:rPr>
          <w:rStyle w:val="FontStyle36"/>
          <w:rFonts w:ascii="Times New Roman" w:hAnsi="Times New Roman" w:cs="Times New Roman"/>
          <w:sz w:val="24"/>
          <w:szCs w:val="24"/>
        </w:rPr>
        <w:t>ови возрастает содержание ангиотензина II, который способствует задержке натрия и воды в организме, увеличивает ОЦК и оказывает вазоконстрикторное действие. Поэтому даже здоровым беременным женщинам следует ограничивать потребление соли и сохранять умеренн</w:t>
      </w:r>
      <w:r w:rsidRPr="00151DB3">
        <w:rPr>
          <w:rStyle w:val="FontStyle36"/>
          <w:rFonts w:ascii="Times New Roman" w:hAnsi="Times New Roman" w:cs="Times New Roman"/>
          <w:sz w:val="24"/>
          <w:szCs w:val="24"/>
        </w:rPr>
        <w:t>ый водный режим.</w:t>
      </w: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rsidP="00151DB3">
      <w:pPr>
        <w:pStyle w:val="Style8"/>
        <w:widowControl/>
        <w:spacing w:before="110"/>
        <w:jc w:val="center"/>
        <w:rPr>
          <w:rStyle w:val="FontStyle33"/>
          <w:sz w:val="24"/>
          <w:szCs w:val="24"/>
        </w:rPr>
      </w:pPr>
      <w:r w:rsidRPr="00151DB3">
        <w:rPr>
          <w:rStyle w:val="FontStyle33"/>
          <w:sz w:val="24"/>
          <w:szCs w:val="24"/>
        </w:rPr>
        <w:t>Система дыхания</w:t>
      </w: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before="67"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Система дыхания во время беременности находится в состоянии функционального напряжения, так как потребление кислорода к концу беременности возрастает на 30—40%, а во время схваток в родах до 150—200%.</w:t>
      </w:r>
    </w:p>
    <w:p w:rsidR="00000000" w:rsidRPr="00151DB3" w:rsidRDefault="00D175E9">
      <w:pPr>
        <w:pStyle w:val="Style11"/>
        <w:widowControl/>
        <w:spacing w:before="34" w:line="509" w:lineRule="exact"/>
        <w:ind w:left="725"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w:t>
      </w:r>
      <w:r w:rsidRPr="00151DB3">
        <w:rPr>
          <w:rStyle w:val="FontStyle36"/>
          <w:rFonts w:ascii="Times New Roman" w:hAnsi="Times New Roman" w:cs="Times New Roman"/>
          <w:sz w:val="24"/>
          <w:szCs w:val="24"/>
        </w:rPr>
        <w:t>ости в системе дыхания происходят следующие изменения:</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учащение дыхания на 10%;</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дыхательного объема к концу беременности на 30—40%;</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возрастание минутного объема дыхания с 12 нед до 11 л/мин;</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альвеолярной вентиляции лег</w:t>
      </w:r>
      <w:r w:rsidRPr="00151DB3">
        <w:rPr>
          <w:rStyle w:val="FontStyle36"/>
          <w:rFonts w:ascii="Times New Roman" w:hAnsi="Times New Roman" w:cs="Times New Roman"/>
          <w:sz w:val="24"/>
          <w:szCs w:val="24"/>
        </w:rPr>
        <w:t>ких;</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жизненной емкости легких на 100-200 мл (5%);</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снижение общей емкости легких вследствие высокого стояния диафрагмы;</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работы дыхательных мышц из-за повышенной потребности в кислороде;</w:t>
      </w:r>
    </w:p>
    <w:p w:rsidR="00000000" w:rsidRPr="00151DB3" w:rsidRDefault="00D175E9" w:rsidP="00151DB3">
      <w:pPr>
        <w:pStyle w:val="Style14"/>
        <w:widowControl/>
        <w:numPr>
          <w:ilvl w:val="0"/>
          <w:numId w:val="2"/>
        </w:numPr>
        <w:tabs>
          <w:tab w:val="left" w:pos="874"/>
        </w:tabs>
        <w:spacing w:line="509" w:lineRule="exact"/>
        <w:ind w:left="72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снижение содержания кислорода в а</w:t>
      </w:r>
      <w:r w:rsidRPr="00151DB3">
        <w:rPr>
          <w:rStyle w:val="FontStyle36"/>
          <w:rFonts w:ascii="Times New Roman" w:hAnsi="Times New Roman" w:cs="Times New Roman"/>
          <w:sz w:val="24"/>
          <w:szCs w:val="24"/>
        </w:rPr>
        <w:t>ртериальной крови;</w:t>
      </w:r>
    </w:p>
    <w:p w:rsidR="00000000" w:rsidRPr="00151DB3" w:rsidRDefault="00D175E9">
      <w:pPr>
        <w:pStyle w:val="Style29"/>
        <w:widowControl/>
        <w:spacing w:before="43"/>
        <w:jc w:val="both"/>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снижение парциального давления углекислого газа на 15—20% в связи с гипервентиляцией.</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Изменения со стороны сосудов дыхательных путей (вследствие гормональной перестройки в организме беременной) приводят к капиллярному застою и набухани</w:t>
      </w:r>
      <w:r w:rsidRPr="00151DB3">
        <w:rPr>
          <w:rStyle w:val="FontStyle36"/>
          <w:rFonts w:ascii="Times New Roman" w:hAnsi="Times New Roman" w:cs="Times New Roman"/>
          <w:sz w:val="24"/>
          <w:szCs w:val="24"/>
        </w:rPr>
        <w:t xml:space="preserve">ю </w:t>
      </w:r>
      <w:r w:rsidRPr="00151DB3">
        <w:rPr>
          <w:rStyle w:val="FontStyle36"/>
          <w:rFonts w:ascii="Times New Roman" w:hAnsi="Times New Roman" w:cs="Times New Roman"/>
          <w:sz w:val="24"/>
          <w:szCs w:val="24"/>
        </w:rPr>
        <w:lastRenderedPageBreak/>
        <w:t>слизистой оболочки носа, ротоглотки и трахеи. Во время беременности могут отмечаться симптомы ринита, изменение голоса. Эти симптомы могут усугубляться при перегрузке организма жидкостью, возникновении отеков, гипертензии или гестозе.</w:t>
      </w:r>
    </w:p>
    <w:p w:rsidR="00000000" w:rsidRPr="00151DB3" w:rsidRDefault="00D175E9">
      <w:pPr>
        <w:pStyle w:val="Style11"/>
        <w:widowControl/>
        <w:spacing w:before="197"/>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Матка при беременно</w:t>
      </w:r>
      <w:r w:rsidRPr="00151DB3">
        <w:rPr>
          <w:rStyle w:val="FontStyle36"/>
          <w:rFonts w:ascii="Times New Roman" w:hAnsi="Times New Roman" w:cs="Times New Roman"/>
          <w:sz w:val="24"/>
          <w:szCs w:val="24"/>
        </w:rPr>
        <w:t>сти смещает диафрагму вверх на 4 см, однако общая емкость легких изменяется незначительно из-за компенсаторного увеличения переднезаднего и транслатерального размеров грудной клетки, а также увеличения межреберных промежутков. Эти анатомические изменения о</w:t>
      </w:r>
      <w:r w:rsidRPr="00151DB3">
        <w:rPr>
          <w:rStyle w:val="FontStyle36"/>
          <w:rFonts w:ascii="Times New Roman" w:hAnsi="Times New Roman" w:cs="Times New Roman"/>
          <w:sz w:val="24"/>
          <w:szCs w:val="24"/>
        </w:rPr>
        <w:t>бусловлены действием гормонов на свойства связочного аппарата. Несмотря на смещение вверх, диафрагма во время дыхания у беременных двигается с большими экскурсиями, чем у небеременных. Дыхание при беременности больше диафрагмальное, нежели грудное, что име</w:t>
      </w:r>
      <w:r w:rsidRPr="00151DB3">
        <w:rPr>
          <w:rStyle w:val="FontStyle36"/>
          <w:rFonts w:ascii="Times New Roman" w:hAnsi="Times New Roman" w:cs="Times New Roman"/>
          <w:sz w:val="24"/>
          <w:szCs w:val="24"/>
        </w:rPr>
        <w:t>ет определенные преимущества при положении пациентки на спине. Одышка, которая часто отмечается при беременности, обусловлена увеличением дыхательного объема, а не частотой дыхания.</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Прогрессивное увеличение минутной вентиляции начинается с самых ранних сро</w:t>
      </w:r>
      <w:r w:rsidRPr="00151DB3">
        <w:rPr>
          <w:rStyle w:val="FontStyle36"/>
          <w:rFonts w:ascii="Times New Roman" w:hAnsi="Times New Roman" w:cs="Times New Roman"/>
          <w:sz w:val="24"/>
          <w:szCs w:val="24"/>
        </w:rPr>
        <w:t>ков беременности и ко II триместру достигает своего максимального прироста на 50%. Это происходит за счет увеличения дыхательного объема на 40% и увеличения частоты дыхания на 15%. Из-за того что мертвое пространство остается неизменным, альвеолярная венти</w:t>
      </w:r>
      <w:r w:rsidRPr="00151DB3">
        <w:rPr>
          <w:rStyle w:val="FontStyle36"/>
          <w:rFonts w:ascii="Times New Roman" w:hAnsi="Times New Roman" w:cs="Times New Roman"/>
          <w:sz w:val="24"/>
          <w:szCs w:val="24"/>
        </w:rPr>
        <w:t>ляция к концу беременности становится примерно на 70% выше.</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Вследствие увеличения дыхательного объема значительно (на 15—20%) снижается величина парциального давления углекислого газа, и несколько повышается парциальное давление кислорода, что существенно </w:t>
      </w:r>
      <w:r w:rsidRPr="00151DB3">
        <w:rPr>
          <w:rStyle w:val="FontStyle36"/>
          <w:rFonts w:ascii="Times New Roman" w:hAnsi="Times New Roman" w:cs="Times New Roman"/>
          <w:sz w:val="24"/>
          <w:szCs w:val="24"/>
        </w:rPr>
        <w:t>облегчает газообмен между организмом матери и плода.</w:t>
      </w: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rsidP="00151DB3">
      <w:pPr>
        <w:pStyle w:val="Style8"/>
        <w:widowControl/>
        <w:spacing w:before="154"/>
        <w:jc w:val="center"/>
        <w:rPr>
          <w:rStyle w:val="FontStyle33"/>
          <w:sz w:val="24"/>
          <w:szCs w:val="24"/>
        </w:rPr>
      </w:pPr>
      <w:r w:rsidRPr="00151DB3">
        <w:rPr>
          <w:rStyle w:val="FontStyle33"/>
          <w:sz w:val="24"/>
          <w:szCs w:val="24"/>
        </w:rPr>
        <w:t>Иммунная система</w:t>
      </w: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before="7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Изменения в иммунной системе матери при беременности в первую очередь направлены на обеспечение развития антигенно-чужеродного плода, который является аллотрансплантатом для организ</w:t>
      </w:r>
      <w:r w:rsidRPr="00151DB3">
        <w:rPr>
          <w:rStyle w:val="FontStyle36"/>
          <w:rFonts w:ascii="Times New Roman" w:hAnsi="Times New Roman" w:cs="Times New Roman"/>
          <w:sz w:val="24"/>
          <w:szCs w:val="24"/>
        </w:rPr>
        <w:t>ма матери. Ключевым моментом в развитии нормальной беременности считается распознавание чужеродных антигенов зародыша, кодируемых генами главного (большого) комплекса (локуса) гистосовместимости.</w:t>
      </w:r>
    </w:p>
    <w:p w:rsidR="00000000" w:rsidRPr="00151DB3" w:rsidRDefault="00D175E9">
      <w:pPr>
        <w:pStyle w:val="Style11"/>
        <w:widowControl/>
        <w:spacing w:before="197"/>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Изменения, происходящие до 16 нед беременности, направлены н</w:t>
      </w:r>
      <w:r w:rsidRPr="00151DB3">
        <w:rPr>
          <w:rStyle w:val="FontStyle36"/>
          <w:rFonts w:ascii="Times New Roman" w:hAnsi="Times New Roman" w:cs="Times New Roman"/>
          <w:sz w:val="24"/>
          <w:szCs w:val="24"/>
        </w:rPr>
        <w:t>а создание благоприятного иммунного фона для имплантации плодного яйца, роста и развития плаценты, а также органогенеза плода. Иммунокомпетентные клетки репродуктивной системы и регионарных лимфатических узлов, реагируя на эмбрион, обеспечивают местный имм</w:t>
      </w:r>
      <w:r w:rsidRPr="00151DB3">
        <w:rPr>
          <w:rStyle w:val="FontStyle36"/>
          <w:rFonts w:ascii="Times New Roman" w:hAnsi="Times New Roman" w:cs="Times New Roman"/>
          <w:sz w:val="24"/>
          <w:szCs w:val="24"/>
        </w:rPr>
        <w:t>унитет матки при беременности. Одновременно происходит развитие общих, системных иммунных реакций.</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распознавании антигенов плода антиген-распознающие материнские клетки, которыми являются Т- и В-лимфоциты, сенсибилизируются по отношению к представленны</w:t>
      </w:r>
      <w:r w:rsidRPr="00151DB3">
        <w:rPr>
          <w:rStyle w:val="FontStyle36"/>
          <w:rFonts w:ascii="Times New Roman" w:hAnsi="Times New Roman" w:cs="Times New Roman"/>
          <w:sz w:val="24"/>
          <w:szCs w:val="24"/>
        </w:rPr>
        <w:t>м у плода отцовским антигенам. Однако при физиологическом течении беременности в материнском организме этой реакции не происходит, так как параллельно развиваются иммунные механизмы, ограничивающие активность сенсибилизированных клеток и направленные на по</w:t>
      </w:r>
      <w:r w:rsidRPr="00151DB3">
        <w:rPr>
          <w:rStyle w:val="FontStyle36"/>
          <w:rFonts w:ascii="Times New Roman" w:hAnsi="Times New Roman" w:cs="Times New Roman"/>
          <w:sz w:val="24"/>
          <w:szCs w:val="24"/>
        </w:rPr>
        <w:t xml:space="preserve">давление эффекторного звена иммунитета к отцовским аллоантигенам плода. Клеточным реакциям, направленным на отторжение плода, </w:t>
      </w:r>
      <w:r w:rsidRPr="00151DB3">
        <w:rPr>
          <w:rStyle w:val="FontStyle36"/>
          <w:rFonts w:ascii="Times New Roman" w:hAnsi="Times New Roman" w:cs="Times New Roman"/>
          <w:sz w:val="24"/>
          <w:szCs w:val="24"/>
        </w:rPr>
        <w:lastRenderedPageBreak/>
        <w:t>препятствуют повышение активности супрессорных лимфоцитов и появление «блокирующих» антител.</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Растворимые факторы, определяющие фен</w:t>
      </w:r>
      <w:r w:rsidRPr="00151DB3">
        <w:rPr>
          <w:rStyle w:val="FontStyle36"/>
          <w:rFonts w:ascii="Times New Roman" w:hAnsi="Times New Roman" w:cs="Times New Roman"/>
          <w:sz w:val="24"/>
          <w:szCs w:val="24"/>
        </w:rPr>
        <w:t>омен сывороточной супрессии иммунного ответа аутологичных лимфоцитов, являются блокирующими. Поступая в кровь, они вызывают разные иммуносупрессивные эффекты на различных стадиях развития беременности. Блокирующие антитела не вызывают патологических измене</w:t>
      </w:r>
      <w:r w:rsidRPr="00151DB3">
        <w:rPr>
          <w:rStyle w:val="FontStyle36"/>
          <w:rFonts w:ascii="Times New Roman" w:hAnsi="Times New Roman" w:cs="Times New Roman"/>
          <w:sz w:val="24"/>
          <w:szCs w:val="24"/>
        </w:rPr>
        <w:t>ний в плаценте и у плода, так как не попадают к плоду и не циркулируют в его крови. В случае снижения в крови беременных содержания «блокирующих» факторов беременность может прерваться.</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Перестройка лимфоидных органов при беременности сопровождается мобилиз</w:t>
      </w:r>
      <w:r w:rsidRPr="00151DB3">
        <w:rPr>
          <w:rStyle w:val="FontStyle36"/>
          <w:rFonts w:ascii="Times New Roman" w:hAnsi="Times New Roman" w:cs="Times New Roman"/>
          <w:sz w:val="24"/>
          <w:szCs w:val="24"/>
        </w:rPr>
        <w:t>ацией супрессорных клеток. В крови беременных циркулируют гуморальные «блокирующие» факторы и супрессорные лимфоциты, неспецифически угнетающие распознавание аллогенных клеток. Супрессорные лимфоциты обнаруживаются в крови женщин начиная с 5—8 нед беременн</w:t>
      </w:r>
      <w:r w:rsidRPr="00151DB3">
        <w:rPr>
          <w:rStyle w:val="FontStyle36"/>
          <w:rFonts w:ascii="Times New Roman" w:hAnsi="Times New Roman" w:cs="Times New Roman"/>
          <w:sz w:val="24"/>
          <w:szCs w:val="24"/>
        </w:rPr>
        <w:t>ости.</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беременности изменяется соотношение регуляторных субпопуляций Т-лимфоцитов в сторону супрессии: увеличивается количество Т-супрессоров и уменьшается количество Т-хелперов.</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 беременных отмечается угнетение функциональной активности лимфоцитов. Су</w:t>
      </w:r>
      <w:r w:rsidRPr="00151DB3">
        <w:rPr>
          <w:rStyle w:val="FontStyle36"/>
          <w:rFonts w:ascii="Times New Roman" w:hAnsi="Times New Roman" w:cs="Times New Roman"/>
          <w:sz w:val="24"/>
          <w:szCs w:val="24"/>
        </w:rPr>
        <w:t>прессорная активность лимфоцитов у женщин с физиологическим течением беременности наиболее выражена в I и II триместрах и ниже в</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триместре.</w:t>
      </w:r>
    </w:p>
    <w:p w:rsidR="00000000" w:rsidRPr="00151DB3" w:rsidRDefault="00D175E9">
      <w:pPr>
        <w:pStyle w:val="Style11"/>
        <w:widowControl/>
        <w:spacing w:before="197" w:line="312" w:lineRule="exact"/>
        <w:ind w:right="14"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Угнетение специфических иммунных реакций у беременной частично компенсируется усилением факторов неспецифической</w:t>
      </w:r>
      <w:r w:rsidRPr="00151DB3">
        <w:rPr>
          <w:rStyle w:val="FontStyle36"/>
          <w:rFonts w:ascii="Times New Roman" w:hAnsi="Times New Roman" w:cs="Times New Roman"/>
          <w:sz w:val="24"/>
          <w:szCs w:val="24"/>
        </w:rPr>
        <w:t xml:space="preserve"> защиты организма. Происходит активация системы фагоцитов, усиление хемилюминесцентного ответа нейтрофилов и моноцитов. Увеличение продукции активных форм кислорода у беременных способствует противоинфекционной защите.</w:t>
      </w:r>
    </w:p>
    <w:p w:rsidR="00000000" w:rsidRPr="00151DB3" w:rsidRDefault="00D175E9">
      <w:pPr>
        <w:pStyle w:val="Style11"/>
        <w:widowControl/>
        <w:spacing w:before="192"/>
        <w:ind w:right="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Плацента играет важную роль в обеспеч</w:t>
      </w:r>
      <w:r w:rsidRPr="00151DB3">
        <w:rPr>
          <w:rStyle w:val="FontStyle36"/>
          <w:rFonts w:ascii="Times New Roman" w:hAnsi="Times New Roman" w:cs="Times New Roman"/>
          <w:sz w:val="24"/>
          <w:szCs w:val="24"/>
        </w:rPr>
        <w:t>ении иммунологической толерантности матери к плоду, выполняя функцию иммунорегуляторного барьера. Плацента продуцирует различные активные вещества (гормоны, лимфокины), которые угнетают антигенраспознающую функцию Т-лимфоцитов и генерацию цитолитических Т-</w:t>
      </w:r>
      <w:r w:rsidRPr="00151DB3">
        <w:rPr>
          <w:rStyle w:val="FontStyle36"/>
          <w:rFonts w:ascii="Times New Roman" w:hAnsi="Times New Roman" w:cs="Times New Roman"/>
          <w:sz w:val="24"/>
          <w:szCs w:val="24"/>
        </w:rPr>
        <w:t>лимфоцитов. Кроме того, в плаценте концентрируются супрессорные клетки и фиксируются аллоиммунные комплексы.</w:t>
      </w:r>
    </w:p>
    <w:p w:rsidR="00000000" w:rsidRPr="00151DB3" w:rsidRDefault="00D175E9">
      <w:pPr>
        <w:pStyle w:val="Style11"/>
        <w:widowControl/>
        <w:spacing w:before="192"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Функционирование плаценты в качестве иммунологического барьера обусловлено локальными иммунорегуляторными реакциями на границе мать — плод благодар</w:t>
      </w:r>
      <w:r w:rsidRPr="00151DB3">
        <w:rPr>
          <w:rStyle w:val="FontStyle36"/>
          <w:rFonts w:ascii="Times New Roman" w:hAnsi="Times New Roman" w:cs="Times New Roman"/>
          <w:sz w:val="24"/>
          <w:szCs w:val="24"/>
        </w:rPr>
        <w:t>я наличию антигенов гистосовместимости.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Материнские</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HLA</w:t>
      </w:r>
      <w:r w:rsidRPr="00151DB3">
        <w:rPr>
          <w:rStyle w:val="FontStyle36"/>
          <w:rFonts w:ascii="Times New Roman" w:hAnsi="Times New Roman" w:cs="Times New Roman"/>
          <w:sz w:val="24"/>
          <w:szCs w:val="24"/>
        </w:rPr>
        <w:t>-антитела, связавшись с антигенами, фиксируются на плаценте, что не позволяет им попадать в кровоток плода.</w:t>
      </w:r>
    </w:p>
    <w:p w:rsidR="00000000" w:rsidRPr="00151DB3" w:rsidRDefault="00D175E9">
      <w:pPr>
        <w:pStyle w:val="Style23"/>
        <w:widowControl/>
        <w:spacing w:before="192" w:line="307" w:lineRule="exact"/>
        <w:ind w:firstLine="71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Рецепторы, локализованные в основном на мембранах синцитиотрофобласта, связывают материнские </w:t>
      </w:r>
      <w:r w:rsidRPr="00151DB3">
        <w:rPr>
          <w:rStyle w:val="FontStyle36"/>
          <w:rFonts w:ascii="Times New Roman" w:hAnsi="Times New Roman" w:cs="Times New Roman"/>
          <w:sz w:val="24"/>
          <w:szCs w:val="24"/>
        </w:rPr>
        <w:t>антитела, способствуя их транспорту к плоду и созданию у него пассивного иммунитета. Расположенные в строме плаценты рецепторы при связывании комплексов антиген — антитело защищают плод от опасных ИК. Фиксация антител на плаценте ингибирует активность цито</w:t>
      </w:r>
      <w:r w:rsidRPr="00151DB3">
        <w:rPr>
          <w:rStyle w:val="FontStyle36"/>
          <w:rFonts w:ascii="Times New Roman" w:hAnsi="Times New Roman" w:cs="Times New Roman"/>
          <w:sz w:val="24"/>
          <w:szCs w:val="24"/>
        </w:rPr>
        <w:t>токсических лимфоцитов.</w:t>
      </w:r>
    </w:p>
    <w:p w:rsidR="00000000" w:rsidRPr="00151DB3" w:rsidRDefault="00D175E9">
      <w:pPr>
        <w:pStyle w:val="Style11"/>
        <w:widowControl/>
        <w:spacing w:before="43"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Отсутствие реакций, направленных на отторжение плода, связывают со способностью клеток трофобласта регулировать экспрессию генов 1-го класса и угнетать </w:t>
      </w:r>
      <w:r w:rsidRPr="00151DB3">
        <w:rPr>
          <w:rStyle w:val="FontStyle36"/>
          <w:rFonts w:ascii="Times New Roman" w:hAnsi="Times New Roman" w:cs="Times New Roman"/>
          <w:sz w:val="24"/>
          <w:szCs w:val="24"/>
        </w:rPr>
        <w:lastRenderedPageBreak/>
        <w:t xml:space="preserve">экспрессию генов 2-го класса комплекса гистосовместимости. Экспрессия антигенов </w:t>
      </w:r>
      <w:r w:rsidRPr="00151DB3">
        <w:rPr>
          <w:rStyle w:val="FontStyle36"/>
          <w:rFonts w:ascii="Times New Roman" w:hAnsi="Times New Roman" w:cs="Times New Roman"/>
          <w:sz w:val="24"/>
          <w:szCs w:val="24"/>
        </w:rPr>
        <w:t>2-го класса комплекса гистосовместимости представляет опасность для развития беременности.</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трофобласте с самых ранних сроков беременности вырабатывается множество иммунологически активных веществ. Они оказывают в большей степени локальную, чем системную,</w:t>
      </w:r>
      <w:r w:rsidRPr="00151DB3">
        <w:rPr>
          <w:rStyle w:val="FontStyle36"/>
          <w:rFonts w:ascii="Times New Roman" w:hAnsi="Times New Roman" w:cs="Times New Roman"/>
          <w:sz w:val="24"/>
          <w:szCs w:val="24"/>
        </w:rPr>
        <w:t xml:space="preserve"> иммуносупрессию. Функциональная активность иммунокомпетентных клеток, в частности присутствующих в плаценте, обусловливается секрецией ими цитокинов — медиаторов межклеточного взаимодействия, продуцирующихся в ответ на антигенные или митогенные воздействи</w:t>
      </w:r>
      <w:r w:rsidRPr="00151DB3">
        <w:rPr>
          <w:rStyle w:val="FontStyle36"/>
          <w:rFonts w:ascii="Times New Roman" w:hAnsi="Times New Roman" w:cs="Times New Roman"/>
          <w:sz w:val="24"/>
          <w:szCs w:val="24"/>
        </w:rPr>
        <w:t>я, и экспрессией на мембранах клеток рецепторов, отвечающих на продуцируемые белки. Уровень секреции ИЛ-1, с которого начинается процесс продукции иммунорегуляторных цитокинов, при физиологическом течении беременности изменяется в критические периоды разви</w:t>
      </w:r>
      <w:r w:rsidRPr="00151DB3">
        <w:rPr>
          <w:rStyle w:val="FontStyle36"/>
          <w:rFonts w:ascii="Times New Roman" w:hAnsi="Times New Roman" w:cs="Times New Roman"/>
          <w:sz w:val="24"/>
          <w:szCs w:val="24"/>
        </w:rPr>
        <w:t>тия плода. Отмечено снижение продукции ИЛ-1 в сроки 7—8 и 12—16 нед беременности и увеличение в сроки 6—8, 18—25 и 38—40 нед беременности.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Важная роль в предотвращении отторжения плода придается иммуносупрессивному белку ТУ6. Этот белок вызывает антипролиф</w:t>
      </w:r>
      <w:r w:rsidRPr="00151DB3">
        <w:rPr>
          <w:rStyle w:val="FontStyle36"/>
          <w:rFonts w:ascii="Times New Roman" w:hAnsi="Times New Roman" w:cs="Times New Roman"/>
          <w:sz w:val="24"/>
          <w:szCs w:val="24"/>
        </w:rPr>
        <w:t>еративный эндокринный эффект и вызывает апоптоз клеток, его экспрессирующих. Мембранная форма этого белка включается в процессы апоптоза, а растворимая форма поддерживает иммунную супрессию и толерантность с помощью цитокиноподобной активности.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Одним из ва</w:t>
      </w:r>
      <w:r w:rsidRPr="00151DB3">
        <w:rPr>
          <w:rStyle w:val="FontStyle36"/>
          <w:rFonts w:ascii="Times New Roman" w:hAnsi="Times New Roman" w:cs="Times New Roman"/>
          <w:sz w:val="24"/>
          <w:szCs w:val="24"/>
        </w:rPr>
        <w:t>жнейших медиаторов при беременности является ИЛ-2, который необходим для нормального течения процессов, связанных с плацентацией, так как участвует в созревании и функционировании клеток трофобласта. Достоверное снижение экспрессии рецепторов к ИЛ-2 (без н</w:t>
      </w:r>
      <w:r w:rsidRPr="00151DB3">
        <w:rPr>
          <w:rStyle w:val="FontStyle36"/>
          <w:rFonts w:ascii="Times New Roman" w:hAnsi="Times New Roman" w:cs="Times New Roman"/>
          <w:sz w:val="24"/>
          <w:szCs w:val="24"/>
        </w:rPr>
        <w:t>арушения продукции самого ИЛ-2) зарегистрировано в I триместре беременности.</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 числу иммуносупрессивных полипептидов, продуцируемых клетками репродуктивной системы, относится фактор некроза опухоли (ФНО), который обнаруживается в больших количествах в пери</w:t>
      </w:r>
      <w:r w:rsidRPr="00151DB3">
        <w:rPr>
          <w:rStyle w:val="FontStyle36"/>
          <w:rFonts w:ascii="Times New Roman" w:hAnsi="Times New Roman" w:cs="Times New Roman"/>
          <w:sz w:val="24"/>
          <w:szCs w:val="24"/>
        </w:rPr>
        <w:t>од раннего органогенеза.</w:t>
      </w:r>
    </w:p>
    <w:p w:rsidR="00000000" w:rsidRPr="00151DB3" w:rsidRDefault="00D175E9">
      <w:pPr>
        <w:pStyle w:val="Style11"/>
        <w:widowControl/>
        <w:spacing w:before="192"/>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Таким образом, в изменения иммунной системы, возникающие в организме беременной, вовлекается как клеточное, так и гуморальное ее звено. Могут изменяться количественные показатели иммунокомпетентных клеток и их функциональные свойст</w:t>
      </w:r>
      <w:r w:rsidRPr="00151DB3">
        <w:rPr>
          <w:rStyle w:val="FontStyle36"/>
          <w:rFonts w:ascii="Times New Roman" w:hAnsi="Times New Roman" w:cs="Times New Roman"/>
          <w:sz w:val="24"/>
          <w:szCs w:val="24"/>
        </w:rPr>
        <w:t>ва, активируются супрессорные механизмы, продуцируются «блокирующие» факторы.</w:t>
      </w:r>
    </w:p>
    <w:p w:rsidR="00000000" w:rsidRPr="00151DB3" w:rsidRDefault="00D175E9">
      <w:pPr>
        <w:pStyle w:val="Style11"/>
        <w:widowControl/>
        <w:spacing w:before="202"/>
        <w:ind w:right="5"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Среди факторов, обеспечивающих иммунологическую защиту плода и нормальное течение беременности, значительную роль играют фибриноидный и сиаловый слои, которые регулируют процессы</w:t>
      </w:r>
      <w:r w:rsidRPr="00151DB3">
        <w:rPr>
          <w:rStyle w:val="FontStyle36"/>
          <w:rFonts w:ascii="Times New Roman" w:hAnsi="Times New Roman" w:cs="Times New Roman"/>
          <w:sz w:val="24"/>
          <w:szCs w:val="24"/>
        </w:rPr>
        <w:t xml:space="preserve"> перехода антител к внутренним структурам плаценты, что препятствует инвазии цитотоксических Т-клеток.</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самые ранние сроки после оплодотворения плодное яйцо начинает вырабатывать фактор ранней беременности, регулирующий процесс имплантации бластоцисты и о</w:t>
      </w:r>
      <w:r w:rsidRPr="00151DB3">
        <w:rPr>
          <w:rStyle w:val="FontStyle36"/>
          <w:rFonts w:ascii="Times New Roman" w:hAnsi="Times New Roman" w:cs="Times New Roman"/>
          <w:sz w:val="24"/>
          <w:szCs w:val="24"/>
        </w:rPr>
        <w:t>бладающий иммуносупрессивным действием.</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системной супрессии иммунитета принимает участие ряд гормонов, уровни которых во время беременности значительно повышены.</w:t>
      </w:r>
    </w:p>
    <w:p w:rsidR="00000000" w:rsidRPr="00151DB3" w:rsidRDefault="00D175E9">
      <w:pPr>
        <w:pStyle w:val="Style11"/>
        <w:widowControl/>
        <w:spacing w:before="43"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Хорионический гонадотропин (ХГ) обладает иммуносупрессивными свойствами в отношении пролифер</w:t>
      </w:r>
      <w:r w:rsidRPr="00151DB3">
        <w:rPr>
          <w:rStyle w:val="FontStyle36"/>
          <w:rFonts w:ascii="Times New Roman" w:hAnsi="Times New Roman" w:cs="Times New Roman"/>
          <w:sz w:val="24"/>
          <w:szCs w:val="24"/>
        </w:rPr>
        <w:t>ации лимфоцитов. Кроме того, он изменяет функциональную активность клеток моноцитарно-макрофагального ряда.</w:t>
      </w:r>
    </w:p>
    <w:p w:rsidR="00000000" w:rsidRPr="00151DB3" w:rsidRDefault="00D175E9">
      <w:pPr>
        <w:pStyle w:val="Style11"/>
        <w:widowControl/>
        <w:spacing w:before="192"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Плацентарный лактоген, являясь одним из основных гормонов беременности, обладает способностью угнетать пролиферативный ответ Т- и В-лимфоцитов на ми</w:t>
      </w:r>
      <w:r w:rsidRPr="00151DB3">
        <w:rPr>
          <w:rStyle w:val="FontStyle36"/>
          <w:rFonts w:ascii="Times New Roman" w:hAnsi="Times New Roman" w:cs="Times New Roman"/>
          <w:sz w:val="24"/>
          <w:szCs w:val="24"/>
        </w:rPr>
        <w:t>тогены.</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Прогестерон и эстрогены оказывают локальное паракринное иммуносупрессивное действие на цитотоксические клетки. Этот эффект предотвращает раннюю сенсибилизацию матери к отцовским антигенам, которые экспрессируются позже на трофобласте.</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 ранних срок</w:t>
      </w:r>
      <w:r w:rsidRPr="00151DB3">
        <w:rPr>
          <w:rStyle w:val="FontStyle36"/>
          <w:rFonts w:ascii="Times New Roman" w:hAnsi="Times New Roman" w:cs="Times New Roman"/>
          <w:sz w:val="24"/>
          <w:szCs w:val="24"/>
        </w:rPr>
        <w:t>ов беременности плацента продуцирует множество белков. Из плаценты выделен ряд белков — трофобластический гликопротеид, а</w:t>
      </w:r>
      <w:r w:rsidRPr="00151DB3">
        <w:rPr>
          <w:rStyle w:val="FontStyle36"/>
          <w:rFonts w:ascii="Times New Roman" w:hAnsi="Times New Roman" w:cs="Times New Roman"/>
          <w:sz w:val="24"/>
          <w:szCs w:val="24"/>
          <w:vertAlign w:val="subscript"/>
        </w:rPr>
        <w:t>2</w:t>
      </w:r>
      <w:r w:rsidRPr="00151DB3">
        <w:rPr>
          <w:rStyle w:val="FontStyle36"/>
          <w:rFonts w:ascii="Times New Roman" w:hAnsi="Times New Roman" w:cs="Times New Roman"/>
          <w:sz w:val="24"/>
          <w:szCs w:val="24"/>
        </w:rPr>
        <w:t>-микроглобулин фертильности, плацентарный</w:t>
      </w:r>
      <w:r w:rsidRPr="00151DB3">
        <w:rPr>
          <w:rStyle w:val="FontStyle36"/>
          <w:rFonts w:ascii="Times New Roman" w:hAnsi="Times New Roman" w:cs="Times New Roman"/>
          <w:sz w:val="24"/>
          <w:szCs w:val="24"/>
        </w:rPr>
        <w:t xml:space="preserve"> </w:t>
      </w:r>
      <w:r w:rsidRPr="00151DB3">
        <w:rPr>
          <w:rStyle w:val="FontStyle42"/>
          <w:rFonts w:ascii="Times New Roman" w:hAnsi="Times New Roman" w:cs="Times New Roman"/>
          <w:sz w:val="24"/>
          <w:szCs w:val="24"/>
          <w:lang w:val="en-US"/>
        </w:rPr>
        <w:t>ai</w:t>
      </w:r>
      <w:r w:rsidRPr="00151DB3">
        <w:rPr>
          <w:rStyle w:val="FontStyle36"/>
          <w:rFonts w:ascii="Times New Roman" w:hAnsi="Times New Roman" w:cs="Times New Roman"/>
          <w:sz w:val="24"/>
          <w:szCs w:val="24"/>
        </w:rPr>
        <w:t>-микроглобулин, обладающих иммуносупрессивной активностью.</w:t>
      </w:r>
    </w:p>
    <w:p w:rsidR="00000000" w:rsidRPr="00151DB3" w:rsidRDefault="00D175E9">
      <w:pPr>
        <w:pStyle w:val="Style11"/>
        <w:widowControl/>
        <w:spacing w:before="197"/>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Таким образом, эволюционно-прис</w:t>
      </w:r>
      <w:r w:rsidRPr="00151DB3">
        <w:rPr>
          <w:rStyle w:val="FontStyle36"/>
          <w:rFonts w:ascii="Times New Roman" w:hAnsi="Times New Roman" w:cs="Times New Roman"/>
          <w:sz w:val="24"/>
          <w:szCs w:val="24"/>
        </w:rPr>
        <w:t>пособительные механизмы, позволяющие вынашивать аллогенный плод, обусловлены взаимодействием между иммунной системой матери, плацентой и гуморальными факторами, включая антитела, медиаторы межклеточного взаимодействия, белки и гормоны.</w:t>
      </w: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pPr>
        <w:pStyle w:val="Style8"/>
        <w:widowControl/>
        <w:spacing w:line="240" w:lineRule="exact"/>
        <w:jc w:val="both"/>
        <w:rPr>
          <w:rFonts w:ascii="Times New Roman" w:hAnsi="Times New Roman"/>
        </w:rPr>
      </w:pPr>
    </w:p>
    <w:p w:rsidR="00000000" w:rsidRPr="00151DB3" w:rsidRDefault="00D175E9" w:rsidP="00151DB3">
      <w:pPr>
        <w:pStyle w:val="Style8"/>
        <w:widowControl/>
        <w:spacing w:before="101"/>
        <w:jc w:val="center"/>
        <w:rPr>
          <w:rStyle w:val="FontStyle33"/>
          <w:sz w:val="24"/>
          <w:szCs w:val="24"/>
        </w:rPr>
      </w:pPr>
      <w:r w:rsidRPr="00151DB3">
        <w:rPr>
          <w:rStyle w:val="FontStyle33"/>
          <w:sz w:val="24"/>
          <w:szCs w:val="24"/>
        </w:rPr>
        <w:t>Пищеварительная с</w:t>
      </w:r>
      <w:r w:rsidRPr="00151DB3">
        <w:rPr>
          <w:rStyle w:val="FontStyle33"/>
          <w:sz w:val="24"/>
          <w:szCs w:val="24"/>
        </w:rPr>
        <w:t>истема. Функция печени</w:t>
      </w:r>
    </w:p>
    <w:p w:rsidR="00000000" w:rsidRPr="00151DB3" w:rsidRDefault="00D175E9">
      <w:pPr>
        <w:pStyle w:val="Style11"/>
        <w:widowControl/>
        <w:spacing w:line="240" w:lineRule="exact"/>
        <w:ind w:firstLine="715"/>
        <w:rPr>
          <w:rFonts w:ascii="Times New Roman" w:hAnsi="Times New Roman"/>
        </w:rPr>
      </w:pPr>
    </w:p>
    <w:p w:rsidR="00000000" w:rsidRPr="00151DB3" w:rsidRDefault="00D175E9">
      <w:pPr>
        <w:pStyle w:val="Style11"/>
        <w:widowControl/>
        <w:spacing w:line="240" w:lineRule="exact"/>
        <w:ind w:firstLine="715"/>
        <w:rPr>
          <w:rFonts w:ascii="Times New Roman" w:hAnsi="Times New Roman"/>
        </w:rPr>
      </w:pPr>
    </w:p>
    <w:p w:rsidR="00000000" w:rsidRPr="00151DB3" w:rsidRDefault="00D175E9">
      <w:pPr>
        <w:pStyle w:val="Style11"/>
        <w:widowControl/>
        <w:spacing w:before="7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беременности отмечается гипотония желудочно-кишечного тракта как вследствие соответствующих нейрогормональных изменений, так и в результате топографического воздействия со стороны увеличивающейся в размерах матки.</w:t>
      </w:r>
    </w:p>
    <w:p w:rsidR="00000000" w:rsidRPr="00151DB3" w:rsidRDefault="00D175E9">
      <w:pPr>
        <w:pStyle w:val="Style11"/>
        <w:widowControl/>
        <w:spacing w:before="206"/>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Увеличенная м</w:t>
      </w:r>
      <w:r w:rsidRPr="00151DB3">
        <w:rPr>
          <w:rStyle w:val="FontStyle36"/>
          <w:rFonts w:ascii="Times New Roman" w:hAnsi="Times New Roman" w:cs="Times New Roman"/>
          <w:sz w:val="24"/>
          <w:szCs w:val="24"/>
        </w:rPr>
        <w:t xml:space="preserve">атка вызывает смещение желудка и кишечника. Желудок в отличие от его естественной горизонтальной позиции приобретает вертикальное положение, смещается кверху и кзади. Снижается его тонус, затрудняется эвакуация пищи. Механические факторы ведут к повышению </w:t>
      </w:r>
      <w:r w:rsidRPr="00151DB3">
        <w:rPr>
          <w:rStyle w:val="FontStyle36"/>
          <w:rFonts w:ascii="Times New Roman" w:hAnsi="Times New Roman" w:cs="Times New Roman"/>
          <w:sz w:val="24"/>
          <w:szCs w:val="24"/>
        </w:rPr>
        <w:t>внутрижелудочного давления и смещению угла гастроинтестинального соединения кпереди, что увеличивает вероятность рефлюкса.</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Вследствие гипотонического воздействия прогестерона на гладкую мускулатуру кишечника у беременных нередко отмечаются запоры. Увеличив</w:t>
      </w:r>
      <w:r w:rsidRPr="00151DB3">
        <w:rPr>
          <w:rStyle w:val="FontStyle36"/>
          <w:rFonts w:ascii="Times New Roman" w:hAnsi="Times New Roman" w:cs="Times New Roman"/>
          <w:sz w:val="24"/>
          <w:szCs w:val="24"/>
        </w:rPr>
        <w:t>ается всасывание в кишечнике микроэлементов, воды, питательных веществ.</w:t>
      </w:r>
    </w:p>
    <w:p w:rsidR="00000000" w:rsidRPr="00151DB3" w:rsidRDefault="00D175E9">
      <w:pPr>
        <w:pStyle w:val="Style11"/>
        <w:widowControl/>
        <w:spacing w:before="197"/>
        <w:ind w:right="5"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первые месяцы беременности отмечается увеличение аппетита, что позже становится обычным явлением. Нередко наблюдаются различные вкусовые извращения или появляются определенные вкусов</w:t>
      </w:r>
      <w:r w:rsidRPr="00151DB3">
        <w:rPr>
          <w:rStyle w:val="FontStyle36"/>
          <w:rFonts w:ascii="Times New Roman" w:hAnsi="Times New Roman" w:cs="Times New Roman"/>
          <w:sz w:val="24"/>
          <w:szCs w:val="24"/>
        </w:rPr>
        <w:t>ые прихоти, что связано с гормональными изменениями, а также со снижением секреторной функции желудочно-кишечного тракта. Может иметь место изжога, тошнота или рвота.</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 стороны печени гистологических изменений нет. Однако происходит увеличение ее функцион</w:t>
      </w:r>
      <w:r w:rsidRPr="00151DB3">
        <w:rPr>
          <w:rStyle w:val="FontStyle36"/>
          <w:rFonts w:ascii="Times New Roman" w:hAnsi="Times New Roman" w:cs="Times New Roman"/>
          <w:sz w:val="24"/>
          <w:szCs w:val="24"/>
        </w:rPr>
        <w:t>альной активности. Изменяется интенсивность липидного обмена, что выражается развитием липемии, холестеринемии, значительным снижением в крови содержания эфиров холестерина, что свидетельствуете повышении синтетической функции печени.</w:t>
      </w:r>
    </w:p>
    <w:p w:rsidR="00000000" w:rsidRPr="00151DB3" w:rsidRDefault="00D175E9">
      <w:pPr>
        <w:pStyle w:val="Style11"/>
        <w:widowControl/>
        <w:spacing w:before="43"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Отмечается снижение к</w:t>
      </w:r>
      <w:r w:rsidRPr="00151DB3">
        <w:rPr>
          <w:rStyle w:val="FontStyle36"/>
          <w:rFonts w:ascii="Times New Roman" w:hAnsi="Times New Roman" w:cs="Times New Roman"/>
          <w:sz w:val="24"/>
          <w:szCs w:val="24"/>
        </w:rPr>
        <w:t>оличества гликогена в печени, что обусловлено интенсивным переносом глюкозы из организма матери к плоду.</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Изменяется и белковообразующая функция печени, что становится значительно выраженным со второй половины беременности, когда происходит снижение концент</w:t>
      </w:r>
      <w:r w:rsidRPr="00151DB3">
        <w:rPr>
          <w:rStyle w:val="FontStyle36"/>
          <w:rFonts w:ascii="Times New Roman" w:hAnsi="Times New Roman" w:cs="Times New Roman"/>
          <w:sz w:val="24"/>
          <w:szCs w:val="24"/>
        </w:rPr>
        <w:t>рации общего белка в крови до 60 г/л. При этом отмечается снижение концентрации альбуминов и повышение уровня глобулинов.</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Происходит также увеличение активности АсАТ, щелочной фосфатазы. В конце беременности повышается содержание билирубина в сыворотке кро</w:t>
      </w:r>
      <w:r w:rsidRPr="00151DB3">
        <w:rPr>
          <w:rStyle w:val="FontStyle36"/>
          <w:rFonts w:ascii="Times New Roman" w:hAnsi="Times New Roman" w:cs="Times New Roman"/>
          <w:sz w:val="24"/>
          <w:szCs w:val="24"/>
        </w:rPr>
        <w:t>ви.</w:t>
      </w:r>
    </w:p>
    <w:p w:rsidR="00000000" w:rsidRPr="00151DB3" w:rsidRDefault="00D175E9">
      <w:pPr>
        <w:pStyle w:val="Style11"/>
        <w:widowControl/>
        <w:spacing w:before="192"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Усиливаются также процессы инактивации эстрогенов и других стероидных гормонов, синтезируемых плацентой. Незначительно снижается детоксикационная функция печени.</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Беременность предрасполагает к возникновению нарушений со стороны желчного пузыря. Прогест</w:t>
      </w:r>
      <w:r w:rsidRPr="00151DB3">
        <w:rPr>
          <w:rStyle w:val="FontStyle36"/>
          <w:rFonts w:ascii="Times New Roman" w:hAnsi="Times New Roman" w:cs="Times New Roman"/>
          <w:sz w:val="24"/>
          <w:szCs w:val="24"/>
        </w:rPr>
        <w:t>ерон оказывает релаксирующее влияние на сфинктер желчного пузыря. При этом снижается перистальтика желчевыводящих путей, что приводит к нарушению оттока желчи из желчного пузыря, застою желчи. Происходящие изменения приводят к холестазу, что создает благоп</w:t>
      </w:r>
      <w:r w:rsidRPr="00151DB3">
        <w:rPr>
          <w:rStyle w:val="FontStyle36"/>
          <w:rFonts w:ascii="Times New Roman" w:hAnsi="Times New Roman" w:cs="Times New Roman"/>
          <w:sz w:val="24"/>
          <w:szCs w:val="24"/>
        </w:rPr>
        <w:t>риятные условия для развития холелитиаза.</w:t>
      </w: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rsidP="00151DB3">
      <w:pPr>
        <w:pStyle w:val="Style8"/>
        <w:widowControl/>
        <w:spacing w:before="101"/>
        <w:jc w:val="center"/>
        <w:rPr>
          <w:rStyle w:val="FontStyle33"/>
          <w:sz w:val="24"/>
          <w:szCs w:val="24"/>
        </w:rPr>
      </w:pPr>
      <w:r w:rsidRPr="00151DB3">
        <w:rPr>
          <w:rStyle w:val="FontStyle33"/>
          <w:sz w:val="24"/>
          <w:szCs w:val="24"/>
        </w:rPr>
        <w:t>Мочевыделительная система</w:t>
      </w:r>
    </w:p>
    <w:p w:rsidR="00000000" w:rsidRPr="00151DB3" w:rsidRDefault="00D175E9">
      <w:pPr>
        <w:pStyle w:val="Style11"/>
        <w:widowControl/>
        <w:spacing w:line="240" w:lineRule="exact"/>
        <w:ind w:firstLine="696"/>
        <w:rPr>
          <w:rFonts w:ascii="Times New Roman" w:hAnsi="Times New Roman"/>
        </w:rPr>
      </w:pPr>
    </w:p>
    <w:p w:rsidR="00000000" w:rsidRPr="00151DB3" w:rsidRDefault="00D175E9">
      <w:pPr>
        <w:pStyle w:val="Style11"/>
        <w:widowControl/>
        <w:spacing w:line="240" w:lineRule="exact"/>
        <w:ind w:firstLine="696"/>
        <w:rPr>
          <w:rFonts w:ascii="Times New Roman" w:hAnsi="Times New Roman"/>
        </w:rPr>
      </w:pPr>
    </w:p>
    <w:p w:rsidR="00000000" w:rsidRPr="00151DB3" w:rsidRDefault="00D175E9">
      <w:pPr>
        <w:pStyle w:val="Style11"/>
        <w:widowControl/>
        <w:spacing w:before="72"/>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 беременных женщин отмечается увеличение почек, размер по длине возрастает на 1,5 — 2 см и достигает 9—12 см. Уже в начале беременности чашечно-лоханочная система расширяется в связи</w:t>
      </w:r>
      <w:r w:rsidRPr="00151DB3">
        <w:rPr>
          <w:rStyle w:val="FontStyle36"/>
          <w:rFonts w:ascii="Times New Roman" w:hAnsi="Times New Roman" w:cs="Times New Roman"/>
          <w:sz w:val="24"/>
          <w:szCs w:val="24"/>
        </w:rPr>
        <w:t xml:space="preserve"> с гиперпрогестинемией. Дилатация может достигать значительных размеров и, как правило, бывает асимметричной, обычно больше выражена справа. Расширение верхних отделов мочевых путей является фактором, способствующим развитию мочевой инфекции и пиелонефрита</w:t>
      </w:r>
      <w:r w:rsidRPr="00151DB3">
        <w:rPr>
          <w:rStyle w:val="FontStyle36"/>
          <w:rFonts w:ascii="Times New Roman" w:hAnsi="Times New Roman" w:cs="Times New Roman"/>
          <w:sz w:val="24"/>
          <w:szCs w:val="24"/>
        </w:rPr>
        <w:t xml:space="preserve"> у беременных.</w:t>
      </w:r>
    </w:p>
    <w:p w:rsidR="00000000" w:rsidRPr="00151DB3" w:rsidRDefault="00D175E9">
      <w:pPr>
        <w:pStyle w:val="Style11"/>
        <w:widowControl/>
        <w:spacing w:before="197"/>
        <w:ind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Уже в ранние сроки беременности возрастают скорости почечного кровотока (на 25—35%) и клубочковой фильтрации (на 35—50%), снижаясь только непосредственно перед родами [Шрайер Р. В., 1997]. Изменения почечной гемодинамики сопровождаются сниже</w:t>
      </w:r>
      <w:r w:rsidRPr="00151DB3">
        <w:rPr>
          <w:rStyle w:val="FontStyle36"/>
          <w:rFonts w:ascii="Times New Roman" w:hAnsi="Times New Roman" w:cs="Times New Roman"/>
          <w:sz w:val="24"/>
          <w:szCs w:val="24"/>
        </w:rPr>
        <w:t>нием сывороточного уровня продуктов азотистого метаболизма.</w:t>
      </w:r>
    </w:p>
    <w:p w:rsidR="00000000" w:rsidRPr="00151DB3" w:rsidRDefault="00D175E9">
      <w:pPr>
        <w:pStyle w:val="Style11"/>
        <w:widowControl/>
        <w:spacing w:before="20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Нормальные значения концентрации креатинина во время беременности не превышают 70 мкмоль/л, азота мочевины — 43 ммоль/л, мочевой кислоты — 0,27 ммоль/л. Нормальные значения скорости клубочковой фи</w:t>
      </w:r>
      <w:r w:rsidRPr="00151DB3">
        <w:rPr>
          <w:rStyle w:val="FontStyle36"/>
          <w:rFonts w:ascii="Times New Roman" w:hAnsi="Times New Roman" w:cs="Times New Roman"/>
          <w:sz w:val="24"/>
          <w:szCs w:val="24"/>
        </w:rPr>
        <w:t>льтрации, рассчитанные по формуле Кокрофта, у беременных составляют 120—150 мл/мин.</w:t>
      </w:r>
    </w:p>
    <w:p w:rsidR="00000000" w:rsidRPr="00151DB3" w:rsidRDefault="00D175E9">
      <w:pPr>
        <w:pStyle w:val="Style11"/>
        <w:widowControl/>
        <w:spacing w:before="197"/>
        <w:ind w:right="5"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Увеличение скорости клубочковой фильтрации не сопровождается повышением канальцевой реабсорбции, поэтому во время беременности в моче могут появляться различные вещества, к</w:t>
      </w:r>
      <w:r w:rsidRPr="00151DB3">
        <w:rPr>
          <w:rStyle w:val="FontStyle36"/>
          <w:rFonts w:ascii="Times New Roman" w:hAnsi="Times New Roman" w:cs="Times New Roman"/>
          <w:sz w:val="24"/>
          <w:szCs w:val="24"/>
        </w:rPr>
        <w:t>оторые отсутствуют в ней у небеременных женщин. Так, иногда развиваются физиологическая протеинурия и глюкозурия. Уровень физиологической протеинурии у беременных при использовании количественных методов ее определения (измерение оптической плотности на фо</w:t>
      </w:r>
      <w:r w:rsidRPr="00151DB3">
        <w:rPr>
          <w:rStyle w:val="FontStyle36"/>
          <w:rFonts w:ascii="Times New Roman" w:hAnsi="Times New Roman" w:cs="Times New Roman"/>
          <w:sz w:val="24"/>
          <w:szCs w:val="24"/>
        </w:rPr>
        <w:t>тоэлектроколориметре после добавления сульфосалициловой кислоты) не превышает 0,3 г/сут. Что касается глюкозурии, то ее значения могут достигать высоких цифр без существенных изменений концентрации глюкозы в крови. У беременных увеличивается экскреция бика</w:t>
      </w:r>
      <w:r w:rsidRPr="00151DB3">
        <w:rPr>
          <w:rStyle w:val="FontStyle36"/>
          <w:rFonts w:ascii="Times New Roman" w:hAnsi="Times New Roman" w:cs="Times New Roman"/>
          <w:sz w:val="24"/>
          <w:szCs w:val="24"/>
        </w:rPr>
        <w:t>рбонатов. Это компенсаторная реакция в ответ на развитие дыхательного алкалоза вследствие физиологической гипервентиляции. Моча приобретает устойчивую щелочную реакцию. Щелочная реакция мочи не является проявлением мочевой инфекции, хотя может способствова</w:t>
      </w:r>
      <w:r w:rsidRPr="00151DB3">
        <w:rPr>
          <w:rStyle w:val="FontStyle36"/>
          <w:rFonts w:ascii="Times New Roman" w:hAnsi="Times New Roman" w:cs="Times New Roman"/>
          <w:sz w:val="24"/>
          <w:szCs w:val="24"/>
        </w:rPr>
        <w:t>ть ее развитию.</w:t>
      </w:r>
    </w:p>
    <w:p w:rsidR="00000000" w:rsidRPr="00151DB3" w:rsidRDefault="00D175E9">
      <w:pPr>
        <w:pStyle w:val="Style11"/>
        <w:widowControl/>
        <w:tabs>
          <w:tab w:val="left" w:pos="5362"/>
        </w:tabs>
        <w:spacing w:before="192"/>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Наиболее существенные изменения происходят в сфере водно-солевого гомеостаза.</w:t>
      </w:r>
      <w:r w:rsidRPr="00151DB3">
        <w:rPr>
          <w:rStyle w:val="FontStyle36"/>
          <w:rFonts w:ascii="Times New Roman" w:hAnsi="Times New Roman" w:cs="Times New Roman"/>
          <w:sz w:val="24"/>
          <w:szCs w:val="24"/>
        </w:rPr>
        <w:br/>
        <w:t>Вследствие        гормональных        изменений,</w:t>
      </w:r>
      <w:r w:rsidRPr="00151DB3">
        <w:rPr>
          <w:rStyle w:val="FontStyle36"/>
          <w:rFonts w:ascii="Times New Roman" w:hAnsi="Times New Roman" w:cs="Times New Roman"/>
          <w:sz w:val="24"/>
          <w:szCs w:val="24"/>
        </w:rPr>
        <w:tab/>
        <w:t>прежде        всего гиперпродукции</w:t>
      </w:r>
    </w:p>
    <w:p w:rsidR="00000000" w:rsidRPr="00151DB3" w:rsidRDefault="00D175E9">
      <w:pPr>
        <w:pStyle w:val="Style7"/>
        <w:widowControl/>
        <w:spacing w:line="307"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 xml:space="preserve">минералокортикостероидов, в организме беременной женщины задерживаются натрий </w:t>
      </w:r>
      <w:r w:rsidRPr="00151DB3">
        <w:rPr>
          <w:rStyle w:val="FontStyle36"/>
          <w:rFonts w:ascii="Times New Roman" w:hAnsi="Times New Roman" w:cs="Times New Roman"/>
          <w:sz w:val="24"/>
          <w:szCs w:val="24"/>
        </w:rPr>
        <w:t>и вода. К концу беременности суммарное накопление натрия достигает максимальных значений, что соответствует задержке жидкости до 6 л. Две трети этого количества натрия и его объемного эквивалента распределяются в организме плода, а одна треть — в организме</w:t>
      </w:r>
      <w:r w:rsidRPr="00151DB3">
        <w:rPr>
          <w:rStyle w:val="FontStyle36"/>
          <w:rFonts w:ascii="Times New Roman" w:hAnsi="Times New Roman" w:cs="Times New Roman"/>
          <w:sz w:val="24"/>
          <w:szCs w:val="24"/>
        </w:rPr>
        <w:t xml:space="preserve"> матери. В организме матери натрий накапливается во внеклеточном пространстве равномерно в интерстициальной ткани и сосудистом русле. Ткани становятся гидрофильными, а внутрисосудистый объем возрастает.</w:t>
      </w:r>
    </w:p>
    <w:p w:rsidR="00000000" w:rsidRPr="00151DB3" w:rsidRDefault="00D175E9">
      <w:pPr>
        <w:pStyle w:val="Style11"/>
        <w:widowControl/>
        <w:spacing w:before="197"/>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Из-за склонности беременных женщин к задержке натрия </w:t>
      </w:r>
      <w:r w:rsidRPr="00151DB3">
        <w:rPr>
          <w:rStyle w:val="FontStyle36"/>
          <w:rFonts w:ascii="Times New Roman" w:hAnsi="Times New Roman" w:cs="Times New Roman"/>
          <w:sz w:val="24"/>
          <w:szCs w:val="24"/>
        </w:rPr>
        <w:t>и воды у них могут развиваться физиологические отеки, особенно после провоцирующих факторов (злоупотребление солью, физическая перегрузка, жаркая погода). Отличие физиологических отеков от патологических состоит в их эфемерности. Такие отеки нестойкие и ле</w:t>
      </w:r>
      <w:r w:rsidRPr="00151DB3">
        <w:rPr>
          <w:rStyle w:val="FontStyle36"/>
          <w:rFonts w:ascii="Times New Roman" w:hAnsi="Times New Roman" w:cs="Times New Roman"/>
          <w:sz w:val="24"/>
          <w:szCs w:val="24"/>
        </w:rPr>
        <w:t xml:space="preserve">гко исчезают после устранения провоцирующего фактора или в состоянии физического покоя, особенно в положении на левом боку. Это положение оптимально для работы почек и способствует улучшению пассажа мочи по мочевым путям. Физиологические отеки развиваются </w:t>
      </w:r>
      <w:r w:rsidRPr="00151DB3">
        <w:rPr>
          <w:rStyle w:val="FontStyle36"/>
          <w:rFonts w:ascii="Times New Roman" w:hAnsi="Times New Roman" w:cs="Times New Roman"/>
          <w:sz w:val="24"/>
          <w:szCs w:val="24"/>
        </w:rPr>
        <w:t>в различные периоды беременности примерно у 80% здоровых женщин и не требуют специального лечения</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Robertson</w:t>
      </w:r>
      <w:r w:rsidRPr="00151DB3">
        <w:rPr>
          <w:rStyle w:val="FontStyle36"/>
          <w:rFonts w:ascii="Times New Roman" w:hAnsi="Times New Roman" w:cs="Times New Roman"/>
          <w:sz w:val="24"/>
          <w:szCs w:val="24"/>
        </w:rPr>
        <w:t xml:space="preserve"> Е.</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G</w:t>
      </w:r>
      <w:r w:rsidRPr="00151DB3">
        <w:rPr>
          <w:rStyle w:val="FontStyle36"/>
          <w:rFonts w:ascii="Times New Roman" w:hAnsi="Times New Roman" w:cs="Times New Roman"/>
          <w:sz w:val="24"/>
          <w:szCs w:val="24"/>
        </w:rPr>
        <w:t>.,</w:t>
      </w:r>
      <w:r w:rsidRPr="00151DB3">
        <w:rPr>
          <w:rStyle w:val="FontStyle36"/>
          <w:rFonts w:ascii="Times New Roman" w:hAnsi="Times New Roman" w:cs="Times New Roman"/>
          <w:sz w:val="24"/>
          <w:szCs w:val="24"/>
        </w:rPr>
        <w:t xml:space="preserve"> 1971].</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Другим следствием задержки натрия и воды является феномен разведения крови. Увеличение объема плазмы приводит к снижению гематокритно</w:t>
      </w:r>
      <w:r w:rsidRPr="00151DB3">
        <w:rPr>
          <w:rStyle w:val="FontStyle36"/>
          <w:rFonts w:ascii="Times New Roman" w:hAnsi="Times New Roman" w:cs="Times New Roman"/>
          <w:sz w:val="24"/>
          <w:szCs w:val="24"/>
        </w:rPr>
        <w:t>го числа, которое не превышает 35—36%. Отмечается относительное снижение числа эритроцитов и концентрации гемоглобина в крови, что часто симулирует развитие анемии. Нормальные значения гемоглобина крови у беременных составляют 100—120 г/л. Примерно на 10 г</w:t>
      </w:r>
      <w:r w:rsidRPr="00151DB3">
        <w:rPr>
          <w:rStyle w:val="FontStyle36"/>
          <w:rFonts w:ascii="Times New Roman" w:hAnsi="Times New Roman" w:cs="Times New Roman"/>
          <w:sz w:val="24"/>
          <w:szCs w:val="24"/>
        </w:rPr>
        <w:t>/л уменьшается сывороточная концентрация общего белка (45—75 г/л) и альбумина (25—45 г/л). Относительное снижение содержания белка в сосудистом русле может способствовать развитию физиологических отеков.</w:t>
      </w: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rsidP="00151DB3">
      <w:pPr>
        <w:pStyle w:val="Style8"/>
        <w:widowControl/>
        <w:spacing w:before="101"/>
        <w:jc w:val="center"/>
        <w:rPr>
          <w:rStyle w:val="FontStyle33"/>
          <w:sz w:val="24"/>
          <w:szCs w:val="24"/>
        </w:rPr>
      </w:pPr>
      <w:r w:rsidRPr="00151DB3">
        <w:rPr>
          <w:rStyle w:val="FontStyle33"/>
          <w:sz w:val="24"/>
          <w:szCs w:val="24"/>
        </w:rPr>
        <w:t>Эндокринная система</w:t>
      </w: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line="240" w:lineRule="exact"/>
        <w:rPr>
          <w:rFonts w:ascii="Times New Roman" w:hAnsi="Times New Roman"/>
        </w:rPr>
      </w:pPr>
    </w:p>
    <w:p w:rsidR="00000000" w:rsidRPr="00151DB3" w:rsidRDefault="00D175E9">
      <w:pPr>
        <w:pStyle w:val="Style11"/>
        <w:widowControl/>
        <w:spacing w:before="62" w:line="317"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 самого начала беременност</w:t>
      </w:r>
      <w:r w:rsidRPr="00151DB3">
        <w:rPr>
          <w:rStyle w:val="FontStyle36"/>
          <w:rFonts w:ascii="Times New Roman" w:hAnsi="Times New Roman" w:cs="Times New Roman"/>
          <w:sz w:val="24"/>
          <w:szCs w:val="24"/>
        </w:rPr>
        <w:t>и происходит торможение циклической гонадотропной функции гипофиза.</w:t>
      </w:r>
    </w:p>
    <w:p w:rsidR="00000000" w:rsidRPr="00151DB3" w:rsidRDefault="00D175E9">
      <w:pPr>
        <w:pStyle w:val="Style11"/>
        <w:widowControl/>
        <w:spacing w:before="19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Гормоны периферических эндокринных желез находятся преимущественно в связанном состоянии. Эндокринная функция организма беременной обеспечивается в первую очередь плацентой.</w:t>
      </w:r>
    </w:p>
    <w:p w:rsidR="00000000" w:rsidRPr="00151DB3" w:rsidRDefault="00D175E9">
      <w:pPr>
        <w:pStyle w:val="Style11"/>
        <w:widowControl/>
        <w:spacing w:before="197"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Передняя доля </w:t>
      </w:r>
      <w:r w:rsidRPr="00151DB3">
        <w:rPr>
          <w:rStyle w:val="FontStyle36"/>
          <w:rFonts w:ascii="Times New Roman" w:hAnsi="Times New Roman" w:cs="Times New Roman"/>
          <w:sz w:val="24"/>
          <w:szCs w:val="24"/>
        </w:rPr>
        <w:t>гипофиза увеличивается во время беременности в 2—3 раза. Происходит выраженное снижение ФСГ и ЛГ.</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противоположность гипофизарным гонадотропинам уровень циркулирующего в крови матери пролактина начинает повышаться уже в I триместре и ко времени родов в 10</w:t>
      </w:r>
      <w:r w:rsidRPr="00151DB3">
        <w:rPr>
          <w:rStyle w:val="FontStyle36"/>
          <w:rFonts w:ascii="Times New Roman" w:hAnsi="Times New Roman" w:cs="Times New Roman"/>
          <w:sz w:val="24"/>
          <w:szCs w:val="24"/>
        </w:rPr>
        <w:t xml:space="preserve"> раз превышает уровень, наблюдающийся до беременности. Основным стимулятором продукции пролактина являются, вероятно, эстрогены, секреция которых плацентой нарастает по мере увеличения сроков беременности. При этом выявлена гиперплазия и гипертрофия лактот</w:t>
      </w:r>
      <w:r w:rsidRPr="00151DB3">
        <w:rPr>
          <w:rStyle w:val="FontStyle36"/>
          <w:rFonts w:ascii="Times New Roman" w:hAnsi="Times New Roman" w:cs="Times New Roman"/>
          <w:sz w:val="24"/>
          <w:szCs w:val="24"/>
        </w:rPr>
        <w:t>рофов гипофиза матери.</w:t>
      </w:r>
    </w:p>
    <w:p w:rsidR="00000000" w:rsidRPr="00151DB3" w:rsidRDefault="00D175E9">
      <w:pPr>
        <w:pStyle w:val="Style11"/>
        <w:widowControl/>
        <w:spacing w:before="19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Концентрация гипофизарного соматотропного и тиреотропного гормонов сохраняется практически такой же, как и до наступления беременности.</w:t>
      </w:r>
    </w:p>
    <w:p w:rsidR="00000000" w:rsidRPr="00151DB3" w:rsidRDefault="00D175E9">
      <w:pPr>
        <w:pStyle w:val="Style11"/>
        <w:widowControl/>
        <w:spacing w:before="197"/>
        <w:ind w:right="10"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На фоне беременности весь метаболизм в организме, в том числе и функция щитовидной железы, изменя</w:t>
      </w:r>
      <w:r w:rsidRPr="00151DB3">
        <w:rPr>
          <w:rStyle w:val="FontStyle36"/>
          <w:rFonts w:ascii="Times New Roman" w:hAnsi="Times New Roman" w:cs="Times New Roman"/>
          <w:sz w:val="24"/>
          <w:szCs w:val="24"/>
        </w:rPr>
        <w:t>ется для обеспечения возрастающих потребностей развивающегося плода. Изменение функционирования щитовидной железы происходит уже с первых недель беременности и проявляется увеличением ее размеров и продукции тиреоидных гормонов на 30—50%. Такое состояние р</w:t>
      </w:r>
      <w:r w:rsidRPr="00151DB3">
        <w:rPr>
          <w:rStyle w:val="FontStyle36"/>
          <w:rFonts w:ascii="Times New Roman" w:hAnsi="Times New Roman" w:cs="Times New Roman"/>
          <w:sz w:val="24"/>
          <w:szCs w:val="24"/>
        </w:rPr>
        <w:t>асценивают как физиологический гипертиреоз, развивающийся в результате гиперстимуляции щитовидной железы (схема 5.1).</w:t>
      </w:r>
    </w:p>
    <w:p w:rsidR="00000000" w:rsidRPr="00151DB3" w:rsidRDefault="00D175E9">
      <w:pPr>
        <w:pStyle w:val="Style19"/>
        <w:widowControl/>
        <w:spacing w:line="240" w:lineRule="exact"/>
        <w:ind w:left="912"/>
        <w:jc w:val="both"/>
        <w:rPr>
          <w:rFonts w:ascii="Times New Roman" w:hAnsi="Times New Roman"/>
        </w:rPr>
      </w:pPr>
    </w:p>
    <w:p w:rsidR="00000000" w:rsidRPr="00151DB3" w:rsidRDefault="00D175E9">
      <w:pPr>
        <w:pStyle w:val="Style19"/>
        <w:widowControl/>
        <w:spacing w:line="240" w:lineRule="exact"/>
        <w:ind w:left="912"/>
        <w:jc w:val="both"/>
        <w:rPr>
          <w:rFonts w:ascii="Times New Roman" w:hAnsi="Times New Roman"/>
        </w:rPr>
      </w:pPr>
    </w:p>
    <w:p w:rsidR="00000000" w:rsidRPr="00151DB3" w:rsidRDefault="00D175E9">
      <w:pPr>
        <w:pStyle w:val="Style19"/>
        <w:widowControl/>
        <w:spacing w:line="240" w:lineRule="exact"/>
        <w:ind w:left="912"/>
        <w:jc w:val="both"/>
        <w:rPr>
          <w:rFonts w:ascii="Times New Roman" w:hAnsi="Times New Roman"/>
        </w:rPr>
      </w:pPr>
    </w:p>
    <w:p w:rsidR="00000000" w:rsidRPr="00151DB3" w:rsidRDefault="00D175E9">
      <w:pPr>
        <w:pStyle w:val="Style19"/>
        <w:widowControl/>
        <w:spacing w:before="106" w:after="936"/>
        <w:ind w:left="912"/>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Изменение функционирования щитовидной железы во время беременности</w:t>
      </w:r>
    </w:p>
    <w:p w:rsidR="00000000" w:rsidRPr="00151DB3" w:rsidRDefault="00D175E9">
      <w:pPr>
        <w:pStyle w:val="Style19"/>
        <w:widowControl/>
        <w:spacing w:before="106" w:after="936"/>
        <w:ind w:left="912"/>
        <w:jc w:val="both"/>
        <w:rPr>
          <w:rStyle w:val="FontStyle34"/>
          <w:rFonts w:ascii="Times New Roman" w:hAnsi="Times New Roman" w:cs="Times New Roman"/>
          <w:sz w:val="24"/>
          <w:szCs w:val="24"/>
        </w:rPr>
        <w:sectPr w:rsidR="00000000" w:rsidRPr="00151DB3">
          <w:type w:val="continuous"/>
          <w:pgSz w:w="11905" w:h="16837"/>
          <w:pgMar w:top="762" w:right="907" w:bottom="994" w:left="1627" w:header="720" w:footer="720" w:gutter="0"/>
          <w:cols w:space="60"/>
          <w:noEndnote/>
        </w:sectPr>
      </w:pPr>
    </w:p>
    <w:p w:rsidR="00000000" w:rsidRPr="00151DB3" w:rsidRDefault="00D175E9">
      <w:pPr>
        <w:pStyle w:val="Style24"/>
        <w:widowControl/>
        <w:spacing w:line="187" w:lineRule="exact"/>
        <w:rPr>
          <w:rStyle w:val="FontStyle41"/>
          <w:sz w:val="24"/>
          <w:szCs w:val="24"/>
          <w:lang w:eastAsia="en-US"/>
        </w:rPr>
      </w:pPr>
      <w:r w:rsidRPr="00151DB3">
        <w:rPr>
          <w:rStyle w:val="FontStyle41"/>
          <w:sz w:val="24"/>
          <w:szCs w:val="24"/>
          <w:lang w:val="en-US" w:eastAsia="en-US"/>
        </w:rPr>
        <w:lastRenderedPageBreak/>
        <w:t>t</w:t>
      </w:r>
      <w:r w:rsidRPr="00151DB3">
        <w:rPr>
          <w:rStyle w:val="FontStyle41"/>
          <w:sz w:val="24"/>
          <w:szCs w:val="24"/>
          <w:lang w:eastAsia="en-US"/>
        </w:rPr>
        <w:t xml:space="preserve"> Э</w:t>
      </w:r>
      <w:r w:rsidRPr="00151DB3">
        <w:rPr>
          <w:rStyle w:val="FontStyle41"/>
          <w:sz w:val="24"/>
          <w:szCs w:val="24"/>
          <w:vertAlign w:val="subscript"/>
          <w:lang w:eastAsia="en-US"/>
        </w:rPr>
        <w:t>2</w:t>
      </w:r>
      <w:r w:rsidRPr="00151DB3">
        <w:rPr>
          <w:rStyle w:val="FontStyle41"/>
          <w:sz w:val="24"/>
          <w:szCs w:val="24"/>
          <w:lang w:eastAsia="en-US"/>
        </w:rPr>
        <w:t xml:space="preserve"> -&gt;</w:t>
      </w:r>
      <w:r w:rsidRPr="00151DB3">
        <w:rPr>
          <w:rStyle w:val="FontStyle41"/>
          <w:sz w:val="24"/>
          <w:szCs w:val="24"/>
          <w:lang w:eastAsia="en-US"/>
        </w:rPr>
        <w:t xml:space="preserve"> </w:t>
      </w:r>
      <w:r w:rsidRPr="00151DB3">
        <w:rPr>
          <w:rStyle w:val="FontStyle41"/>
          <w:sz w:val="24"/>
          <w:szCs w:val="24"/>
          <w:lang w:val="en-US" w:eastAsia="en-US"/>
        </w:rPr>
        <w:t>t</w:t>
      </w:r>
      <w:r w:rsidRPr="00151DB3">
        <w:rPr>
          <w:rStyle w:val="FontStyle41"/>
          <w:sz w:val="24"/>
          <w:szCs w:val="24"/>
          <w:lang w:eastAsia="en-US"/>
        </w:rPr>
        <w:t xml:space="preserve"> ТСГ -&gt; транзитор-ное сниже</w:t>
      </w:r>
      <w:r w:rsidRPr="00151DB3">
        <w:rPr>
          <w:rStyle w:val="FontStyle41"/>
          <w:sz w:val="24"/>
          <w:szCs w:val="24"/>
          <w:lang w:eastAsia="en-US"/>
        </w:rPr>
        <w:softHyphen/>
        <w:t>ние уро</w:t>
      </w:r>
      <w:r w:rsidRPr="00151DB3">
        <w:rPr>
          <w:rStyle w:val="FontStyle41"/>
          <w:sz w:val="24"/>
          <w:szCs w:val="24"/>
          <w:lang w:eastAsia="en-US"/>
        </w:rPr>
        <w:t>вня свободного Т</w:t>
      </w:r>
      <w:r w:rsidRPr="00151DB3">
        <w:rPr>
          <w:rStyle w:val="FontStyle41"/>
          <w:sz w:val="24"/>
          <w:szCs w:val="24"/>
          <w:vertAlign w:val="subscript"/>
          <w:lang w:eastAsia="en-US"/>
        </w:rPr>
        <w:t xml:space="preserve">4 </w:t>
      </w:r>
      <w:r w:rsidRPr="00151DB3">
        <w:rPr>
          <w:rStyle w:val="FontStyle41"/>
          <w:sz w:val="24"/>
          <w:szCs w:val="24"/>
          <w:lang w:eastAsia="en-US"/>
        </w:rPr>
        <w:t>-» Т ТТГ</w:t>
      </w:r>
    </w:p>
    <w:p w:rsidR="00000000" w:rsidRPr="00151DB3" w:rsidRDefault="00D175E9">
      <w:pPr>
        <w:pStyle w:val="Style24"/>
        <w:widowControl/>
        <w:spacing w:before="29" w:line="192" w:lineRule="exact"/>
        <w:rPr>
          <w:rStyle w:val="FontStyle41"/>
          <w:sz w:val="24"/>
          <w:szCs w:val="24"/>
        </w:rPr>
      </w:pPr>
      <w:r w:rsidRPr="00151DB3">
        <w:rPr>
          <w:rStyle w:val="FontStyle41"/>
          <w:sz w:val="24"/>
          <w:szCs w:val="24"/>
        </w:rPr>
        <w:t>Гиперсти</w:t>
      </w:r>
      <w:r w:rsidRPr="00151DB3">
        <w:rPr>
          <w:rStyle w:val="FontStyle41"/>
          <w:sz w:val="24"/>
          <w:szCs w:val="24"/>
        </w:rPr>
        <w:softHyphen/>
        <w:t>муляция ХГ пла</w:t>
      </w:r>
      <w:r w:rsidRPr="00151DB3">
        <w:rPr>
          <w:rStyle w:val="FontStyle41"/>
          <w:sz w:val="24"/>
          <w:szCs w:val="24"/>
        </w:rPr>
        <w:softHyphen/>
        <w:t>центы</w:t>
      </w:r>
    </w:p>
    <w:p w:rsidR="00000000" w:rsidRPr="00151DB3" w:rsidRDefault="00D175E9">
      <w:pPr>
        <w:pStyle w:val="Style24"/>
        <w:widowControl/>
        <w:spacing w:before="34" w:line="192" w:lineRule="exact"/>
        <w:rPr>
          <w:rStyle w:val="FontStyle41"/>
          <w:sz w:val="24"/>
          <w:szCs w:val="24"/>
        </w:rPr>
      </w:pPr>
      <w:r w:rsidRPr="00151DB3">
        <w:rPr>
          <w:rStyle w:val="FontStyle41"/>
          <w:sz w:val="24"/>
          <w:szCs w:val="24"/>
        </w:rPr>
        <w:br w:type="column"/>
      </w:r>
      <w:r w:rsidRPr="00151DB3">
        <w:rPr>
          <w:rStyle w:val="FontStyle41"/>
          <w:sz w:val="24"/>
          <w:szCs w:val="24"/>
        </w:rPr>
        <w:lastRenderedPageBreak/>
        <w:t>Отвлечение йода на фетоплацен-тарный ком</w:t>
      </w:r>
      <w:r w:rsidRPr="00151DB3">
        <w:rPr>
          <w:rStyle w:val="FontStyle41"/>
          <w:sz w:val="24"/>
          <w:szCs w:val="24"/>
        </w:rPr>
        <w:softHyphen/>
        <w:t>плекс во второй половине бере</w:t>
      </w:r>
      <w:r w:rsidRPr="00151DB3">
        <w:rPr>
          <w:rStyle w:val="FontStyle41"/>
          <w:sz w:val="24"/>
          <w:szCs w:val="24"/>
        </w:rPr>
        <w:softHyphen/>
        <w:t>менности</w:t>
      </w:r>
    </w:p>
    <w:p w:rsidR="00000000" w:rsidRPr="00151DB3" w:rsidRDefault="00D175E9">
      <w:pPr>
        <w:pStyle w:val="Style24"/>
        <w:widowControl/>
        <w:spacing w:before="34" w:line="192" w:lineRule="exact"/>
        <w:rPr>
          <w:rStyle w:val="FontStyle41"/>
          <w:sz w:val="24"/>
          <w:szCs w:val="24"/>
        </w:rPr>
        <w:sectPr w:rsidR="00000000" w:rsidRPr="00151DB3">
          <w:type w:val="continuous"/>
          <w:pgSz w:w="11905" w:h="16837"/>
          <w:pgMar w:top="731" w:right="3394" w:bottom="823" w:left="4085" w:header="720" w:footer="720" w:gutter="0"/>
          <w:cols w:num="3" w:space="720" w:equalWidth="0">
            <w:col w:w="1209" w:space="456"/>
            <w:col w:w="878" w:space="427"/>
            <w:col w:w="1454"/>
          </w:cols>
          <w:noEndnote/>
        </w:sectPr>
      </w:pPr>
    </w:p>
    <w:p w:rsidR="00000000" w:rsidRPr="00151DB3" w:rsidRDefault="00D175E9">
      <w:pPr>
        <w:widowControl/>
        <w:spacing w:before="154" w:line="240" w:lineRule="exact"/>
        <w:rPr>
          <w:rFonts w:ascii="Times New Roman" w:hAnsi="Times New Roman"/>
        </w:rPr>
      </w:pPr>
    </w:p>
    <w:p w:rsidR="00000000" w:rsidRPr="00151DB3" w:rsidRDefault="00D175E9">
      <w:pPr>
        <w:pStyle w:val="Style24"/>
        <w:widowControl/>
        <w:spacing w:before="34" w:line="192" w:lineRule="exact"/>
        <w:rPr>
          <w:rStyle w:val="FontStyle41"/>
          <w:sz w:val="24"/>
          <w:szCs w:val="24"/>
        </w:rPr>
        <w:sectPr w:rsidR="00000000" w:rsidRPr="00151DB3">
          <w:type w:val="continuous"/>
          <w:pgSz w:w="11905" w:h="16837"/>
          <w:pgMar w:top="731" w:right="3907" w:bottom="823" w:left="4661" w:header="720" w:footer="720" w:gutter="0"/>
          <w:cols w:space="60"/>
          <w:noEndnote/>
        </w:sectPr>
      </w:pPr>
    </w:p>
    <w:p w:rsidR="00000000" w:rsidRPr="00151DB3" w:rsidRDefault="00D175E9">
      <w:pPr>
        <w:pStyle w:val="Style24"/>
        <w:widowControl/>
        <w:spacing w:line="192" w:lineRule="exact"/>
        <w:jc w:val="both"/>
        <w:rPr>
          <w:rStyle w:val="FontStyle41"/>
          <w:sz w:val="24"/>
          <w:szCs w:val="24"/>
          <w:vertAlign w:val="subscript"/>
        </w:rPr>
      </w:pPr>
      <w:r w:rsidRPr="00151DB3">
        <w:rPr>
          <w:rStyle w:val="FontStyle41"/>
          <w:sz w:val="24"/>
          <w:szCs w:val="24"/>
        </w:rPr>
        <w:lastRenderedPageBreak/>
        <w:t>Плацентар</w:t>
      </w:r>
      <w:r w:rsidRPr="00151DB3">
        <w:rPr>
          <w:rStyle w:val="FontStyle41"/>
          <w:sz w:val="24"/>
          <w:szCs w:val="24"/>
        </w:rPr>
        <w:softHyphen/>
        <w:t>ное дейоди-рование Т</w:t>
      </w:r>
      <w:r w:rsidRPr="00151DB3">
        <w:rPr>
          <w:rStyle w:val="FontStyle41"/>
          <w:sz w:val="24"/>
          <w:szCs w:val="24"/>
          <w:vertAlign w:val="subscript"/>
        </w:rPr>
        <w:t>4</w:t>
      </w:r>
    </w:p>
    <w:p w:rsidR="00000000" w:rsidRPr="00151DB3" w:rsidRDefault="00D175E9">
      <w:pPr>
        <w:pStyle w:val="Style24"/>
        <w:widowControl/>
        <w:spacing w:before="5" w:line="192" w:lineRule="exact"/>
        <w:rPr>
          <w:rStyle w:val="FontStyle41"/>
          <w:sz w:val="24"/>
          <w:szCs w:val="24"/>
        </w:rPr>
      </w:pPr>
      <w:r w:rsidRPr="00151DB3">
        <w:rPr>
          <w:rStyle w:val="FontStyle41"/>
          <w:sz w:val="24"/>
          <w:szCs w:val="24"/>
        </w:rPr>
        <w:lastRenderedPageBreak/>
        <w:t>Усиление экскреции йода</w:t>
      </w:r>
      <w:r w:rsidRPr="00151DB3">
        <w:rPr>
          <w:rStyle w:val="FontStyle41"/>
          <w:sz w:val="24"/>
          <w:szCs w:val="24"/>
        </w:rPr>
        <w:t xml:space="preserve"> с мочой</w:t>
      </w:r>
    </w:p>
    <w:p w:rsidR="00000000" w:rsidRPr="00151DB3" w:rsidRDefault="00D175E9">
      <w:pPr>
        <w:pStyle w:val="Style24"/>
        <w:widowControl/>
        <w:spacing w:before="5" w:line="192" w:lineRule="exact"/>
        <w:rPr>
          <w:rStyle w:val="FontStyle41"/>
          <w:sz w:val="24"/>
          <w:szCs w:val="24"/>
        </w:rPr>
        <w:sectPr w:rsidR="00000000" w:rsidRPr="00151DB3">
          <w:type w:val="continuous"/>
          <w:pgSz w:w="11905" w:h="16837"/>
          <w:pgMar w:top="731" w:right="3907" w:bottom="823" w:left="4661" w:header="720" w:footer="720" w:gutter="0"/>
          <w:cols w:num="2" w:space="720" w:equalWidth="0">
            <w:col w:w="1046" w:space="1128"/>
            <w:col w:w="1161"/>
          </w:cols>
          <w:noEndnote/>
        </w:sectPr>
      </w:pPr>
    </w:p>
    <w:p w:rsidR="00000000" w:rsidRPr="00151DB3" w:rsidRDefault="00D175E9">
      <w:pPr>
        <w:pStyle w:val="Style28"/>
        <w:widowControl/>
        <w:spacing w:line="240" w:lineRule="exact"/>
        <w:ind w:left="2822" w:right="2813"/>
        <w:rPr>
          <w:rFonts w:ascii="Times New Roman" w:hAnsi="Times New Roman"/>
        </w:rPr>
      </w:pPr>
    </w:p>
    <w:p w:rsidR="00000000" w:rsidRPr="00151DB3" w:rsidRDefault="00D175E9">
      <w:pPr>
        <w:pStyle w:val="Style28"/>
        <w:widowControl/>
        <w:spacing w:line="240" w:lineRule="exact"/>
        <w:ind w:left="2822" w:right="2813"/>
        <w:rPr>
          <w:rFonts w:ascii="Times New Roman" w:hAnsi="Times New Roman"/>
        </w:rPr>
      </w:pPr>
    </w:p>
    <w:p w:rsidR="00000000" w:rsidRPr="00151DB3" w:rsidRDefault="00D175E9">
      <w:pPr>
        <w:pStyle w:val="Style28"/>
        <w:widowControl/>
        <w:spacing w:before="19"/>
        <w:ind w:left="2822" w:right="2813"/>
        <w:rPr>
          <w:rStyle w:val="FontStyle41"/>
          <w:sz w:val="24"/>
          <w:szCs w:val="24"/>
        </w:rPr>
      </w:pPr>
      <w:r w:rsidRPr="00151DB3">
        <w:rPr>
          <w:rStyle w:val="FontStyle41"/>
          <w:sz w:val="24"/>
          <w:szCs w:val="24"/>
        </w:rPr>
        <w:t>ГИПЕРСТИМУЛЯЦИЯ ЩИТОВИДНОЙ ЖЕЛЕЗЫ</w:t>
      </w:r>
    </w:p>
    <w:p w:rsidR="00000000" w:rsidRPr="00151DB3" w:rsidRDefault="00D175E9">
      <w:pPr>
        <w:pStyle w:val="Style11"/>
        <w:widowControl/>
        <w:spacing w:line="240" w:lineRule="exact"/>
        <w:ind w:firstLine="720"/>
        <w:rPr>
          <w:rFonts w:ascii="Times New Roman" w:hAnsi="Times New Roman"/>
        </w:rPr>
      </w:pPr>
    </w:p>
    <w:p w:rsidR="00000000" w:rsidRPr="00151DB3" w:rsidRDefault="00D175E9">
      <w:pPr>
        <w:pStyle w:val="Style11"/>
        <w:widowControl/>
        <w:spacing w:line="240" w:lineRule="exact"/>
        <w:ind w:firstLine="720"/>
        <w:rPr>
          <w:rFonts w:ascii="Times New Roman" w:hAnsi="Times New Roman"/>
        </w:rPr>
      </w:pPr>
    </w:p>
    <w:p w:rsidR="00000000" w:rsidRPr="00151DB3" w:rsidRDefault="00D175E9">
      <w:pPr>
        <w:pStyle w:val="Style11"/>
        <w:widowControl/>
        <w:spacing w:line="240" w:lineRule="exact"/>
        <w:ind w:firstLine="720"/>
        <w:rPr>
          <w:rFonts w:ascii="Times New Roman" w:hAnsi="Times New Roman"/>
        </w:rPr>
      </w:pPr>
    </w:p>
    <w:p w:rsidR="00000000" w:rsidRPr="00151DB3" w:rsidRDefault="00D175E9">
      <w:pPr>
        <w:pStyle w:val="Style11"/>
        <w:widowControl/>
        <w:spacing w:before="168"/>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Наиболее мощным стимулятором ее в первой половине беременности является хорионический гонадотропин (ХГ), схожий по своей структуре с тиреотропным гормоном гипофиза (ТТГ) за сч</w:t>
      </w:r>
      <w:r w:rsidRPr="00151DB3">
        <w:rPr>
          <w:rStyle w:val="FontStyle36"/>
          <w:rFonts w:ascii="Times New Roman" w:hAnsi="Times New Roman" w:cs="Times New Roman"/>
          <w:sz w:val="24"/>
          <w:szCs w:val="24"/>
        </w:rPr>
        <w:t>ет общей а-субъединицы и в больших количествах способный оказывать ТТГ-подобное действие. Увеличение продукции тиреоидных гормонов по механизму отрицательной обратной связи обусловливает подавление продукции ТТГ, который в норме в первой половине беременно</w:t>
      </w:r>
      <w:r w:rsidRPr="00151DB3">
        <w:rPr>
          <w:rStyle w:val="FontStyle36"/>
          <w:rFonts w:ascii="Times New Roman" w:hAnsi="Times New Roman" w:cs="Times New Roman"/>
          <w:sz w:val="24"/>
          <w:szCs w:val="24"/>
        </w:rPr>
        <w:t>сти снижен у 20% женщин. Однако при многоплодной беременности, когда уровень ХГ в крови повышен значительно, продукция ТТГ гипофиза подавляется в 100% случаев. Далее по мере увеличения срока беременности происходит снижение количества ХГ и уровень ТТГ возв</w:t>
      </w:r>
      <w:r w:rsidRPr="00151DB3">
        <w:rPr>
          <w:rStyle w:val="FontStyle36"/>
          <w:rFonts w:ascii="Times New Roman" w:hAnsi="Times New Roman" w:cs="Times New Roman"/>
          <w:sz w:val="24"/>
          <w:szCs w:val="24"/>
        </w:rPr>
        <w:t>ращается к нормальным значениям, в то время как уровень тиреоидных гормонов остается повышенным до конца беременности и снижается непосредственно перед родами.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Помимо выработки ХГ, на фоне развивающейся беременности происходит увеличение продукции эстроген</w:t>
      </w:r>
      <w:r w:rsidRPr="00151DB3">
        <w:rPr>
          <w:rStyle w:val="FontStyle36"/>
          <w:rFonts w:ascii="Times New Roman" w:hAnsi="Times New Roman" w:cs="Times New Roman"/>
          <w:sz w:val="24"/>
          <w:szCs w:val="24"/>
        </w:rPr>
        <w:t>ов, стимулирующих образование в печени тироксинсвязывающего глобулина (ТСГ). Кроме того, увеличивается связывание ТСГ с сиаловыми кислотами, что значительно снижает его клиренс. В результате к 18— 20-й неделе уровень ТСГ удваивается и приводит к связыванию</w:t>
      </w:r>
      <w:r w:rsidRPr="00151DB3">
        <w:rPr>
          <w:rStyle w:val="FontStyle36"/>
          <w:rFonts w:ascii="Times New Roman" w:hAnsi="Times New Roman" w:cs="Times New Roman"/>
          <w:sz w:val="24"/>
          <w:szCs w:val="24"/>
        </w:rPr>
        <w:t xml:space="preserve"> дополнительного количества </w:t>
      </w:r>
      <w:r w:rsidRPr="00151DB3">
        <w:rPr>
          <w:rStyle w:val="FontStyle36"/>
          <w:rFonts w:ascii="Times New Roman" w:hAnsi="Times New Roman" w:cs="Times New Roman"/>
          <w:sz w:val="24"/>
          <w:szCs w:val="24"/>
        </w:rPr>
        <w:lastRenderedPageBreak/>
        <w:t>свободных тиреоидных гормонов. Транзиторное снижение уровня последних вызывает дополнительную стимуляцию щитовидной железы со стороны ТТГ, в результате чего количество свободных фракций Т</w:t>
      </w:r>
      <w:r w:rsidRPr="00151DB3">
        <w:rPr>
          <w:rStyle w:val="FontStyle36"/>
          <w:rFonts w:ascii="Times New Roman" w:hAnsi="Times New Roman" w:cs="Times New Roman"/>
          <w:sz w:val="24"/>
          <w:szCs w:val="24"/>
          <w:vertAlign w:val="subscript"/>
        </w:rPr>
        <w:t>4</w:t>
      </w:r>
      <w:r w:rsidRPr="00151DB3">
        <w:rPr>
          <w:rStyle w:val="FontStyle36"/>
          <w:rFonts w:ascii="Times New Roman" w:hAnsi="Times New Roman" w:cs="Times New Roman"/>
          <w:sz w:val="24"/>
          <w:szCs w:val="24"/>
        </w:rPr>
        <w:t xml:space="preserve"> и Т</w:t>
      </w:r>
      <w:r w:rsidRPr="00151DB3">
        <w:rPr>
          <w:rStyle w:val="FontStyle36"/>
          <w:rFonts w:ascii="Times New Roman" w:hAnsi="Times New Roman" w:cs="Times New Roman"/>
          <w:sz w:val="24"/>
          <w:szCs w:val="24"/>
          <w:vertAlign w:val="subscript"/>
        </w:rPr>
        <w:t>3</w:t>
      </w:r>
      <w:r w:rsidRPr="00151DB3">
        <w:rPr>
          <w:rStyle w:val="FontStyle36"/>
          <w:rFonts w:ascii="Times New Roman" w:hAnsi="Times New Roman" w:cs="Times New Roman"/>
          <w:sz w:val="24"/>
          <w:szCs w:val="24"/>
        </w:rPr>
        <w:t xml:space="preserve"> в кровотоке сохраняется на нормаль</w:t>
      </w:r>
      <w:r w:rsidRPr="00151DB3">
        <w:rPr>
          <w:rStyle w:val="FontStyle36"/>
          <w:rFonts w:ascii="Times New Roman" w:hAnsi="Times New Roman" w:cs="Times New Roman"/>
          <w:sz w:val="24"/>
          <w:szCs w:val="24"/>
        </w:rPr>
        <w:t>ном уровне, тогда как уровень общих (связанных + свободных) Т</w:t>
      </w:r>
      <w:r w:rsidRPr="00151DB3">
        <w:rPr>
          <w:rStyle w:val="FontStyle36"/>
          <w:rFonts w:ascii="Times New Roman" w:hAnsi="Times New Roman" w:cs="Times New Roman"/>
          <w:sz w:val="24"/>
          <w:szCs w:val="24"/>
          <w:vertAlign w:val="subscript"/>
        </w:rPr>
        <w:t>4</w:t>
      </w:r>
      <w:r w:rsidRPr="00151DB3">
        <w:rPr>
          <w:rStyle w:val="FontStyle36"/>
          <w:rFonts w:ascii="Times New Roman" w:hAnsi="Times New Roman" w:cs="Times New Roman"/>
          <w:sz w:val="24"/>
          <w:szCs w:val="24"/>
        </w:rPr>
        <w:t xml:space="preserve"> и Т</w:t>
      </w:r>
      <w:r w:rsidRPr="00151DB3">
        <w:rPr>
          <w:rStyle w:val="FontStyle36"/>
          <w:rFonts w:ascii="Times New Roman" w:hAnsi="Times New Roman" w:cs="Times New Roman"/>
          <w:sz w:val="24"/>
          <w:szCs w:val="24"/>
          <w:vertAlign w:val="subscript"/>
        </w:rPr>
        <w:t>3</w:t>
      </w:r>
      <w:r w:rsidRPr="00151DB3">
        <w:rPr>
          <w:rStyle w:val="FontStyle36"/>
          <w:rFonts w:ascii="Times New Roman" w:hAnsi="Times New Roman" w:cs="Times New Roman"/>
          <w:sz w:val="24"/>
          <w:szCs w:val="24"/>
        </w:rPr>
        <w:t xml:space="preserve"> у всех беременных женщин в норме повышен. Физиологический смысл этого феномена заключается, возможно, в том, что в организме беременной создается дополнительный резерв тиреоидных гормонов.</w:t>
      </w:r>
    </w:p>
    <w:p w:rsidR="00000000" w:rsidRPr="00151DB3" w:rsidRDefault="00D175E9">
      <w:pPr>
        <w:pStyle w:val="Style11"/>
        <w:widowControl/>
        <w:spacing w:before="197"/>
        <w:ind w:firstLine="7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Формирование и функционирование фетоплацентарного комплекса приводит к отвлечению на себя части гормонов щитовидной железы и йода. В плаценте функционируют дейодиназы. Среди них наибольшей активностью обладает 5-дейоди-наза</w:t>
      </w:r>
      <w:r w:rsidRPr="00151DB3">
        <w:rPr>
          <w:rStyle w:val="FontStyle36"/>
          <w:rFonts w:ascii="Times New Roman" w:hAnsi="Times New Roman" w:cs="Times New Roman"/>
          <w:sz w:val="24"/>
          <w:szCs w:val="24"/>
        </w:rPr>
        <w:t xml:space="preserve">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типа, катализирующая дейоди</w:t>
      </w:r>
      <w:r w:rsidRPr="00151DB3">
        <w:rPr>
          <w:rStyle w:val="FontStyle36"/>
          <w:rFonts w:ascii="Times New Roman" w:hAnsi="Times New Roman" w:cs="Times New Roman"/>
          <w:sz w:val="24"/>
          <w:szCs w:val="24"/>
        </w:rPr>
        <w:t>рование матери до реверсивного Т</w:t>
      </w:r>
      <w:r w:rsidRPr="00151DB3">
        <w:rPr>
          <w:rStyle w:val="FontStyle36"/>
          <w:rFonts w:ascii="Times New Roman" w:hAnsi="Times New Roman" w:cs="Times New Roman"/>
          <w:sz w:val="24"/>
          <w:szCs w:val="24"/>
          <w:vertAlign w:val="subscript"/>
        </w:rPr>
        <w:t>3</w:t>
      </w:r>
      <w:r w:rsidRPr="00151DB3">
        <w:rPr>
          <w:rStyle w:val="FontStyle36"/>
          <w:rFonts w:ascii="Times New Roman" w:hAnsi="Times New Roman" w:cs="Times New Roman"/>
          <w:sz w:val="24"/>
          <w:szCs w:val="24"/>
        </w:rPr>
        <w:t>, который в высокой концентрации содержится в амниотической жидкости, и трансформацию Т</w:t>
      </w:r>
      <w:r w:rsidRPr="00151DB3">
        <w:rPr>
          <w:rStyle w:val="FontStyle36"/>
          <w:rFonts w:ascii="Times New Roman" w:hAnsi="Times New Roman" w:cs="Times New Roman"/>
          <w:sz w:val="24"/>
          <w:szCs w:val="24"/>
          <w:vertAlign w:val="subscript"/>
        </w:rPr>
        <w:t>3</w:t>
      </w:r>
      <w:r w:rsidRPr="00151DB3">
        <w:rPr>
          <w:rStyle w:val="FontStyle36"/>
          <w:rFonts w:ascii="Times New Roman" w:hAnsi="Times New Roman" w:cs="Times New Roman"/>
          <w:sz w:val="24"/>
          <w:szCs w:val="24"/>
        </w:rPr>
        <w:t xml:space="preserve"> в Т</w:t>
      </w:r>
      <w:r w:rsidRPr="00151DB3">
        <w:rPr>
          <w:rStyle w:val="FontStyle36"/>
          <w:rFonts w:ascii="Times New Roman" w:hAnsi="Times New Roman" w:cs="Times New Roman"/>
          <w:sz w:val="24"/>
          <w:szCs w:val="24"/>
          <w:vertAlign w:val="subscript"/>
        </w:rPr>
        <w:t>4</w:t>
      </w:r>
      <w:r w:rsidRPr="00151DB3">
        <w:rPr>
          <w:rStyle w:val="FontStyle36"/>
          <w:rFonts w:ascii="Times New Roman" w:hAnsi="Times New Roman" w:cs="Times New Roman"/>
          <w:sz w:val="24"/>
          <w:szCs w:val="24"/>
        </w:rPr>
        <w:t xml:space="preserve"> (дийодтирозин), т. е. превращает активные тиреоидные гормоны в биологически неактивные метаболиты. Высвобождающийся в этой реакци</w:t>
      </w:r>
      <w:r w:rsidRPr="00151DB3">
        <w:rPr>
          <w:rStyle w:val="FontStyle36"/>
          <w:rFonts w:ascii="Times New Roman" w:hAnsi="Times New Roman" w:cs="Times New Roman"/>
          <w:sz w:val="24"/>
          <w:szCs w:val="24"/>
        </w:rPr>
        <w:t>и йод может переноситься к плоду и использоваться для синтеза его тиреоидных гормонов. Активное дейодирование тиреоидных гормонов матери и дополнительная потеря йода также служат косвенным стимулятором гормонпродуцирующей функции щитовидной железы. Кроме т</w:t>
      </w:r>
      <w:r w:rsidRPr="00151DB3">
        <w:rPr>
          <w:rStyle w:val="FontStyle36"/>
          <w:rFonts w:ascii="Times New Roman" w:hAnsi="Times New Roman" w:cs="Times New Roman"/>
          <w:sz w:val="24"/>
          <w:szCs w:val="24"/>
        </w:rPr>
        <w:t>ого, на фоне беременности постепенное увеличение объема почечного кровотока и гломерулярной фильтрации приводит к увеличению экскреции йода с мочой, что также обусловливает косвенную стимуляцию щитовидной железы.</w:t>
      </w:r>
    </w:p>
    <w:p w:rsidR="00000000" w:rsidRPr="00151DB3" w:rsidRDefault="00D175E9">
      <w:pPr>
        <w:pStyle w:val="Style11"/>
        <w:widowControl/>
        <w:spacing w:before="202"/>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Во время беременности происходит повышение </w:t>
      </w:r>
      <w:r w:rsidRPr="00151DB3">
        <w:rPr>
          <w:rStyle w:val="FontStyle36"/>
          <w:rFonts w:ascii="Times New Roman" w:hAnsi="Times New Roman" w:cs="Times New Roman"/>
          <w:sz w:val="24"/>
          <w:szCs w:val="24"/>
        </w:rPr>
        <w:t xml:space="preserve">функциональной активности коркового вещества надпочечников, что связано с секрецией плацентой адренокортикотропного гормона (АКТГ) и кортизоноподобных веществ. Увеличивается количество суммарных (свободных и связанных) кортикостероидов. Это обстоятельство </w:t>
      </w:r>
      <w:r w:rsidRPr="00151DB3">
        <w:rPr>
          <w:rStyle w:val="FontStyle36"/>
          <w:rFonts w:ascii="Times New Roman" w:hAnsi="Times New Roman" w:cs="Times New Roman"/>
          <w:sz w:val="24"/>
          <w:szCs w:val="24"/>
        </w:rPr>
        <w:t>обусловлено тем, что под воздействием эстрогенов в печени усиливается синтез глобулинов, связывающих кортикостероиды, что приводит к уменьшению их утилизации. Кроме того, во время беременности повышается чувствительность к существующему уровню АКТГ.</w:t>
      </w:r>
    </w:p>
    <w:p w:rsidR="00000000" w:rsidRPr="00151DB3" w:rsidRDefault="00D175E9">
      <w:pPr>
        <w:pStyle w:val="Style11"/>
        <w:widowControl/>
        <w:spacing w:before="20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Плацен</w:t>
      </w:r>
      <w:r w:rsidRPr="00151DB3">
        <w:rPr>
          <w:rStyle w:val="FontStyle36"/>
          <w:rFonts w:ascii="Times New Roman" w:hAnsi="Times New Roman" w:cs="Times New Roman"/>
          <w:sz w:val="24"/>
          <w:szCs w:val="24"/>
        </w:rPr>
        <w:t>та проницаема для кортикостероидов как материнского, так и плодового происхождения.</w:t>
      </w: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pPr>
        <w:pStyle w:val="Style8"/>
        <w:widowControl/>
        <w:spacing w:line="240" w:lineRule="exact"/>
        <w:rPr>
          <w:rFonts w:ascii="Times New Roman" w:hAnsi="Times New Roman"/>
        </w:rPr>
      </w:pPr>
    </w:p>
    <w:p w:rsidR="00000000" w:rsidRPr="00151DB3" w:rsidRDefault="00D175E9" w:rsidP="00151DB3">
      <w:pPr>
        <w:pStyle w:val="Style8"/>
        <w:widowControl/>
        <w:spacing w:before="101"/>
        <w:jc w:val="center"/>
        <w:rPr>
          <w:rStyle w:val="FontStyle33"/>
          <w:sz w:val="24"/>
          <w:szCs w:val="24"/>
        </w:rPr>
      </w:pPr>
      <w:r w:rsidRPr="00151DB3">
        <w:rPr>
          <w:rStyle w:val="FontStyle33"/>
          <w:sz w:val="24"/>
          <w:szCs w:val="24"/>
        </w:rPr>
        <w:t>Обмен веществ</w:t>
      </w:r>
    </w:p>
    <w:p w:rsidR="00000000" w:rsidRPr="00151DB3" w:rsidRDefault="00D175E9">
      <w:pPr>
        <w:pStyle w:val="Style11"/>
        <w:widowControl/>
        <w:spacing w:line="240" w:lineRule="exact"/>
        <w:ind w:firstLine="715"/>
        <w:rPr>
          <w:rFonts w:ascii="Times New Roman" w:hAnsi="Times New Roman"/>
        </w:rPr>
      </w:pPr>
    </w:p>
    <w:p w:rsidR="00000000" w:rsidRPr="00151DB3" w:rsidRDefault="00D175E9">
      <w:pPr>
        <w:pStyle w:val="Style11"/>
        <w:widowControl/>
        <w:spacing w:line="240" w:lineRule="exact"/>
        <w:ind w:firstLine="715"/>
        <w:rPr>
          <w:rFonts w:ascii="Times New Roman" w:hAnsi="Times New Roman"/>
        </w:rPr>
      </w:pPr>
    </w:p>
    <w:p w:rsidR="00000000" w:rsidRPr="00151DB3" w:rsidRDefault="00D175E9">
      <w:pPr>
        <w:pStyle w:val="Style11"/>
        <w:widowControl/>
        <w:spacing w:before="6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беременности происходит активация всех метаболических процессов, чтобы обеспечить растущие потребности плода, плаценты, матки, а также базальный</w:t>
      </w:r>
      <w:r w:rsidRPr="00151DB3">
        <w:rPr>
          <w:rStyle w:val="FontStyle36"/>
          <w:rFonts w:ascii="Times New Roman" w:hAnsi="Times New Roman" w:cs="Times New Roman"/>
          <w:sz w:val="24"/>
          <w:szCs w:val="24"/>
        </w:rPr>
        <w:t xml:space="preserve"> уровень метаболизма матери.</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процессе развития беременности происходит интенсификация белкового обмена и накопление белковых субстанций в организме для обеспечения растущего плода и жизнедеятельности организма матери пластическим материалом.</w:t>
      </w:r>
    </w:p>
    <w:p w:rsidR="00000000" w:rsidRPr="00151DB3" w:rsidRDefault="00D175E9">
      <w:pPr>
        <w:pStyle w:val="Style11"/>
        <w:widowControl/>
        <w:spacing w:before="197" w:line="312" w:lineRule="exact"/>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Активируется</w:t>
      </w:r>
      <w:r w:rsidRPr="00151DB3">
        <w:rPr>
          <w:rStyle w:val="FontStyle36"/>
          <w:rFonts w:ascii="Times New Roman" w:hAnsi="Times New Roman" w:cs="Times New Roman"/>
          <w:sz w:val="24"/>
          <w:szCs w:val="24"/>
        </w:rPr>
        <w:t xml:space="preserve"> обмен жиров, о чем свидетельствует повышение уровня липидов в сыворотке крови.</w:t>
      </w:r>
    </w:p>
    <w:p w:rsidR="00000000" w:rsidRPr="00151DB3" w:rsidRDefault="00D175E9">
      <w:pPr>
        <w:pStyle w:val="Style11"/>
        <w:widowControl/>
        <w:spacing w:before="43" w:line="312" w:lineRule="exac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Изменяется и метаболизм углеводов. Происходит накопление гликогена в печени, мышцах, матке и плаценте. Метаболические потребности плода покрываются усиленным потреблением глюко</w:t>
      </w:r>
      <w:r w:rsidRPr="00151DB3">
        <w:rPr>
          <w:rStyle w:val="FontStyle36"/>
          <w:rFonts w:ascii="Times New Roman" w:hAnsi="Times New Roman" w:cs="Times New Roman"/>
          <w:sz w:val="24"/>
          <w:szCs w:val="24"/>
        </w:rPr>
        <w:t>зы. В ответ на это увеличивается секреция инсулина.</w:t>
      </w:r>
    </w:p>
    <w:p w:rsidR="00000000" w:rsidRPr="00151DB3" w:rsidRDefault="00D175E9">
      <w:pPr>
        <w:pStyle w:val="Style11"/>
        <w:widowControl/>
        <w:spacing w:before="197"/>
        <w:ind w:right="10"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Начиная с 15 нед беременности уровень глюкозы у беременных после ночного голодания значительно ниже, чем у небеременных женщин. Оптимальным для беременных является уровень глюкозы 4,4—5,5 ммоль/л. У здоро</w:t>
      </w:r>
      <w:r w:rsidRPr="00151DB3">
        <w:rPr>
          <w:rStyle w:val="FontStyle36"/>
          <w:rFonts w:ascii="Times New Roman" w:hAnsi="Times New Roman" w:cs="Times New Roman"/>
          <w:sz w:val="24"/>
          <w:szCs w:val="24"/>
        </w:rPr>
        <w:t xml:space="preserve">вых небеременных женщин признаки гипогликемии обычно появляются при уровне глюкозы ниже 2,2 ммоль/л. У беременных гипогликемия определяется, когда содержание глюкозы в крови уже ниже 3,3 ммоль/л. Гипогликемия стимулирует высвобождение глюкагона, кортизола </w:t>
      </w:r>
      <w:r w:rsidRPr="00151DB3">
        <w:rPr>
          <w:rStyle w:val="FontStyle36"/>
          <w:rFonts w:ascii="Times New Roman" w:hAnsi="Times New Roman" w:cs="Times New Roman"/>
          <w:sz w:val="24"/>
          <w:szCs w:val="24"/>
        </w:rPr>
        <w:t>и, что важно, катехоламинов.</w:t>
      </w:r>
    </w:p>
    <w:p w:rsidR="00000000" w:rsidRPr="00151DB3" w:rsidRDefault="00D175E9">
      <w:pPr>
        <w:pStyle w:val="Style11"/>
        <w:widowControl/>
        <w:spacing w:before="197"/>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Выраженные изменения претерпевает минеральный обмен. В организме беременной происходит задержка солей кальция и фосфора, которые затем поступают к плоду и расходуются на построение его костей.</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Концентрация железа в сыворотке кр</w:t>
      </w:r>
      <w:r w:rsidRPr="00151DB3">
        <w:rPr>
          <w:rStyle w:val="FontStyle36"/>
          <w:rFonts w:ascii="Times New Roman" w:hAnsi="Times New Roman" w:cs="Times New Roman"/>
          <w:sz w:val="24"/>
          <w:szCs w:val="24"/>
        </w:rPr>
        <w:t xml:space="preserve">ови беременной по мере развития беременности снижается, составляя 21 мкмоль/л в I триместре, 14,6 мкмоль/л во II триместре и 10,6 мкмоль/л в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триместре. Снижение концентрации железа обусловлено рядом причин: увеличением ОЦП, возрастающим общим объемом э</w:t>
      </w:r>
      <w:r w:rsidRPr="00151DB3">
        <w:rPr>
          <w:rStyle w:val="FontStyle36"/>
          <w:rFonts w:ascii="Times New Roman" w:hAnsi="Times New Roman" w:cs="Times New Roman"/>
          <w:sz w:val="24"/>
          <w:szCs w:val="24"/>
        </w:rPr>
        <w:t>ритроцитов, переходом железа к плоду для синтеза фетального гемоглобина.</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организме матери происходит также задержка калия, натрия, магния, меди. Все эти элементы принимают активное участие в обмене веществ.</w:t>
      </w:r>
    </w:p>
    <w:p w:rsidR="00000000" w:rsidRPr="00151DB3" w:rsidRDefault="00D175E9">
      <w:pPr>
        <w:pStyle w:val="Style11"/>
        <w:widowControl/>
        <w:spacing w:before="197"/>
        <w:ind w:right="5"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При физиологическом течении беременности характ</w:t>
      </w:r>
      <w:r w:rsidRPr="00151DB3">
        <w:rPr>
          <w:rStyle w:val="FontStyle36"/>
          <w:rFonts w:ascii="Times New Roman" w:hAnsi="Times New Roman" w:cs="Times New Roman"/>
          <w:sz w:val="24"/>
          <w:szCs w:val="24"/>
        </w:rPr>
        <w:t>ерным является задержка жидкости в организме. Изменения водного обмена характеризуются повышением онкотического и осмотического давления в тканях, что обусловлено задержкой альбуминов и натрия. Создаются условия для накопления жидкости в тканях. При этом н</w:t>
      </w:r>
      <w:r w:rsidRPr="00151DB3">
        <w:rPr>
          <w:rStyle w:val="FontStyle36"/>
          <w:rFonts w:ascii="Times New Roman" w:hAnsi="Times New Roman" w:cs="Times New Roman"/>
          <w:sz w:val="24"/>
          <w:szCs w:val="24"/>
        </w:rPr>
        <w:t>есколько увеличивается объем внутриклеточной жидкости и в основном возрастает объем внеклеточной жидкости, прежде всего ОЦК. Регуляция водного обмена в первую очередь осуществляется за счет воздействия альдостерона, прогестерона и АДГ.</w:t>
      </w:r>
    </w:p>
    <w:p w:rsidR="00000000" w:rsidRPr="00151DB3" w:rsidRDefault="00D175E9">
      <w:pPr>
        <w:pStyle w:val="Style11"/>
        <w:widowControl/>
        <w:spacing w:before="202"/>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Для обеспечения норм</w:t>
      </w:r>
      <w:r w:rsidRPr="00151DB3">
        <w:rPr>
          <w:rStyle w:val="FontStyle36"/>
          <w:rFonts w:ascii="Times New Roman" w:hAnsi="Times New Roman" w:cs="Times New Roman"/>
          <w:sz w:val="24"/>
          <w:szCs w:val="24"/>
        </w:rPr>
        <w:t xml:space="preserve">ального течения беременности возрастает интенсивность потребления витаминов, которые необходимы для обеспечения обменных процессов в организме матери и плода. Витамин Е принимает участие в правильном развитии беременности. Интенсивность потребления железа </w:t>
      </w:r>
      <w:r w:rsidRPr="00151DB3">
        <w:rPr>
          <w:rStyle w:val="FontStyle36"/>
          <w:rFonts w:ascii="Times New Roman" w:hAnsi="Times New Roman" w:cs="Times New Roman"/>
          <w:sz w:val="24"/>
          <w:szCs w:val="24"/>
        </w:rPr>
        <w:t>для синтеза гемоглобина обеспечивается достаточным количеством витаминов С, В„ В</w:t>
      </w:r>
      <w:r w:rsidRPr="00151DB3">
        <w:rPr>
          <w:rStyle w:val="FontStyle36"/>
          <w:rFonts w:ascii="Times New Roman" w:hAnsi="Times New Roman" w:cs="Times New Roman"/>
          <w:sz w:val="24"/>
          <w:szCs w:val="24"/>
          <w:vertAlign w:val="subscript"/>
        </w:rPr>
        <w:t>2</w:t>
      </w:r>
      <w:r w:rsidRPr="00151DB3">
        <w:rPr>
          <w:rStyle w:val="FontStyle36"/>
          <w:rFonts w:ascii="Times New Roman" w:hAnsi="Times New Roman" w:cs="Times New Roman"/>
          <w:sz w:val="24"/>
          <w:szCs w:val="24"/>
        </w:rPr>
        <w:t>,</w:t>
      </w:r>
      <w:r w:rsidRPr="00151DB3">
        <w:rPr>
          <w:rStyle w:val="FontStyle36"/>
          <w:rFonts w:ascii="Times New Roman" w:hAnsi="Times New Roman" w:cs="Times New Roman"/>
          <w:sz w:val="24"/>
          <w:szCs w:val="24"/>
        </w:rPr>
        <w:t xml:space="preserve"> </w:t>
      </w:r>
      <w:r w:rsidRPr="00151DB3">
        <w:rPr>
          <w:rStyle w:val="FontStyle42"/>
          <w:rFonts w:ascii="Times New Roman" w:hAnsi="Times New Roman" w:cs="Times New Roman"/>
          <w:sz w:val="24"/>
          <w:szCs w:val="24"/>
          <w:lang w:val="en-US"/>
        </w:rPr>
        <w:t>Bi</w:t>
      </w:r>
      <w:r w:rsidRPr="00151DB3">
        <w:rPr>
          <w:rStyle w:val="FontStyle42"/>
          <w:rFonts w:ascii="Times New Roman" w:hAnsi="Times New Roman" w:cs="Times New Roman"/>
          <w:sz w:val="24"/>
          <w:szCs w:val="24"/>
          <w:vertAlign w:val="subscript"/>
        </w:rPr>
        <w:t>2</w:t>
      </w:r>
      <w:r w:rsidRPr="00151DB3">
        <w:rPr>
          <w:rStyle w:val="FontStyle42"/>
          <w:rFonts w:ascii="Times New Roman" w:hAnsi="Times New Roman" w:cs="Times New Roman"/>
          <w:sz w:val="24"/>
          <w:szCs w:val="24"/>
        </w:rPr>
        <w:t>,</w:t>
      </w:r>
      <w:r w:rsidRPr="00151DB3">
        <w:rPr>
          <w:rStyle w:val="FontStyle42"/>
          <w:rFonts w:ascii="Times New Roman" w:hAnsi="Times New Roman" w:cs="Times New Roman"/>
          <w:sz w:val="24"/>
          <w:szCs w:val="24"/>
        </w:rPr>
        <w:t xml:space="preserve"> </w:t>
      </w:r>
      <w:r w:rsidRPr="00151DB3">
        <w:rPr>
          <w:rStyle w:val="FontStyle36"/>
          <w:rFonts w:ascii="Times New Roman" w:hAnsi="Times New Roman" w:cs="Times New Roman"/>
          <w:sz w:val="24"/>
          <w:szCs w:val="24"/>
        </w:rPr>
        <w:t>РР и фолиевой кислоты.</w:t>
      </w:r>
    </w:p>
    <w:p w:rsidR="00000000" w:rsidRPr="00151DB3" w:rsidRDefault="00D175E9">
      <w:pPr>
        <w:pStyle w:val="Style11"/>
        <w:widowControl/>
        <w:spacing w:line="240" w:lineRule="exact"/>
        <w:ind w:left="720" w:firstLine="0"/>
        <w:jc w:val="left"/>
        <w:rPr>
          <w:rFonts w:ascii="Times New Roman" w:hAnsi="Times New Roman"/>
        </w:rPr>
      </w:pPr>
    </w:p>
    <w:p w:rsidR="00000000" w:rsidRPr="00151DB3" w:rsidRDefault="00D175E9">
      <w:pPr>
        <w:pStyle w:val="Style11"/>
        <w:widowControl/>
        <w:spacing w:before="43" w:line="240" w:lineRule="auto"/>
        <w:ind w:left="720" w:firstLine="0"/>
        <w:jc w:val="left"/>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Витамины не синтезируются в организме и поступают только извне с продуктами питания.</w:t>
      </w:r>
    </w:p>
    <w:p w:rsidR="00000000" w:rsidRPr="00151DB3" w:rsidRDefault="00D175E9">
      <w:pPr>
        <w:pStyle w:val="Style11"/>
        <w:widowControl/>
        <w:spacing w:before="216"/>
        <w:ind w:right="1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Определенные изменения наблюдаются со стороны КОС, что проя</w:t>
      </w:r>
      <w:r w:rsidRPr="00151DB3">
        <w:rPr>
          <w:rStyle w:val="FontStyle36"/>
          <w:rFonts w:ascii="Times New Roman" w:hAnsi="Times New Roman" w:cs="Times New Roman"/>
          <w:sz w:val="24"/>
          <w:szCs w:val="24"/>
        </w:rPr>
        <w:t>вляется в виде физиологического метаболического ацидоза и дыхательного алкалоза.</w:t>
      </w:r>
    </w:p>
    <w:p w:rsidR="00000000" w:rsidRPr="00151DB3" w:rsidRDefault="00D175E9">
      <w:pPr>
        <w:pStyle w:val="Style8"/>
        <w:widowControl/>
        <w:spacing w:line="240" w:lineRule="exact"/>
        <w:rPr>
          <w:rFonts w:ascii="Times New Roman" w:hAnsi="Times New Roman"/>
        </w:rPr>
      </w:pPr>
    </w:p>
    <w:p w:rsidR="00000000" w:rsidRPr="00151DB3" w:rsidRDefault="00D175E9" w:rsidP="00151DB3">
      <w:pPr>
        <w:pStyle w:val="Style8"/>
        <w:widowControl/>
        <w:spacing w:before="43"/>
        <w:jc w:val="center"/>
        <w:rPr>
          <w:rStyle w:val="FontStyle33"/>
          <w:sz w:val="24"/>
          <w:szCs w:val="24"/>
        </w:rPr>
      </w:pPr>
      <w:bookmarkStart w:id="0" w:name="_GoBack"/>
      <w:bookmarkEnd w:id="0"/>
      <w:r w:rsidRPr="00151DB3">
        <w:rPr>
          <w:rStyle w:val="FontStyle33"/>
          <w:sz w:val="24"/>
          <w:szCs w:val="24"/>
        </w:rPr>
        <w:t>Изменения со стороны крови</w:t>
      </w: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line="240" w:lineRule="exact"/>
        <w:ind w:firstLine="701"/>
        <w:rPr>
          <w:rFonts w:ascii="Times New Roman" w:hAnsi="Times New Roman"/>
        </w:rPr>
      </w:pPr>
    </w:p>
    <w:p w:rsidR="00000000" w:rsidRPr="00151DB3" w:rsidRDefault="00D175E9">
      <w:pPr>
        <w:pStyle w:val="Style11"/>
        <w:widowControl/>
        <w:spacing w:before="72"/>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Среди многочисленных изменений, происходящих со стороны крови во время беременности, следует отметить увеличение ОЦК. Увеличение этого показателя</w:t>
      </w:r>
      <w:r w:rsidRPr="00151DB3">
        <w:rPr>
          <w:rStyle w:val="FontStyle36"/>
          <w:rFonts w:ascii="Times New Roman" w:hAnsi="Times New Roman" w:cs="Times New Roman"/>
          <w:sz w:val="24"/>
          <w:szCs w:val="24"/>
        </w:rPr>
        <w:t xml:space="preserve"> начинается с 10 нед беременности, постоянно нарастает и достигает своего пика в 36 нед, составляя 25—50% от исходного уровня. Наибольшее увеличение ОЦК сопровождается процессом роста плаценты в I и во II триместрах. Увеличение ОЦК связано с возрастанием о</w:t>
      </w:r>
      <w:r w:rsidRPr="00151DB3">
        <w:rPr>
          <w:rStyle w:val="FontStyle36"/>
          <w:rFonts w:ascii="Times New Roman" w:hAnsi="Times New Roman" w:cs="Times New Roman"/>
          <w:sz w:val="24"/>
          <w:szCs w:val="24"/>
        </w:rPr>
        <w:t>бъема маточно-плацентарного круга кровообращения, увеличением массы молочных желез и объема венозного русла.</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 xml:space="preserve">Прирост ОЦК происходит в основном за счет увеличения ОЦП и в меньшей степени за счет объема и количества эритроцитов. Так, объем плазмы возрастает </w:t>
      </w:r>
      <w:r w:rsidRPr="00151DB3">
        <w:rPr>
          <w:rStyle w:val="FontStyle36"/>
          <w:rFonts w:ascii="Times New Roman" w:hAnsi="Times New Roman" w:cs="Times New Roman"/>
          <w:sz w:val="24"/>
          <w:szCs w:val="24"/>
        </w:rPr>
        <w:t>на 35—50% в сравнении с исходным уровнем, а количество эритроцитов, только на 12—15%. Возникающая при этом диспропорция сопровождается тем, что в 26—32 нед происходит относительное снижение количества эритроцитов и содержания гемоглобина, несмотря на их аб</w:t>
      </w:r>
      <w:r w:rsidRPr="00151DB3">
        <w:rPr>
          <w:rStyle w:val="FontStyle36"/>
          <w:rFonts w:ascii="Times New Roman" w:hAnsi="Times New Roman" w:cs="Times New Roman"/>
          <w:sz w:val="24"/>
          <w:szCs w:val="24"/>
        </w:rPr>
        <w:t>солютное увеличение. Это приводит к возникновению олигоцитемической гиповолемии и снижению вязкости крови.</w:t>
      </w:r>
    </w:p>
    <w:p w:rsidR="00000000" w:rsidRPr="00151DB3" w:rsidRDefault="00D175E9">
      <w:pPr>
        <w:pStyle w:val="Style11"/>
        <w:widowControl/>
        <w:spacing w:before="197"/>
        <w:ind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Соотношение между приростом ОЦП и общим объемом эритроцитов, циркулирующих в крови, отражает показатель гематокритного числа, который во время береме</w:t>
      </w:r>
      <w:r w:rsidRPr="00151DB3">
        <w:rPr>
          <w:rStyle w:val="FontStyle36"/>
          <w:rFonts w:ascii="Times New Roman" w:hAnsi="Times New Roman" w:cs="Times New Roman"/>
          <w:sz w:val="24"/>
          <w:szCs w:val="24"/>
        </w:rPr>
        <w:t>нности колеблется от 30 до 36%.</w:t>
      </w:r>
    </w:p>
    <w:p w:rsidR="00000000" w:rsidRPr="00151DB3" w:rsidRDefault="00D175E9">
      <w:pPr>
        <w:pStyle w:val="Style11"/>
        <w:widowControl/>
        <w:spacing w:before="192"/>
        <w:ind w:firstLine="72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Вследствие неравнозначного прироста ОЦП и количества эритроцитов развивается физиологическая анемия, которая характеризуется снижением гематокритного числа до 30% и снижением уровня гемоглобина. Уменьшение содержания гемогло</w:t>
      </w:r>
      <w:r w:rsidRPr="00151DB3">
        <w:rPr>
          <w:rStyle w:val="FontStyle36"/>
          <w:rFonts w:ascii="Times New Roman" w:hAnsi="Times New Roman" w:cs="Times New Roman"/>
          <w:sz w:val="24"/>
          <w:szCs w:val="24"/>
        </w:rPr>
        <w:t>бина до 110 г/л является нижней границей нормы для беременных.</w:t>
      </w:r>
    </w:p>
    <w:p w:rsidR="00000000" w:rsidRPr="00151DB3" w:rsidRDefault="00D175E9">
      <w:pPr>
        <w:pStyle w:val="Style11"/>
        <w:widowControl/>
        <w:spacing w:before="202"/>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отличие от эритроцитов количество лейкоцитов во время беременности увеличивается в основном за счет возрастания количества нейтрофилов.</w:t>
      </w:r>
    </w:p>
    <w:p w:rsidR="00000000" w:rsidRPr="00151DB3" w:rsidRDefault="00D175E9">
      <w:pPr>
        <w:pStyle w:val="Style11"/>
        <w:widowControl/>
        <w:spacing w:before="197"/>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Во время беременности в системе гемостаза происходят ад</w:t>
      </w:r>
      <w:r w:rsidRPr="00151DB3">
        <w:rPr>
          <w:rStyle w:val="FontStyle36"/>
          <w:rFonts w:ascii="Times New Roman" w:hAnsi="Times New Roman" w:cs="Times New Roman"/>
          <w:sz w:val="24"/>
          <w:szCs w:val="24"/>
        </w:rPr>
        <w:t>аптационные изменения, с одной стороны, направленные на создание условий для быстрой остановки кровотечения, а с другой — на оптимизацию маточно-плацентарного и плодово-плацентарного кровотока.</w:t>
      </w:r>
    </w:p>
    <w:p w:rsidR="00000000" w:rsidRPr="00151DB3" w:rsidRDefault="00D175E9">
      <w:pPr>
        <w:pStyle w:val="Style11"/>
        <w:widowControl/>
        <w:spacing w:before="197" w:line="312" w:lineRule="exact"/>
        <w:ind w:firstLine="71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Происходит повышение активности факторов свертывания крови, ос</w:t>
      </w:r>
      <w:r w:rsidRPr="00151DB3">
        <w:rPr>
          <w:rStyle w:val="FontStyle36"/>
          <w:rFonts w:ascii="Times New Roman" w:hAnsi="Times New Roman" w:cs="Times New Roman"/>
          <w:sz w:val="24"/>
          <w:szCs w:val="24"/>
        </w:rPr>
        <w:t>обенно фибриногена. Фибрин откладывается на стенках сосудов маточно-плацентарного комплекса. Отмечается снижение активности фибринолиза.</w:t>
      </w:r>
    </w:p>
    <w:p w:rsidR="00000000" w:rsidRPr="00151DB3" w:rsidRDefault="00D175E9">
      <w:pPr>
        <w:pStyle w:val="Style11"/>
        <w:widowControl/>
        <w:spacing w:before="197"/>
        <w:ind w:firstLine="69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Тромбоциты играют важную роль в системе гемостаза. Значительного изменения их количества при нормальном течении беремен</w:t>
      </w:r>
      <w:r w:rsidRPr="00151DB3">
        <w:rPr>
          <w:rStyle w:val="FontStyle36"/>
          <w:rFonts w:ascii="Times New Roman" w:hAnsi="Times New Roman" w:cs="Times New Roman"/>
          <w:sz w:val="24"/>
          <w:szCs w:val="24"/>
        </w:rPr>
        <w:t xml:space="preserve">ности не происходит. Процесс тромбообразования с участием тромбоцитов, с одной стороны, регулируется простациклином, который продуцируется сосудистой стенкой, является вазодилататором и ингибитором агрегации тромбоцитов, а с другой стороны — тромбоксаном, </w:t>
      </w:r>
      <w:r w:rsidRPr="00151DB3">
        <w:rPr>
          <w:rStyle w:val="FontStyle36"/>
          <w:rFonts w:ascii="Times New Roman" w:hAnsi="Times New Roman" w:cs="Times New Roman"/>
          <w:sz w:val="24"/>
          <w:szCs w:val="24"/>
        </w:rPr>
        <w:t>который является вазоконстриктором и активирует агрегацию тромбоцитов. При нормальном течении беременности существует баланс между простациклином и тромбоксаном.</w:t>
      </w:r>
    </w:p>
    <w:p w:rsidR="00000000" w:rsidRPr="00151DB3" w:rsidRDefault="00D175E9">
      <w:pPr>
        <w:pStyle w:val="Style19"/>
        <w:widowControl/>
        <w:spacing w:line="240" w:lineRule="exact"/>
        <w:ind w:left="1454"/>
        <w:jc w:val="both"/>
        <w:rPr>
          <w:rFonts w:ascii="Times New Roman" w:hAnsi="Times New Roman"/>
        </w:rPr>
      </w:pPr>
    </w:p>
    <w:p w:rsidR="00000000" w:rsidRPr="00151DB3" w:rsidRDefault="00D175E9">
      <w:pPr>
        <w:pStyle w:val="Style19"/>
        <w:widowControl/>
        <w:spacing w:line="240" w:lineRule="exact"/>
        <w:ind w:left="1454"/>
        <w:jc w:val="both"/>
        <w:rPr>
          <w:rFonts w:ascii="Times New Roman" w:hAnsi="Times New Roman"/>
        </w:rPr>
      </w:pPr>
    </w:p>
    <w:p w:rsidR="00000000" w:rsidRPr="00151DB3" w:rsidRDefault="00D175E9">
      <w:pPr>
        <w:pStyle w:val="Style19"/>
        <w:widowControl/>
        <w:spacing w:line="240" w:lineRule="exact"/>
        <w:ind w:left="1454"/>
        <w:jc w:val="both"/>
        <w:rPr>
          <w:rFonts w:ascii="Times New Roman" w:hAnsi="Times New Roman"/>
        </w:rPr>
      </w:pPr>
    </w:p>
    <w:p w:rsidR="00000000" w:rsidRPr="00151DB3" w:rsidRDefault="00D175E9">
      <w:pPr>
        <w:pStyle w:val="Style19"/>
        <w:widowControl/>
        <w:spacing w:line="240" w:lineRule="exact"/>
        <w:ind w:left="1454"/>
        <w:jc w:val="both"/>
        <w:rPr>
          <w:rFonts w:ascii="Times New Roman" w:hAnsi="Times New Roman"/>
        </w:rPr>
      </w:pPr>
    </w:p>
    <w:p w:rsidR="00000000" w:rsidRPr="00151DB3" w:rsidRDefault="00D175E9">
      <w:pPr>
        <w:pStyle w:val="Style19"/>
        <w:widowControl/>
        <w:spacing w:line="240" w:lineRule="exact"/>
        <w:ind w:left="1454"/>
        <w:jc w:val="both"/>
        <w:rPr>
          <w:rFonts w:ascii="Times New Roman" w:hAnsi="Times New Roman"/>
        </w:rPr>
      </w:pPr>
    </w:p>
    <w:p w:rsidR="00000000" w:rsidRPr="00151DB3" w:rsidRDefault="00D175E9">
      <w:pPr>
        <w:pStyle w:val="Style19"/>
        <w:widowControl/>
        <w:spacing w:before="96"/>
        <w:ind w:left="1454"/>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Изменения гематологических показателей во время беременности</w:t>
      </w:r>
    </w:p>
    <w:p w:rsidR="00000000" w:rsidRPr="00151DB3" w:rsidRDefault="00D175E9">
      <w:pPr>
        <w:pStyle w:val="Style19"/>
        <w:widowControl/>
        <w:spacing w:line="240" w:lineRule="exact"/>
        <w:ind w:left="653"/>
        <w:jc w:val="both"/>
        <w:rPr>
          <w:rFonts w:ascii="Times New Roman" w:hAnsi="Times New Roman"/>
        </w:rPr>
      </w:pPr>
    </w:p>
    <w:p w:rsidR="00000000" w:rsidRPr="00151DB3" w:rsidRDefault="00D175E9">
      <w:pPr>
        <w:pStyle w:val="Style19"/>
        <w:widowControl/>
        <w:spacing w:line="240" w:lineRule="exact"/>
        <w:ind w:left="653"/>
        <w:jc w:val="both"/>
        <w:rPr>
          <w:rFonts w:ascii="Times New Roman" w:hAnsi="Times New Roman"/>
        </w:rPr>
      </w:pPr>
    </w:p>
    <w:p w:rsidR="00000000" w:rsidRPr="00151DB3" w:rsidRDefault="00D175E9">
      <w:pPr>
        <w:pStyle w:val="Style19"/>
        <w:widowControl/>
        <w:spacing w:line="240" w:lineRule="exact"/>
        <w:ind w:left="653"/>
        <w:jc w:val="both"/>
        <w:rPr>
          <w:rFonts w:ascii="Times New Roman" w:hAnsi="Times New Roman"/>
        </w:rPr>
      </w:pPr>
    </w:p>
    <w:p w:rsidR="00000000" w:rsidRPr="00151DB3" w:rsidRDefault="00D175E9">
      <w:pPr>
        <w:pStyle w:val="Style19"/>
        <w:widowControl/>
        <w:tabs>
          <w:tab w:val="left" w:pos="2645"/>
        </w:tabs>
        <w:spacing w:before="134"/>
        <w:ind w:left="653"/>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Показатели</w:t>
      </w:r>
      <w:r w:rsidRPr="00151DB3">
        <w:rPr>
          <w:rStyle w:val="FontStyle34"/>
          <w:rFonts w:ascii="Times New Roman" w:hAnsi="Times New Roman" w:cs="Times New Roman"/>
          <w:sz w:val="24"/>
          <w:szCs w:val="24"/>
        </w:rPr>
        <w:tab/>
        <w:t xml:space="preserve">Небеременные  </w:t>
      </w:r>
      <w:r w:rsidRPr="00151DB3">
        <w:rPr>
          <w:rStyle w:val="FontStyle34"/>
          <w:rFonts w:ascii="Times New Roman" w:hAnsi="Times New Roman" w:cs="Times New Roman"/>
          <w:sz w:val="24"/>
          <w:szCs w:val="24"/>
        </w:rPr>
        <w:t xml:space="preserve">   /триместр       II триместр</w:t>
      </w:r>
      <w:r w:rsidRPr="00151DB3">
        <w:rPr>
          <w:rStyle w:val="FontStyle34"/>
          <w:rFonts w:ascii="Times New Roman" w:hAnsi="Times New Roman" w:cs="Times New Roman"/>
          <w:sz w:val="24"/>
          <w:szCs w:val="24"/>
        </w:rPr>
        <w:t xml:space="preserve">      </w:t>
      </w:r>
      <w:r w:rsidRPr="00151DB3">
        <w:rPr>
          <w:rStyle w:val="FontStyle34"/>
          <w:rFonts w:ascii="Times New Roman" w:hAnsi="Times New Roman" w:cs="Times New Roman"/>
          <w:sz w:val="24"/>
          <w:szCs w:val="24"/>
          <w:lang w:val="en-US"/>
        </w:rPr>
        <w:t>III</w:t>
      </w:r>
      <w:r w:rsidRPr="00151DB3">
        <w:rPr>
          <w:rStyle w:val="FontStyle34"/>
          <w:rFonts w:ascii="Times New Roman" w:hAnsi="Times New Roman" w:cs="Times New Roman"/>
          <w:sz w:val="24"/>
          <w:szCs w:val="24"/>
        </w:rPr>
        <w:t xml:space="preserve"> триместр</w:t>
      </w:r>
    </w:p>
    <w:p w:rsidR="00000000" w:rsidRPr="00151DB3" w:rsidRDefault="00D175E9">
      <w:pPr>
        <w:widowControl/>
        <w:spacing w:after="250"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486"/>
        <w:gridCol w:w="29"/>
        <w:gridCol w:w="1737"/>
        <w:gridCol w:w="29"/>
        <w:gridCol w:w="1747"/>
        <w:gridCol w:w="29"/>
        <w:gridCol w:w="1747"/>
        <w:gridCol w:w="34"/>
        <w:gridCol w:w="1766"/>
        <w:gridCol w:w="34"/>
      </w:tblGrid>
      <w:tr w:rsidR="00000000" w:rsidRPr="00151DB3">
        <w:tblPrEx>
          <w:tblCellMar>
            <w:top w:w="0" w:type="dxa"/>
            <w:bottom w:w="0" w:type="dxa"/>
          </w:tblCellMar>
        </w:tblPrEx>
        <w:trPr>
          <w:gridAfter w:val="1"/>
          <w:wAfter w:w="34" w:type="dxa"/>
        </w:trPr>
        <w:tc>
          <w:tcPr>
            <w:tcW w:w="2486" w:type="dxa"/>
            <w:tcBorders>
              <w:top w:val="single" w:sz="6" w:space="0" w:color="auto"/>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ОЦК, мл/кг</w:t>
            </w:r>
          </w:p>
        </w:tc>
        <w:tc>
          <w:tcPr>
            <w:tcW w:w="1766" w:type="dxa"/>
            <w:gridSpan w:val="2"/>
            <w:tcBorders>
              <w:top w:val="single" w:sz="6" w:space="0" w:color="auto"/>
              <w:left w:val="single" w:sz="6" w:space="0" w:color="auto"/>
              <w:bottom w:val="nil"/>
              <w:right w:val="single" w:sz="6" w:space="0" w:color="auto"/>
            </w:tcBorders>
          </w:tcPr>
          <w:p w:rsidR="00000000" w:rsidRPr="00151DB3" w:rsidRDefault="00D175E9">
            <w:pPr>
              <w:pStyle w:val="Style22"/>
              <w:widowControl/>
              <w:ind w:left="33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65,7 ± 2,3</w:t>
            </w:r>
          </w:p>
        </w:tc>
        <w:tc>
          <w:tcPr>
            <w:tcW w:w="1776" w:type="dxa"/>
            <w:gridSpan w:val="2"/>
            <w:tcBorders>
              <w:top w:val="single" w:sz="6" w:space="0" w:color="auto"/>
              <w:left w:val="single" w:sz="6" w:space="0" w:color="auto"/>
              <w:bottom w:val="nil"/>
              <w:right w:val="single" w:sz="6" w:space="0" w:color="auto"/>
            </w:tcBorders>
          </w:tcPr>
          <w:p w:rsidR="00000000" w:rsidRPr="00151DB3" w:rsidRDefault="00D175E9">
            <w:pPr>
              <w:pStyle w:val="Style22"/>
              <w:widowControl/>
              <w:ind w:left="34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74,2 ± 4,3</w:t>
            </w:r>
          </w:p>
        </w:tc>
        <w:tc>
          <w:tcPr>
            <w:tcW w:w="1776" w:type="dxa"/>
            <w:gridSpan w:val="2"/>
            <w:tcBorders>
              <w:top w:val="single" w:sz="6" w:space="0" w:color="auto"/>
              <w:left w:val="single" w:sz="6" w:space="0" w:color="auto"/>
              <w:bottom w:val="nil"/>
              <w:right w:val="single" w:sz="6" w:space="0" w:color="auto"/>
            </w:tcBorders>
          </w:tcPr>
          <w:p w:rsidR="00000000" w:rsidRPr="00151DB3" w:rsidRDefault="00D175E9">
            <w:pPr>
              <w:pStyle w:val="Style22"/>
              <w:widowControl/>
              <w:ind w:left="374"/>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81,1 ±4,4</w:t>
            </w:r>
          </w:p>
        </w:tc>
        <w:tc>
          <w:tcPr>
            <w:tcW w:w="1800" w:type="dxa"/>
            <w:gridSpan w:val="2"/>
            <w:tcBorders>
              <w:top w:val="single" w:sz="6" w:space="0" w:color="auto"/>
              <w:left w:val="single" w:sz="6" w:space="0" w:color="auto"/>
              <w:bottom w:val="nil"/>
              <w:right w:val="nil"/>
            </w:tcBorders>
          </w:tcPr>
          <w:p w:rsidR="00000000" w:rsidRPr="00151DB3" w:rsidRDefault="00D175E9">
            <w:pPr>
              <w:pStyle w:val="Style22"/>
              <w:widowControl/>
              <w:ind w:left="34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85,0 ± 4,6</w:t>
            </w:r>
          </w:p>
        </w:tc>
      </w:tr>
      <w:tr w:rsidR="00000000" w:rsidRPr="00151DB3">
        <w:tblPrEx>
          <w:tblCellMar>
            <w:top w:w="0" w:type="dxa"/>
            <w:bottom w:w="0" w:type="dxa"/>
          </w:tblCellMar>
        </w:tblPrEx>
        <w:trPr>
          <w:gridAfter w:val="1"/>
          <w:wAfter w:w="34" w:type="dxa"/>
        </w:trPr>
        <w:tc>
          <w:tcPr>
            <w:tcW w:w="2486" w:type="dxa"/>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Объем плазмы, мл/кг</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ind w:left="331"/>
              <w:rPr>
                <w:rStyle w:val="FontStyle36"/>
                <w:rFonts w:ascii="Times New Roman" w:hAnsi="Times New Roman" w:cs="Times New Roman"/>
                <w:spacing w:val="20"/>
                <w:sz w:val="24"/>
                <w:szCs w:val="24"/>
              </w:rPr>
            </w:pPr>
            <w:r w:rsidRPr="00151DB3">
              <w:rPr>
                <w:rStyle w:val="FontStyle36"/>
                <w:rFonts w:ascii="Times New Roman" w:hAnsi="Times New Roman" w:cs="Times New Roman"/>
                <w:sz w:val="24"/>
                <w:szCs w:val="24"/>
              </w:rPr>
              <w:t xml:space="preserve">40,9 </w:t>
            </w:r>
            <w:r w:rsidRPr="00151DB3">
              <w:rPr>
                <w:rStyle w:val="FontStyle36"/>
                <w:rFonts w:ascii="Times New Roman" w:hAnsi="Times New Roman" w:cs="Times New Roman"/>
                <w:spacing w:val="20"/>
                <w:sz w:val="24"/>
                <w:szCs w:val="24"/>
              </w:rPr>
              <w:t>±1,2</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ind w:left="34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47,1 ± 2,2</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ind w:left="34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50,8 ± 3,0</w:t>
            </w:r>
          </w:p>
        </w:tc>
        <w:tc>
          <w:tcPr>
            <w:tcW w:w="1800" w:type="dxa"/>
            <w:gridSpan w:val="2"/>
            <w:tcBorders>
              <w:top w:val="nil"/>
              <w:left w:val="single" w:sz="6" w:space="0" w:color="auto"/>
              <w:bottom w:val="nil"/>
              <w:right w:val="nil"/>
            </w:tcBorders>
          </w:tcPr>
          <w:p w:rsidR="00000000" w:rsidRPr="00151DB3" w:rsidRDefault="00D175E9">
            <w:pPr>
              <w:pStyle w:val="Style22"/>
              <w:widowControl/>
              <w:ind w:left="34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51,9 ± 2,0</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Эритроциты, «10</w:t>
            </w:r>
            <w:r w:rsidRPr="00151DB3">
              <w:rPr>
                <w:rStyle w:val="FontStyle36"/>
                <w:rFonts w:ascii="Times New Roman" w:hAnsi="Times New Roman" w:cs="Times New Roman"/>
                <w:sz w:val="24"/>
                <w:szCs w:val="24"/>
                <w:vertAlign w:val="superscript"/>
              </w:rPr>
              <w:t>12</w:t>
            </w:r>
            <w:r w:rsidRPr="00151DB3">
              <w:rPr>
                <w:rStyle w:val="FontStyle36"/>
                <w:rFonts w:ascii="Times New Roman" w:hAnsi="Times New Roman" w:cs="Times New Roman"/>
                <w:sz w:val="24"/>
                <w:szCs w:val="24"/>
              </w:rPr>
              <w:t>/л</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4,2 ± 0,05</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4,1 ± 0,07</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4,0 ± 0,07</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3,8 ± 0,07</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Гемоглобин, г/л</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 xml:space="preserve">130,8 </w:t>
            </w:r>
            <w:r w:rsidRPr="00151DB3">
              <w:rPr>
                <w:rStyle w:val="FontStyle36"/>
                <w:rFonts w:ascii="Times New Roman" w:hAnsi="Times New Roman" w:cs="Times New Roman"/>
                <w:sz w:val="24"/>
                <w:szCs w:val="24"/>
              </w:rPr>
              <w:t>± 2,6</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128,0 ± 2,8</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122,0 ± 2,6</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120,0 ± 2,3</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Гематокритное число,%</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35</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33</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36</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36</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Лейкоциты, «10</w:t>
            </w:r>
            <w:r w:rsidRPr="00151DB3">
              <w:rPr>
                <w:rStyle w:val="FontStyle36"/>
                <w:rFonts w:ascii="Times New Roman" w:hAnsi="Times New Roman" w:cs="Times New Roman"/>
                <w:sz w:val="24"/>
                <w:szCs w:val="24"/>
                <w:vertAlign w:val="superscript"/>
              </w:rPr>
              <w:t>9</w:t>
            </w:r>
            <w:r w:rsidRPr="00151DB3">
              <w:rPr>
                <w:rStyle w:val="FontStyle36"/>
                <w:rFonts w:ascii="Times New Roman" w:hAnsi="Times New Roman" w:cs="Times New Roman"/>
                <w:sz w:val="24"/>
                <w:szCs w:val="24"/>
              </w:rPr>
              <w:t>/л</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7,4</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10,2</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10,5</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10,4</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lastRenderedPageBreak/>
              <w:t>Нейтрофилы,%</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55</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66</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69</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69,6</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Базофилы,%</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0,5</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0,2</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0,2</w:t>
            </w:r>
          </w:p>
        </w:tc>
        <w:tc>
          <w:tcPr>
            <w:tcW w:w="1800" w:type="dxa"/>
            <w:gridSpan w:val="2"/>
            <w:tcBorders>
              <w:top w:val="nil"/>
              <w:left w:val="single" w:sz="6" w:space="0" w:color="auto"/>
              <w:bottom w:val="nil"/>
              <w:right w:val="nil"/>
            </w:tcBorders>
          </w:tcPr>
          <w:p w:rsidR="00000000" w:rsidRPr="00151DB3" w:rsidRDefault="00D175E9">
            <w:pPr>
              <w:pStyle w:val="Style16"/>
              <w:widowControl/>
              <w:jc w:val="center"/>
              <w:rPr>
                <w:rStyle w:val="FontStyle43"/>
                <w:rFonts w:ascii="Times New Roman" w:hAnsi="Times New Roman" w:cs="Times New Roman"/>
              </w:rPr>
            </w:pPr>
            <w:r w:rsidRPr="00151DB3">
              <w:rPr>
                <w:rStyle w:val="FontStyle43"/>
                <w:rFonts w:ascii="Times New Roman" w:hAnsi="Times New Roman" w:cs="Times New Roman"/>
              </w:rPr>
              <w:t>од</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Эозинофилы,%</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2,0</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1,7</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1,5</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1,5</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Лимфоциты,%</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38,0</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27,9</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25,2</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25,3</w:t>
            </w:r>
          </w:p>
        </w:tc>
      </w:tr>
      <w:tr w:rsidR="00000000" w:rsidRPr="00151DB3">
        <w:tblPrEx>
          <w:tblCellMar>
            <w:top w:w="0" w:type="dxa"/>
            <w:bottom w:w="0" w:type="dxa"/>
          </w:tblCellMar>
        </w:tblPrEx>
        <w:tc>
          <w:tcPr>
            <w:tcW w:w="2515" w:type="dxa"/>
            <w:gridSpan w:val="2"/>
            <w:tcBorders>
              <w:top w:val="nil"/>
              <w:left w:val="nil"/>
              <w:bottom w:val="nil"/>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Моноциты,%</w:t>
            </w:r>
          </w:p>
        </w:tc>
        <w:tc>
          <w:tcPr>
            <w:tcW w:w="176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4,0</w:t>
            </w:r>
          </w:p>
        </w:tc>
        <w:tc>
          <w:tcPr>
            <w:tcW w:w="1776"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3,9</w:t>
            </w:r>
          </w:p>
        </w:tc>
        <w:tc>
          <w:tcPr>
            <w:tcW w:w="1781" w:type="dxa"/>
            <w:gridSpan w:val="2"/>
            <w:tcBorders>
              <w:top w:val="nil"/>
              <w:left w:val="single" w:sz="6" w:space="0" w:color="auto"/>
              <w:bottom w:val="nil"/>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4,0</w:t>
            </w:r>
          </w:p>
        </w:tc>
        <w:tc>
          <w:tcPr>
            <w:tcW w:w="1800" w:type="dxa"/>
            <w:gridSpan w:val="2"/>
            <w:tcBorders>
              <w:top w:val="nil"/>
              <w:left w:val="single" w:sz="6" w:space="0" w:color="auto"/>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4,5</w:t>
            </w:r>
          </w:p>
        </w:tc>
      </w:tr>
      <w:tr w:rsidR="00000000" w:rsidRPr="00151DB3">
        <w:tblPrEx>
          <w:tblCellMar>
            <w:top w:w="0" w:type="dxa"/>
            <w:bottom w:w="0" w:type="dxa"/>
          </w:tblCellMar>
        </w:tblPrEx>
        <w:tc>
          <w:tcPr>
            <w:tcW w:w="2515" w:type="dxa"/>
            <w:gridSpan w:val="2"/>
            <w:tcBorders>
              <w:top w:val="nil"/>
              <w:left w:val="nil"/>
              <w:bottom w:val="single" w:sz="6" w:space="0" w:color="auto"/>
              <w:right w:val="single" w:sz="6" w:space="0" w:color="auto"/>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СОЭ, мм/ч</w:t>
            </w:r>
          </w:p>
        </w:tc>
        <w:tc>
          <w:tcPr>
            <w:tcW w:w="1766" w:type="dxa"/>
            <w:gridSpan w:val="2"/>
            <w:tcBorders>
              <w:top w:val="nil"/>
              <w:left w:val="single" w:sz="6" w:space="0" w:color="auto"/>
              <w:bottom w:val="single" w:sz="6" w:space="0" w:color="auto"/>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22</w:t>
            </w:r>
          </w:p>
        </w:tc>
        <w:tc>
          <w:tcPr>
            <w:tcW w:w="1776" w:type="dxa"/>
            <w:gridSpan w:val="2"/>
            <w:tcBorders>
              <w:top w:val="nil"/>
              <w:left w:val="single" w:sz="6" w:space="0" w:color="auto"/>
              <w:bottom w:val="single" w:sz="6" w:space="0" w:color="auto"/>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24</w:t>
            </w:r>
          </w:p>
        </w:tc>
        <w:tc>
          <w:tcPr>
            <w:tcW w:w="1781" w:type="dxa"/>
            <w:gridSpan w:val="2"/>
            <w:tcBorders>
              <w:top w:val="nil"/>
              <w:left w:val="single" w:sz="6" w:space="0" w:color="auto"/>
              <w:bottom w:val="single" w:sz="6" w:space="0" w:color="auto"/>
              <w:right w:val="single" w:sz="6" w:space="0" w:color="auto"/>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45</w:t>
            </w:r>
          </w:p>
        </w:tc>
        <w:tc>
          <w:tcPr>
            <w:tcW w:w="1800" w:type="dxa"/>
            <w:gridSpan w:val="2"/>
            <w:tcBorders>
              <w:top w:val="nil"/>
              <w:left w:val="single" w:sz="6" w:space="0" w:color="auto"/>
              <w:bottom w:val="single" w:sz="6" w:space="0" w:color="auto"/>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52</w:t>
            </w:r>
          </w:p>
        </w:tc>
      </w:tr>
    </w:tbl>
    <w:p w:rsidR="00000000" w:rsidRPr="00151DB3" w:rsidRDefault="00D175E9">
      <w:pPr>
        <w:pStyle w:val="Style19"/>
        <w:widowControl/>
        <w:spacing w:before="43"/>
        <w:ind w:left="1483"/>
        <w:jc w:val="both"/>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Изменения показателей системы гемостаза во время беременности</w:t>
      </w:r>
    </w:p>
    <w:p w:rsidR="00000000" w:rsidRPr="00151DB3" w:rsidRDefault="00D175E9">
      <w:pPr>
        <w:widowControl/>
        <w:spacing w:after="787"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117"/>
        <w:gridCol w:w="1699"/>
        <w:gridCol w:w="1766"/>
        <w:gridCol w:w="1824"/>
      </w:tblGrid>
      <w:tr w:rsidR="00000000" w:rsidRPr="00151DB3">
        <w:tblPrEx>
          <w:tblCellMar>
            <w:top w:w="0" w:type="dxa"/>
            <w:bottom w:w="0" w:type="dxa"/>
          </w:tblCellMar>
        </w:tblPrEx>
        <w:tc>
          <w:tcPr>
            <w:tcW w:w="2410" w:type="dxa"/>
            <w:tcBorders>
              <w:top w:val="single" w:sz="6" w:space="0" w:color="auto"/>
              <w:left w:val="nil"/>
              <w:bottom w:val="single" w:sz="6" w:space="0" w:color="auto"/>
              <w:right w:val="nil"/>
            </w:tcBorders>
          </w:tcPr>
          <w:p w:rsidR="00000000" w:rsidRPr="00151DB3" w:rsidRDefault="00D175E9">
            <w:pPr>
              <w:pStyle w:val="Style12"/>
              <w:widowControl/>
              <w:spacing w:line="240" w:lineRule="auto"/>
              <w:ind w:left="653"/>
              <w:jc w:val="left"/>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Показатели</w:t>
            </w:r>
          </w:p>
        </w:tc>
        <w:tc>
          <w:tcPr>
            <w:tcW w:w="2117" w:type="dxa"/>
            <w:tcBorders>
              <w:top w:val="single" w:sz="6" w:space="0" w:color="auto"/>
              <w:left w:val="nil"/>
              <w:bottom w:val="single" w:sz="6" w:space="0" w:color="auto"/>
              <w:right w:val="nil"/>
            </w:tcBorders>
          </w:tcPr>
          <w:p w:rsidR="00000000" w:rsidRPr="00151DB3" w:rsidRDefault="00D175E9">
            <w:pPr>
              <w:pStyle w:val="Style12"/>
              <w:widowControl/>
              <w:spacing w:line="240" w:lineRule="auto"/>
              <w:ind w:left="322"/>
              <w:jc w:val="left"/>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Небеременные</w:t>
            </w:r>
          </w:p>
        </w:tc>
        <w:tc>
          <w:tcPr>
            <w:tcW w:w="1699" w:type="dxa"/>
            <w:tcBorders>
              <w:top w:val="single" w:sz="6" w:space="0" w:color="auto"/>
              <w:left w:val="nil"/>
              <w:bottom w:val="single" w:sz="6" w:space="0" w:color="auto"/>
              <w:right w:val="nil"/>
            </w:tcBorders>
          </w:tcPr>
          <w:p w:rsidR="00000000" w:rsidRPr="00151DB3" w:rsidRDefault="00D175E9">
            <w:pPr>
              <w:pStyle w:val="Style12"/>
              <w:widowControl/>
              <w:spacing w:line="240" w:lineRule="auto"/>
              <w:rPr>
                <w:rStyle w:val="FontStyle34"/>
                <w:rFonts w:ascii="Times New Roman" w:hAnsi="Times New Roman" w:cs="Times New Roman"/>
                <w:sz w:val="24"/>
                <w:szCs w:val="24"/>
              </w:rPr>
            </w:pPr>
            <w:r w:rsidRPr="00151DB3">
              <w:rPr>
                <w:rStyle w:val="FontStyle34"/>
                <w:rFonts w:ascii="Times New Roman" w:hAnsi="Times New Roman" w:cs="Times New Roman"/>
                <w:sz w:val="24"/>
                <w:szCs w:val="24"/>
              </w:rPr>
              <w:t>/ триместр</w:t>
            </w:r>
          </w:p>
        </w:tc>
        <w:tc>
          <w:tcPr>
            <w:tcW w:w="1766" w:type="dxa"/>
            <w:tcBorders>
              <w:top w:val="single" w:sz="6" w:space="0" w:color="auto"/>
              <w:left w:val="nil"/>
              <w:bottom w:val="single" w:sz="6" w:space="0" w:color="auto"/>
              <w:right w:val="nil"/>
            </w:tcBorders>
          </w:tcPr>
          <w:p w:rsidR="00000000" w:rsidRPr="00151DB3" w:rsidRDefault="00D175E9">
            <w:pPr>
              <w:pStyle w:val="Style12"/>
              <w:widowControl/>
              <w:spacing w:line="240" w:lineRule="auto"/>
              <w:rPr>
                <w:rStyle w:val="FontStyle34"/>
                <w:rFonts w:ascii="Times New Roman" w:hAnsi="Times New Roman" w:cs="Times New Roman"/>
                <w:sz w:val="24"/>
                <w:szCs w:val="24"/>
              </w:rPr>
            </w:pPr>
            <w:r w:rsidRPr="00151DB3">
              <w:rPr>
                <w:rStyle w:val="FontStyle34"/>
                <w:rFonts w:ascii="Times New Roman" w:hAnsi="Times New Roman" w:cs="Times New Roman"/>
                <w:spacing w:val="30"/>
                <w:sz w:val="24"/>
                <w:szCs w:val="24"/>
              </w:rPr>
              <w:t>//</w:t>
            </w:r>
            <w:r w:rsidRPr="00151DB3">
              <w:rPr>
                <w:rStyle w:val="FontStyle34"/>
                <w:rFonts w:ascii="Times New Roman" w:hAnsi="Times New Roman" w:cs="Times New Roman"/>
                <w:sz w:val="24"/>
                <w:szCs w:val="24"/>
              </w:rPr>
              <w:t xml:space="preserve"> триместр</w:t>
            </w:r>
          </w:p>
        </w:tc>
        <w:tc>
          <w:tcPr>
            <w:tcW w:w="1824" w:type="dxa"/>
            <w:tcBorders>
              <w:top w:val="single" w:sz="6" w:space="0" w:color="auto"/>
              <w:left w:val="nil"/>
              <w:bottom w:val="single" w:sz="6" w:space="0" w:color="auto"/>
              <w:right w:val="nil"/>
            </w:tcBorders>
          </w:tcPr>
          <w:p w:rsidR="00000000" w:rsidRPr="00151DB3" w:rsidRDefault="00D175E9">
            <w:pPr>
              <w:pStyle w:val="Style12"/>
              <w:widowControl/>
              <w:spacing w:line="240" w:lineRule="auto"/>
              <w:rPr>
                <w:rStyle w:val="FontStyle34"/>
                <w:rFonts w:ascii="Times New Roman" w:hAnsi="Times New Roman" w:cs="Times New Roman"/>
                <w:sz w:val="24"/>
                <w:szCs w:val="24"/>
              </w:rPr>
            </w:pPr>
            <w:r w:rsidRPr="00151DB3">
              <w:rPr>
                <w:rStyle w:val="FontStyle34"/>
                <w:rFonts w:ascii="Times New Roman" w:hAnsi="Times New Roman" w:cs="Times New Roman"/>
                <w:spacing w:val="30"/>
                <w:sz w:val="24"/>
                <w:szCs w:val="24"/>
              </w:rPr>
              <w:t>///</w:t>
            </w:r>
            <w:r w:rsidRPr="00151DB3">
              <w:rPr>
                <w:rStyle w:val="FontStyle34"/>
                <w:rFonts w:ascii="Times New Roman" w:hAnsi="Times New Roman" w:cs="Times New Roman"/>
                <w:sz w:val="24"/>
                <w:szCs w:val="24"/>
              </w:rPr>
              <w:t xml:space="preserve"> триместр</w:t>
            </w:r>
          </w:p>
        </w:tc>
      </w:tr>
      <w:tr w:rsidR="00000000" w:rsidRPr="00151DB3">
        <w:tblPrEx>
          <w:tblCellMar>
            <w:top w:w="0" w:type="dxa"/>
            <w:bottom w:w="0" w:type="dxa"/>
          </w:tblCellMar>
        </w:tblPrEx>
        <w:tc>
          <w:tcPr>
            <w:tcW w:w="2410" w:type="dxa"/>
            <w:tcBorders>
              <w:top w:val="single" w:sz="6" w:space="0" w:color="auto"/>
              <w:left w:val="nil"/>
              <w:bottom w:val="nil"/>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Фибриноген, г/л</w:t>
            </w:r>
          </w:p>
        </w:tc>
        <w:tc>
          <w:tcPr>
            <w:tcW w:w="2117" w:type="dxa"/>
            <w:tcBorders>
              <w:top w:val="single" w:sz="6" w:space="0" w:color="auto"/>
              <w:left w:val="nil"/>
              <w:bottom w:val="nil"/>
              <w:right w:val="nil"/>
            </w:tcBorders>
          </w:tcPr>
          <w:p w:rsidR="00000000" w:rsidRPr="00151DB3" w:rsidRDefault="00D175E9">
            <w:pPr>
              <w:pStyle w:val="Style22"/>
              <w:widowControl/>
              <w:ind w:left="566"/>
              <w:rPr>
                <w:rStyle w:val="FontStyle36"/>
                <w:rFonts w:ascii="Times New Roman" w:hAnsi="Times New Roman" w:cs="Times New Roman"/>
                <w:spacing w:val="20"/>
                <w:sz w:val="24"/>
                <w:szCs w:val="24"/>
              </w:rPr>
            </w:pPr>
            <w:r w:rsidRPr="00151DB3">
              <w:rPr>
                <w:rStyle w:val="FontStyle36"/>
                <w:rFonts w:ascii="Times New Roman" w:hAnsi="Times New Roman" w:cs="Times New Roman"/>
                <w:sz w:val="24"/>
                <w:szCs w:val="24"/>
              </w:rPr>
              <w:t xml:space="preserve">3,01 </w:t>
            </w:r>
            <w:r w:rsidRPr="00151DB3">
              <w:rPr>
                <w:rStyle w:val="FontStyle36"/>
                <w:rFonts w:ascii="Times New Roman" w:hAnsi="Times New Roman" w:cs="Times New Roman"/>
                <w:spacing w:val="20"/>
                <w:sz w:val="24"/>
                <w:szCs w:val="24"/>
              </w:rPr>
              <w:t>±0,38</w:t>
            </w:r>
          </w:p>
        </w:tc>
        <w:tc>
          <w:tcPr>
            <w:tcW w:w="1699" w:type="dxa"/>
            <w:tcBorders>
              <w:top w:val="single" w:sz="6" w:space="0" w:color="auto"/>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2,98 ± 0,28</w:t>
            </w:r>
          </w:p>
        </w:tc>
        <w:tc>
          <w:tcPr>
            <w:tcW w:w="1766" w:type="dxa"/>
            <w:tcBorders>
              <w:top w:val="single" w:sz="6" w:space="0" w:color="auto"/>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3,11 ±0,31</w:t>
            </w:r>
          </w:p>
        </w:tc>
        <w:tc>
          <w:tcPr>
            <w:tcW w:w="1824" w:type="dxa"/>
            <w:tcBorders>
              <w:top w:val="single" w:sz="6" w:space="0" w:color="auto"/>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4,95 + 0,62</w:t>
            </w:r>
          </w:p>
        </w:tc>
      </w:tr>
      <w:tr w:rsidR="00000000" w:rsidRPr="00151DB3">
        <w:tblPrEx>
          <w:tblCellMar>
            <w:top w:w="0" w:type="dxa"/>
            <w:bottom w:w="0" w:type="dxa"/>
          </w:tblCellMar>
        </w:tblPrEx>
        <w:tc>
          <w:tcPr>
            <w:tcW w:w="2410" w:type="dxa"/>
            <w:tcBorders>
              <w:top w:val="nil"/>
              <w:left w:val="nil"/>
              <w:bottom w:val="nil"/>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АЧТВ, с</w:t>
            </w:r>
          </w:p>
        </w:tc>
        <w:tc>
          <w:tcPr>
            <w:tcW w:w="2117" w:type="dxa"/>
            <w:tcBorders>
              <w:top w:val="nil"/>
              <w:left w:val="nil"/>
              <w:bottom w:val="nil"/>
              <w:right w:val="nil"/>
            </w:tcBorders>
          </w:tcPr>
          <w:p w:rsidR="00000000" w:rsidRPr="00151DB3" w:rsidRDefault="00D175E9">
            <w:pPr>
              <w:pStyle w:val="Style22"/>
              <w:widowControl/>
              <w:ind w:left="614"/>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41,5 ± 3,8</w:t>
            </w:r>
          </w:p>
        </w:tc>
        <w:tc>
          <w:tcPr>
            <w:tcW w:w="1699"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pacing w:val="20"/>
                <w:sz w:val="24"/>
                <w:szCs w:val="24"/>
              </w:rPr>
            </w:pPr>
            <w:r w:rsidRPr="00151DB3">
              <w:rPr>
                <w:rStyle w:val="FontStyle36"/>
                <w:rFonts w:ascii="Times New Roman" w:hAnsi="Times New Roman" w:cs="Times New Roman"/>
                <w:sz w:val="24"/>
                <w:szCs w:val="24"/>
              </w:rPr>
              <w:t xml:space="preserve">39,2 </w:t>
            </w:r>
            <w:r w:rsidRPr="00151DB3">
              <w:rPr>
                <w:rStyle w:val="FontStyle36"/>
                <w:rFonts w:ascii="Times New Roman" w:hAnsi="Times New Roman" w:cs="Times New Roman"/>
                <w:spacing w:val="20"/>
                <w:sz w:val="24"/>
                <w:szCs w:val="24"/>
              </w:rPr>
              <w:t>±4,1</w:t>
            </w:r>
          </w:p>
        </w:tc>
        <w:tc>
          <w:tcPr>
            <w:tcW w:w="1766"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pacing w:val="20"/>
                <w:sz w:val="24"/>
                <w:szCs w:val="24"/>
              </w:rPr>
            </w:pPr>
            <w:r w:rsidRPr="00151DB3">
              <w:rPr>
                <w:rStyle w:val="FontStyle36"/>
                <w:rFonts w:ascii="Times New Roman" w:hAnsi="Times New Roman" w:cs="Times New Roman"/>
                <w:sz w:val="24"/>
                <w:szCs w:val="24"/>
              </w:rPr>
              <w:t xml:space="preserve">36,5 </w:t>
            </w:r>
            <w:r w:rsidRPr="00151DB3">
              <w:rPr>
                <w:rStyle w:val="FontStyle36"/>
                <w:rFonts w:ascii="Times New Roman" w:hAnsi="Times New Roman" w:cs="Times New Roman"/>
                <w:spacing w:val="20"/>
                <w:sz w:val="24"/>
                <w:szCs w:val="24"/>
              </w:rPr>
              <w:t>±2,1</w:t>
            </w:r>
          </w:p>
        </w:tc>
        <w:tc>
          <w:tcPr>
            <w:tcW w:w="1824"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34,1 ± 2,5</w:t>
            </w:r>
          </w:p>
        </w:tc>
      </w:tr>
      <w:tr w:rsidR="00000000" w:rsidRPr="00151DB3">
        <w:tblPrEx>
          <w:tblCellMar>
            <w:top w:w="0" w:type="dxa"/>
            <w:bottom w:w="0" w:type="dxa"/>
          </w:tblCellMar>
        </w:tblPrEx>
        <w:tc>
          <w:tcPr>
            <w:tcW w:w="2410" w:type="dxa"/>
            <w:tcBorders>
              <w:top w:val="nil"/>
              <w:left w:val="nil"/>
              <w:bottom w:val="nil"/>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АВР, с</w:t>
            </w:r>
          </w:p>
        </w:tc>
        <w:tc>
          <w:tcPr>
            <w:tcW w:w="2117" w:type="dxa"/>
            <w:tcBorders>
              <w:top w:val="nil"/>
              <w:left w:val="nil"/>
              <w:bottom w:val="nil"/>
              <w:right w:val="nil"/>
            </w:tcBorders>
          </w:tcPr>
          <w:p w:rsidR="00000000" w:rsidRPr="00151DB3" w:rsidRDefault="00D175E9">
            <w:pPr>
              <w:pStyle w:val="Style22"/>
              <w:widowControl/>
              <w:ind w:left="61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65,0 ± 5,0</w:t>
            </w:r>
          </w:p>
        </w:tc>
        <w:tc>
          <w:tcPr>
            <w:tcW w:w="1699"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pacing w:val="20"/>
                <w:sz w:val="24"/>
                <w:szCs w:val="24"/>
              </w:rPr>
            </w:pPr>
            <w:r w:rsidRPr="00151DB3">
              <w:rPr>
                <w:rStyle w:val="FontStyle36"/>
                <w:rFonts w:ascii="Times New Roman" w:hAnsi="Times New Roman" w:cs="Times New Roman"/>
                <w:sz w:val="24"/>
                <w:szCs w:val="24"/>
              </w:rPr>
              <w:t xml:space="preserve">64,4 </w:t>
            </w:r>
            <w:r w:rsidRPr="00151DB3">
              <w:rPr>
                <w:rStyle w:val="FontStyle36"/>
                <w:rFonts w:ascii="Times New Roman" w:hAnsi="Times New Roman" w:cs="Times New Roman"/>
                <w:spacing w:val="20"/>
                <w:sz w:val="24"/>
                <w:szCs w:val="24"/>
              </w:rPr>
              <w:t>±6,9</w:t>
            </w:r>
          </w:p>
        </w:tc>
        <w:tc>
          <w:tcPr>
            <w:tcW w:w="1766"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61,4 ± 5,9</w:t>
            </w:r>
          </w:p>
        </w:tc>
        <w:tc>
          <w:tcPr>
            <w:tcW w:w="1824"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51,1 ±4,8</w:t>
            </w:r>
          </w:p>
        </w:tc>
      </w:tr>
      <w:tr w:rsidR="00000000" w:rsidRPr="00151DB3">
        <w:tblPrEx>
          <w:tblCellMar>
            <w:top w:w="0" w:type="dxa"/>
            <w:bottom w:w="0" w:type="dxa"/>
          </w:tblCellMar>
        </w:tblPrEx>
        <w:tc>
          <w:tcPr>
            <w:tcW w:w="2410" w:type="dxa"/>
            <w:tcBorders>
              <w:top w:val="nil"/>
              <w:left w:val="nil"/>
              <w:bottom w:val="nil"/>
              <w:right w:val="nil"/>
            </w:tcBorders>
            <w:vAlign w:val="center"/>
          </w:tcPr>
          <w:p w:rsidR="00000000" w:rsidRPr="00151DB3" w:rsidRDefault="00D175E9">
            <w:pPr>
              <w:pStyle w:val="Style22"/>
              <w:widowControl/>
              <w:spacing w:line="307" w:lineRule="exact"/>
              <w:ind w:right="547" w:firstLine="1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Протромбиновый индекс,%</w:t>
            </w:r>
          </w:p>
        </w:tc>
        <w:tc>
          <w:tcPr>
            <w:tcW w:w="2117" w:type="dxa"/>
            <w:tcBorders>
              <w:top w:val="nil"/>
              <w:left w:val="nil"/>
              <w:bottom w:val="nil"/>
              <w:right w:val="nil"/>
            </w:tcBorders>
            <w:vAlign w:val="center"/>
          </w:tcPr>
          <w:p w:rsidR="00000000" w:rsidRPr="00151DB3" w:rsidRDefault="00D175E9">
            <w:pPr>
              <w:pStyle w:val="Style22"/>
              <w:widowControl/>
              <w:ind w:left="61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86,5 ± 3,4</w:t>
            </w:r>
          </w:p>
        </w:tc>
        <w:tc>
          <w:tcPr>
            <w:tcW w:w="1699" w:type="dxa"/>
            <w:tcBorders>
              <w:top w:val="nil"/>
              <w:left w:val="nil"/>
              <w:bottom w:val="nil"/>
              <w:right w:val="nil"/>
            </w:tcBorders>
            <w:vAlign w:val="center"/>
          </w:tcPr>
          <w:p w:rsidR="00000000" w:rsidRPr="00151DB3" w:rsidRDefault="00D175E9">
            <w:pPr>
              <w:pStyle w:val="Style22"/>
              <w:widowControl/>
              <w:jc w:val="center"/>
              <w:rPr>
                <w:rStyle w:val="FontStyle36"/>
                <w:rFonts w:ascii="Times New Roman" w:hAnsi="Times New Roman" w:cs="Times New Roman"/>
                <w:spacing w:val="20"/>
                <w:sz w:val="24"/>
                <w:szCs w:val="24"/>
              </w:rPr>
            </w:pPr>
            <w:r w:rsidRPr="00151DB3">
              <w:rPr>
                <w:rStyle w:val="FontStyle36"/>
                <w:rFonts w:ascii="Times New Roman" w:hAnsi="Times New Roman" w:cs="Times New Roman"/>
                <w:sz w:val="24"/>
                <w:szCs w:val="24"/>
              </w:rPr>
              <w:t xml:space="preserve">89,3 </w:t>
            </w:r>
            <w:r w:rsidRPr="00151DB3">
              <w:rPr>
                <w:rStyle w:val="FontStyle36"/>
                <w:rFonts w:ascii="Times New Roman" w:hAnsi="Times New Roman" w:cs="Times New Roman"/>
                <w:spacing w:val="20"/>
                <w:sz w:val="24"/>
                <w:szCs w:val="24"/>
              </w:rPr>
              <w:t>±4,5</w:t>
            </w:r>
          </w:p>
        </w:tc>
        <w:tc>
          <w:tcPr>
            <w:tcW w:w="1766" w:type="dxa"/>
            <w:tcBorders>
              <w:top w:val="nil"/>
              <w:left w:val="nil"/>
              <w:bottom w:val="nil"/>
              <w:right w:val="nil"/>
            </w:tcBorders>
            <w:vAlign w:val="center"/>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95,4 ± 5,3</w:t>
            </w:r>
          </w:p>
        </w:tc>
        <w:tc>
          <w:tcPr>
            <w:tcW w:w="1824" w:type="dxa"/>
            <w:tcBorders>
              <w:top w:val="nil"/>
              <w:left w:val="nil"/>
              <w:bottom w:val="nil"/>
              <w:right w:val="nil"/>
            </w:tcBorders>
            <w:vAlign w:val="center"/>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108,8 ± 3,3</w:t>
            </w:r>
          </w:p>
        </w:tc>
      </w:tr>
      <w:tr w:rsidR="00000000" w:rsidRPr="00151DB3">
        <w:tblPrEx>
          <w:tblCellMar>
            <w:top w:w="0" w:type="dxa"/>
            <w:bottom w:w="0" w:type="dxa"/>
          </w:tblCellMar>
        </w:tblPrEx>
        <w:tc>
          <w:tcPr>
            <w:tcW w:w="2410" w:type="dxa"/>
            <w:tcBorders>
              <w:top w:val="nil"/>
              <w:left w:val="nil"/>
              <w:bottom w:val="nil"/>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ПДФ, мкг/мл</w:t>
            </w:r>
          </w:p>
        </w:tc>
        <w:tc>
          <w:tcPr>
            <w:tcW w:w="2117" w:type="dxa"/>
            <w:tcBorders>
              <w:top w:val="nil"/>
              <w:left w:val="nil"/>
              <w:bottom w:val="nil"/>
              <w:right w:val="nil"/>
            </w:tcBorders>
          </w:tcPr>
          <w:p w:rsidR="00000000" w:rsidRPr="00151DB3" w:rsidRDefault="00D175E9">
            <w:pPr>
              <w:pStyle w:val="Style22"/>
              <w:widowControl/>
              <w:ind w:left="758"/>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До 2,0</w:t>
            </w:r>
          </w:p>
        </w:tc>
        <w:tc>
          <w:tcPr>
            <w:tcW w:w="1699"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До 2,0</w:t>
            </w:r>
          </w:p>
        </w:tc>
        <w:tc>
          <w:tcPr>
            <w:tcW w:w="1766"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До 2,0</w:t>
            </w:r>
          </w:p>
        </w:tc>
        <w:tc>
          <w:tcPr>
            <w:tcW w:w="1824"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5,7 ± 0,9</w:t>
            </w:r>
          </w:p>
        </w:tc>
      </w:tr>
      <w:tr w:rsidR="00000000" w:rsidRPr="00151DB3">
        <w:tblPrEx>
          <w:tblCellMar>
            <w:top w:w="0" w:type="dxa"/>
            <w:bottom w:w="0" w:type="dxa"/>
          </w:tblCellMar>
        </w:tblPrEx>
        <w:tc>
          <w:tcPr>
            <w:tcW w:w="2410" w:type="dxa"/>
            <w:tcBorders>
              <w:top w:val="nil"/>
              <w:left w:val="nil"/>
              <w:bottom w:val="nil"/>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Антитромбин</w:t>
            </w:r>
            <w:r w:rsidRPr="00151DB3">
              <w:rPr>
                <w:rStyle w:val="FontStyle36"/>
                <w:rFonts w:ascii="Times New Roman" w:hAnsi="Times New Roman" w:cs="Times New Roman"/>
                <w:sz w:val="24"/>
                <w:szCs w:val="24"/>
                <w:lang w:val="en-US"/>
              </w:rPr>
              <w:t xml:space="preserve"> III,</w:t>
            </w:r>
            <w:r w:rsidRPr="00151DB3">
              <w:rPr>
                <w:rStyle w:val="FontStyle36"/>
                <w:rFonts w:ascii="Times New Roman" w:hAnsi="Times New Roman" w:cs="Times New Roman"/>
                <w:sz w:val="24"/>
                <w:szCs w:val="24"/>
              </w:rPr>
              <w:t xml:space="preserve"> г/л</w:t>
            </w:r>
          </w:p>
        </w:tc>
        <w:tc>
          <w:tcPr>
            <w:tcW w:w="2117" w:type="dxa"/>
            <w:tcBorders>
              <w:top w:val="nil"/>
              <w:left w:val="nil"/>
              <w:bottom w:val="nil"/>
              <w:right w:val="nil"/>
            </w:tcBorders>
          </w:tcPr>
          <w:p w:rsidR="00000000" w:rsidRPr="00151DB3" w:rsidRDefault="00D175E9">
            <w:pPr>
              <w:pStyle w:val="Style22"/>
              <w:widowControl/>
              <w:ind w:left="509"/>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0,25 ± 0,022</w:t>
            </w:r>
          </w:p>
        </w:tc>
        <w:tc>
          <w:tcPr>
            <w:tcW w:w="1699"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0,222 ± 0,032</w:t>
            </w:r>
          </w:p>
        </w:tc>
        <w:tc>
          <w:tcPr>
            <w:tcW w:w="1766"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0,175 ± 0,013</w:t>
            </w:r>
          </w:p>
        </w:tc>
        <w:tc>
          <w:tcPr>
            <w:tcW w:w="1824" w:type="dxa"/>
            <w:tcBorders>
              <w:top w:val="nil"/>
              <w:left w:val="nil"/>
              <w:bottom w:val="nil"/>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0,15 ± 0,019</w:t>
            </w:r>
          </w:p>
        </w:tc>
      </w:tr>
      <w:tr w:rsidR="00000000" w:rsidRPr="00151DB3">
        <w:tblPrEx>
          <w:tblCellMar>
            <w:top w:w="0" w:type="dxa"/>
            <w:bottom w:w="0" w:type="dxa"/>
          </w:tblCellMar>
        </w:tblPrEx>
        <w:tc>
          <w:tcPr>
            <w:tcW w:w="2410" w:type="dxa"/>
            <w:tcBorders>
              <w:top w:val="nil"/>
              <w:left w:val="nil"/>
              <w:bottom w:val="single" w:sz="6" w:space="0" w:color="auto"/>
              <w:right w:val="nil"/>
            </w:tcBorders>
          </w:tcPr>
          <w:p w:rsidR="00000000" w:rsidRPr="00151DB3" w:rsidRDefault="00D175E9">
            <w:pPr>
              <w:pStyle w:val="Style22"/>
              <w:widowControl/>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Тромб</w:t>
            </w:r>
            <w:r w:rsidRPr="00151DB3">
              <w:rPr>
                <w:rStyle w:val="FontStyle36"/>
                <w:rFonts w:ascii="Times New Roman" w:hAnsi="Times New Roman" w:cs="Times New Roman"/>
                <w:sz w:val="24"/>
                <w:szCs w:val="24"/>
              </w:rPr>
              <w:t>оциты, «10</w:t>
            </w:r>
            <w:r w:rsidRPr="00151DB3">
              <w:rPr>
                <w:rStyle w:val="FontStyle36"/>
                <w:rFonts w:ascii="Times New Roman" w:hAnsi="Times New Roman" w:cs="Times New Roman"/>
                <w:sz w:val="24"/>
                <w:szCs w:val="24"/>
                <w:vertAlign w:val="superscript"/>
              </w:rPr>
              <w:t>9</w:t>
            </w:r>
            <w:r w:rsidRPr="00151DB3">
              <w:rPr>
                <w:rStyle w:val="FontStyle36"/>
                <w:rFonts w:ascii="Times New Roman" w:hAnsi="Times New Roman" w:cs="Times New Roman"/>
                <w:sz w:val="24"/>
                <w:szCs w:val="24"/>
              </w:rPr>
              <w:t>/л</w:t>
            </w:r>
          </w:p>
        </w:tc>
        <w:tc>
          <w:tcPr>
            <w:tcW w:w="2117" w:type="dxa"/>
            <w:tcBorders>
              <w:top w:val="nil"/>
              <w:left w:val="nil"/>
              <w:bottom w:val="single" w:sz="6" w:space="0" w:color="auto"/>
              <w:right w:val="nil"/>
            </w:tcBorders>
          </w:tcPr>
          <w:p w:rsidR="00000000" w:rsidRPr="00151DB3" w:rsidRDefault="00D175E9">
            <w:pPr>
              <w:pStyle w:val="Style22"/>
              <w:widowControl/>
              <w:ind w:left="682"/>
              <w:rPr>
                <w:rStyle w:val="FontStyle36"/>
                <w:rFonts w:ascii="Times New Roman" w:hAnsi="Times New Roman" w:cs="Times New Roman"/>
                <w:spacing w:val="20"/>
                <w:sz w:val="24"/>
                <w:szCs w:val="24"/>
              </w:rPr>
            </w:pPr>
            <w:r w:rsidRPr="00151DB3">
              <w:rPr>
                <w:rStyle w:val="FontStyle36"/>
                <w:rFonts w:ascii="Times New Roman" w:hAnsi="Times New Roman" w:cs="Times New Roman"/>
                <w:sz w:val="24"/>
                <w:szCs w:val="24"/>
              </w:rPr>
              <w:t xml:space="preserve">295 </w:t>
            </w:r>
            <w:r w:rsidRPr="00151DB3">
              <w:rPr>
                <w:rStyle w:val="FontStyle36"/>
                <w:rFonts w:ascii="Times New Roman" w:hAnsi="Times New Roman" w:cs="Times New Roman"/>
                <w:spacing w:val="20"/>
                <w:sz w:val="24"/>
                <w:szCs w:val="24"/>
              </w:rPr>
              <w:t>±32</w:t>
            </w:r>
          </w:p>
        </w:tc>
        <w:tc>
          <w:tcPr>
            <w:tcW w:w="1699" w:type="dxa"/>
            <w:tcBorders>
              <w:top w:val="nil"/>
              <w:left w:val="nil"/>
              <w:bottom w:val="single" w:sz="6" w:space="0" w:color="auto"/>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302 ± 14,5</w:t>
            </w:r>
          </w:p>
        </w:tc>
        <w:tc>
          <w:tcPr>
            <w:tcW w:w="1766" w:type="dxa"/>
            <w:tcBorders>
              <w:top w:val="nil"/>
              <w:left w:val="nil"/>
              <w:bottom w:val="single" w:sz="6" w:space="0" w:color="auto"/>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288 ± 12</w:t>
            </w:r>
          </w:p>
        </w:tc>
        <w:tc>
          <w:tcPr>
            <w:tcW w:w="1824" w:type="dxa"/>
            <w:tcBorders>
              <w:top w:val="nil"/>
              <w:left w:val="nil"/>
              <w:bottom w:val="single" w:sz="6" w:space="0" w:color="auto"/>
              <w:right w:val="nil"/>
            </w:tcBorders>
          </w:tcPr>
          <w:p w:rsidR="00000000" w:rsidRPr="00151DB3" w:rsidRDefault="00D175E9">
            <w:pPr>
              <w:pStyle w:val="Style22"/>
              <w:widowControl/>
              <w:jc w:val="center"/>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250 + 14</w:t>
            </w:r>
          </w:p>
        </w:tc>
      </w:tr>
    </w:tbl>
    <w:p w:rsidR="00000000" w:rsidRPr="00151DB3" w:rsidRDefault="00D175E9">
      <w:pPr>
        <w:pStyle w:val="Style11"/>
        <w:widowControl/>
        <w:spacing w:line="240" w:lineRule="exact"/>
        <w:ind w:left="235"/>
        <w:rPr>
          <w:rFonts w:ascii="Times New Roman" w:hAnsi="Times New Roman"/>
        </w:rPr>
      </w:pPr>
    </w:p>
    <w:p w:rsidR="00000000" w:rsidRPr="00151DB3" w:rsidRDefault="00D175E9">
      <w:pPr>
        <w:pStyle w:val="Style11"/>
        <w:widowControl/>
        <w:spacing w:line="240" w:lineRule="exact"/>
        <w:ind w:left="235"/>
        <w:rPr>
          <w:rFonts w:ascii="Times New Roman" w:hAnsi="Times New Roman"/>
        </w:rPr>
      </w:pPr>
    </w:p>
    <w:p w:rsidR="00000000" w:rsidRPr="00151DB3" w:rsidRDefault="00D175E9">
      <w:pPr>
        <w:pStyle w:val="Style11"/>
        <w:widowControl/>
        <w:spacing w:before="10"/>
        <w:ind w:left="235"/>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В процессе нормального течения беременности, начиная с 12—13 нед, отмечается повышение уровня ряда факторов свертывания крови (VII, VIII, X) и увеличение уровня фибриногена в плазме.</w:t>
      </w:r>
    </w:p>
    <w:p w:rsidR="00000000" w:rsidRPr="00151DB3" w:rsidRDefault="00D175E9">
      <w:pPr>
        <w:pStyle w:val="Style11"/>
        <w:widowControl/>
        <w:spacing w:before="197"/>
        <w:ind w:left="250" w:firstLine="696"/>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Снижается активност</w:t>
      </w:r>
      <w:r w:rsidRPr="00151DB3">
        <w:rPr>
          <w:rStyle w:val="FontStyle36"/>
          <w:rFonts w:ascii="Times New Roman" w:hAnsi="Times New Roman" w:cs="Times New Roman"/>
          <w:sz w:val="24"/>
          <w:szCs w:val="24"/>
        </w:rPr>
        <w:t xml:space="preserve">ь ингибиторов свертывания крови, к которым относятся антитромбин </w:t>
      </w:r>
      <w:r w:rsidRPr="00151DB3">
        <w:rPr>
          <w:rStyle w:val="FontStyle36"/>
          <w:rFonts w:ascii="Times New Roman" w:hAnsi="Times New Roman" w:cs="Times New Roman"/>
          <w:sz w:val="24"/>
          <w:szCs w:val="24"/>
          <w:lang w:val="en-US"/>
        </w:rPr>
        <w:t>III</w:t>
      </w:r>
      <w:r w:rsidRPr="00151DB3">
        <w:rPr>
          <w:rStyle w:val="FontStyle36"/>
          <w:rFonts w:ascii="Times New Roman" w:hAnsi="Times New Roman" w:cs="Times New Roman"/>
          <w:sz w:val="24"/>
          <w:szCs w:val="24"/>
        </w:rPr>
        <w:t xml:space="preserve"> и протеин С.</w:t>
      </w:r>
    </w:p>
    <w:p w:rsidR="00000000" w:rsidRPr="00151DB3" w:rsidRDefault="00D175E9">
      <w:pPr>
        <w:pStyle w:val="Style11"/>
        <w:widowControl/>
        <w:spacing w:before="202"/>
        <w:ind w:left="245" w:firstLine="701"/>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Фибринолитическая активность плазмы снижается и становится наименее выраженной в родах. В торможении процесса фибринолиза важную роль играет плацента.</w:t>
      </w:r>
    </w:p>
    <w:p w:rsidR="00000000" w:rsidRPr="00151DB3" w:rsidRDefault="00D175E9">
      <w:pPr>
        <w:pStyle w:val="Style11"/>
        <w:widowControl/>
        <w:spacing w:before="202"/>
        <w:ind w:left="245" w:firstLine="701"/>
        <w:rPr>
          <w:rStyle w:val="FontStyle36"/>
          <w:rFonts w:ascii="Times New Roman" w:hAnsi="Times New Roman" w:cs="Times New Roman"/>
          <w:sz w:val="24"/>
          <w:szCs w:val="24"/>
        </w:rPr>
        <w:sectPr w:rsidR="00000000" w:rsidRPr="00151DB3">
          <w:type w:val="continuous"/>
          <w:pgSz w:w="11905" w:h="16837"/>
          <w:pgMar w:top="731" w:right="912" w:bottom="823" w:left="1632" w:header="720" w:footer="720" w:gutter="0"/>
          <w:cols w:space="60"/>
          <w:noEndnote/>
        </w:sectPr>
      </w:pPr>
    </w:p>
    <w:p w:rsidR="00000000" w:rsidRPr="00151DB3" w:rsidRDefault="00D175E9">
      <w:pPr>
        <w:pStyle w:val="Style3"/>
        <w:widowControl/>
        <w:spacing w:before="67"/>
        <w:rPr>
          <w:rStyle w:val="FontStyle44"/>
          <w:rFonts w:ascii="Times New Roman" w:hAnsi="Times New Roman" w:cs="Times New Roman"/>
          <w:sz w:val="24"/>
          <w:szCs w:val="24"/>
        </w:rPr>
      </w:pPr>
      <w:r w:rsidRPr="00151DB3">
        <w:rPr>
          <w:rStyle w:val="FontStyle44"/>
          <w:rFonts w:ascii="Times New Roman" w:hAnsi="Times New Roman" w:cs="Times New Roman"/>
          <w:sz w:val="24"/>
          <w:szCs w:val="24"/>
        </w:rPr>
        <w:lastRenderedPageBreak/>
        <w:t>Список используемой литературы</w:t>
      </w:r>
    </w:p>
    <w:p w:rsidR="00000000" w:rsidRPr="00151DB3" w:rsidRDefault="00D175E9" w:rsidP="00151DB3">
      <w:pPr>
        <w:pStyle w:val="Style13"/>
        <w:widowControl/>
        <w:numPr>
          <w:ilvl w:val="0"/>
          <w:numId w:val="3"/>
        </w:numPr>
        <w:tabs>
          <w:tab w:val="left" w:pos="715"/>
        </w:tabs>
        <w:spacing w:before="34" w:line="307" w:lineRule="exact"/>
        <w:ind w:left="36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Сидорова И. С. "Руководство по акушерству".</w:t>
      </w:r>
    </w:p>
    <w:p w:rsidR="00000000" w:rsidRPr="00151DB3" w:rsidRDefault="00D175E9" w:rsidP="00151DB3">
      <w:pPr>
        <w:pStyle w:val="Style13"/>
        <w:widowControl/>
        <w:numPr>
          <w:ilvl w:val="0"/>
          <w:numId w:val="3"/>
        </w:numPr>
        <w:tabs>
          <w:tab w:val="left" w:pos="715"/>
        </w:tabs>
        <w:spacing w:line="307" w:lineRule="exact"/>
        <w:ind w:left="36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Айламазян Э. К., Кулаков В. И. А "Акушерство. Национальное руководство"</w:t>
      </w:r>
    </w:p>
    <w:p w:rsidR="00151DB3" w:rsidRPr="00151DB3" w:rsidRDefault="00D175E9" w:rsidP="00151DB3">
      <w:pPr>
        <w:pStyle w:val="Style13"/>
        <w:widowControl/>
        <w:numPr>
          <w:ilvl w:val="0"/>
          <w:numId w:val="3"/>
        </w:numPr>
        <w:tabs>
          <w:tab w:val="left" w:pos="715"/>
        </w:tabs>
        <w:spacing w:line="307" w:lineRule="exact"/>
        <w:ind w:left="360"/>
        <w:rPr>
          <w:rStyle w:val="FontStyle36"/>
          <w:rFonts w:ascii="Times New Roman" w:hAnsi="Times New Roman" w:cs="Times New Roman"/>
          <w:sz w:val="24"/>
          <w:szCs w:val="24"/>
        </w:rPr>
      </w:pPr>
      <w:r w:rsidRPr="00151DB3">
        <w:rPr>
          <w:rStyle w:val="FontStyle36"/>
          <w:rFonts w:ascii="Times New Roman" w:hAnsi="Times New Roman" w:cs="Times New Roman"/>
          <w:sz w:val="24"/>
          <w:szCs w:val="24"/>
        </w:rPr>
        <w:t>Савельева Г. М. "Акушерство"</w:t>
      </w:r>
    </w:p>
    <w:sectPr w:rsidR="00151DB3" w:rsidRPr="00151DB3">
      <w:type w:val="continuous"/>
      <w:pgSz w:w="11905" w:h="16837"/>
      <w:pgMar w:top="1089" w:right="2439" w:bottom="1440" w:left="171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E9" w:rsidRDefault="00D175E9">
      <w:r>
        <w:separator/>
      </w:r>
    </w:p>
  </w:endnote>
  <w:endnote w:type="continuationSeparator" w:id="0">
    <w:p w:rsidR="00D175E9" w:rsidRDefault="00D1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E9" w:rsidRDefault="00D175E9">
      <w:r>
        <w:separator/>
      </w:r>
    </w:p>
  </w:footnote>
  <w:footnote w:type="continuationSeparator" w:id="0">
    <w:p w:rsidR="00D175E9" w:rsidRDefault="00D17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7CEF6C"/>
    <w:lvl w:ilvl="0">
      <w:numFmt w:val="bullet"/>
      <w:lvlText w:val="*"/>
      <w:lvlJc w:val="left"/>
    </w:lvl>
  </w:abstractNum>
  <w:abstractNum w:abstractNumId="1">
    <w:nsid w:val="4BF40E0B"/>
    <w:multiLevelType w:val="singleLevel"/>
    <w:tmpl w:val="E1A2A8DC"/>
    <w:lvl w:ilvl="0">
      <w:start w:val="1"/>
      <w:numFmt w:val="decimal"/>
      <w:lvlText w:val="%1)"/>
      <w:legacy w:legacy="1" w:legacySpace="0" w:legacyIndent="355"/>
      <w:lvlJc w:val="left"/>
      <w:rPr>
        <w:rFonts w:ascii="Calibri" w:hAnsi="Calibri" w:cs="Calibri" w:hint="default"/>
      </w:rPr>
    </w:lvl>
  </w:abstractNum>
  <w:num w:numId="1">
    <w:abstractNumId w:val="0"/>
    <w:lvlOverride w:ilvl="0">
      <w:lvl w:ilvl="0">
        <w:start w:val="65535"/>
        <w:numFmt w:val="bullet"/>
        <w:lvlText w:val="•"/>
        <w:legacy w:legacy="1" w:legacySpace="0" w:legacyIndent="144"/>
        <w:lvlJc w:val="left"/>
        <w:rPr>
          <w:rFonts w:ascii="Calibri" w:hAnsi="Calibri" w:cs="Calibri" w:hint="default"/>
        </w:rPr>
      </w:lvl>
    </w:lvlOverride>
  </w:num>
  <w:num w:numId="2">
    <w:abstractNumId w:val="0"/>
    <w:lvlOverride w:ilvl="0">
      <w:lvl w:ilvl="0">
        <w:start w:val="65535"/>
        <w:numFmt w:val="bullet"/>
        <w:lvlText w:val="•"/>
        <w:legacy w:legacy="1" w:legacySpace="0" w:legacyIndent="149"/>
        <w:lvlJc w:val="left"/>
        <w:rPr>
          <w:rFonts w:ascii="Calibri" w:hAnsi="Calibri" w:cs="Calibri"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B3"/>
    <w:rsid w:val="00151DB3"/>
    <w:rsid w:val="00D1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6"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499" w:lineRule="exact"/>
      <w:ind w:hanging="960"/>
    </w:pPr>
  </w:style>
  <w:style w:type="paragraph" w:customStyle="1" w:styleId="Style5">
    <w:name w:val="Style5"/>
    <w:basedOn w:val="a"/>
    <w:uiPriority w:val="99"/>
    <w:pPr>
      <w:spacing w:line="499" w:lineRule="exact"/>
      <w:ind w:hanging="1142"/>
    </w:pPr>
  </w:style>
  <w:style w:type="paragraph" w:customStyle="1" w:styleId="Style6">
    <w:name w:val="Style6"/>
    <w:basedOn w:val="a"/>
    <w:uiPriority w:val="99"/>
    <w:pPr>
      <w:spacing w:line="418" w:lineRule="exact"/>
      <w:jc w:val="right"/>
    </w:pPr>
  </w:style>
  <w:style w:type="paragraph" w:customStyle="1" w:styleId="Style7">
    <w:name w:val="Style7"/>
    <w:basedOn w:val="a"/>
    <w:uiPriority w:val="99"/>
    <w:pPr>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307" w:lineRule="exact"/>
      <w:ind w:firstLine="710"/>
      <w:jc w:val="both"/>
    </w:pPr>
  </w:style>
  <w:style w:type="paragraph" w:customStyle="1" w:styleId="Style12">
    <w:name w:val="Style12"/>
    <w:basedOn w:val="a"/>
    <w:uiPriority w:val="99"/>
    <w:pPr>
      <w:spacing w:line="312" w:lineRule="exact"/>
      <w:jc w:val="center"/>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307" w:lineRule="exact"/>
      <w:jc w:val="both"/>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pPr>
      <w:spacing w:line="312" w:lineRule="exact"/>
      <w:ind w:firstLine="715"/>
    </w:pPr>
  </w:style>
  <w:style w:type="paragraph" w:customStyle="1" w:styleId="Style24">
    <w:name w:val="Style24"/>
    <w:basedOn w:val="a"/>
    <w:uiPriority w:val="99"/>
    <w:pPr>
      <w:spacing w:line="191" w:lineRule="exact"/>
    </w:pPr>
  </w:style>
  <w:style w:type="paragraph" w:customStyle="1" w:styleId="Style25">
    <w:name w:val="Style25"/>
    <w:basedOn w:val="a"/>
    <w:uiPriority w:val="99"/>
  </w:style>
  <w:style w:type="paragraph" w:customStyle="1" w:styleId="Style26">
    <w:name w:val="Style26"/>
    <w:basedOn w:val="a"/>
    <w:uiPriority w:val="99"/>
    <w:pPr>
      <w:spacing w:line="309" w:lineRule="exact"/>
      <w:jc w:val="both"/>
    </w:pPr>
  </w:style>
  <w:style w:type="paragraph" w:customStyle="1" w:styleId="Style27">
    <w:name w:val="Style27"/>
    <w:basedOn w:val="a"/>
    <w:uiPriority w:val="99"/>
    <w:pPr>
      <w:spacing w:line="317" w:lineRule="exact"/>
    </w:pPr>
  </w:style>
  <w:style w:type="paragraph" w:customStyle="1" w:styleId="Style28">
    <w:name w:val="Style28"/>
    <w:basedOn w:val="a"/>
    <w:uiPriority w:val="99"/>
    <w:pPr>
      <w:spacing w:line="192" w:lineRule="exact"/>
      <w:jc w:val="center"/>
    </w:pPr>
  </w:style>
  <w:style w:type="paragraph" w:customStyle="1" w:styleId="Style29">
    <w:name w:val="Style29"/>
    <w:basedOn w:val="a"/>
    <w:uiPriority w:val="99"/>
    <w:pPr>
      <w:spacing w:line="312" w:lineRule="exact"/>
      <w:ind w:firstLine="710"/>
    </w:pPr>
  </w:style>
  <w:style w:type="paragraph" w:customStyle="1" w:styleId="Style30">
    <w:name w:val="Style30"/>
    <w:basedOn w:val="a"/>
    <w:uiPriority w:val="99"/>
  </w:style>
  <w:style w:type="character" w:customStyle="1" w:styleId="FontStyle32">
    <w:name w:val="Font Style32"/>
    <w:basedOn w:val="a0"/>
    <w:uiPriority w:val="99"/>
    <w:rPr>
      <w:rFonts w:ascii="Times New Roman" w:hAnsi="Times New Roman" w:cs="Times New Roman"/>
      <w:sz w:val="20"/>
      <w:szCs w:val="20"/>
    </w:rPr>
  </w:style>
  <w:style w:type="character" w:customStyle="1" w:styleId="FontStyle33">
    <w:name w:val="Font Style33"/>
    <w:basedOn w:val="a0"/>
    <w:uiPriority w:val="99"/>
    <w:rPr>
      <w:rFonts w:ascii="Times New Roman" w:hAnsi="Times New Roman" w:cs="Times New Roman"/>
      <w:b/>
      <w:bCs/>
      <w:sz w:val="26"/>
      <w:szCs w:val="26"/>
    </w:rPr>
  </w:style>
  <w:style w:type="character" w:customStyle="1" w:styleId="FontStyle34">
    <w:name w:val="Font Style34"/>
    <w:basedOn w:val="a0"/>
    <w:uiPriority w:val="99"/>
    <w:rPr>
      <w:rFonts w:ascii="Calibri" w:hAnsi="Calibri" w:cs="Calibri"/>
      <w:b/>
      <w:bCs/>
      <w:i/>
      <w:iCs/>
      <w:sz w:val="18"/>
      <w:szCs w:val="18"/>
    </w:rPr>
  </w:style>
  <w:style w:type="character" w:customStyle="1" w:styleId="FontStyle35">
    <w:name w:val="Font Style35"/>
    <w:basedOn w:val="a0"/>
    <w:uiPriority w:val="99"/>
    <w:rPr>
      <w:rFonts w:ascii="Calibri" w:hAnsi="Calibri" w:cs="Calibri"/>
      <w:b/>
      <w:bCs/>
      <w:sz w:val="18"/>
      <w:szCs w:val="18"/>
    </w:rPr>
  </w:style>
  <w:style w:type="character" w:customStyle="1" w:styleId="FontStyle36">
    <w:name w:val="Font Style36"/>
    <w:basedOn w:val="a0"/>
    <w:uiPriority w:val="99"/>
    <w:rPr>
      <w:rFonts w:ascii="Calibri" w:hAnsi="Calibri" w:cs="Calibri"/>
      <w:sz w:val="18"/>
      <w:szCs w:val="18"/>
    </w:rPr>
  </w:style>
  <w:style w:type="character" w:customStyle="1" w:styleId="FontStyle37">
    <w:name w:val="Font Style37"/>
    <w:basedOn w:val="a0"/>
    <w:uiPriority w:val="99"/>
    <w:rPr>
      <w:rFonts w:ascii="Calibri" w:hAnsi="Calibri" w:cs="Calibri"/>
      <w:i/>
      <w:iCs/>
      <w:sz w:val="18"/>
      <w:szCs w:val="18"/>
    </w:rPr>
  </w:style>
  <w:style w:type="character" w:customStyle="1" w:styleId="FontStyle38">
    <w:name w:val="Font Style38"/>
    <w:basedOn w:val="a0"/>
    <w:uiPriority w:val="99"/>
    <w:rPr>
      <w:rFonts w:ascii="Calibri" w:hAnsi="Calibri" w:cs="Calibri"/>
      <w:b/>
      <w:bCs/>
      <w:sz w:val="18"/>
      <w:szCs w:val="18"/>
    </w:rPr>
  </w:style>
  <w:style w:type="character" w:customStyle="1" w:styleId="FontStyle39">
    <w:name w:val="Font Style39"/>
    <w:basedOn w:val="a0"/>
    <w:uiPriority w:val="99"/>
    <w:rPr>
      <w:rFonts w:ascii="Calibri" w:hAnsi="Calibri" w:cs="Calibri"/>
      <w:i/>
      <w:iCs/>
      <w:sz w:val="20"/>
      <w:szCs w:val="20"/>
    </w:rPr>
  </w:style>
  <w:style w:type="character" w:customStyle="1" w:styleId="FontStyle40">
    <w:name w:val="Font Style40"/>
    <w:basedOn w:val="a0"/>
    <w:uiPriority w:val="99"/>
    <w:rPr>
      <w:rFonts w:ascii="Times New Roman" w:hAnsi="Times New Roman" w:cs="Times New Roman"/>
      <w:b/>
      <w:bCs/>
      <w:sz w:val="18"/>
      <w:szCs w:val="18"/>
    </w:rPr>
  </w:style>
  <w:style w:type="character" w:customStyle="1" w:styleId="FontStyle41">
    <w:name w:val="Font Style41"/>
    <w:basedOn w:val="a0"/>
    <w:uiPriority w:val="99"/>
    <w:rPr>
      <w:rFonts w:ascii="Times New Roman" w:hAnsi="Times New Roman" w:cs="Times New Roman"/>
      <w:b/>
      <w:bCs/>
      <w:sz w:val="18"/>
      <w:szCs w:val="18"/>
    </w:rPr>
  </w:style>
  <w:style w:type="character" w:customStyle="1" w:styleId="FontStyle42">
    <w:name w:val="Font Style42"/>
    <w:basedOn w:val="a0"/>
    <w:uiPriority w:val="99"/>
    <w:rPr>
      <w:rFonts w:ascii="Calibri" w:hAnsi="Calibri" w:cs="Calibri"/>
      <w:b/>
      <w:bCs/>
      <w:sz w:val="18"/>
      <w:szCs w:val="18"/>
    </w:rPr>
  </w:style>
  <w:style w:type="character" w:customStyle="1" w:styleId="FontStyle43">
    <w:name w:val="Font Style43"/>
    <w:basedOn w:val="a0"/>
    <w:uiPriority w:val="99"/>
    <w:rPr>
      <w:rFonts w:ascii="Calibri" w:hAnsi="Calibri" w:cs="Calibri"/>
      <w:sz w:val="24"/>
      <w:szCs w:val="24"/>
    </w:rPr>
  </w:style>
  <w:style w:type="character" w:customStyle="1" w:styleId="FontStyle44">
    <w:name w:val="Font Style44"/>
    <w:basedOn w:val="a0"/>
    <w:uiPriority w:val="99"/>
    <w:rPr>
      <w:rFonts w:ascii="Calibri" w:hAnsi="Calibri" w:cs="Calibri"/>
      <w:b/>
      <w:bCs/>
      <w:sz w:val="26"/>
      <w:szCs w:val="26"/>
    </w:rPr>
  </w:style>
  <w:style w:type="character" w:styleId="a3">
    <w:name w:val="Hyperlink"/>
    <w:basedOn w:val="a0"/>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6"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499" w:lineRule="exact"/>
      <w:ind w:hanging="960"/>
    </w:pPr>
  </w:style>
  <w:style w:type="paragraph" w:customStyle="1" w:styleId="Style5">
    <w:name w:val="Style5"/>
    <w:basedOn w:val="a"/>
    <w:uiPriority w:val="99"/>
    <w:pPr>
      <w:spacing w:line="499" w:lineRule="exact"/>
      <w:ind w:hanging="1142"/>
    </w:pPr>
  </w:style>
  <w:style w:type="paragraph" w:customStyle="1" w:styleId="Style6">
    <w:name w:val="Style6"/>
    <w:basedOn w:val="a"/>
    <w:uiPriority w:val="99"/>
    <w:pPr>
      <w:spacing w:line="418" w:lineRule="exact"/>
      <w:jc w:val="right"/>
    </w:pPr>
  </w:style>
  <w:style w:type="paragraph" w:customStyle="1" w:styleId="Style7">
    <w:name w:val="Style7"/>
    <w:basedOn w:val="a"/>
    <w:uiPriority w:val="99"/>
    <w:pPr>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307" w:lineRule="exact"/>
      <w:ind w:firstLine="710"/>
      <w:jc w:val="both"/>
    </w:pPr>
  </w:style>
  <w:style w:type="paragraph" w:customStyle="1" w:styleId="Style12">
    <w:name w:val="Style12"/>
    <w:basedOn w:val="a"/>
    <w:uiPriority w:val="99"/>
    <w:pPr>
      <w:spacing w:line="312" w:lineRule="exact"/>
      <w:jc w:val="center"/>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307" w:lineRule="exact"/>
      <w:jc w:val="both"/>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pPr>
      <w:spacing w:line="312" w:lineRule="exact"/>
      <w:ind w:firstLine="715"/>
    </w:pPr>
  </w:style>
  <w:style w:type="paragraph" w:customStyle="1" w:styleId="Style24">
    <w:name w:val="Style24"/>
    <w:basedOn w:val="a"/>
    <w:uiPriority w:val="99"/>
    <w:pPr>
      <w:spacing w:line="191" w:lineRule="exact"/>
    </w:pPr>
  </w:style>
  <w:style w:type="paragraph" w:customStyle="1" w:styleId="Style25">
    <w:name w:val="Style25"/>
    <w:basedOn w:val="a"/>
    <w:uiPriority w:val="99"/>
  </w:style>
  <w:style w:type="paragraph" w:customStyle="1" w:styleId="Style26">
    <w:name w:val="Style26"/>
    <w:basedOn w:val="a"/>
    <w:uiPriority w:val="99"/>
    <w:pPr>
      <w:spacing w:line="309" w:lineRule="exact"/>
      <w:jc w:val="both"/>
    </w:pPr>
  </w:style>
  <w:style w:type="paragraph" w:customStyle="1" w:styleId="Style27">
    <w:name w:val="Style27"/>
    <w:basedOn w:val="a"/>
    <w:uiPriority w:val="99"/>
    <w:pPr>
      <w:spacing w:line="317" w:lineRule="exact"/>
    </w:pPr>
  </w:style>
  <w:style w:type="paragraph" w:customStyle="1" w:styleId="Style28">
    <w:name w:val="Style28"/>
    <w:basedOn w:val="a"/>
    <w:uiPriority w:val="99"/>
    <w:pPr>
      <w:spacing w:line="192" w:lineRule="exact"/>
      <w:jc w:val="center"/>
    </w:pPr>
  </w:style>
  <w:style w:type="paragraph" w:customStyle="1" w:styleId="Style29">
    <w:name w:val="Style29"/>
    <w:basedOn w:val="a"/>
    <w:uiPriority w:val="99"/>
    <w:pPr>
      <w:spacing w:line="312" w:lineRule="exact"/>
      <w:ind w:firstLine="710"/>
    </w:pPr>
  </w:style>
  <w:style w:type="paragraph" w:customStyle="1" w:styleId="Style30">
    <w:name w:val="Style30"/>
    <w:basedOn w:val="a"/>
    <w:uiPriority w:val="99"/>
  </w:style>
  <w:style w:type="character" w:customStyle="1" w:styleId="FontStyle32">
    <w:name w:val="Font Style32"/>
    <w:basedOn w:val="a0"/>
    <w:uiPriority w:val="99"/>
    <w:rPr>
      <w:rFonts w:ascii="Times New Roman" w:hAnsi="Times New Roman" w:cs="Times New Roman"/>
      <w:sz w:val="20"/>
      <w:szCs w:val="20"/>
    </w:rPr>
  </w:style>
  <w:style w:type="character" w:customStyle="1" w:styleId="FontStyle33">
    <w:name w:val="Font Style33"/>
    <w:basedOn w:val="a0"/>
    <w:uiPriority w:val="99"/>
    <w:rPr>
      <w:rFonts w:ascii="Times New Roman" w:hAnsi="Times New Roman" w:cs="Times New Roman"/>
      <w:b/>
      <w:bCs/>
      <w:sz w:val="26"/>
      <w:szCs w:val="26"/>
    </w:rPr>
  </w:style>
  <w:style w:type="character" w:customStyle="1" w:styleId="FontStyle34">
    <w:name w:val="Font Style34"/>
    <w:basedOn w:val="a0"/>
    <w:uiPriority w:val="99"/>
    <w:rPr>
      <w:rFonts w:ascii="Calibri" w:hAnsi="Calibri" w:cs="Calibri"/>
      <w:b/>
      <w:bCs/>
      <w:i/>
      <w:iCs/>
      <w:sz w:val="18"/>
      <w:szCs w:val="18"/>
    </w:rPr>
  </w:style>
  <w:style w:type="character" w:customStyle="1" w:styleId="FontStyle35">
    <w:name w:val="Font Style35"/>
    <w:basedOn w:val="a0"/>
    <w:uiPriority w:val="99"/>
    <w:rPr>
      <w:rFonts w:ascii="Calibri" w:hAnsi="Calibri" w:cs="Calibri"/>
      <w:b/>
      <w:bCs/>
      <w:sz w:val="18"/>
      <w:szCs w:val="18"/>
    </w:rPr>
  </w:style>
  <w:style w:type="character" w:customStyle="1" w:styleId="FontStyle36">
    <w:name w:val="Font Style36"/>
    <w:basedOn w:val="a0"/>
    <w:uiPriority w:val="99"/>
    <w:rPr>
      <w:rFonts w:ascii="Calibri" w:hAnsi="Calibri" w:cs="Calibri"/>
      <w:sz w:val="18"/>
      <w:szCs w:val="18"/>
    </w:rPr>
  </w:style>
  <w:style w:type="character" w:customStyle="1" w:styleId="FontStyle37">
    <w:name w:val="Font Style37"/>
    <w:basedOn w:val="a0"/>
    <w:uiPriority w:val="99"/>
    <w:rPr>
      <w:rFonts w:ascii="Calibri" w:hAnsi="Calibri" w:cs="Calibri"/>
      <w:i/>
      <w:iCs/>
      <w:sz w:val="18"/>
      <w:szCs w:val="18"/>
    </w:rPr>
  </w:style>
  <w:style w:type="character" w:customStyle="1" w:styleId="FontStyle38">
    <w:name w:val="Font Style38"/>
    <w:basedOn w:val="a0"/>
    <w:uiPriority w:val="99"/>
    <w:rPr>
      <w:rFonts w:ascii="Calibri" w:hAnsi="Calibri" w:cs="Calibri"/>
      <w:b/>
      <w:bCs/>
      <w:sz w:val="18"/>
      <w:szCs w:val="18"/>
    </w:rPr>
  </w:style>
  <w:style w:type="character" w:customStyle="1" w:styleId="FontStyle39">
    <w:name w:val="Font Style39"/>
    <w:basedOn w:val="a0"/>
    <w:uiPriority w:val="99"/>
    <w:rPr>
      <w:rFonts w:ascii="Calibri" w:hAnsi="Calibri" w:cs="Calibri"/>
      <w:i/>
      <w:iCs/>
      <w:sz w:val="20"/>
      <w:szCs w:val="20"/>
    </w:rPr>
  </w:style>
  <w:style w:type="character" w:customStyle="1" w:styleId="FontStyle40">
    <w:name w:val="Font Style40"/>
    <w:basedOn w:val="a0"/>
    <w:uiPriority w:val="99"/>
    <w:rPr>
      <w:rFonts w:ascii="Times New Roman" w:hAnsi="Times New Roman" w:cs="Times New Roman"/>
      <w:b/>
      <w:bCs/>
      <w:sz w:val="18"/>
      <w:szCs w:val="18"/>
    </w:rPr>
  </w:style>
  <w:style w:type="character" w:customStyle="1" w:styleId="FontStyle41">
    <w:name w:val="Font Style41"/>
    <w:basedOn w:val="a0"/>
    <w:uiPriority w:val="99"/>
    <w:rPr>
      <w:rFonts w:ascii="Times New Roman" w:hAnsi="Times New Roman" w:cs="Times New Roman"/>
      <w:b/>
      <w:bCs/>
      <w:sz w:val="18"/>
      <w:szCs w:val="18"/>
    </w:rPr>
  </w:style>
  <w:style w:type="character" w:customStyle="1" w:styleId="FontStyle42">
    <w:name w:val="Font Style42"/>
    <w:basedOn w:val="a0"/>
    <w:uiPriority w:val="99"/>
    <w:rPr>
      <w:rFonts w:ascii="Calibri" w:hAnsi="Calibri" w:cs="Calibri"/>
      <w:b/>
      <w:bCs/>
      <w:sz w:val="18"/>
      <w:szCs w:val="18"/>
    </w:rPr>
  </w:style>
  <w:style w:type="character" w:customStyle="1" w:styleId="FontStyle43">
    <w:name w:val="Font Style43"/>
    <w:basedOn w:val="a0"/>
    <w:uiPriority w:val="99"/>
    <w:rPr>
      <w:rFonts w:ascii="Calibri" w:hAnsi="Calibri" w:cs="Calibri"/>
      <w:sz w:val="24"/>
      <w:szCs w:val="24"/>
    </w:rPr>
  </w:style>
  <w:style w:type="character" w:customStyle="1" w:styleId="FontStyle44">
    <w:name w:val="Font Style44"/>
    <w:basedOn w:val="a0"/>
    <w:uiPriority w:val="99"/>
    <w:rPr>
      <w:rFonts w:ascii="Calibri" w:hAnsi="Calibri" w:cs="Calibri"/>
      <w:b/>
      <w:bCs/>
      <w:sz w:val="26"/>
      <w:szCs w:val="26"/>
    </w:rPr>
  </w:style>
  <w:style w:type="character" w:styleId="a3">
    <w:name w:val="Hyperlink"/>
    <w:basedOn w:val="a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15059</Words>
  <Characters>85838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cp:lastModifiedBy>
  <cp:revision>1</cp:revision>
  <dcterms:created xsi:type="dcterms:W3CDTF">2019-09-24T14:46:00Z</dcterms:created>
  <dcterms:modified xsi:type="dcterms:W3CDTF">2019-09-24T14:50:00Z</dcterms:modified>
</cp:coreProperties>
</file>