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7D" w:rsidRPr="0080747D" w:rsidRDefault="0080747D" w:rsidP="0080747D">
      <w:pPr>
        <w:pStyle w:val="Default"/>
        <w:jc w:val="center"/>
      </w:pPr>
      <w:r w:rsidRPr="0080747D">
        <w:t>Основные понятия</w:t>
      </w:r>
    </w:p>
    <w:p w:rsidR="0080747D" w:rsidRPr="0080747D" w:rsidRDefault="0080747D" w:rsidP="0080747D">
      <w:pPr>
        <w:pStyle w:val="Default"/>
        <w:jc w:val="both"/>
      </w:pPr>
      <w:r w:rsidRPr="0080747D">
        <w:rPr>
          <w:b/>
          <w:bCs/>
        </w:rPr>
        <w:t xml:space="preserve">Дескрипторы – </w:t>
      </w:r>
      <w:r w:rsidRPr="0080747D">
        <w:t xml:space="preserve">это описание того, что должен знать, понимать и/или уметь студент по завершении учебной программы </w:t>
      </w:r>
    </w:p>
    <w:p w:rsidR="0080747D" w:rsidRPr="0080747D" w:rsidRDefault="0080747D" w:rsidP="0080747D">
      <w:pPr>
        <w:pStyle w:val="Default"/>
        <w:jc w:val="both"/>
      </w:pPr>
      <w:r w:rsidRPr="0080747D">
        <w:rPr>
          <w:b/>
          <w:bCs/>
        </w:rPr>
        <w:t>Картирование знаний (</w:t>
      </w:r>
      <w:proofErr w:type="spellStart"/>
      <w:r w:rsidRPr="0080747D">
        <w:rPr>
          <w:b/>
          <w:bCs/>
        </w:rPr>
        <w:t>knowledge</w:t>
      </w:r>
      <w:proofErr w:type="spellEnd"/>
      <w:r w:rsidRPr="0080747D">
        <w:rPr>
          <w:b/>
          <w:bCs/>
        </w:rPr>
        <w:t xml:space="preserve"> </w:t>
      </w:r>
      <w:proofErr w:type="spellStart"/>
      <w:r w:rsidRPr="0080747D">
        <w:rPr>
          <w:b/>
          <w:bCs/>
        </w:rPr>
        <w:t>mapping</w:t>
      </w:r>
      <w:proofErr w:type="spellEnd"/>
      <w:r w:rsidRPr="0080747D">
        <w:rPr>
          <w:b/>
          <w:bCs/>
        </w:rPr>
        <w:t xml:space="preserve">) </w:t>
      </w:r>
      <w:r w:rsidRPr="0080747D">
        <w:t xml:space="preserve">– метод, предполагающий представление в наглядном структурированном виде основных характеристик компетенции (структура, уровни формирования, методы формирования и оценки). Данный метод, в том числе, применяется при разработке </w:t>
      </w:r>
      <w:r>
        <w:t xml:space="preserve"> </w:t>
      </w:r>
      <w:r w:rsidRPr="0080747D">
        <w:t xml:space="preserve"> программы формирования компетенции. </w:t>
      </w:r>
    </w:p>
    <w:p w:rsidR="0080747D" w:rsidRPr="0080747D" w:rsidRDefault="0080747D" w:rsidP="0080747D">
      <w:pPr>
        <w:pStyle w:val="Default"/>
        <w:jc w:val="both"/>
      </w:pPr>
      <w:r w:rsidRPr="0080747D">
        <w:rPr>
          <w:b/>
          <w:bCs/>
        </w:rPr>
        <w:t xml:space="preserve">Карта компетенции </w:t>
      </w:r>
      <w:r w:rsidRPr="0080747D">
        <w:t xml:space="preserve">– совокупность основных характеристик компетенции (структура, методы формирования и оценки), представленная в наглядном структурированном виде. </w:t>
      </w:r>
    </w:p>
    <w:p w:rsidR="0080747D" w:rsidRPr="0080747D" w:rsidRDefault="0080747D" w:rsidP="0080747D">
      <w:pPr>
        <w:pStyle w:val="Default"/>
        <w:jc w:val="both"/>
      </w:pPr>
      <w:r w:rsidRPr="0080747D">
        <w:rPr>
          <w:i/>
          <w:iCs/>
        </w:rPr>
        <w:t xml:space="preserve">В карте компетенции содержание учебного плана описано в терминах взаимосвязанных компетенций, а не в терминах фрагментированного или разъединенного знания, навыков и отношений. </w:t>
      </w:r>
      <w:r>
        <w:rPr>
          <w:i/>
          <w:iCs/>
        </w:rPr>
        <w:t xml:space="preserve"> </w:t>
      </w:r>
    </w:p>
    <w:p w:rsidR="0080747D" w:rsidRPr="0080747D" w:rsidRDefault="0080747D" w:rsidP="0080747D">
      <w:pPr>
        <w:pStyle w:val="Default"/>
        <w:jc w:val="both"/>
      </w:pPr>
      <w:r w:rsidRPr="0080747D">
        <w:rPr>
          <w:b/>
          <w:bCs/>
        </w:rPr>
        <w:t xml:space="preserve">Компетенция </w:t>
      </w:r>
      <w:r w:rsidRPr="0080747D">
        <w:t xml:space="preserve">– это способность применять знания, умения и личностные качества для успешной деятельности в определенной области. </w:t>
      </w:r>
    </w:p>
    <w:p w:rsidR="0080747D" w:rsidRPr="0080747D" w:rsidRDefault="0080747D" w:rsidP="0080747D">
      <w:pPr>
        <w:pStyle w:val="Default"/>
        <w:jc w:val="both"/>
      </w:pPr>
      <w:r w:rsidRPr="0080747D">
        <w:t xml:space="preserve"> </w:t>
      </w:r>
      <w:r w:rsidRPr="0080747D">
        <w:rPr>
          <w:b/>
          <w:bCs/>
        </w:rPr>
        <w:t xml:space="preserve">Компетентностный подход </w:t>
      </w:r>
      <w:r w:rsidRPr="0080747D">
        <w:t xml:space="preserve">– подход, акцентирующий внимание на результате образования, причем в качестве результата рассматривается не сумма усвоенной информации, а способность человека действовать в различных ситуациях. </w:t>
      </w:r>
    </w:p>
    <w:p w:rsidR="0080747D" w:rsidRPr="0080747D" w:rsidRDefault="0080747D" w:rsidP="0080747D">
      <w:pPr>
        <w:pStyle w:val="Default"/>
        <w:jc w:val="both"/>
      </w:pPr>
      <w:proofErr w:type="gramStart"/>
      <w:r w:rsidRPr="0080747D">
        <w:t>[Примечание:</w:t>
      </w:r>
      <w:proofErr w:type="gramEnd"/>
      <w:r w:rsidRPr="0080747D">
        <w:t xml:space="preserve"> </w:t>
      </w:r>
      <w:proofErr w:type="gramStart"/>
      <w:r w:rsidRPr="0080747D">
        <w:t xml:space="preserve">Компетентностный подход связан с переносом акцента с преподавателя и содержания образования на студента и ожидаемые результаты образования, что является проявлением существенного усиления направленности образовательного процесса на студента.] </w:t>
      </w:r>
      <w:proofErr w:type="gramEnd"/>
    </w:p>
    <w:p w:rsidR="0080747D" w:rsidRPr="0080747D" w:rsidRDefault="0080747D" w:rsidP="0080747D">
      <w:pPr>
        <w:pStyle w:val="Default"/>
        <w:jc w:val="both"/>
      </w:pPr>
      <w:proofErr w:type="spellStart"/>
      <w:r w:rsidRPr="0080747D">
        <w:rPr>
          <w:b/>
          <w:bCs/>
        </w:rPr>
        <w:t>Компетентностная</w:t>
      </w:r>
      <w:proofErr w:type="spellEnd"/>
      <w:r w:rsidRPr="0080747D">
        <w:rPr>
          <w:b/>
          <w:bCs/>
        </w:rPr>
        <w:t xml:space="preserve"> модель выпускника вуза по направлению подготовки (специальности) </w:t>
      </w:r>
      <w:r w:rsidRPr="0080747D">
        <w:t xml:space="preserve">– комплексный </w:t>
      </w:r>
      <w:r w:rsidRPr="0080747D">
        <w:rPr>
          <w:i/>
          <w:iCs/>
        </w:rPr>
        <w:t xml:space="preserve">интегральный образ конечного результата образования </w:t>
      </w:r>
      <w:r w:rsidRPr="0080747D">
        <w:t xml:space="preserve">в вузе по направлению подготовки (специальности), в основе которого лежит понятие «компетенция». </w:t>
      </w:r>
    </w:p>
    <w:p w:rsidR="0080747D" w:rsidRPr="0080747D" w:rsidRDefault="0080747D" w:rsidP="0080747D">
      <w:pPr>
        <w:pStyle w:val="Default"/>
        <w:jc w:val="both"/>
      </w:pPr>
      <w:r w:rsidRPr="0080747D">
        <w:t xml:space="preserve">Компетенции и результаты образования рассматриваются как </w:t>
      </w:r>
      <w:r w:rsidRPr="0080747D">
        <w:rPr>
          <w:b/>
          <w:bCs/>
        </w:rPr>
        <w:t xml:space="preserve">главные целевые установки </w:t>
      </w:r>
      <w:r w:rsidRPr="0080747D">
        <w:t xml:space="preserve">в реализации ФГОС ВПО, как интегрирующие начала «модели» выпускника. </w:t>
      </w:r>
      <w:proofErr w:type="gramStart"/>
      <w:r w:rsidRPr="0080747D">
        <w:t xml:space="preserve">Сама </w:t>
      </w:r>
      <w:proofErr w:type="spellStart"/>
      <w:r w:rsidRPr="0080747D">
        <w:t>компетентностная</w:t>
      </w:r>
      <w:proofErr w:type="spellEnd"/>
      <w:r w:rsidRPr="0080747D">
        <w:t xml:space="preserve"> модель выпускника, с одной стороны, охватывает квалификацию, связывающую будущую его деятельность с предметами и объектами труда, с другой стороны, отражает междисциплинарные требования к результату образовательного процесса] </w:t>
      </w:r>
      <w:proofErr w:type="gramEnd"/>
    </w:p>
    <w:p w:rsidR="0080747D" w:rsidRPr="0080747D" w:rsidRDefault="0080747D" w:rsidP="0080747D">
      <w:pPr>
        <w:pStyle w:val="Default"/>
        <w:jc w:val="both"/>
      </w:pPr>
      <w:proofErr w:type="gramStart"/>
      <w:r w:rsidRPr="0080747D">
        <w:rPr>
          <w:b/>
          <w:bCs/>
        </w:rPr>
        <w:t xml:space="preserve">Основная образовательная программа высшего профессионального образования (ООП ВПО) </w:t>
      </w:r>
      <w:r w:rsidRPr="0080747D">
        <w:rPr>
          <w:b/>
          <w:bCs/>
          <w:i/>
          <w:iCs/>
        </w:rPr>
        <w:t xml:space="preserve">– </w:t>
      </w:r>
      <w:r w:rsidRPr="0080747D">
        <w:t xml:space="preserve">это совокупность учебно-методической документации, включающей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 [Федеральный закон от 1.12.2007 г. №309-ФЗ] 1. </w:t>
      </w:r>
      <w:proofErr w:type="gramEnd"/>
    </w:p>
    <w:p w:rsidR="0080747D" w:rsidRPr="0080747D" w:rsidRDefault="0080747D" w:rsidP="0080747D">
      <w:pPr>
        <w:pStyle w:val="Default"/>
        <w:jc w:val="both"/>
      </w:pPr>
      <w:r w:rsidRPr="0080747D">
        <w:rPr>
          <w:b/>
          <w:bCs/>
        </w:rPr>
        <w:t xml:space="preserve">Паспорт (карта) компетенции – </w:t>
      </w:r>
      <w:r w:rsidRPr="0080747D">
        <w:t xml:space="preserve">это обоснованная совокупность вузовских требований к уровню сформированности компетенции по окончании освоения основной образовательной программы (ООП). </w:t>
      </w:r>
    </w:p>
    <w:p w:rsidR="0080747D" w:rsidRPr="0080747D" w:rsidRDefault="0080747D" w:rsidP="0080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47D">
        <w:rPr>
          <w:rFonts w:ascii="Times New Roman" w:hAnsi="Times New Roman" w:cs="Times New Roman"/>
          <w:b/>
          <w:bCs/>
          <w:sz w:val="24"/>
          <w:szCs w:val="24"/>
        </w:rPr>
        <w:t>Подход, центрированный на преподавателе (</w:t>
      </w:r>
      <w:r w:rsidRPr="0080747D">
        <w:rPr>
          <w:rFonts w:ascii="Times New Roman" w:hAnsi="Times New Roman" w:cs="Times New Roman"/>
          <w:sz w:val="24"/>
          <w:szCs w:val="24"/>
        </w:rPr>
        <w:t xml:space="preserve">или </w:t>
      </w:r>
      <w:r w:rsidRPr="0080747D">
        <w:rPr>
          <w:rFonts w:ascii="Times New Roman" w:hAnsi="Times New Roman" w:cs="Times New Roman"/>
          <w:b/>
          <w:bCs/>
          <w:sz w:val="24"/>
          <w:szCs w:val="24"/>
        </w:rPr>
        <w:t xml:space="preserve">подход, центрированный на предмете) </w:t>
      </w:r>
      <w:r w:rsidRPr="0080747D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80747D">
        <w:rPr>
          <w:rFonts w:ascii="Times New Roman" w:hAnsi="Times New Roman" w:cs="Times New Roman"/>
          <w:sz w:val="24"/>
          <w:szCs w:val="24"/>
        </w:rPr>
        <w:t>традиционно сложившаяся модель планирования и реализации образовательных программ, которая фокусируется на вкладе преподавателя и на оценивании того, насколько хорошо преподаваемый материал усвоен студентами.</w:t>
      </w:r>
    </w:p>
    <w:p w:rsidR="0080747D" w:rsidRPr="0080747D" w:rsidRDefault="0080747D" w:rsidP="0080747D">
      <w:pPr>
        <w:pStyle w:val="Default"/>
        <w:jc w:val="both"/>
      </w:pPr>
      <w:r w:rsidRPr="0080747D">
        <w:rPr>
          <w:b/>
          <w:bCs/>
        </w:rPr>
        <w:t xml:space="preserve">Подход, центрированный на студенте (или подход на основе результатов) – модель </w:t>
      </w:r>
      <w:r w:rsidRPr="0080747D">
        <w:t xml:space="preserve">планирования и реализации образовательных программ, альтернативная сложившейся, которая фокусируется на том, что, как ожидается, смогут делать студенты в конце дисциплины (модуля) или программы в целом. </w:t>
      </w:r>
    </w:p>
    <w:p w:rsidR="0080747D" w:rsidRPr="0080747D" w:rsidRDefault="0080747D" w:rsidP="0080747D">
      <w:pPr>
        <w:pStyle w:val="Default"/>
        <w:jc w:val="both"/>
      </w:pPr>
      <w:r w:rsidRPr="0080747D">
        <w:rPr>
          <w:b/>
          <w:bCs/>
        </w:rPr>
        <w:t xml:space="preserve">Результаты образования </w:t>
      </w:r>
      <w:r w:rsidRPr="0080747D">
        <w:t xml:space="preserve">– это формулировка того, что, как ожидается, будет знать, понимать и/или в состоянии продемонстрировать учащийся </w:t>
      </w:r>
      <w:proofErr w:type="gramStart"/>
      <w:r w:rsidRPr="0080747D">
        <w:t>по</w:t>
      </w:r>
      <w:proofErr w:type="gramEnd"/>
      <w:r w:rsidRPr="0080747D">
        <w:t xml:space="preserve"> </w:t>
      </w:r>
      <w:proofErr w:type="gramStart"/>
      <w:r w:rsidRPr="0080747D">
        <w:t>окончании</w:t>
      </w:r>
      <w:proofErr w:type="gramEnd"/>
      <w:r w:rsidRPr="0080747D">
        <w:t xml:space="preserve"> образовательного процесса (например, лекции, дисциплины, модуля или ООП в целом). </w:t>
      </w:r>
    </w:p>
    <w:p w:rsidR="0080747D" w:rsidRPr="0080747D" w:rsidRDefault="0080747D" w:rsidP="0080747D">
      <w:pPr>
        <w:pStyle w:val="Default"/>
        <w:jc w:val="both"/>
      </w:pPr>
      <w:proofErr w:type="spellStart"/>
      <w:r w:rsidRPr="0080747D">
        <w:rPr>
          <w:b/>
          <w:bCs/>
        </w:rPr>
        <w:lastRenderedPageBreak/>
        <w:t>Системно-деятельностный</w:t>
      </w:r>
      <w:proofErr w:type="spellEnd"/>
      <w:r w:rsidRPr="0080747D">
        <w:rPr>
          <w:b/>
          <w:bCs/>
        </w:rPr>
        <w:t xml:space="preserve"> подход </w:t>
      </w:r>
      <w:r w:rsidRPr="0080747D">
        <w:t xml:space="preserve">– означает, что в основе проектирования требований к выпускникам вузов должна лежать тесная связь с его последующей сферой труда. </w:t>
      </w:r>
      <w:proofErr w:type="spellStart"/>
      <w:r w:rsidRPr="0080747D">
        <w:t>Системно-деятельностный</w:t>
      </w:r>
      <w:proofErr w:type="spellEnd"/>
      <w:r w:rsidRPr="0080747D">
        <w:t xml:space="preserve"> подход задает логику проектирования квалификационных требований к выпускникам: а) проведение анализа соответствующей сферы профессиональной деятельности специалиста как системы (область, виды и задачи профессиональной деятельности); б) установление соответствующих квалификационных характеристик и профессионально-важных качеств; в) отбор обеспечивающего их формирование содержания образования. </w:t>
      </w:r>
    </w:p>
    <w:p w:rsidR="0080747D" w:rsidRPr="0080747D" w:rsidRDefault="0080747D" w:rsidP="0080747D">
      <w:pPr>
        <w:pStyle w:val="Default"/>
        <w:jc w:val="both"/>
      </w:pPr>
      <w:proofErr w:type="gramStart"/>
      <w:r w:rsidRPr="0080747D">
        <w:t>[Примечание:</w:t>
      </w:r>
      <w:proofErr w:type="gramEnd"/>
      <w:r w:rsidRPr="0080747D">
        <w:t xml:space="preserve"> Данный подход разработан и освоен отечественной высшей школой и ее учебно-методическими объединениями уже с конца 80-х годов </w:t>
      </w:r>
      <w:proofErr w:type="spellStart"/>
      <w:r w:rsidRPr="0080747D">
        <w:t>ХХ-го</w:t>
      </w:r>
      <w:proofErr w:type="spellEnd"/>
      <w:r w:rsidRPr="0080747D">
        <w:t xml:space="preserve"> столетия. </w:t>
      </w:r>
      <w:proofErr w:type="spellStart"/>
      <w:r w:rsidRPr="0080747D">
        <w:t>Системно-деятельностный</w:t>
      </w:r>
      <w:proofErr w:type="spellEnd"/>
      <w:r w:rsidRPr="0080747D">
        <w:t xml:space="preserve"> подход получил реализацию в квалификационных характеристиках выпускников вузов и ГОС ВПО первого и второго поколений. </w:t>
      </w:r>
    </w:p>
    <w:p w:rsidR="0080747D" w:rsidRPr="0080747D" w:rsidRDefault="0080747D" w:rsidP="0080747D">
      <w:pPr>
        <w:pStyle w:val="Default"/>
        <w:jc w:val="both"/>
      </w:pPr>
      <w:proofErr w:type="spellStart"/>
      <w:r w:rsidRPr="0080747D">
        <w:t>Системно-деятельностный</w:t>
      </w:r>
      <w:proofErr w:type="spellEnd"/>
      <w:r w:rsidRPr="0080747D">
        <w:t xml:space="preserve"> подход – предтеча </w:t>
      </w:r>
      <w:proofErr w:type="spellStart"/>
      <w:r w:rsidRPr="0080747D">
        <w:t>компетентностного</w:t>
      </w:r>
      <w:proofErr w:type="spellEnd"/>
      <w:r w:rsidRPr="0080747D">
        <w:t xml:space="preserve"> подхода. </w:t>
      </w:r>
      <w:proofErr w:type="gramStart"/>
      <w:r w:rsidRPr="0080747D">
        <w:t xml:space="preserve">В определенной мере применение </w:t>
      </w:r>
      <w:proofErr w:type="spellStart"/>
      <w:r w:rsidRPr="0080747D">
        <w:t>системно-деятельностного</w:t>
      </w:r>
      <w:proofErr w:type="spellEnd"/>
      <w:r w:rsidRPr="0080747D">
        <w:t xml:space="preserve"> подхода несло в себе тенденцию к интеграции, </w:t>
      </w:r>
      <w:proofErr w:type="spellStart"/>
      <w:r w:rsidRPr="0080747D">
        <w:t>междисциплинарности</w:t>
      </w:r>
      <w:proofErr w:type="spellEnd"/>
      <w:r w:rsidRPr="0080747D">
        <w:t xml:space="preserve">.] </w:t>
      </w:r>
      <w:proofErr w:type="gramEnd"/>
    </w:p>
    <w:p w:rsidR="0080747D" w:rsidRPr="0080747D" w:rsidRDefault="0080747D" w:rsidP="0080747D">
      <w:pPr>
        <w:pStyle w:val="Default"/>
        <w:jc w:val="both"/>
      </w:pPr>
      <w:r w:rsidRPr="0080747D">
        <w:rPr>
          <w:b/>
          <w:bCs/>
        </w:rPr>
        <w:t xml:space="preserve">Федеральный государственный образовательный стандарт высшего профессионального образования (ФГОС ВПО) </w:t>
      </w:r>
      <w:r w:rsidRPr="0080747D">
        <w:t xml:space="preserve">– это совокупность требований, обязательных при реализации основных образовательных программ высшего профессионального образования образовательными учреждениями, имеющими государственную аккредитацию. </w:t>
      </w:r>
    </w:p>
    <w:p w:rsidR="0080747D" w:rsidRPr="0080747D" w:rsidRDefault="0080747D" w:rsidP="0080747D">
      <w:pPr>
        <w:jc w:val="both"/>
        <w:rPr>
          <w:rFonts w:ascii="Times New Roman" w:hAnsi="Times New Roman" w:cs="Times New Roman"/>
          <w:sz w:val="24"/>
          <w:szCs w:val="24"/>
        </w:rPr>
      </w:pPr>
      <w:r w:rsidRPr="0080747D">
        <w:rPr>
          <w:rFonts w:ascii="Times New Roman" w:hAnsi="Times New Roman" w:cs="Times New Roman"/>
          <w:b/>
          <w:bCs/>
          <w:sz w:val="24"/>
          <w:szCs w:val="24"/>
        </w:rPr>
        <w:t xml:space="preserve">Таксономия </w:t>
      </w:r>
      <w:r w:rsidRPr="0080747D">
        <w:rPr>
          <w:rFonts w:ascii="Times New Roman" w:hAnsi="Times New Roman" w:cs="Times New Roman"/>
          <w:sz w:val="24"/>
          <w:szCs w:val="24"/>
        </w:rPr>
        <w:t xml:space="preserve">- классификация и </w:t>
      </w:r>
      <w:proofErr w:type="gramStart"/>
      <w:r w:rsidRPr="0080747D">
        <w:rPr>
          <w:rFonts w:ascii="Times New Roman" w:hAnsi="Times New Roman" w:cs="Times New Roman"/>
          <w:sz w:val="24"/>
          <w:szCs w:val="24"/>
        </w:rPr>
        <w:t>систематизация объектов, построенная на основе их естественной взаимосвязи и используется</w:t>
      </w:r>
      <w:proofErr w:type="gramEnd"/>
      <w:r w:rsidRPr="0080747D">
        <w:rPr>
          <w:rFonts w:ascii="Times New Roman" w:hAnsi="Times New Roman" w:cs="Times New Roman"/>
          <w:sz w:val="24"/>
          <w:szCs w:val="24"/>
        </w:rPr>
        <w:t xml:space="preserve"> для описания категорий, расположенных последовательно, по нарастающей сложности. Понятие "таксономия" заимствовано из научной области «биология».</w:t>
      </w:r>
    </w:p>
    <w:sectPr w:rsidR="0080747D" w:rsidRPr="0080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proofState w:spelling="clean" w:grammar="clean"/>
  <w:defaultTabStop w:val="708"/>
  <w:characterSpacingControl w:val="doNotCompress"/>
  <w:compat>
    <w:useFELayout/>
  </w:compat>
  <w:rsids>
    <w:rsidRoot w:val="0080747D"/>
    <w:rsid w:val="0011479F"/>
    <w:rsid w:val="0080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2013-03-28T03:10:00Z</cp:lastPrinted>
  <dcterms:created xsi:type="dcterms:W3CDTF">2013-03-28T02:59:00Z</dcterms:created>
  <dcterms:modified xsi:type="dcterms:W3CDTF">2013-03-28T05:09:00Z</dcterms:modified>
</cp:coreProperties>
</file>