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46" w:rsidRPr="00D40A3B" w:rsidRDefault="00135846" w:rsidP="003B47B9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135846" w:rsidRPr="00D40A3B" w:rsidRDefault="00135846" w:rsidP="003B47B9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135846" w:rsidRPr="00D40A3B" w:rsidRDefault="00135846" w:rsidP="003B47B9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</w:t>
      </w:r>
      <w:r w:rsidR="001969B7">
        <w:rPr>
          <w:sz w:val="28"/>
          <w:szCs w:val="28"/>
        </w:rPr>
        <w:t xml:space="preserve">1   </w:t>
      </w:r>
      <w:r w:rsidRPr="00D40A3B">
        <w:rPr>
          <w:sz w:val="28"/>
          <w:szCs w:val="28"/>
        </w:rPr>
        <w:t>г.</w:t>
      </w: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к экзамену</w:t>
      </w:r>
    </w:p>
    <w:p w:rsidR="00135846" w:rsidRPr="00D40A3B" w:rsidRDefault="00135846" w:rsidP="003B47B9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по дисциплине «</w:t>
      </w:r>
      <w:r w:rsidR="00993B2C">
        <w:rPr>
          <w:b/>
          <w:sz w:val="28"/>
          <w:szCs w:val="28"/>
        </w:rPr>
        <w:t>Клиническая нейропсихология</w:t>
      </w:r>
      <w:r w:rsidRPr="00D40A3B">
        <w:rPr>
          <w:b/>
          <w:sz w:val="28"/>
          <w:szCs w:val="28"/>
        </w:rPr>
        <w:t>»</w:t>
      </w:r>
    </w:p>
    <w:p w:rsidR="00135846" w:rsidRPr="00D40A3B" w:rsidRDefault="00135846" w:rsidP="001969B7">
      <w:pPr>
        <w:spacing w:line="360" w:lineRule="auto"/>
        <w:ind w:firstLine="720"/>
        <w:jc w:val="center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1969B7">
        <w:rPr>
          <w:b/>
          <w:sz w:val="28"/>
          <w:szCs w:val="28"/>
        </w:rPr>
        <w:t>0304</w:t>
      </w:r>
      <w:r w:rsidRPr="0071711B">
        <w:rPr>
          <w:b/>
          <w:sz w:val="28"/>
          <w:szCs w:val="28"/>
        </w:rPr>
        <w:t>01</w:t>
      </w:r>
      <w:r w:rsidR="001969B7">
        <w:rPr>
          <w:b/>
          <w:sz w:val="28"/>
          <w:szCs w:val="28"/>
        </w:rPr>
        <w:t xml:space="preserve">.65 </w:t>
      </w:r>
      <w:r w:rsidRPr="0071711B">
        <w:rPr>
          <w:b/>
          <w:sz w:val="28"/>
          <w:szCs w:val="28"/>
        </w:rPr>
        <w:t>–</w:t>
      </w:r>
      <w:r w:rsidRPr="0071711B">
        <w:rPr>
          <w:b/>
          <w:bCs/>
          <w:sz w:val="28"/>
          <w:szCs w:val="28"/>
        </w:rPr>
        <w:t xml:space="preserve">  </w:t>
      </w:r>
      <w:r w:rsidR="001969B7">
        <w:rPr>
          <w:b/>
          <w:bCs/>
          <w:sz w:val="28"/>
          <w:szCs w:val="28"/>
        </w:rPr>
        <w:t xml:space="preserve">Клиническая психология </w:t>
      </w:r>
      <w:r w:rsidRPr="00D40A3B">
        <w:t>(</w:t>
      </w:r>
      <w:r w:rsidR="001969B7">
        <w:t>очно-за</w:t>
      </w:r>
      <w:r>
        <w:t xml:space="preserve">очная </w:t>
      </w:r>
      <w:r w:rsidRPr="00D40A3B">
        <w:t>форма обучения)</w:t>
      </w:r>
    </w:p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993B2C" w:rsidP="00993B2C">
            <w:pPr>
              <w:jc w:val="center"/>
            </w:pPr>
            <w:r>
              <w:t xml:space="preserve">№ </w:t>
            </w:r>
            <w:r w:rsidR="00135846" w:rsidRPr="00D40A3B">
              <w:t>п/п</w:t>
            </w:r>
            <w:bookmarkStart w:id="0" w:name="_GoBack"/>
            <w:bookmarkEnd w:id="0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 xml:space="preserve">Формулировка вопроса </w:t>
            </w:r>
          </w:p>
          <w:p w:rsidR="00135846" w:rsidRPr="00D40A3B" w:rsidRDefault="00135846" w:rsidP="00137775">
            <w:pPr>
              <w:ind w:firstLine="709"/>
              <w:jc w:val="center"/>
            </w:pP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>2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  <w:rPr>
                <w:color w:val="000000"/>
                <w:spacing w:val="-15"/>
              </w:rPr>
            </w:pPr>
            <w:r w:rsidRPr="00B30FEE">
              <w:rPr>
                <w:color w:val="000000"/>
                <w:spacing w:val="1"/>
              </w:rPr>
              <w:t xml:space="preserve">Указать </w:t>
            </w:r>
            <w:r>
              <w:rPr>
                <w:color w:val="000000"/>
                <w:spacing w:val="1"/>
              </w:rPr>
              <w:t>признаки поражения теменной доли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  <w:r w:rsidRPr="00D40A3B">
              <w:t xml:space="preserve">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rPr>
                <w:color w:val="000000"/>
              </w:rPr>
              <w:t xml:space="preserve">Указать </w:t>
            </w:r>
            <w:r>
              <w:rPr>
                <w:color w:val="000000"/>
              </w:rPr>
              <w:t xml:space="preserve">признаки поражения </w:t>
            </w:r>
            <w:proofErr w:type="spellStart"/>
            <w:r>
              <w:rPr>
                <w:color w:val="000000"/>
              </w:rPr>
              <w:t>конвекситальных</w:t>
            </w:r>
            <w:proofErr w:type="spellEnd"/>
            <w:r>
              <w:rPr>
                <w:color w:val="000000"/>
              </w:rPr>
              <w:t xml:space="preserve"> отделов височной доли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rPr>
                <w:color w:val="000000"/>
              </w:rPr>
              <w:t xml:space="preserve">Указать </w:t>
            </w:r>
            <w:r>
              <w:rPr>
                <w:color w:val="000000"/>
              </w:rPr>
              <w:t>признаки поражения медиальных отделов височной доли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30"/>
              </w:tabs>
              <w:ind w:left="370"/>
            </w:pPr>
            <w:r w:rsidRPr="00B30FEE">
              <w:rPr>
                <w:color w:val="000000"/>
                <w:spacing w:val="4"/>
              </w:rPr>
              <w:t>Указать нейропсихологические признаки  се</w:t>
            </w:r>
            <w:r w:rsidRPr="00B30FEE">
              <w:rPr>
                <w:color w:val="000000"/>
                <w:spacing w:val="4"/>
              </w:rPr>
              <w:softHyphen/>
            </w:r>
            <w:r w:rsidRPr="00B30FEE">
              <w:rPr>
                <w:color w:val="000000"/>
                <w:spacing w:val="7"/>
              </w:rPr>
              <w:t>мантической афазии.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rPr>
                <w:color w:val="000000"/>
                <w:spacing w:val="6"/>
              </w:rPr>
              <w:t xml:space="preserve">Указать нейропсихологические признаки эфферентной </w:t>
            </w:r>
            <w:r w:rsidRPr="00B30FEE">
              <w:rPr>
                <w:color w:val="000000"/>
                <w:spacing w:val="4"/>
              </w:rPr>
              <w:t>моторной афазии.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rPr>
                <w:color w:val="000000"/>
              </w:rPr>
              <w:t xml:space="preserve">Указать нейропсихологические признаки динамической </w:t>
            </w:r>
            <w:r w:rsidRPr="00B30FEE">
              <w:rPr>
                <w:color w:val="000000"/>
                <w:spacing w:val="5"/>
              </w:rPr>
              <w:t>афазии.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>
              <w:t>Указать особенности когнитивных нарушений при болезни Альцгеймера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  <w:rPr>
                <w:rFonts w:ascii="Nimbus Roman No9 L" w:hAnsi="Nimbus Roman No9 L"/>
              </w:rPr>
            </w:pPr>
            <w:r>
              <w:t>Указать особенности когнитивных нарушений при цереброваскулярной патологии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t xml:space="preserve">  </w:t>
            </w:r>
            <w:r>
              <w:t xml:space="preserve">Указать различие симптомов поражения первого и второго функциональных блоков по А.Р. </w:t>
            </w:r>
            <w:proofErr w:type="spellStart"/>
            <w:r>
              <w:t>Лурия</w:t>
            </w:r>
            <w:proofErr w:type="spellEnd"/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  <w:rPr>
                <w:rFonts w:ascii="Nimbus Roman No9 L" w:hAnsi="Nimbus Roman No9 L"/>
              </w:rPr>
            </w:pPr>
            <w:r>
              <w:t>Перечислить методы восстановительной работы при постинсультных когнитивных нарушениях</w:t>
            </w:r>
          </w:p>
        </w:tc>
      </w:tr>
    </w:tbl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p w:rsidR="00135846" w:rsidRPr="00D40A3B" w:rsidRDefault="00135846" w:rsidP="003B47B9">
      <w:pPr>
        <w:ind w:left="720" w:hanging="11"/>
      </w:pPr>
      <w:r w:rsidRPr="00D40A3B">
        <w:t xml:space="preserve">Утверждено на кафедральном заседании протокол № </w:t>
      </w:r>
      <w:r w:rsidR="001969B7">
        <w:rPr>
          <w:u w:val="single"/>
        </w:rPr>
        <w:t xml:space="preserve"> </w:t>
      </w:r>
      <w:r w:rsidRPr="00D40A3B">
        <w:t>__ от «</w:t>
      </w:r>
      <w:r w:rsidR="001969B7">
        <w:t xml:space="preserve">   </w:t>
      </w:r>
      <w:r w:rsidRPr="00D40A3B">
        <w:t>»</w:t>
      </w:r>
      <w:r w:rsidR="001969B7"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 w:rsidR="001969B7">
        <w:t xml:space="preserve">1  </w:t>
      </w:r>
      <w:r w:rsidRPr="00D40A3B">
        <w:t xml:space="preserve"> г.</w:t>
      </w:r>
    </w:p>
    <w:p w:rsidR="00135846" w:rsidRPr="00D40A3B" w:rsidRDefault="00135846" w:rsidP="003B47B9">
      <w:pPr>
        <w:ind w:left="720" w:hanging="11"/>
      </w:pPr>
    </w:p>
    <w:p w:rsidR="00135846" w:rsidRDefault="00135846" w:rsidP="003B47B9">
      <w:pPr>
        <w:ind w:firstLine="709"/>
      </w:pPr>
    </w:p>
    <w:p w:rsidR="00135846" w:rsidRPr="00D40A3B" w:rsidRDefault="00135846" w:rsidP="00546BBA">
      <w:r w:rsidRPr="00D40A3B">
        <w:t>Заведующий кафедрой</w:t>
      </w:r>
    </w:p>
    <w:p w:rsidR="00135846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135846" w:rsidRPr="00D40A3B" w:rsidRDefault="00135846" w:rsidP="003B47B9">
      <w:pPr>
        <w:ind w:firstLine="709"/>
        <w:jc w:val="right"/>
        <w:rPr>
          <w:i/>
          <w:sz w:val="28"/>
          <w:szCs w:val="28"/>
        </w:rPr>
      </w:pPr>
    </w:p>
    <w:p w:rsidR="00135846" w:rsidRDefault="00135846"/>
    <w:sectPr w:rsidR="00135846" w:rsidSect="00A9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17A"/>
    <w:multiLevelType w:val="hybridMultilevel"/>
    <w:tmpl w:val="D6E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9"/>
    <w:rsid w:val="000342A8"/>
    <w:rsid w:val="00135846"/>
    <w:rsid w:val="00137775"/>
    <w:rsid w:val="001969B7"/>
    <w:rsid w:val="00206ED2"/>
    <w:rsid w:val="003B47B9"/>
    <w:rsid w:val="00533229"/>
    <w:rsid w:val="00546BBA"/>
    <w:rsid w:val="00570E50"/>
    <w:rsid w:val="0071711B"/>
    <w:rsid w:val="00741694"/>
    <w:rsid w:val="007F7440"/>
    <w:rsid w:val="00926B58"/>
    <w:rsid w:val="00993B2C"/>
    <w:rsid w:val="00A93795"/>
    <w:rsid w:val="00C643ED"/>
    <w:rsid w:val="00D02C83"/>
    <w:rsid w:val="00D40A3B"/>
    <w:rsid w:val="00E91604"/>
    <w:rsid w:val="00F31E88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B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B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Анка</cp:lastModifiedBy>
  <cp:revision>3</cp:revision>
  <dcterms:created xsi:type="dcterms:W3CDTF">2013-11-04T17:53:00Z</dcterms:created>
  <dcterms:modified xsi:type="dcterms:W3CDTF">2013-11-10T06:50:00Z</dcterms:modified>
</cp:coreProperties>
</file>