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D06" w:rsidRPr="00F23FD1" w:rsidRDefault="004B1D06" w:rsidP="004B1D0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4B1D06" w:rsidRPr="00F23FD1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4B1D06" w:rsidRPr="00F23FD1" w:rsidRDefault="004B1D06" w:rsidP="004B1D0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4B1D06" w:rsidRPr="003F1E7C" w:rsidRDefault="004B1D06" w:rsidP="004B1D0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4B1D06" w:rsidRPr="00756F82" w:rsidRDefault="004B1D06" w:rsidP="004B1D06">
      <w:pPr>
        <w:pStyle w:val="a3"/>
        <w:spacing w:after="0" w:line="276" w:lineRule="auto"/>
        <w:jc w:val="center"/>
      </w:pPr>
    </w:p>
    <w:p w:rsidR="004B1D06" w:rsidRPr="00756F82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756F82" w:rsidRDefault="004B1D06" w:rsidP="004B1D0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4B1D06" w:rsidRPr="00756F82" w:rsidRDefault="004B1D06" w:rsidP="004B1D06">
      <w:pPr>
        <w:spacing w:after="0"/>
        <w:rPr>
          <w:rFonts w:ascii="Times New Roman" w:hAnsi="Times New Roman"/>
          <w:sz w:val="28"/>
          <w:szCs w:val="24"/>
        </w:rPr>
      </w:pP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>практика  лабораторных</w:t>
      </w:r>
      <w:proofErr w:type="gramEnd"/>
      <w:r>
        <w:rPr>
          <w:rFonts w:ascii="Times New Roman" w:hAnsi="Times New Roman"/>
          <w:sz w:val="28"/>
          <w:szCs w:val="24"/>
        </w:rPr>
        <w:t xml:space="preserve">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1D06" w:rsidRPr="00FE217E" w:rsidRDefault="004B1D06" w:rsidP="004B1D06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:rsidR="004B1D06" w:rsidRPr="00FE217E" w:rsidRDefault="00FE217E" w:rsidP="004B1D0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 w:rsidRPr="00FE217E">
        <w:rPr>
          <w:rFonts w:ascii="Times New Roman" w:hAnsi="Times New Roman"/>
          <w:sz w:val="28"/>
          <w:szCs w:val="24"/>
        </w:rPr>
        <w:t>Петросян Илона Аликовна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4B1D06" w:rsidRPr="00F23FD1" w:rsidRDefault="004B1D06" w:rsidP="00FE217E">
      <w:pPr>
        <w:jc w:val="both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  <w:r w:rsidR="00FE217E">
        <w:rPr>
          <w:rFonts w:ascii="Times New Roman" w:hAnsi="Times New Roman"/>
          <w:sz w:val="28"/>
          <w:szCs w:val="28"/>
        </w:rPr>
        <w:t>: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 w:rsidR="00FE217E" w:rsidRPr="00FE217E">
        <w:rPr>
          <w:rFonts w:ascii="Times New Roman" w:hAnsi="Times New Roman"/>
          <w:sz w:val="28"/>
          <w:szCs w:val="28"/>
        </w:rPr>
        <w:t>Краевое государственное бюджетное учреждение здравоохранения «К</w:t>
      </w:r>
      <w:r w:rsidR="000276ED">
        <w:rPr>
          <w:rFonts w:ascii="Times New Roman" w:hAnsi="Times New Roman"/>
          <w:sz w:val="28"/>
          <w:szCs w:val="28"/>
        </w:rPr>
        <w:t>раевая клиническая больница №1»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</w:t>
      </w:r>
    </w:p>
    <w:p w:rsidR="004B1D06" w:rsidRPr="00F23FD1" w:rsidRDefault="004B1D06" w:rsidP="004B1D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FE217E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____</w:t>
      </w:r>
      <w:r w:rsidR="00FE217E">
        <w:rPr>
          <w:rFonts w:ascii="Times New Roman" w:hAnsi="Times New Roman"/>
          <w:sz w:val="28"/>
          <w:szCs w:val="28"/>
          <w:u w:val="single"/>
        </w:rPr>
        <w:t>03</w:t>
      </w:r>
      <w:r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ascii="Times New Roman" w:hAnsi="Times New Roman"/>
          <w:sz w:val="28"/>
          <w:szCs w:val="28"/>
        </w:rPr>
        <w:t>20</w:t>
      </w:r>
      <w:r w:rsidR="00FE217E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 w:rsidR="00FE217E">
        <w:rPr>
          <w:rFonts w:ascii="Times New Roman" w:hAnsi="Times New Roman"/>
          <w:sz w:val="28"/>
          <w:szCs w:val="28"/>
        </w:rPr>
        <w:t>.   по</w:t>
      </w:r>
      <w:proofErr w:type="gramStart"/>
      <w:r w:rsidR="00FE217E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FE217E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» </w:t>
      </w:r>
      <w:r w:rsidR="00FE217E">
        <w:rPr>
          <w:rFonts w:ascii="Times New Roman" w:hAnsi="Times New Roman"/>
          <w:sz w:val="28"/>
          <w:szCs w:val="28"/>
        </w:rPr>
        <w:t>___</w:t>
      </w:r>
      <w:r w:rsidR="00FE217E" w:rsidRPr="00FE217E">
        <w:rPr>
          <w:rFonts w:ascii="Times New Roman" w:hAnsi="Times New Roman"/>
          <w:sz w:val="28"/>
          <w:szCs w:val="28"/>
          <w:u w:val="single"/>
        </w:rPr>
        <w:t>04</w:t>
      </w:r>
      <w:r w:rsidR="00FE217E">
        <w:rPr>
          <w:rFonts w:ascii="Times New Roman" w:hAnsi="Times New Roman"/>
          <w:sz w:val="28"/>
          <w:szCs w:val="28"/>
        </w:rPr>
        <w:t>___</w:t>
      </w:r>
      <w:r w:rsidR="00FE217E" w:rsidRPr="00FE217E">
        <w:rPr>
          <w:rFonts w:ascii="Times New Roman" w:hAnsi="Times New Roman"/>
          <w:sz w:val="28"/>
          <w:szCs w:val="28"/>
        </w:rPr>
        <w:t xml:space="preserve"> </w:t>
      </w:r>
      <w:r w:rsidR="00FE217E">
        <w:rPr>
          <w:rFonts w:ascii="Times New Roman" w:hAnsi="Times New Roman"/>
          <w:sz w:val="28"/>
          <w:szCs w:val="28"/>
        </w:rPr>
        <w:t xml:space="preserve"> 2024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</w:t>
      </w:r>
      <w:r w:rsidR="00FE217E">
        <w:rPr>
          <w:rFonts w:ascii="Times New Roman" w:hAnsi="Times New Roman"/>
          <w:sz w:val="28"/>
          <w:szCs w:val="28"/>
        </w:rPr>
        <w:t xml:space="preserve">ий – Ф.И.О. (его </w:t>
      </w:r>
      <w:proofErr w:type="gramStart"/>
      <w:r w:rsidR="00FE217E">
        <w:rPr>
          <w:rFonts w:ascii="Times New Roman" w:hAnsi="Times New Roman"/>
          <w:sz w:val="28"/>
          <w:szCs w:val="28"/>
        </w:rPr>
        <w:t xml:space="preserve">должность)  </w:t>
      </w:r>
      <w:r w:rsidR="00FE217E" w:rsidRPr="00FE217E">
        <w:t xml:space="preserve"> </w:t>
      </w:r>
      <w:proofErr w:type="gramEnd"/>
      <w:r w:rsidR="00FE217E" w:rsidRPr="00FE217E">
        <w:rPr>
          <w:rFonts w:ascii="Times New Roman" w:hAnsi="Times New Roman"/>
          <w:sz w:val="28"/>
          <w:szCs w:val="28"/>
          <w:u w:val="single"/>
        </w:rPr>
        <w:t xml:space="preserve">Нефедова С.Л 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</w:t>
      </w:r>
      <w:proofErr w:type="gramStart"/>
      <w:r w:rsidRPr="00F23FD1">
        <w:rPr>
          <w:rFonts w:ascii="Times New Roman" w:hAnsi="Times New Roman"/>
          <w:sz w:val="28"/>
          <w:szCs w:val="28"/>
        </w:rPr>
        <w:t xml:space="preserve">должность) </w:t>
      </w:r>
      <w:r w:rsidR="00FE21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217E" w:rsidRPr="00FE217E">
        <w:rPr>
          <w:rFonts w:ascii="Times New Roman" w:hAnsi="Times New Roman"/>
          <w:sz w:val="28"/>
          <w:szCs w:val="28"/>
          <w:u w:val="single"/>
        </w:rPr>
        <w:t>Новокрещенных</w:t>
      </w:r>
      <w:proofErr w:type="spellEnd"/>
      <w:proofErr w:type="gramEnd"/>
      <w:r w:rsidR="00FE217E" w:rsidRPr="00FE217E">
        <w:rPr>
          <w:rFonts w:ascii="Times New Roman" w:hAnsi="Times New Roman"/>
          <w:sz w:val="28"/>
          <w:szCs w:val="28"/>
          <w:u w:val="single"/>
        </w:rPr>
        <w:t xml:space="preserve"> О.Н.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FE217E" w:rsidP="004B1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2024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Pr="004B1D06" w:rsidRDefault="004B1D06" w:rsidP="004B1D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4B1D06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1D06" w:rsidRPr="004B1D06" w:rsidRDefault="004B1D06" w:rsidP="004B1D06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4B1D06">
        <w:rPr>
          <w:sz w:val="28"/>
          <w:szCs w:val="28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4B1D06">
        <w:rPr>
          <w:sz w:val="28"/>
          <w:szCs w:val="28"/>
        </w:rPr>
        <w:t>методам  микробиологических</w:t>
      </w:r>
      <w:proofErr w:type="gramEnd"/>
      <w:r w:rsidRPr="004B1D06">
        <w:rPr>
          <w:sz w:val="28"/>
          <w:szCs w:val="28"/>
        </w:rPr>
        <w:t xml:space="preserve">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Осуществление учета и анализ </w:t>
      </w:r>
      <w:proofErr w:type="gramStart"/>
      <w:r w:rsidRPr="004B1D06">
        <w:rPr>
          <w:rFonts w:ascii="Times New Roman" w:hAnsi="Times New Roman"/>
          <w:sz w:val="28"/>
          <w:szCs w:val="28"/>
        </w:rPr>
        <w:t>основных  микробиологических</w:t>
      </w:r>
      <w:proofErr w:type="gramEnd"/>
      <w:r w:rsidRPr="004B1D06">
        <w:rPr>
          <w:rFonts w:ascii="Times New Roman" w:hAnsi="Times New Roman"/>
          <w:sz w:val="28"/>
          <w:szCs w:val="28"/>
        </w:rPr>
        <w:t xml:space="preserve"> показателей, ведение документации.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  <w:r w:rsidRPr="004B1D06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B1D06" w:rsidRPr="004B1D06" w:rsidRDefault="004B1D06" w:rsidP="004B1D06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4B1D06">
        <w:rPr>
          <w:rFonts w:ascii="Times New Roman" w:hAnsi="Times New Roman"/>
          <w:b/>
          <w:sz w:val="28"/>
          <w:szCs w:val="28"/>
        </w:rPr>
        <w:t>производственной</w:t>
      </w:r>
      <w:r w:rsidRPr="004B1D06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высокий столбик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агара</w:t>
      </w:r>
      <w:proofErr w:type="spellEnd"/>
      <w:r w:rsidRPr="004B1D06">
        <w:rPr>
          <w:rFonts w:ascii="Times New Roman" w:hAnsi="Times New Roman"/>
          <w:sz w:val="28"/>
          <w:szCs w:val="28"/>
        </w:rPr>
        <w:t>.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определять </w:t>
      </w:r>
      <w:proofErr w:type="spellStart"/>
      <w:r w:rsidRPr="004B1D06">
        <w:rPr>
          <w:rFonts w:ascii="Times New Roman" w:hAnsi="Times New Roman"/>
          <w:sz w:val="28"/>
          <w:szCs w:val="28"/>
        </w:rPr>
        <w:t>культуральные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морфологические </w:t>
      </w:r>
      <w:proofErr w:type="gramStart"/>
      <w:r w:rsidRPr="004B1D06">
        <w:rPr>
          <w:rFonts w:ascii="Times New Roman" w:hAnsi="Times New Roman"/>
          <w:sz w:val="28"/>
          <w:szCs w:val="28"/>
        </w:rPr>
        <w:t>свойства ;</w:t>
      </w:r>
      <w:proofErr w:type="gramEnd"/>
      <w:r w:rsidRPr="004B1D06">
        <w:rPr>
          <w:rFonts w:ascii="Times New Roman" w:hAnsi="Times New Roman"/>
          <w:sz w:val="28"/>
          <w:szCs w:val="28"/>
        </w:rPr>
        <w:t xml:space="preserve"> 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принимать, </w:t>
      </w:r>
      <w:proofErr w:type="gramStart"/>
      <w:r w:rsidRPr="004B1D06">
        <w:rPr>
          <w:rFonts w:ascii="Times New Roman" w:hAnsi="Times New Roman"/>
          <w:sz w:val="28"/>
          <w:szCs w:val="28"/>
        </w:rPr>
        <w:t>регистрировать,  материал</w:t>
      </w:r>
      <w:proofErr w:type="gramEnd"/>
      <w:r w:rsidRPr="004B1D06">
        <w:rPr>
          <w:rFonts w:ascii="Times New Roman" w:hAnsi="Times New Roman"/>
          <w:sz w:val="28"/>
          <w:szCs w:val="28"/>
        </w:rPr>
        <w:t>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</w:t>
      </w:r>
      <w:proofErr w:type="gramStart"/>
      <w:r w:rsidRPr="004B1D06">
        <w:rPr>
          <w:color w:val="auto"/>
          <w:sz w:val="28"/>
          <w:szCs w:val="28"/>
        </w:rPr>
        <w:t>микробиологический  лаборатории</w:t>
      </w:r>
      <w:proofErr w:type="gramEnd"/>
      <w:r w:rsidRPr="004B1D06">
        <w:rPr>
          <w:color w:val="auto"/>
          <w:sz w:val="28"/>
          <w:szCs w:val="28"/>
        </w:rPr>
        <w:t xml:space="preserve">; 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основные методы и диагностическое </w:t>
      </w:r>
      <w:proofErr w:type="gramStart"/>
      <w:r w:rsidRPr="004B1D06">
        <w:rPr>
          <w:color w:val="auto"/>
          <w:sz w:val="28"/>
          <w:szCs w:val="28"/>
        </w:rPr>
        <w:t>значение  исследований</w:t>
      </w:r>
      <w:proofErr w:type="gramEnd"/>
      <w:r w:rsidRPr="004B1D06">
        <w:rPr>
          <w:color w:val="auto"/>
          <w:sz w:val="28"/>
          <w:szCs w:val="28"/>
        </w:rPr>
        <w:t xml:space="preserve"> протеолитических , </w:t>
      </w:r>
      <w:proofErr w:type="spellStart"/>
      <w:r w:rsidRPr="004B1D06">
        <w:rPr>
          <w:color w:val="auto"/>
          <w:sz w:val="28"/>
          <w:szCs w:val="28"/>
        </w:rPr>
        <w:t>сахаралитических</w:t>
      </w:r>
      <w:proofErr w:type="spellEnd"/>
      <w:r w:rsidRPr="004B1D06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4B1D06">
        <w:rPr>
          <w:color w:val="00B050"/>
          <w:sz w:val="28"/>
          <w:szCs w:val="28"/>
        </w:rPr>
        <w:t>.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34608" w:rsidRPr="004B1D06" w:rsidRDefault="00E34608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66280" w:rsidRPr="004F4466" w:rsidRDefault="00266280" w:rsidP="00266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266280" w:rsidRPr="004F4466" w:rsidRDefault="00266280" w:rsidP="00266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</w:t>
      </w:r>
      <w:r>
        <w:rPr>
          <w:rFonts w:ascii="Times New Roman" w:hAnsi="Times New Roman"/>
          <w:b/>
          <w:sz w:val="24"/>
          <w:szCs w:val="24"/>
        </w:rPr>
        <w:t>ик</w:t>
      </w:r>
    </w:p>
    <w:p w:rsidR="00266280" w:rsidRPr="004F4466" w:rsidRDefault="00266280" w:rsidP="002662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3118"/>
        <w:gridCol w:w="3311"/>
        <w:gridCol w:w="9"/>
        <w:gridCol w:w="1648"/>
      </w:tblGrid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266280" w:rsidRPr="0012664B" w:rsidRDefault="00266280" w:rsidP="00A850B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</w:t>
            </w:r>
            <w:proofErr w:type="spellEnd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</w:t>
            </w:r>
            <w:proofErr w:type="gram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бактериологическое  исследование</w:t>
            </w:r>
            <w:proofErr w:type="gramEnd"/>
          </w:p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:rsidTr="00A850B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66280" w:rsidRPr="0012664B" w:rsidTr="00A850BE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266280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08</w:t>
            </w: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</w:tr>
      <w:tr w:rsidR="00266280" w:rsidRPr="0012664B" w:rsidTr="00A850BE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280" w:rsidRPr="0012664B" w:rsidRDefault="00266280" w:rsidP="00A850B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512AF3" w:rsidRDefault="00512AF3" w:rsidP="00512AF3">
      <w:pPr>
        <w:spacing w:after="0"/>
        <w:rPr>
          <w:rFonts w:ascii="Times New Roman" w:hAnsi="Times New Roman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4B1D06" w:rsidRPr="004F4466" w:rsidRDefault="00266280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4B1D06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4B1D06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28.03.24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29.03.24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30.03.24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4.04.24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9.04.24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10.04.24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C9" w:rsidRPr="004F4466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736ACA" w:rsidRDefault="00A97EC9" w:rsidP="00A97EC9">
            <w:r w:rsidRPr="00736ACA">
              <w:t>17.04.24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Default="00A97EC9" w:rsidP="00A97EC9">
            <w:r w:rsidRPr="00736ACA"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F4466" w:rsidRDefault="00A97EC9" w:rsidP="00A97E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Pr="004F4466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6381" w:rsidRDefault="00626381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Pr="00EE2A3E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4B1D06" w:rsidRPr="00211C49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4B1D06" w:rsidRPr="00211C49" w:rsidTr="00A850BE">
        <w:trPr>
          <w:trHeight w:val="313"/>
        </w:trPr>
        <w:tc>
          <w:tcPr>
            <w:tcW w:w="2957" w:type="dxa"/>
            <w:vMerge w:val="restart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4B1D06" w:rsidRPr="00211C49" w:rsidTr="00A850BE">
        <w:trPr>
          <w:trHeight w:val="143"/>
        </w:trPr>
        <w:tc>
          <w:tcPr>
            <w:tcW w:w="2957" w:type="dxa"/>
            <w:vMerge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1639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551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1356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313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313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313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313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298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1922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1371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536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1D06" w:rsidRPr="00211C49" w:rsidTr="00A850BE">
        <w:trPr>
          <w:trHeight w:val="1371"/>
        </w:trPr>
        <w:tc>
          <w:tcPr>
            <w:tcW w:w="2957" w:type="dxa"/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850BE" w:rsidRDefault="00A850BE" w:rsidP="004B1D06"/>
    <w:p w:rsidR="00A850BE" w:rsidRPr="00B76D34" w:rsidRDefault="00B76D34" w:rsidP="00A850BE">
      <w:pPr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u w:val="single"/>
        </w:rPr>
      </w:pPr>
      <w:r w:rsidRPr="00B76D34">
        <w:rPr>
          <w:rFonts w:ascii="Times New Roman" w:hAnsi="Times New Roman"/>
          <w:b/>
          <w:sz w:val="28"/>
          <w:szCs w:val="24"/>
          <w:u w:val="single"/>
        </w:rPr>
        <w:lastRenderedPageBreak/>
        <w:t xml:space="preserve">День </w:t>
      </w:r>
      <w:proofErr w:type="gramStart"/>
      <w:r w:rsidRPr="00B76D34">
        <w:rPr>
          <w:rFonts w:ascii="Times New Roman" w:hAnsi="Times New Roman"/>
          <w:b/>
          <w:sz w:val="28"/>
          <w:szCs w:val="24"/>
          <w:u w:val="single"/>
        </w:rPr>
        <w:t xml:space="preserve">1  </w:t>
      </w:r>
      <w:proofErr w:type="spellStart"/>
      <w:r>
        <w:rPr>
          <w:rFonts w:ascii="Times New Roman" w:hAnsi="Times New Roman"/>
          <w:b/>
          <w:sz w:val="28"/>
          <w:szCs w:val="24"/>
          <w:u w:val="single"/>
        </w:rPr>
        <w:t>О</w:t>
      </w:r>
      <w:r w:rsidRPr="00B76D34">
        <w:rPr>
          <w:rFonts w:ascii="Times New Roman" w:hAnsi="Times New Roman"/>
          <w:b/>
          <w:sz w:val="28"/>
          <w:szCs w:val="24"/>
          <w:u w:val="single"/>
        </w:rPr>
        <w:t>знокомление</w:t>
      </w:r>
      <w:proofErr w:type="spellEnd"/>
      <w:proofErr w:type="gramEnd"/>
      <w:r w:rsidRPr="00B76D34">
        <w:rPr>
          <w:rFonts w:ascii="Times New Roman" w:hAnsi="Times New Roman"/>
          <w:b/>
          <w:sz w:val="28"/>
          <w:szCs w:val="24"/>
          <w:u w:val="single"/>
        </w:rPr>
        <w:t xml:space="preserve"> с правилами и техникой безопасности в лаборатории</w:t>
      </w:r>
    </w:p>
    <w:p w:rsidR="00A850BE" w:rsidRPr="00A850BE" w:rsidRDefault="00A850BE" w:rsidP="00A850B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Я проходила практику в клинико-диагностической лаборатории ККБ №1, которая находится по адресу ул. Партизана Железняка 3А.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850BE" w:rsidRPr="00A850BE" w:rsidRDefault="00A850BE" w:rsidP="00A850BE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r w:rsidRPr="00A850BE">
        <w:rPr>
          <w:rFonts w:ascii="Times New Roman" w:hAnsi="Times New Roman"/>
          <w:sz w:val="28"/>
          <w:szCs w:val="24"/>
        </w:rPr>
        <w:t>Порядок действий персонала бактериологической лаборатории при аварии</w:t>
      </w:r>
    </w:p>
    <w:p w:rsidR="00A850BE" w:rsidRPr="00A850BE" w:rsidRDefault="00A850BE" w:rsidP="00A850BE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r w:rsidRPr="00A850BE">
        <w:rPr>
          <w:rFonts w:ascii="Times New Roman" w:hAnsi="Times New Roman"/>
          <w:i/>
          <w:sz w:val="28"/>
          <w:szCs w:val="24"/>
        </w:rPr>
        <w:t>1. При аварии с разбрызгиванием ПБА:</w:t>
      </w:r>
      <w:r w:rsidRPr="00A850BE">
        <w:rPr>
          <w:rFonts w:ascii="Times New Roman" w:hAnsi="Times New Roman"/>
          <w:i/>
          <w:sz w:val="28"/>
          <w:szCs w:val="24"/>
        </w:rPr>
        <w:br/>
      </w:r>
      <w:r w:rsidRPr="00A850BE">
        <w:rPr>
          <w:rFonts w:ascii="Times New Roman" w:hAnsi="Times New Roman"/>
          <w:sz w:val="28"/>
          <w:szCs w:val="24"/>
        </w:rPr>
        <w:t>- все находящиеся в помещении лица немедленно прекращают работу и, задержав дыхание, выходят из заразного помещения, плотно закрыв дверь, включают аварийную сигнализацию и сообщают о случившимся заведующему бактериологической лаборатории;</w:t>
      </w:r>
      <w:r w:rsidRPr="00A850BE">
        <w:rPr>
          <w:rFonts w:ascii="Times New Roman" w:hAnsi="Times New Roman"/>
          <w:sz w:val="28"/>
          <w:szCs w:val="24"/>
        </w:rPr>
        <w:br/>
        <w:t>- руки обрабатывают дезинфицирующим раствором или спиртовым раствором антисептика, если лицо не было защищено, то его обильно обрабатывают 70</w:t>
      </w:r>
      <w:r w:rsidRPr="00A850BE">
        <w:rPr>
          <w:rFonts w:ascii="Times New Roman" w:hAnsi="Times New Roman" w:cs="Times New Roman"/>
          <w:sz w:val="28"/>
          <w:szCs w:val="24"/>
        </w:rPr>
        <w:t>º</w:t>
      </w:r>
      <w:r w:rsidRPr="00A850BE">
        <w:rPr>
          <w:rFonts w:ascii="Times New Roman" w:hAnsi="Times New Roman"/>
          <w:sz w:val="28"/>
          <w:szCs w:val="24"/>
        </w:rPr>
        <w:t xml:space="preserve"> спиртом;</w:t>
      </w:r>
      <w:r w:rsidRPr="00A850BE">
        <w:rPr>
          <w:rFonts w:ascii="Times New Roman" w:hAnsi="Times New Roman"/>
          <w:sz w:val="28"/>
          <w:szCs w:val="24"/>
        </w:rPr>
        <w:br/>
        <w:t>- слизистые глаз, носа рта обрабатывают препаратами из аварийной аптечки, рот и горло прополаскивают 70</w:t>
      </w:r>
      <w:r w:rsidRPr="00A850BE">
        <w:rPr>
          <w:rFonts w:ascii="Times New Roman" w:hAnsi="Times New Roman" w:cs="Times New Roman"/>
          <w:sz w:val="28"/>
          <w:szCs w:val="24"/>
        </w:rPr>
        <w:t>º</w:t>
      </w:r>
      <w:r w:rsidRPr="00A850BE"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  <w:r w:rsidRPr="00A850BE">
        <w:rPr>
          <w:rFonts w:ascii="Times New Roman" w:hAnsi="Times New Roman"/>
          <w:sz w:val="28"/>
          <w:szCs w:val="24"/>
        </w:rPr>
        <w:t>спиртом;</w:t>
      </w:r>
      <w:r w:rsidRPr="00A850BE">
        <w:rPr>
          <w:rFonts w:ascii="Times New Roman" w:hAnsi="Times New Roman"/>
          <w:sz w:val="28"/>
          <w:szCs w:val="24"/>
        </w:rPr>
        <w:br/>
        <w:t>- в глаза, нос закапывают растворы антибиотиков или других средств, к которым чувствителен возбудитель;</w:t>
      </w:r>
      <w:r w:rsidRPr="00A850BE">
        <w:rPr>
          <w:rFonts w:ascii="Times New Roman" w:hAnsi="Times New Roman"/>
          <w:sz w:val="28"/>
          <w:szCs w:val="24"/>
        </w:rPr>
        <w:br/>
        <w:t>- принимают гигиенический душ;</w:t>
      </w:r>
      <w:r w:rsidRPr="00A850BE">
        <w:rPr>
          <w:rFonts w:ascii="Times New Roman" w:hAnsi="Times New Roman"/>
          <w:sz w:val="28"/>
          <w:szCs w:val="24"/>
        </w:rPr>
        <w:br/>
        <w:t>- надевают чистую одежду.</w:t>
      </w:r>
    </w:p>
    <w:p w:rsidR="00A850BE" w:rsidRPr="00A850BE" w:rsidRDefault="00A850BE" w:rsidP="00A850BE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r w:rsidRPr="00A850BE">
        <w:rPr>
          <w:rFonts w:ascii="Times New Roman" w:hAnsi="Times New Roman"/>
          <w:i/>
          <w:sz w:val="28"/>
          <w:szCs w:val="24"/>
        </w:rPr>
        <w:t>2. При аварии без разбрызгивания ПБА:</w:t>
      </w:r>
      <w:r w:rsidRPr="00A850BE">
        <w:rPr>
          <w:rFonts w:ascii="Times New Roman" w:hAnsi="Times New Roman"/>
          <w:i/>
          <w:sz w:val="28"/>
          <w:szCs w:val="24"/>
        </w:rPr>
        <w:br/>
      </w:r>
      <w:r w:rsidRPr="00A850BE">
        <w:rPr>
          <w:rFonts w:ascii="Times New Roman" w:hAnsi="Times New Roman"/>
          <w:sz w:val="28"/>
          <w:szCs w:val="24"/>
        </w:rPr>
        <w:t>- не выходя из помещения персонал накладывает тампон с дезинфицирующим раствором на место контаминации ПБА поверхности объекта;</w:t>
      </w:r>
      <w:r w:rsidRPr="00A850BE">
        <w:rPr>
          <w:rFonts w:ascii="Times New Roman" w:hAnsi="Times New Roman"/>
          <w:sz w:val="28"/>
          <w:szCs w:val="24"/>
        </w:rPr>
        <w:br/>
        <w:t>- включает аварийную сигнализацию, вызывает заведующего бактериологической лабораторией и продолжает дезинфекционную обработку места аварии;</w:t>
      </w:r>
      <w:r w:rsidRPr="00A850BE">
        <w:rPr>
          <w:rFonts w:ascii="Times New Roman" w:hAnsi="Times New Roman"/>
          <w:sz w:val="28"/>
          <w:szCs w:val="24"/>
        </w:rPr>
        <w:br/>
        <w:t xml:space="preserve">- после окончания дезинфекционной обработки персонал выходит из помещения, где произошла авария, снимает и погружает в </w:t>
      </w:r>
      <w:r w:rsidRPr="00A850BE">
        <w:rPr>
          <w:rFonts w:ascii="Times New Roman" w:hAnsi="Times New Roman"/>
          <w:sz w:val="28"/>
          <w:szCs w:val="24"/>
        </w:rPr>
        <w:lastRenderedPageBreak/>
        <w:t>дезинфицирующий раствор защитную одежду;</w:t>
      </w:r>
      <w:r w:rsidRPr="00A850BE">
        <w:rPr>
          <w:rFonts w:ascii="Times New Roman" w:hAnsi="Times New Roman"/>
          <w:sz w:val="28"/>
          <w:szCs w:val="24"/>
        </w:rPr>
        <w:br/>
        <w:t>- открытые части тела обрабатывают 70</w:t>
      </w:r>
      <w:r w:rsidRPr="00A850BE">
        <w:rPr>
          <w:rFonts w:ascii="Times New Roman" w:hAnsi="Times New Roman" w:cs="Times New Roman"/>
          <w:sz w:val="28"/>
          <w:szCs w:val="24"/>
        </w:rPr>
        <w:t>º</w:t>
      </w:r>
      <w:r w:rsidRPr="00A850BE"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  <w:r w:rsidRPr="00A850BE">
        <w:rPr>
          <w:rFonts w:ascii="Times New Roman" w:hAnsi="Times New Roman"/>
          <w:sz w:val="28"/>
          <w:szCs w:val="24"/>
        </w:rPr>
        <w:t>этиловым спиртом;</w:t>
      </w:r>
    </w:p>
    <w:p w:rsidR="00A850BE" w:rsidRPr="00A850BE" w:rsidRDefault="00A850BE" w:rsidP="00A850BE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  <w:r w:rsidRPr="00A850BE">
        <w:rPr>
          <w:rFonts w:ascii="Times New Roman" w:hAnsi="Times New Roman"/>
          <w:i/>
          <w:sz w:val="28"/>
          <w:szCs w:val="24"/>
        </w:rPr>
        <w:t>3. При аварии, связанной с нарушением целостности кожных покровов:</w:t>
      </w:r>
      <w:r w:rsidRPr="00A850BE">
        <w:rPr>
          <w:rFonts w:ascii="Times New Roman" w:hAnsi="Times New Roman"/>
          <w:i/>
          <w:sz w:val="28"/>
          <w:szCs w:val="24"/>
        </w:rPr>
        <w:br/>
      </w:r>
      <w:r w:rsidRPr="00A850BE">
        <w:rPr>
          <w:rFonts w:ascii="Times New Roman" w:hAnsi="Times New Roman"/>
          <w:sz w:val="28"/>
          <w:szCs w:val="24"/>
        </w:rPr>
        <w:t>- работу прекращают;</w:t>
      </w:r>
      <w:r w:rsidRPr="00A850BE">
        <w:rPr>
          <w:rFonts w:ascii="Times New Roman" w:hAnsi="Times New Roman"/>
          <w:sz w:val="28"/>
          <w:szCs w:val="24"/>
        </w:rPr>
        <w:br/>
        <w:t>- опускают руки в перчатках в дезинфицирующий раствор в помещении, где произошла авария;</w:t>
      </w:r>
      <w:r w:rsidRPr="00A850BE">
        <w:rPr>
          <w:rFonts w:ascii="Times New Roman" w:hAnsi="Times New Roman"/>
          <w:sz w:val="28"/>
          <w:szCs w:val="24"/>
        </w:rPr>
        <w:br/>
        <w:t xml:space="preserve">- включают аварийную сигнализацию; </w:t>
      </w:r>
      <w:r w:rsidRPr="00A850BE">
        <w:rPr>
          <w:rFonts w:ascii="Times New Roman" w:hAnsi="Times New Roman"/>
          <w:sz w:val="28"/>
          <w:szCs w:val="24"/>
        </w:rPr>
        <w:br/>
        <w:t>- выходят из помещения в регистратуру. Руки обрабатывают дезинфицирующим раствором, снимают перчатку;</w:t>
      </w:r>
      <w:r w:rsidRPr="00A850BE">
        <w:rPr>
          <w:rFonts w:ascii="Times New Roman" w:hAnsi="Times New Roman"/>
          <w:sz w:val="28"/>
          <w:szCs w:val="24"/>
        </w:rPr>
        <w:br/>
        <w:t>- на место ранения накладывают тампон, смоченный 70</w:t>
      </w:r>
      <w:r w:rsidRPr="00A850BE">
        <w:rPr>
          <w:rFonts w:ascii="Times New Roman" w:hAnsi="Times New Roman" w:cs="Times New Roman"/>
          <w:sz w:val="28"/>
          <w:szCs w:val="24"/>
        </w:rPr>
        <w:t>º</w:t>
      </w:r>
      <w:r w:rsidRPr="00A850BE">
        <w:rPr>
          <w:rFonts w:ascii="Times New Roman" w:hAnsi="Times New Roman"/>
          <w:b/>
          <w:color w:val="FF0000"/>
          <w:sz w:val="28"/>
          <w:szCs w:val="24"/>
        </w:rPr>
        <w:t xml:space="preserve"> </w:t>
      </w:r>
      <w:r w:rsidRPr="00A850BE">
        <w:rPr>
          <w:rFonts w:ascii="Times New Roman" w:hAnsi="Times New Roman"/>
          <w:sz w:val="28"/>
          <w:szCs w:val="24"/>
        </w:rPr>
        <w:t>раствором этилового спирта;</w:t>
      </w:r>
      <w:r w:rsidRPr="00A850BE">
        <w:rPr>
          <w:rFonts w:ascii="Times New Roman" w:hAnsi="Times New Roman"/>
          <w:sz w:val="28"/>
          <w:szCs w:val="24"/>
        </w:rPr>
        <w:br/>
        <w:t>- при работе с вирусами обрабатывают ранку 5% настойкой йода;</w:t>
      </w:r>
    </w:p>
    <w:p w:rsidR="00A850BE" w:rsidRPr="00A850BE" w:rsidRDefault="00A850BE" w:rsidP="00A850BE">
      <w:pPr>
        <w:spacing w:after="0" w:line="360" w:lineRule="auto"/>
        <w:ind w:firstLine="709"/>
        <w:rPr>
          <w:rFonts w:ascii="Times New Roman" w:hAnsi="Times New Roman"/>
          <w:sz w:val="28"/>
          <w:szCs w:val="24"/>
        </w:rPr>
      </w:pPr>
    </w:p>
    <w:p w:rsidR="00A850BE" w:rsidRPr="00A850BE" w:rsidRDefault="00A850BE" w:rsidP="00A850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ar-SA"/>
        </w:rPr>
      </w:pPr>
    </w:p>
    <w:p w:rsidR="00A850BE" w:rsidRDefault="00A850BE" w:rsidP="00A850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A850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День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2</w:t>
      </w:r>
      <w:r w:rsidRPr="00A850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.</w:t>
      </w:r>
    </w:p>
    <w:p w:rsidR="00A850BE" w:rsidRPr="00A850BE" w:rsidRDefault="00A850BE" w:rsidP="00A850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A850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Общая характеристика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микробиологической </w:t>
      </w:r>
      <w:r w:rsidRPr="00A850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лаборатории</w:t>
      </w:r>
      <w:r w:rsidR="00C31E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ККБ №1</w:t>
      </w:r>
      <w:r w:rsidRPr="00A850B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»</w:t>
      </w:r>
    </w:p>
    <w:p w:rsidR="00A850BE" w:rsidRDefault="00A850BE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Лаборатория разделена на 2 зоны: «чистую зону» и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заразную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зону». 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После инструктажа нам рассказали об организации лаборатории. В чистую зону входит: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гардероб для верхней одежды; 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проведения подготовительных работ (препараторская, моечная, приготовление и розлив питательных сред и др.);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помещение для стерилизации питательных сред и лабораторной посуды (стерилизационная);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помещение с холодной камерой или холодильниками для хранения питательных сред и диагностических препаратов;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работы с документами и литературой;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помещение отдыха и приема пищи;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кабинет заведующего; 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помещение для хранения и одевания рабочей одежды;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подсобные помещения;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туалет.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В грязную зону входят: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приема и регистрации материала (проб);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proofErr w:type="spellStart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боксированные</w:t>
      </w:r>
      <w:proofErr w:type="spellEnd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помещения с </w:t>
      </w:r>
      <w:proofErr w:type="spellStart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предбоксами</w:t>
      </w:r>
      <w:proofErr w:type="spellEnd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или помещения, оснащенные боксами биологической безопасности;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люминесцентной микроскопии;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помещения для проведения </w:t>
      </w:r>
      <w:proofErr w:type="spellStart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зооэтмологических</w:t>
      </w:r>
      <w:proofErr w:type="spellEnd"/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гельминтологических исследований;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ПЦР-диагностики;</w:t>
      </w:r>
    </w:p>
    <w:p w:rsidR="00B76D34" w:rsidRPr="00B76D34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термостатная комната;</w:t>
      </w:r>
    </w:p>
    <w:p w:rsidR="00B76D34" w:rsidRPr="00A850BE" w:rsidRDefault="00B76D34" w:rsidP="00B76D34">
      <w:pPr>
        <w:suppressAutoHyphens/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помещения для обеззараживания (автоклавная).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каждом кабинете должна быть укомплектована аптечка первой помощи.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Санитарно-эпидемиологические требования к обращению с 7 медицинскими отходами:</w:t>
      </w:r>
      <w:r w:rsidRPr="00A850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</w:t>
      </w:r>
      <w:r w:rsidRPr="00A850B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мероприятиях»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):</w:t>
      </w:r>
      <w:r w:rsidRPr="00A850B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br/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класс А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класс Б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жидкостями.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класс В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лечебно-диагностических подразделений фтизиатрических стационаров (диспансеров).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- </w:t>
      </w: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класс Г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A850BE" w:rsidRPr="00A850BE" w:rsidRDefault="00A850BE" w:rsidP="00A850B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 нашей лаборатории всего три класса отходов: А, Б и Г.</w:t>
      </w:r>
      <w:r w:rsidRPr="00A850BE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br/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вызова на полигон твердых бытовых отходов (ТБО).</w:t>
      </w:r>
    </w:p>
    <w:p w:rsidR="00A850BE" w:rsidRDefault="00A850BE" w:rsidP="00A85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Отходы класса Б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 в одноразовую герметичную упаковку желтого цвета. Для твердых отходов (иголок) имеющих острые края, используют твердую упаковку, для игл от шприцов используют специальные одноразовые контейнеры. Одноразовые емкости желтого цвета с отходами класса Б маркируют </w:t>
      </w:r>
      <w:proofErr w:type="gramStart"/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надписью</w:t>
      </w:r>
      <w:proofErr w:type="gramEnd"/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</w:t>
      </w:r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на полигон ТБО или децентрализовано к месту кремации, если </w:t>
      </w:r>
      <w:proofErr w:type="spellStart"/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>учрежение</w:t>
      </w:r>
      <w:proofErr w:type="spellEnd"/>
      <w:r w:rsidRPr="00A85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имеет крематорий для сжигания отходов.</w:t>
      </w:r>
    </w:p>
    <w:p w:rsidR="00A850BE" w:rsidRDefault="00A850BE" w:rsidP="00A85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F8C" w:rsidRPr="00DA3F8C" w:rsidRDefault="00B76D34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B76D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День </w:t>
      </w:r>
      <w:r w:rsidRPr="00DA3F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3</w:t>
      </w:r>
      <w:r w:rsidR="00DA3F8C" w:rsidRPr="00DA3F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Методический </w:t>
      </w:r>
      <w:r w:rsidR="00DA3F8C" w:rsidRPr="00C31E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день. Реакция преципитации (РП)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реакции преципитации происходит выделение осадок специфического иммунного комплекса, состоящего из растворимого антигена и специфического антитело в присутствие электрол</w:t>
      </w:r>
      <w:bookmarkStart w:id="0" w:name="_GoBack"/>
      <w:bookmarkEnd w:id="0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итов.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Образующиеся в результате этой реакции мутное кольцо или осадок называют преципитатом. От РА эта реакция в основном отличается размером частиц антигена.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проведения РП нам понадобится: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Антитела-иммунная сыворотка с высоким титром антител. Титр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преципитирующей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сыворотки устанавливаю по наибольшему разведению антигена, с которым она дает реакцию. Сыворотку обычно применяют неразведенной или в разведении 1:5-1:10.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Антиген – растворенные вещества белковой природы.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Изотонический раствор.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Основные методы проведения РП: реакция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кольцепреципотации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реакция преципитации в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агаре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(геле).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Реакция преципитации в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агаре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(геле)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Широко применяется для определения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токсинообразования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возбудителя дифтерии. Метод основан на взаимодействии токсина с антитоксином. В тех участках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агара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, где эти компоненты взаимодействуют, образуется преципитат в виде закругленных линий.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Методика определения: в чашки Петри разливают растопленный и охлажденный до 50°С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Мартена рН 7,8 (на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агаре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Мартена лучше продуцируется экзотоксин). Количество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агара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чашке должно быть не более 12-15 мл, чтобы сохранить прозрачность - в толстом слое линии преципитации </w:t>
      </w: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плохо видны. После застывания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агара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накладывают полоску стерильной фильтровальной бумаги, смоченной противодифтерийной антитоксической сывороткой.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бляшки заведомо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токсигенного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штамма.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Приготовление полосок бумаги: из фильтровальной бумаги нарезают полоски размером 1,5x8 см, заворачивают по несколько штук в бумагу и стерилизуют в автоклаве при температуре 120 °С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способом. Все посевы ставят в термостат. Учет результатов производят через 18-24ч. и 48 ч. Вынимают посевы из термостата, учитывают результат.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Учет результатов:</w:t>
      </w:r>
    </w:p>
    <w:p w:rsidR="00DA3F8C" w:rsidRPr="00DA3F8C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76D34" w:rsidRDefault="00DA3F8C" w:rsidP="00DA3F8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Испытуемую культуру считают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токсигенной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, если линии преципитации четкие и сливаются с линиями преципитации контрольного (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токсигенного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нетоксигенной</w:t>
      </w:r>
      <w:proofErr w:type="spellEnd"/>
      <w:r w:rsidRPr="00DA3F8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76D34" w:rsidRDefault="00B76D34" w:rsidP="00A850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B76D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День 4</w:t>
      </w:r>
    </w:p>
    <w:p w:rsidR="00B76D34" w:rsidRDefault="00B76D34" w:rsidP="00A85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лаборатории мы принимали биоматериал и вместе с направлениями относили их по кабинетам</w:t>
      </w:r>
      <w:r w:rsidRPr="00B76D34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где и проводили исследования</w:t>
      </w:r>
    </w:p>
    <w:p w:rsidR="00B76D34" w:rsidRPr="00B76D34" w:rsidRDefault="00B76D34" w:rsidP="00A85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76D34" w:rsidRDefault="00B76D34" w:rsidP="00A850BE">
      <w:pPr>
        <w:spacing w:after="0" w:line="360" w:lineRule="auto"/>
        <w:jc w:val="both"/>
      </w:pPr>
    </w:p>
    <w:p w:rsidR="00B76D34" w:rsidRDefault="00DA3F8C" w:rsidP="00A850BE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2E9E3C4">
            <wp:extent cx="2834640" cy="37801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A4B98">
            <wp:extent cx="2810510" cy="374332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D34" w:rsidRDefault="00B76D34" w:rsidP="00A850BE">
      <w:pPr>
        <w:spacing w:after="0" w:line="360" w:lineRule="auto"/>
        <w:jc w:val="both"/>
      </w:pPr>
    </w:p>
    <w:p w:rsidR="00B76D34" w:rsidRDefault="00B76D34" w:rsidP="00A850BE">
      <w:pPr>
        <w:spacing w:after="0" w:line="360" w:lineRule="auto"/>
        <w:jc w:val="both"/>
      </w:pPr>
    </w:p>
    <w:p w:rsidR="000B38F3" w:rsidRPr="000B38F3" w:rsidRDefault="00B76D34" w:rsidP="00A850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День 5 </w:t>
      </w:r>
    </w:p>
    <w:p w:rsidR="000B38F3" w:rsidRDefault="000B38F3" w:rsidP="00A850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Приготовление питательных сред для культивирования патогенных кокков, возбудителей кишечных инфекций, ВКИ.  </w:t>
      </w:r>
    </w:p>
    <w:p w:rsidR="000B38F3" w:rsidRPr="007E7364" w:rsidRDefault="000B38F3" w:rsidP="000B38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E7364">
        <w:rPr>
          <w:rFonts w:ascii="Times New Roman" w:hAnsi="Times New Roman"/>
          <w:sz w:val="24"/>
          <w:szCs w:val="24"/>
          <w:u w:val="single"/>
        </w:rPr>
        <w:t>1. Приготовление питательного бульона:</w:t>
      </w:r>
    </w:p>
    <w:p w:rsidR="000B38F3" w:rsidRDefault="000B38F3" w:rsidP="000B38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15,0 г набора реагентов размешать в 1 л дистиллированной воды, кипятить 2 мин, профильтровать через бумажный фильтр, разлить по 10 мл в стерильные пробирки и простерилизовать </w:t>
      </w:r>
      <w:proofErr w:type="spellStart"/>
      <w:r>
        <w:rPr>
          <w:rFonts w:ascii="Times New Roman" w:hAnsi="Times New Roman"/>
          <w:sz w:val="24"/>
          <w:szCs w:val="24"/>
        </w:rPr>
        <w:t>автоклавированием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температуре 121</w:t>
      </w:r>
      <w:r>
        <w:rPr>
          <w:rFonts w:ascii="Times New Roman" w:hAnsi="Times New Roman" w:cs="Times New Roman"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в течение 15 мин.</w:t>
      </w:r>
    </w:p>
    <w:p w:rsidR="000B38F3" w:rsidRP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sz w:val="28"/>
          <w:szCs w:val="28"/>
          <w:u w:val="single"/>
        </w:rPr>
        <w:t xml:space="preserve">2. Приготовление </w:t>
      </w:r>
      <w:proofErr w:type="gramStart"/>
      <w:r w:rsidRPr="000B38F3">
        <w:rPr>
          <w:rFonts w:ascii="Times New Roman" w:hAnsi="Times New Roman" w:cs="Times New Roman"/>
          <w:sz w:val="28"/>
          <w:szCs w:val="28"/>
          <w:u w:val="single"/>
        </w:rPr>
        <w:t>мясо-</w:t>
      </w:r>
      <w:proofErr w:type="spellStart"/>
      <w:r w:rsidRPr="000B38F3">
        <w:rPr>
          <w:rFonts w:ascii="Times New Roman" w:hAnsi="Times New Roman" w:cs="Times New Roman"/>
          <w:sz w:val="28"/>
          <w:szCs w:val="28"/>
          <w:u w:val="single"/>
        </w:rPr>
        <w:t>пептонного</w:t>
      </w:r>
      <w:proofErr w:type="spellEnd"/>
      <w:proofErr w:type="gramEnd"/>
      <w:r w:rsidRPr="000B38F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B38F3">
        <w:rPr>
          <w:rFonts w:ascii="Times New Roman" w:hAnsi="Times New Roman" w:cs="Times New Roman"/>
          <w:sz w:val="28"/>
          <w:szCs w:val="28"/>
          <w:u w:val="single"/>
        </w:rPr>
        <w:t>агара</w:t>
      </w:r>
      <w:proofErr w:type="spellEnd"/>
      <w:r w:rsidRPr="000B38F3">
        <w:rPr>
          <w:rFonts w:ascii="Times New Roman" w:hAnsi="Times New Roman" w:cs="Times New Roman"/>
          <w:sz w:val="28"/>
          <w:szCs w:val="28"/>
          <w:u w:val="single"/>
        </w:rPr>
        <w:t xml:space="preserve"> (МПА):</w:t>
      </w:r>
    </w:p>
    <w:p w:rsidR="000B38F3" w:rsidRP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 xml:space="preserve">Для его приготовления </w:t>
      </w:r>
      <w:proofErr w:type="gramStart"/>
      <w:r w:rsidRPr="000B38F3">
        <w:rPr>
          <w:rFonts w:ascii="Times New Roman" w:hAnsi="Times New Roman" w:cs="Times New Roman"/>
          <w:sz w:val="28"/>
          <w:szCs w:val="28"/>
        </w:rPr>
        <w:t>к мясо</w:t>
      </w:r>
      <w:proofErr w:type="gramEnd"/>
      <w:r w:rsidRPr="000B38F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пептонному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бульону добавляют 2-3 % агар-агара, расплавляют в водяной бане, фильтруют, разливают по колбам или пробиркам и стерилизуют в автоклаве при давлении 1 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15-20 минут.</w:t>
      </w:r>
    </w:p>
    <w:p w:rsidR="000B38F3" w:rsidRP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 xml:space="preserve"> Сахарный МПБ и МПА. К обычным средам добавляют 1-2% глюкозы, разливают по пробиркам и стерилизуют текучим паром дробно или авто-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клавируют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при 0,5 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20 минут.</w:t>
      </w:r>
    </w:p>
    <w:p w:rsidR="000B38F3" w:rsidRP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>Сывороточный МПБ и МПА. К МПБ добавляют 5-10% стерильной сыворотки крови и разливают по пробиркам.</w:t>
      </w:r>
    </w:p>
    <w:p w:rsid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lastRenderedPageBreak/>
        <w:t>МПА расплавляют, остужают до 45-50° и добавляют 5-10% сыворотки крови. Полученную среду разливают в чашки Петри или пробирки.</w:t>
      </w:r>
    </w:p>
    <w:p w:rsidR="000B38F3" w:rsidRPr="000B38F3" w:rsidRDefault="000B38F3" w:rsidP="000B3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A10765">
            <wp:extent cx="2767965" cy="30238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8F3" w:rsidRP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b/>
          <w:sz w:val="28"/>
          <w:szCs w:val="28"/>
        </w:rPr>
        <w:br/>
      </w:r>
      <w:r w:rsidRPr="000B38F3">
        <w:rPr>
          <w:rFonts w:ascii="Times New Roman" w:hAnsi="Times New Roman" w:cs="Times New Roman"/>
          <w:sz w:val="28"/>
          <w:szCs w:val="28"/>
          <w:u w:val="single"/>
        </w:rPr>
        <w:t>3. Приготовление кровяного МПА:</w:t>
      </w:r>
    </w:p>
    <w:p w:rsid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 xml:space="preserve">К стерильному расплавленному и охлажденному до 45° МПА, разлитому в пробирки или чашки Петри, стерильно прибавляют 5-10% 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крови (кролика, барана). Учёт результатов проводится через 18 – 24 ч., помимо морфологии размера обращают внимание на гемолиз.</w:t>
      </w:r>
    </w:p>
    <w:p w:rsidR="000B38F3" w:rsidRDefault="000B38F3" w:rsidP="000B38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>Готовую среду мы разливали при помощи прибора для розлива питательных сред на одноразовые чашки Петри, которые сделаны из пластика.</w:t>
      </w:r>
    </w:p>
    <w:p w:rsidR="000B38F3" w:rsidRDefault="000B38F3" w:rsidP="000B3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8F3" w:rsidRDefault="000B38F3" w:rsidP="000B38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F8C" w:rsidRDefault="000B38F3" w:rsidP="00DA3F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День 6 </w:t>
      </w:r>
    </w:p>
    <w:p w:rsidR="00DA3F8C" w:rsidRDefault="00DA3F8C" w:rsidP="00DA3F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Работала на анализаторе ЮНОНА </w:t>
      </w:r>
      <w:r>
        <w:rPr>
          <w:rFonts w:ascii="Times New Roman" w:hAnsi="Times New Roman" w:cs="Times New Roman"/>
          <w:sz w:val="28"/>
          <w:szCs w:val="28"/>
          <w:lang w:val="en-US"/>
        </w:rPr>
        <w:t>LABSTER</w:t>
      </w:r>
      <w:r w:rsidRPr="00DA3F8C">
        <w:rPr>
          <w:rFonts w:ascii="Times New Roman" w:hAnsi="Times New Roman" w:cs="Times New Roman"/>
          <w:sz w:val="28"/>
          <w:szCs w:val="28"/>
        </w:rPr>
        <w:t xml:space="preserve"> 100, </w:t>
      </w:r>
      <w:r>
        <w:rPr>
          <w:rFonts w:ascii="Times New Roman" w:hAnsi="Times New Roman" w:cs="Times New Roman"/>
          <w:sz w:val="28"/>
          <w:szCs w:val="28"/>
        </w:rPr>
        <w:t>который определяет стерильность крови</w:t>
      </w:r>
    </w:p>
    <w:p w:rsidR="00DA3F8C" w:rsidRDefault="00DA3F8C" w:rsidP="00DA3F8C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0BDACBC" wp14:editId="6CF1E507">
            <wp:extent cx="2674620" cy="3566160"/>
            <wp:effectExtent l="0" t="0" r="0" b="0"/>
            <wp:docPr id="12" name="Рисунок 12" descr="https://sun9-59.userapi.com/impg/rlaWlD2ETdyX1yIpnVUgQJKQbi6pQBjZPD0l8A/r7oSWkVZHCc.jpg?size=1620x2160&amp;quality=95&amp;sign=9c40557a78521564b3576afc2c2a9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rlaWlD2ETdyX1yIpnVUgQJKQbi6pQBjZPD0l8A/r7oSWkVZHCc.jpg?size=1620x2160&amp;quality=95&amp;sign=9c40557a78521564b3576afc2c2a978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95" cy="35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F8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1C7A3" wp14:editId="568BC7D6">
            <wp:extent cx="2644140" cy="3525520"/>
            <wp:effectExtent l="0" t="0" r="3810" b="0"/>
            <wp:docPr id="14" name="Рисунок 14" descr="https://sun9-5.userapi.com/impg/e0p0BPDCVbCc45M3zAcbKN7yAjITdk_Nj_rJ0g/aovEw24zlQI.jpg?size=1620x2160&amp;quality=95&amp;sign=296bc4ef4c4145fd1ee9f8e27be89c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.userapi.com/impg/e0p0BPDCVbCc45M3zAcbKN7yAjITdk_Nj_rJ0g/aovEw24zlQI.jpg?size=1620x2160&amp;quality=95&amp;sign=296bc4ef4c4145fd1ee9f8e27be89c9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5" cy="35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8C" w:rsidRDefault="00DA3F8C" w:rsidP="00DA3F8C">
      <w:pPr>
        <w:spacing w:after="0" w:line="36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Зелеными кружочками показываают кровь стерильную</w:t>
      </w:r>
    </w:p>
    <w:p w:rsidR="00DA3F8C" w:rsidRDefault="00DA3F8C" w:rsidP="00DA3F8C">
      <w:pPr>
        <w:spacing w:after="0" w:line="36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Желтыми- находится в работе </w:t>
      </w:r>
    </w:p>
    <w:p w:rsidR="00DA3F8C" w:rsidRPr="00DA3F8C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>Красная-кровь не стерильна (в таком случае кровь пересевают на среду)</w:t>
      </w:r>
    </w:p>
    <w:p w:rsidR="000B38F3" w:rsidRDefault="000B38F3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38F3" w:rsidRDefault="000B38F3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38F3" w:rsidRPr="000B38F3" w:rsidRDefault="000B38F3" w:rsidP="000B3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8F3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День 7 </w:t>
      </w:r>
    </w:p>
    <w:p w:rsidR="000B38F3" w:rsidRDefault="000B38F3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8F3">
        <w:rPr>
          <w:rFonts w:ascii="Times New Roman" w:hAnsi="Times New Roman" w:cs="Times New Roman"/>
          <w:sz w:val="28"/>
          <w:szCs w:val="28"/>
        </w:rPr>
        <w:t xml:space="preserve">Пересевали с кровяного </w:t>
      </w:r>
      <w:proofErr w:type="spellStart"/>
      <w:r w:rsidRPr="000B38F3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0B38F3">
        <w:rPr>
          <w:rFonts w:ascii="Times New Roman" w:hAnsi="Times New Roman" w:cs="Times New Roman"/>
          <w:sz w:val="28"/>
          <w:szCs w:val="28"/>
        </w:rPr>
        <w:t xml:space="preserve"> культуру и делали мазок </w:t>
      </w:r>
    </w:p>
    <w:p w:rsidR="000B38F3" w:rsidRDefault="000B38F3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8F36BE" wp14:editId="54E77834">
            <wp:extent cx="2354580" cy="2868715"/>
            <wp:effectExtent l="0" t="0" r="7620" b="8255"/>
            <wp:docPr id="5" name="Рисунок 5" descr="https://sun9-64.userapi.com/impg/165__DRF4OAbE0BTyR67YiHf9HGztjsGdhAtpQ/TiV9Ikcddg8.jpg?size=810x1080&amp;quality=95&amp;sign=7f0aedd9a349bce4dc8444ccd74784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165__DRF4OAbE0BTyR67YiHf9HGztjsGdhAtpQ/TiV9Ikcddg8.jpg?size=810x1080&amp;quality=95&amp;sign=7f0aedd9a349bce4dc8444ccd74784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9788" b="6646"/>
                    <a:stretch/>
                  </pic:blipFill>
                  <pic:spPr bwMode="auto">
                    <a:xfrm>
                      <a:off x="0" y="0"/>
                      <a:ext cx="2359635" cy="28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04" w:rsidRDefault="007A6504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6504" w:rsidRDefault="007A6504" w:rsidP="00DA3F8C">
      <w:pPr>
        <w:spacing w:after="0" w:line="360" w:lineRule="auto"/>
        <w:rPr>
          <w:b/>
          <w:u w:val="single"/>
        </w:rPr>
      </w:pPr>
      <w:r w:rsidRPr="007A650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День 8. </w:t>
      </w:r>
      <w:r w:rsidRPr="007A6504">
        <w:rPr>
          <w:b/>
          <w:u w:val="single"/>
        </w:rPr>
        <w:t xml:space="preserve"> </w:t>
      </w:r>
    </w:p>
    <w:p w:rsidR="00DA3F8C" w:rsidRPr="00C31E37" w:rsidRDefault="00C31E37" w:rsidP="00DA3F8C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Проводили пересев ряда на кишечную палочку</w:t>
      </w:r>
    </w:p>
    <w:p w:rsidR="00DA3F8C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D9E440" wp14:editId="0D3294C8">
            <wp:extent cx="4061460" cy="3548241"/>
            <wp:effectExtent l="0" t="0" r="0" b="0"/>
            <wp:docPr id="15" name="Рисунок 15" descr="https://sun9-53.userapi.com/impg/-UmZmGB3yUo56c46VToAMWIg_d2lo9kkx1jY3A/oS2ZMAbG3IQ.jpg?size=1677x2160&amp;quality=95&amp;sign=628ebfe4cbe191af8c6be4a3aa1262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-UmZmGB3yUo56c46VToAMWIg_d2lo9kkx1jY3A/oS2ZMAbG3IQ.jpg?size=1677x2160&amp;quality=95&amp;sign=628ebfe4cbe191af8c6be4a3aa1262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2" b="13358"/>
                    <a:stretch/>
                  </pic:blipFill>
                  <pic:spPr bwMode="auto">
                    <a:xfrm>
                      <a:off x="0" y="0"/>
                      <a:ext cx="4074712" cy="35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504" w:rsidRDefault="007A6504" w:rsidP="007A65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6504" w:rsidRDefault="007A6504" w:rsidP="007A65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504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День 9 Методический день. 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504">
        <w:rPr>
          <w:rFonts w:ascii="Times New Roman" w:hAnsi="Times New Roman" w:cs="Times New Roman"/>
          <w:b/>
          <w:sz w:val="28"/>
          <w:szCs w:val="28"/>
          <w:u w:val="single"/>
        </w:rPr>
        <w:t>Реакция непрямой (пассивной) гемагглютинации (РНГА, РПГА).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>Реакция ставится: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 xml:space="preserve">1) для обнаружения полисахаридов, белков, экстрактов бактерий и других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высокодисперстных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веществ, риккетсий и вирусов, комплексы которых с агглютининами в обычных РА увидеть не удается,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 xml:space="preserve">2) для выявления антител в сыворотках больных к этим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высокодисперстным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веществам и мельчайшим микроорганизмам.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 xml:space="preserve">Под непрямой, или пассивной, агглютинацией понимают реакцию, в которой антитела взаимодействуют с антигенами, предварительно адсорбированными на инертных частицах (латекс, целлюлоза,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полистерол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>, оксид бария и др. или эритроциты барана, I (0)-группы крови человека)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 xml:space="preserve">В реакции пассивной гемагглютинации (РПГА) в качестве носителя используют эритроциты. Нагруженные антигеном эритроциты склеиваются в присутствии специфических антител к данному антигену и выпадают в </w:t>
      </w:r>
      <w:r w:rsidRPr="007A6504">
        <w:rPr>
          <w:rFonts w:ascii="Times New Roman" w:hAnsi="Times New Roman" w:cs="Times New Roman"/>
          <w:sz w:val="28"/>
          <w:szCs w:val="28"/>
        </w:rPr>
        <w:lastRenderedPageBreak/>
        <w:t xml:space="preserve">осадок. Сенсибилизированные антигеном эритроциты используют в РПГА как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эритроцитарный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диагностикум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для обнаружения антител (серодиагностика). Если нагрузить эритроциты антителами (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эритроцитарный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антительный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диагностикум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>), то можно применять для выявления антигенов.</w:t>
      </w:r>
    </w:p>
    <w:p w:rsidR="00DA3F8C" w:rsidRPr="007A6504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 xml:space="preserve">Постановка. В лунках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полистироловых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планшетов готовят ряд последовательных разведений сыворотки. В предпоследнюю лунку вносят - 0,5 мл заведомо положительной сыворотки и в последнюю 0,5 мл физиологического раствора (контроли). Затем во все лунки добавляют по 0,1 мл разведенного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эритроцитарного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504">
        <w:rPr>
          <w:rFonts w:ascii="Times New Roman" w:hAnsi="Times New Roman" w:cs="Times New Roman"/>
          <w:sz w:val="28"/>
          <w:szCs w:val="28"/>
        </w:rPr>
        <w:t>диагностикума</w:t>
      </w:r>
      <w:proofErr w:type="spellEnd"/>
      <w:r w:rsidRPr="007A6504">
        <w:rPr>
          <w:rFonts w:ascii="Times New Roman" w:hAnsi="Times New Roman" w:cs="Times New Roman"/>
          <w:sz w:val="28"/>
          <w:szCs w:val="28"/>
        </w:rPr>
        <w:t>, встряхивают и помещают в термостат на 2 ч.</w:t>
      </w:r>
    </w:p>
    <w:p w:rsidR="00DA3F8C" w:rsidRPr="00DA3F8C" w:rsidRDefault="00DA3F8C" w:rsidP="00DA3F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6504">
        <w:rPr>
          <w:rFonts w:ascii="Times New Roman" w:hAnsi="Times New Roman" w:cs="Times New Roman"/>
          <w:sz w:val="28"/>
          <w:szCs w:val="28"/>
        </w:rPr>
        <w:t>Учет. В положительном случае эритроциты оседают на дне лунки в виде ровного слоя клеток со складчатым или зазубренным краем (перевернутый зонтик), в отрицательном - оседают в виде пуговки или колечка.</w:t>
      </w:r>
    </w:p>
    <w:p w:rsidR="000B38F3" w:rsidRDefault="007A6504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504" w:rsidRDefault="007A6504" w:rsidP="000B38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63C7">
        <w:rPr>
          <w:rFonts w:ascii="Times New Roman" w:hAnsi="Times New Roman" w:cs="Times New Roman"/>
          <w:b/>
          <w:sz w:val="28"/>
          <w:szCs w:val="28"/>
          <w:u w:val="single"/>
        </w:rPr>
        <w:t>День 10</w:t>
      </w:r>
      <w:r>
        <w:rPr>
          <w:rFonts w:ascii="Times New Roman" w:hAnsi="Times New Roman" w:cs="Times New Roman"/>
          <w:sz w:val="28"/>
          <w:szCs w:val="28"/>
        </w:rPr>
        <w:t xml:space="preserve"> Проводили посев мочи по 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среду эндо для диагностики инфекций</w:t>
      </w:r>
    </w:p>
    <w:p w:rsidR="00B76D34" w:rsidRPr="00C31E37" w:rsidRDefault="00E063C7" w:rsidP="00C31E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C0A3D1" wp14:editId="1C40ED9E">
            <wp:extent cx="3121931" cy="4160520"/>
            <wp:effectExtent l="0" t="0" r="2540" b="0"/>
            <wp:docPr id="6" name="Рисунок 6" descr="https://sun9-42.userapi.com/impg/8SyQX8MxbENJxjtCKH0dMHoYzfLvHc9SBDUTsA/IR5-NR355x8.jpg?size=810x1080&amp;quality=95&amp;sign=768886d0bce2af3a93301fa94b9d9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8SyQX8MxbENJxjtCKH0dMHoYzfLvHc9SBDUTsA/IR5-NR355x8.jpg?size=810x1080&amp;quality=95&amp;sign=768886d0bce2af3a93301fa94b9d9b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36" cy="41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BE" w:rsidRPr="00E063C7" w:rsidRDefault="00E063C7" w:rsidP="004B1D06">
      <w:pPr>
        <w:rPr>
          <w:rFonts w:ascii="Times New Roman" w:hAnsi="Times New Roman" w:cs="Times New Roman"/>
          <w:b/>
          <w:sz w:val="28"/>
          <w:u w:val="single"/>
        </w:rPr>
      </w:pPr>
      <w:r w:rsidRPr="00E063C7">
        <w:rPr>
          <w:rFonts w:ascii="Times New Roman" w:hAnsi="Times New Roman" w:cs="Times New Roman"/>
          <w:b/>
          <w:sz w:val="28"/>
          <w:u w:val="single"/>
        </w:rPr>
        <w:lastRenderedPageBreak/>
        <w:t>День 11</w:t>
      </w:r>
      <w:r>
        <w:rPr>
          <w:rFonts w:ascii="Times New Roman" w:hAnsi="Times New Roman" w:cs="Times New Roman"/>
          <w:b/>
          <w:sz w:val="28"/>
          <w:u w:val="single"/>
        </w:rPr>
        <w:t xml:space="preserve"> Проводили определение чувствительности </w:t>
      </w:r>
      <w:proofErr w:type="gramStart"/>
      <w:r>
        <w:rPr>
          <w:rFonts w:ascii="Times New Roman" w:hAnsi="Times New Roman" w:cs="Times New Roman"/>
          <w:b/>
          <w:sz w:val="28"/>
          <w:u w:val="single"/>
          <w:lang w:val="en-US"/>
        </w:rPr>
        <w:t>B</w:t>
      </w:r>
      <w:r>
        <w:rPr>
          <w:rFonts w:ascii="Times New Roman" w:hAnsi="Times New Roman" w:cs="Times New Roman"/>
          <w:b/>
          <w:sz w:val="28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pseudomallei</w:t>
      </w:r>
      <w:proofErr w:type="spellEnd"/>
      <w:proofErr w:type="gramEnd"/>
      <w:r>
        <w:rPr>
          <w:rFonts w:ascii="Times New Roman" w:hAnsi="Times New Roman" w:cs="Times New Roman"/>
          <w:b/>
          <w:sz w:val="28"/>
          <w:u w:val="single"/>
        </w:rPr>
        <w:t xml:space="preserve"> к антибиотикам методом дисков</w:t>
      </w:r>
    </w:p>
    <w:p w:rsidR="00E063C7" w:rsidRDefault="00E063C7" w:rsidP="004B1D06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 wp14:anchorId="2886949B" wp14:editId="4AD2F1D3">
            <wp:extent cx="5158740" cy="4211648"/>
            <wp:effectExtent l="0" t="0" r="3810" b="0"/>
            <wp:docPr id="7" name="Рисунок 7" descr="https://patenton.ru/patent/RU2319746C2/i/000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tenton.ru/patent/RU2319746C2/i/00000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18" cy="42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C7" w:rsidRDefault="00E063C7" w:rsidP="004B1D06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День 12</w:t>
      </w:r>
      <w:r w:rsidRPr="00E063C7">
        <w:t xml:space="preserve"> </w:t>
      </w:r>
      <w:r w:rsidRPr="00E063C7">
        <w:rPr>
          <w:rFonts w:ascii="Times New Roman" w:hAnsi="Times New Roman" w:cs="Times New Roman"/>
          <w:b/>
          <w:sz w:val="28"/>
          <w:u w:val="single"/>
        </w:rPr>
        <w:t>СЕРОДИАГНОСТИКА. РА.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sz w:val="28"/>
          <w:szCs w:val="24"/>
          <w:u w:val="single"/>
        </w:rPr>
        <w:t>Серологическая реакция</w:t>
      </w:r>
      <w:r w:rsidRPr="00E063C7">
        <w:rPr>
          <w:rFonts w:ascii="Times New Roman" w:hAnsi="Times New Roman" w:cs="Times New Roman"/>
          <w:sz w:val="28"/>
          <w:szCs w:val="24"/>
        </w:rPr>
        <w:t xml:space="preserve"> – это реакция взаимодействия между антигеном и антителом протекают в 2 фазы: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b/>
          <w:sz w:val="28"/>
          <w:szCs w:val="24"/>
        </w:rPr>
        <w:t>1 фаза специфическая</w:t>
      </w:r>
      <w:r w:rsidRPr="00E063C7">
        <w:rPr>
          <w:rFonts w:ascii="Times New Roman" w:hAnsi="Times New Roman" w:cs="Times New Roman"/>
          <w:sz w:val="28"/>
          <w:szCs w:val="24"/>
        </w:rPr>
        <w:t xml:space="preserve"> образование комплекса антигена соответствующему ему антитела. 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b/>
          <w:sz w:val="28"/>
          <w:szCs w:val="24"/>
        </w:rPr>
        <w:t>2 фаза неспецифическая</w:t>
      </w:r>
      <w:r w:rsidRPr="00E063C7">
        <w:rPr>
          <w:rFonts w:ascii="Times New Roman" w:hAnsi="Times New Roman" w:cs="Times New Roman"/>
          <w:sz w:val="28"/>
          <w:szCs w:val="24"/>
        </w:rPr>
        <w:t xml:space="preserve"> в этой фазе специфический комплекс антиген-антитело взаимодействует с неспецифическими факторами среды, в которой происходит реакция. Результат их взаимодействия может быть видим невооруженным глазом (склеивание). Иногда эти видимые изменения отсутствуют.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063C7">
        <w:rPr>
          <w:rFonts w:ascii="Times New Roman" w:hAnsi="Times New Roman" w:cs="Times New Roman"/>
          <w:b/>
          <w:sz w:val="28"/>
          <w:szCs w:val="24"/>
        </w:rPr>
        <w:t>Реакция агглютинации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sz w:val="28"/>
          <w:szCs w:val="24"/>
          <w:u w:val="single"/>
        </w:rPr>
        <w:lastRenderedPageBreak/>
        <w:t>РА</w:t>
      </w:r>
      <w:r w:rsidRPr="00E063C7">
        <w:rPr>
          <w:rFonts w:ascii="Times New Roman" w:hAnsi="Times New Roman" w:cs="Times New Roman"/>
          <w:sz w:val="28"/>
          <w:szCs w:val="24"/>
        </w:rPr>
        <w:t xml:space="preserve"> – 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агглютинатом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>. Для реакции необходимо:</w:t>
      </w:r>
      <w:r w:rsidRPr="00E063C7">
        <w:rPr>
          <w:rFonts w:ascii="Times New Roman" w:hAnsi="Times New Roman" w:cs="Times New Roman"/>
          <w:sz w:val="28"/>
          <w:szCs w:val="24"/>
        </w:rPr>
        <w:br/>
        <w:t>- антитела (находящиеся в сыворотке);</w:t>
      </w:r>
      <w:r w:rsidRPr="00E063C7">
        <w:rPr>
          <w:rFonts w:ascii="Times New Roman" w:hAnsi="Times New Roman" w:cs="Times New Roman"/>
          <w:sz w:val="28"/>
          <w:szCs w:val="24"/>
        </w:rPr>
        <w:br/>
        <w:t>- антигены (взвесь живых или мертвых микроорганизмов);</w:t>
      </w:r>
      <w:r w:rsidRPr="00E063C7">
        <w:rPr>
          <w:rFonts w:ascii="Times New Roman" w:hAnsi="Times New Roman" w:cs="Times New Roman"/>
          <w:sz w:val="28"/>
          <w:szCs w:val="24"/>
        </w:rPr>
        <w:br/>
        <w:t>- изотонический раствор.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i/>
          <w:sz w:val="28"/>
          <w:szCs w:val="24"/>
          <w:u w:val="single"/>
        </w:rPr>
        <w:t>Существует 2 метода проведения РА:</w:t>
      </w:r>
      <w:r w:rsidRPr="00E063C7">
        <w:rPr>
          <w:rFonts w:ascii="Times New Roman" w:hAnsi="Times New Roman" w:cs="Times New Roman"/>
          <w:sz w:val="28"/>
          <w:szCs w:val="24"/>
        </w:rPr>
        <w:t xml:space="preserve"> реакция агглютинации на стекле и развернутая РА в пробирках.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063C7">
        <w:rPr>
          <w:rFonts w:ascii="Times New Roman" w:hAnsi="Times New Roman" w:cs="Times New Roman"/>
          <w:b/>
          <w:sz w:val="28"/>
          <w:szCs w:val="24"/>
        </w:rPr>
        <w:t>Реакция агглютинации на стекле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sz w:val="28"/>
          <w:szCs w:val="24"/>
          <w:u w:val="single"/>
        </w:rPr>
        <w:t>Методика:</w:t>
      </w:r>
      <w:r w:rsidRPr="00E063C7">
        <w:rPr>
          <w:rFonts w:ascii="Times New Roman" w:hAnsi="Times New Roman" w:cs="Times New Roman"/>
          <w:sz w:val="28"/>
          <w:szCs w:val="24"/>
        </w:rPr>
        <w:t xml:space="preserve"> реакция ставится на стекле капельным способом. На стекло наносят по 1 капле диагностических сывороток и исследуемого материала, перемешивают и затем добавляют 1 каплю взвеси эритроцитов. При положительной реакции наблюдается гомогенное покраснение, а при отрицательной – выпадение хлопьев красного цвета (гемагглютинация).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063C7">
        <w:rPr>
          <w:rFonts w:ascii="Times New Roman" w:hAnsi="Times New Roman" w:cs="Times New Roman"/>
          <w:b/>
          <w:sz w:val="28"/>
          <w:szCs w:val="24"/>
        </w:rPr>
        <w:t>Развернутая реакция агглютинации в пробирках</w:t>
      </w:r>
    </w:p>
    <w:p w:rsidR="00E063C7" w:rsidRPr="00E063C7" w:rsidRDefault="00E063C7" w:rsidP="00E063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sz w:val="28"/>
          <w:szCs w:val="24"/>
        </w:rPr>
        <w:t xml:space="preserve">Ставят реакцию следующим образом. В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агглютинационные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 xml:space="preserve"> пробирки предварительно разливают по 1 мл изотонического раствора натрия хлорида. В первую из них доливают 1 мл сыворотки, разведенной 1:100, и, смешав ее, 1 мл переносят во вторую, из второй – </w:t>
      </w:r>
      <w:proofErr w:type="gramStart"/>
      <w:r w:rsidRPr="00E063C7">
        <w:rPr>
          <w:rFonts w:ascii="Times New Roman" w:hAnsi="Times New Roman" w:cs="Times New Roman"/>
          <w:sz w:val="28"/>
          <w:szCs w:val="24"/>
        </w:rPr>
        <w:t>в третью</w:t>
      </w:r>
      <w:proofErr w:type="gramEnd"/>
      <w:r w:rsidRPr="00E063C7">
        <w:rPr>
          <w:rFonts w:ascii="Times New Roman" w:hAnsi="Times New Roman" w:cs="Times New Roman"/>
          <w:sz w:val="28"/>
          <w:szCs w:val="24"/>
        </w:rPr>
        <w:t xml:space="preserve"> и т.д. В полученные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двухкратные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 xml:space="preserve"> разведения сывороток (от 1:100 до 1:1600 и более) вносят по 1-2 капли взвеси бактерий, содержащей 3 млрд микробных тел в 1 мл. Пробирки встряхивают и помещают в термостат при 37ºС на 2 часа, затем сутки выдерживают при комнатной температуре.</w:t>
      </w:r>
    </w:p>
    <w:p w:rsidR="00E063C7" w:rsidRPr="00E063C7" w:rsidRDefault="00E063C7" w:rsidP="00E063C7">
      <w:pPr>
        <w:rPr>
          <w:rFonts w:ascii="Times New Roman" w:hAnsi="Times New Roman" w:cs="Times New Roman"/>
          <w:sz w:val="28"/>
          <w:szCs w:val="24"/>
        </w:rPr>
      </w:pPr>
      <w:r w:rsidRPr="00E063C7">
        <w:rPr>
          <w:rFonts w:ascii="Times New Roman" w:hAnsi="Times New Roman" w:cs="Times New Roman"/>
          <w:sz w:val="28"/>
          <w:szCs w:val="24"/>
        </w:rPr>
        <w:t xml:space="preserve">Учет реакции развернутой агглютинации производят, оценивая последовательно каждую пробирку, начиная с контрольных, при осторожном встряхивании. В контрольных пробирках агглютинации не должно быть. Интенсивность реакции агглютинации отмечают следующими знаками: ++++ - полная агглютинация (хлопья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агглютината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 xml:space="preserve"> в абсолютной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прохрачной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 xml:space="preserve"> жидкости); +++ - неполная агглютинация (хлопья в </w:t>
      </w:r>
      <w:proofErr w:type="spellStart"/>
      <w:r w:rsidRPr="00E063C7">
        <w:rPr>
          <w:rFonts w:ascii="Times New Roman" w:hAnsi="Times New Roman" w:cs="Times New Roman"/>
          <w:sz w:val="28"/>
          <w:szCs w:val="24"/>
        </w:rPr>
        <w:t>слабоопалесцирующей</w:t>
      </w:r>
      <w:proofErr w:type="spellEnd"/>
      <w:r w:rsidRPr="00E063C7">
        <w:rPr>
          <w:rFonts w:ascii="Times New Roman" w:hAnsi="Times New Roman" w:cs="Times New Roman"/>
          <w:sz w:val="28"/>
          <w:szCs w:val="24"/>
        </w:rPr>
        <w:t xml:space="preserve"> жидкости); ++ - частичная агглютинация (хлопья четко различимы, жидкость слегка мутная); + - слабая, сомнительная агглютинация – (жидкость очень </w:t>
      </w:r>
      <w:r w:rsidRPr="00E063C7">
        <w:rPr>
          <w:rFonts w:ascii="Times New Roman" w:hAnsi="Times New Roman" w:cs="Times New Roman"/>
          <w:sz w:val="28"/>
          <w:szCs w:val="24"/>
        </w:rPr>
        <w:lastRenderedPageBreak/>
        <w:t>мутная, хлопья в ней плохо различимы); - отсутствие агглютинации (жидкость равномерно мутная).</w:t>
      </w:r>
    </w:p>
    <w:p w:rsidR="00E063C7" w:rsidRPr="003B5D27" w:rsidRDefault="00E063C7" w:rsidP="00E063C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3B5D27">
        <w:rPr>
          <w:noProof/>
          <w:u w:val="single"/>
        </w:rPr>
        <w:drawing>
          <wp:inline distT="0" distB="0" distL="0" distR="0" wp14:anchorId="6239A10E" wp14:editId="734FAD8D">
            <wp:extent cx="3200400" cy="2237489"/>
            <wp:effectExtent l="0" t="0" r="0" b="0"/>
            <wp:docPr id="8" name="Рисунок 8" descr="https://lab102.ru/wp-content/uploads/rpga-s-korevym-diagnostikum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102.ru/wp-content/uploads/rpga-s-korevym-diagnostikumom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71" cy="22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C7" w:rsidRPr="003B5D27" w:rsidRDefault="00E063C7" w:rsidP="00E063C7">
      <w:pPr>
        <w:rPr>
          <w:rFonts w:ascii="Times New Roman" w:hAnsi="Times New Roman" w:cs="Times New Roman"/>
          <w:b/>
          <w:sz w:val="28"/>
          <w:u w:val="single"/>
        </w:rPr>
      </w:pPr>
      <w:r w:rsidRPr="003B5D27">
        <w:rPr>
          <w:rFonts w:ascii="Times New Roman" w:hAnsi="Times New Roman" w:cs="Times New Roman"/>
          <w:b/>
          <w:sz w:val="28"/>
          <w:u w:val="single"/>
        </w:rPr>
        <w:t>День 13</w:t>
      </w:r>
      <w:r w:rsidR="003B5D27" w:rsidRPr="003B5D27">
        <w:rPr>
          <w:u w:val="single"/>
        </w:rPr>
        <w:t xml:space="preserve"> </w:t>
      </w:r>
      <w:r w:rsidR="003B5D27" w:rsidRPr="003B5D27">
        <w:rPr>
          <w:rFonts w:ascii="Times New Roman" w:hAnsi="Times New Roman" w:cs="Times New Roman"/>
          <w:b/>
          <w:sz w:val="28"/>
          <w:u w:val="single"/>
        </w:rPr>
        <w:t>РЕАКЦИЯ ИММУНОФЛЮОРЕСЦЕНЦИИ (РИФ)</w:t>
      </w:r>
    </w:p>
    <w:p w:rsidR="003B5D27" w:rsidRPr="003B5D27" w:rsidRDefault="003B5D27" w:rsidP="003B5D27">
      <w:pPr>
        <w:pStyle w:val="a8"/>
        <w:spacing w:before="0" w:beforeAutospacing="0" w:after="0" w:afterAutospacing="0" w:line="360" w:lineRule="auto"/>
        <w:ind w:firstLineChars="295" w:firstLine="826"/>
        <w:jc w:val="both"/>
        <w:rPr>
          <w:sz w:val="28"/>
        </w:rPr>
      </w:pPr>
      <w:r w:rsidRPr="003B5D27">
        <w:rPr>
          <w:sz w:val="28"/>
        </w:rPr>
        <w:t>РИФ основана на соединении антигенов бактерий, риккетсий и вирусов со специфическими антителами, меченными флюоресцирующими красителями (</w:t>
      </w:r>
      <w:proofErr w:type="spellStart"/>
      <w:r w:rsidRPr="003B5D27">
        <w:rPr>
          <w:sz w:val="28"/>
        </w:rPr>
        <w:t>флуоресцеинизотиоцианат</w:t>
      </w:r>
      <w:proofErr w:type="spellEnd"/>
      <w:r w:rsidRPr="003B5D27">
        <w:rPr>
          <w:sz w:val="28"/>
        </w:rPr>
        <w:t>, родамин, В-</w:t>
      </w:r>
      <w:proofErr w:type="spellStart"/>
      <w:r w:rsidRPr="003B5D27">
        <w:rPr>
          <w:sz w:val="28"/>
        </w:rPr>
        <w:t>изотицианит</w:t>
      </w:r>
      <w:proofErr w:type="spellEnd"/>
      <w:r w:rsidRPr="003B5D27">
        <w:rPr>
          <w:sz w:val="28"/>
        </w:rPr>
        <w:t xml:space="preserve">, </w:t>
      </w:r>
      <w:proofErr w:type="spellStart"/>
      <w:r w:rsidRPr="003B5D27">
        <w:rPr>
          <w:sz w:val="28"/>
        </w:rPr>
        <w:t>лиссатинродамин</w:t>
      </w:r>
      <w:proofErr w:type="spellEnd"/>
      <w:r w:rsidRPr="003B5D27">
        <w:rPr>
          <w:sz w:val="28"/>
        </w:rPr>
        <w:t xml:space="preserve"> В-200, </w:t>
      </w:r>
      <w:proofErr w:type="spellStart"/>
      <w:r w:rsidRPr="003B5D27">
        <w:rPr>
          <w:sz w:val="28"/>
        </w:rPr>
        <w:t>сульфохлорид</w:t>
      </w:r>
      <w:proofErr w:type="spellEnd"/>
      <w:r w:rsidRPr="003B5D27">
        <w:rPr>
          <w:sz w:val="28"/>
        </w:rPr>
        <w:t xml:space="preserve"> и др.), имеющими </w:t>
      </w:r>
      <w:proofErr w:type="gramStart"/>
      <w:r w:rsidRPr="003B5D27">
        <w:rPr>
          <w:sz w:val="28"/>
        </w:rPr>
        <w:t>реакционно-способные</w:t>
      </w:r>
      <w:proofErr w:type="gramEnd"/>
      <w:r w:rsidRPr="003B5D27">
        <w:rPr>
          <w:sz w:val="28"/>
        </w:rPr>
        <w:t xml:space="preserve"> группы (</w:t>
      </w:r>
      <w:proofErr w:type="spellStart"/>
      <w:r w:rsidRPr="003B5D27">
        <w:rPr>
          <w:sz w:val="28"/>
        </w:rPr>
        <w:t>сульфохлорид</w:t>
      </w:r>
      <w:proofErr w:type="spellEnd"/>
      <w:r w:rsidRPr="003B5D27">
        <w:rPr>
          <w:sz w:val="28"/>
        </w:rPr>
        <w:t xml:space="preserve">, </w:t>
      </w:r>
      <w:proofErr w:type="spellStart"/>
      <w:r w:rsidRPr="003B5D27">
        <w:rPr>
          <w:sz w:val="28"/>
        </w:rPr>
        <w:t>изотиоцианит</w:t>
      </w:r>
      <w:proofErr w:type="spellEnd"/>
      <w:r w:rsidRPr="003B5D27">
        <w:rPr>
          <w:sz w:val="28"/>
        </w:rPr>
        <w:t xml:space="preserve"> и др.). Эти группы соединяются со свободными аминогруппами молекул антител, которые не теряют при обработке </w:t>
      </w:r>
      <w:proofErr w:type="spellStart"/>
      <w:r w:rsidRPr="003B5D27">
        <w:rPr>
          <w:sz w:val="28"/>
        </w:rPr>
        <w:t>флуорохромом</w:t>
      </w:r>
      <w:proofErr w:type="spellEnd"/>
      <w:r w:rsidRPr="003B5D27">
        <w:rPr>
          <w:sz w:val="28"/>
        </w:rPr>
        <w:t xml:space="preserve"> специфического сродства к соответствующему антигену. Образовавшиеся комплексы АГ–АТ становятся хорошо видимыми, ярко светящимися структурами под люминесцентным микроскопом (рис. 48). С помощью РИФ можно обнаруживать небольшие количества бактериальных и вирусных антигенов. Метод РИФ используют в двух вариантах: прямой и непрямой метод.</w:t>
      </w:r>
    </w:p>
    <w:p w:rsidR="003B5D27" w:rsidRPr="003B5D27" w:rsidRDefault="003B5D27" w:rsidP="003B5D27">
      <w:pPr>
        <w:pStyle w:val="a8"/>
        <w:spacing w:before="0" w:beforeAutospacing="0" w:after="0" w:afterAutospacing="0" w:line="360" w:lineRule="auto"/>
        <w:ind w:firstLineChars="295" w:firstLine="826"/>
        <w:jc w:val="both"/>
        <w:rPr>
          <w:sz w:val="28"/>
        </w:rPr>
      </w:pPr>
      <w:r w:rsidRPr="003B5D27">
        <w:rPr>
          <w:sz w:val="28"/>
        </w:rPr>
        <w:t xml:space="preserve">Прямой метод основан на непосредственном соединении антигена с меченым антителом. Непрямой метод – на поэтапном выявлении комплекса АГ–АТ с помощью флуоресцентных красителей. Первый этап заключается в образовании иммунных комплексов определенного антигена со специфическими антителами. Второй этап – в выявлении этого комплекса путем обработки его меченым </w:t>
      </w:r>
      <w:proofErr w:type="spellStart"/>
      <w:r w:rsidRPr="003B5D27">
        <w:rPr>
          <w:sz w:val="28"/>
        </w:rPr>
        <w:t>антигаммаглобулином</w:t>
      </w:r>
      <w:proofErr w:type="spellEnd"/>
      <w:r w:rsidRPr="003B5D27">
        <w:rPr>
          <w:sz w:val="28"/>
        </w:rPr>
        <w:t>.</w:t>
      </w:r>
    </w:p>
    <w:p w:rsidR="003B5D27" w:rsidRPr="003B5D27" w:rsidRDefault="003B5D27" w:rsidP="003B5D27">
      <w:pPr>
        <w:pStyle w:val="a8"/>
        <w:spacing w:before="0" w:beforeAutospacing="0" w:after="0" w:afterAutospacing="0" w:line="360" w:lineRule="auto"/>
        <w:ind w:firstLineChars="295" w:firstLine="826"/>
        <w:jc w:val="both"/>
        <w:rPr>
          <w:sz w:val="28"/>
        </w:rPr>
      </w:pPr>
      <w:r w:rsidRPr="003B5D27">
        <w:rPr>
          <w:sz w:val="28"/>
        </w:rPr>
        <w:lastRenderedPageBreak/>
        <w:t>Преимущество РИФ – простота, высокая чувствительность, скорость получения результата. РИФ применяется как метод ранней экспресс-диагностики гриппа, дизентерии, малярии, чумы, туляремии, сифилиса и др. Для проведения такого исследования используется люминесцентный микроскоп.</w:t>
      </w:r>
    </w:p>
    <w:p w:rsidR="003B5D27" w:rsidRDefault="003B5D27" w:rsidP="003B5D2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 wp14:anchorId="085A05AE" wp14:editId="0E12B573">
            <wp:extent cx="3840480" cy="2111827"/>
            <wp:effectExtent l="0" t="0" r="7620" b="3175"/>
            <wp:docPr id="9" name="Рисунок 9" descr="https://s0.showslide.ru/s_slide/1db2fa580baa9cc11fddfcc6da05927a/cfe18dad-c549-4bfe-aebe-084c72bf11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.showslide.ru/s_slide/1db2fa580baa9cc11fddfcc6da05927a/cfe18dad-c549-4bfe-aebe-084c72bf110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2"/>
                    <a:stretch/>
                  </pic:blipFill>
                  <pic:spPr bwMode="auto">
                    <a:xfrm>
                      <a:off x="0" y="0"/>
                      <a:ext cx="3859697" cy="21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37" w:rsidRDefault="00C31E37" w:rsidP="00C31E37">
      <w:pPr>
        <w:rPr>
          <w:rFonts w:ascii="Times New Roman" w:hAnsi="Times New Roman" w:cs="Times New Roman"/>
          <w:b/>
          <w:sz w:val="28"/>
          <w:u w:val="single"/>
        </w:rPr>
      </w:pPr>
      <w:r w:rsidRPr="00C31E37">
        <w:rPr>
          <w:rFonts w:ascii="Times New Roman" w:hAnsi="Times New Roman" w:cs="Times New Roman"/>
          <w:b/>
          <w:sz w:val="28"/>
          <w:u w:val="single"/>
        </w:rPr>
        <w:t>День 14</w:t>
      </w:r>
      <w:r>
        <w:rPr>
          <w:rFonts w:ascii="Times New Roman" w:hAnsi="Times New Roman" w:cs="Times New Roman"/>
          <w:b/>
          <w:sz w:val="28"/>
          <w:u w:val="single"/>
        </w:rPr>
        <w:t xml:space="preserve"> Наблюдали за ростом плесени и одновременно делали посев на среды</w:t>
      </w:r>
    </w:p>
    <w:p w:rsidR="00C31E37" w:rsidRPr="00C31E37" w:rsidRDefault="00C31E37" w:rsidP="00C31E3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 wp14:anchorId="3C7B6AFC" wp14:editId="675F620E">
            <wp:extent cx="3154680" cy="2966105"/>
            <wp:effectExtent l="0" t="0" r="7620" b="5715"/>
            <wp:docPr id="16" name="Рисунок 16" descr="https://sun9-46.userapi.com/impg/r4rO5PG7FpHmX908j8pTAR1aqPA0rzt4LKMRfg/hZgj8o0wPeU.jpg?size=1620x2160&amp;quality=95&amp;sign=dfd7c52c1b75c97372dffc7df8820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r4rO5PG7FpHmX908j8pTAR1aqPA0rzt4LKMRfg/hZgj8o0wPeU.jpg?size=1620x2160&amp;quality=95&amp;sign=dfd7c52c1b75c97372dffc7df88206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8" b="18555"/>
                    <a:stretch/>
                  </pic:blipFill>
                  <pic:spPr bwMode="auto">
                    <a:xfrm>
                      <a:off x="0" y="0"/>
                      <a:ext cx="3161000" cy="29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D27" w:rsidRDefault="003B5D27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B5D27" w:rsidRPr="00C31E37" w:rsidRDefault="003B5D27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31E37">
        <w:rPr>
          <w:rFonts w:ascii="Times New Roman" w:hAnsi="Times New Roman" w:cs="Times New Roman"/>
          <w:b/>
          <w:sz w:val="28"/>
          <w:szCs w:val="24"/>
          <w:u w:val="single"/>
        </w:rPr>
        <w:t>День 15 Методический день. Работа с дневником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31E37">
        <w:rPr>
          <w:rFonts w:ascii="Times New Roman" w:hAnsi="Times New Roman" w:cs="Times New Roman"/>
          <w:b/>
          <w:sz w:val="28"/>
          <w:szCs w:val="24"/>
          <w:u w:val="single"/>
        </w:rPr>
        <w:t>РЕАКЦИЯ СВЯЗЫВАНИЯ КОМПЛЕМЕНТА (РСК)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i/>
          <w:sz w:val="28"/>
          <w:szCs w:val="24"/>
        </w:rPr>
        <w:lastRenderedPageBreak/>
        <w:t>Реакция связывания комплемента (РСК)</w:t>
      </w:r>
      <w:r w:rsidRPr="00C31E37">
        <w:rPr>
          <w:rFonts w:ascii="Times New Roman" w:hAnsi="Times New Roman" w:cs="Times New Roman"/>
          <w:sz w:val="28"/>
          <w:szCs w:val="24"/>
        </w:rPr>
        <w:t xml:space="preserve"> основана на том, что специфический комплекс антиген-антитело всегда адсорбирует на себе (связывает) комплемент.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 w:rsidRPr="00C31E37">
        <w:rPr>
          <w:rFonts w:ascii="Times New Roman" w:hAnsi="Times New Roman" w:cs="Times New Roman"/>
          <w:sz w:val="28"/>
          <w:szCs w:val="24"/>
        </w:rPr>
        <w:t>Вассермана</w:t>
      </w:r>
      <w:proofErr w:type="spellEnd"/>
      <w:r w:rsidRPr="00C31E37">
        <w:rPr>
          <w:rFonts w:ascii="Times New Roman" w:hAnsi="Times New Roman" w:cs="Times New Roman"/>
          <w:sz w:val="28"/>
          <w:szCs w:val="24"/>
        </w:rPr>
        <w:t>), риккетсиями и вирусами.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  <w:u w:val="single"/>
        </w:rPr>
        <w:t>РСК</w:t>
      </w:r>
      <w:r w:rsidRPr="00C31E37">
        <w:rPr>
          <w:rFonts w:ascii="Times New Roman" w:hAnsi="Times New Roman" w:cs="Times New Roman"/>
          <w:sz w:val="28"/>
          <w:szCs w:val="24"/>
        </w:rPr>
        <w:t xml:space="preserve"> – сложная серологическая реакция. В ней участвуют комплимент и две системы антиген-антитело. По существу, это две серологические реакции.</w:t>
      </w:r>
      <w:r w:rsidRPr="00C31E37">
        <w:rPr>
          <w:rFonts w:ascii="Times New Roman" w:hAnsi="Times New Roman" w:cs="Times New Roman"/>
          <w:sz w:val="28"/>
          <w:szCs w:val="24"/>
        </w:rPr>
        <w:br/>
        <w:t xml:space="preserve">- </w:t>
      </w:r>
      <w:r w:rsidRPr="00C31E37">
        <w:rPr>
          <w:rFonts w:ascii="Times New Roman" w:hAnsi="Times New Roman" w:cs="Times New Roman"/>
          <w:i/>
          <w:sz w:val="28"/>
          <w:szCs w:val="24"/>
        </w:rPr>
        <w:t>Первая система – основная</w:t>
      </w:r>
      <w:r w:rsidRPr="00C31E37">
        <w:rPr>
          <w:rFonts w:ascii="Times New Roman" w:hAnsi="Times New Roman" w:cs="Times New Roman"/>
          <w:sz w:val="28"/>
          <w:szCs w:val="24"/>
        </w:rPr>
        <w:t xml:space="preserve"> 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  <w:r w:rsidRPr="00C31E37">
        <w:rPr>
          <w:rFonts w:ascii="Times New Roman" w:hAnsi="Times New Roman" w:cs="Times New Roman"/>
          <w:sz w:val="28"/>
          <w:szCs w:val="24"/>
        </w:rPr>
        <w:br/>
        <w:t xml:space="preserve">- Об образовании этого комплекса узнают с помощью </w:t>
      </w:r>
      <w:r w:rsidRPr="00C31E37">
        <w:rPr>
          <w:rFonts w:ascii="Times New Roman" w:hAnsi="Times New Roman" w:cs="Times New Roman"/>
          <w:i/>
          <w:sz w:val="28"/>
          <w:szCs w:val="24"/>
        </w:rPr>
        <w:t>второй системы гемолитической или индикаторной</w:t>
      </w:r>
      <w:r w:rsidRPr="00C31E37">
        <w:rPr>
          <w:rFonts w:ascii="Times New Roman" w:hAnsi="Times New Roman" w:cs="Times New Roman"/>
          <w:sz w:val="28"/>
          <w:szCs w:val="24"/>
        </w:rPr>
        <w:t>. В нее входят эритроциты барана (антиген) и соответствующая им гемолитическая сыворотка (антитело), т.е. готовый иммунный комплекс. В этой системе лизис эритроцитов может произойти только в присутствии комплемента.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Если комплемент связан первой системой (при соответствии в ней антигена и антитела), то во второй системе гемолиза не будет – так как нет свободного комплемента. Отсутствие гемолиза (содержимое пробирки мутное или на дне ее осадок эритроцитов) регистрируют как положительный результат РСК.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Если в первой системе антиген не соответствует антителу, то иммунный комплекс не образуется и комплемент останется свободным. Оставшийся свободным, комплемент участвует во второй системе, вызывая гемолиз, - результат РСК отрицательный (содержимое пробирок прозрачно – «лаковая кровь»).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  <w:u w:val="single"/>
        </w:rPr>
        <w:t>Компоненты реакции связывания комплемента:</w:t>
      </w:r>
      <w:r w:rsidRPr="00C31E37">
        <w:rPr>
          <w:rFonts w:ascii="Times New Roman" w:hAnsi="Times New Roman" w:cs="Times New Roman"/>
          <w:sz w:val="28"/>
          <w:szCs w:val="24"/>
          <w:u w:val="single"/>
        </w:rPr>
        <w:br/>
      </w:r>
      <w:r w:rsidRPr="00C31E37">
        <w:rPr>
          <w:rFonts w:ascii="Times New Roman" w:hAnsi="Times New Roman" w:cs="Times New Roman"/>
          <w:sz w:val="28"/>
          <w:szCs w:val="24"/>
        </w:rPr>
        <w:t>1. Антиген – взвесь микроорганизмов.</w:t>
      </w:r>
      <w:r w:rsidRPr="00C31E37">
        <w:rPr>
          <w:rFonts w:ascii="Times New Roman" w:hAnsi="Times New Roman" w:cs="Times New Roman"/>
          <w:sz w:val="28"/>
          <w:szCs w:val="24"/>
        </w:rPr>
        <w:br/>
        <w:t>2. Антитело – сыворотка больного.</w:t>
      </w:r>
      <w:r w:rsidRPr="00C31E37">
        <w:rPr>
          <w:rFonts w:ascii="Times New Roman" w:hAnsi="Times New Roman" w:cs="Times New Roman"/>
          <w:sz w:val="28"/>
          <w:szCs w:val="24"/>
        </w:rPr>
        <w:br/>
      </w:r>
      <w:r w:rsidRPr="00C31E37">
        <w:rPr>
          <w:rFonts w:ascii="Times New Roman" w:hAnsi="Times New Roman" w:cs="Times New Roman"/>
          <w:sz w:val="28"/>
          <w:szCs w:val="24"/>
        </w:rPr>
        <w:lastRenderedPageBreak/>
        <w:t>3. Комплемент.</w:t>
      </w:r>
      <w:r w:rsidRPr="00C31E37">
        <w:rPr>
          <w:rFonts w:ascii="Times New Roman" w:hAnsi="Times New Roman" w:cs="Times New Roman"/>
          <w:sz w:val="28"/>
          <w:szCs w:val="24"/>
        </w:rPr>
        <w:br/>
        <w:t>4. Антиген – эритроциты барана.</w:t>
      </w:r>
      <w:r w:rsidRPr="00C31E37">
        <w:rPr>
          <w:rFonts w:ascii="Times New Roman" w:hAnsi="Times New Roman" w:cs="Times New Roman"/>
          <w:sz w:val="28"/>
          <w:szCs w:val="24"/>
        </w:rPr>
        <w:br/>
        <w:t>5. Антитело – гемолизин к эритроцитам барана.</w:t>
      </w:r>
      <w:r w:rsidRPr="00C31E37">
        <w:rPr>
          <w:rFonts w:ascii="Times New Roman" w:hAnsi="Times New Roman" w:cs="Times New Roman"/>
          <w:sz w:val="28"/>
          <w:szCs w:val="24"/>
        </w:rPr>
        <w:br/>
        <w:t>6. Изотонический раствор.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Ввиду того, что в РСК участвует большое количество сложных компонентов, они должны быть предварительно оттитрованы и взяты в реакцию в точных количествах и в равных объемах: по 0,5 или 0,25 реже по 0,2.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b/>
          <w:sz w:val="28"/>
          <w:szCs w:val="24"/>
        </w:rPr>
        <w:t>Фаза Ⅰ.</w:t>
      </w:r>
      <w:r w:rsidRPr="00C31E37">
        <w:rPr>
          <w:rFonts w:ascii="Times New Roman" w:hAnsi="Times New Roman" w:cs="Times New Roman"/>
          <w:sz w:val="28"/>
          <w:szCs w:val="24"/>
        </w:rPr>
        <w:t xml:space="preserve"> В пробирки наливают требуемое количество изотонического раствора натрия хлорида, затем – требуемый объем разведенной сыворотки и в таком же объеме рабочие дозы антигена и комплемента. Опыт обязательно сопровождают контролем всех участвующих в нем ингредиентов: сыворотки, антигена, гемолитической системы и комплемента. Пробирки тщательно встряхивают и инкубируют при 37ºС 45 мин – 1 час или при 4ºС («РСК на холоде») 18 ч. За это время при наличии специфического комплекса происходит связывание комплемента. Проведение реакции «на холоде» значительно повышает ее чувствительность и специфичность.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b/>
          <w:sz w:val="28"/>
          <w:szCs w:val="24"/>
        </w:rPr>
        <w:t>Фаза Ⅱ.</w:t>
      </w:r>
      <w:r w:rsidRPr="00C31E37">
        <w:rPr>
          <w:rFonts w:ascii="Times New Roman" w:hAnsi="Times New Roman" w:cs="Times New Roman"/>
          <w:sz w:val="28"/>
          <w:szCs w:val="24"/>
        </w:rPr>
        <w:t xml:space="preserve"> По окончании инкубации во все пробирки добавляют по 1 мл гемолитической системы, которую предварительно выдерживают в термостате 30 минут (сенсибилизируют). Пробирки встряхивают и снова ставят в термостат.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31E37">
        <w:rPr>
          <w:rFonts w:ascii="Times New Roman" w:hAnsi="Times New Roman" w:cs="Times New Roman"/>
          <w:b/>
          <w:sz w:val="28"/>
          <w:szCs w:val="24"/>
        </w:rPr>
        <w:t>Учет результатов: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Пробирки оставляют в термостате до полного гемолиза в 2, 3 и 4-й пробирках (контроль сыворотки, антигена и комплимента).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Гемолиз в контроле сыворотки и антигена (пробирки 2 и 3) указывает на то, что дозы их были выбраны правильно и что сами по себе ни сыворотка, ни антиген комплемент не связывают.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В контроле гемолитической системы (пробирка 5) при ее правильной работе не должно быть даже следов гемолиза – в ней отсутствует комплемент.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lastRenderedPageBreak/>
        <w:t>Убедившись в том, что контроли прошли правильно, можно учитывать опыт.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Отсутствие гемолиза в пробирке опыта расценивают как положительный результат реак</w:t>
      </w:r>
      <w:r w:rsidRPr="00C31E37">
        <w:rPr>
          <w:rFonts w:ascii="Times New Roman" w:hAnsi="Times New Roman" w:cs="Times New Roman"/>
          <w:sz w:val="28"/>
          <w:szCs w:val="24"/>
        </w:rPr>
        <w:softHyphen/>
        <w:t>ции. Он свидетельствует о том, что в сыворотке есть антитела, специфичные в отношении взятого антигена. Образованный ими комплекс связал комплемент и воспре</w:t>
      </w:r>
      <w:r w:rsidRPr="00C31E37">
        <w:rPr>
          <w:rFonts w:ascii="Times New Roman" w:hAnsi="Times New Roman" w:cs="Times New Roman"/>
          <w:sz w:val="28"/>
          <w:szCs w:val="24"/>
        </w:rPr>
        <w:softHyphen/>
        <w:t>пятствовал   его   участию   в   реакции   гемолиза.  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Если   в опытной пробирке наступит гемолиз, результат реакции </w:t>
      </w:r>
      <w:proofErr w:type="gramStart"/>
      <w:r w:rsidRPr="00C31E37">
        <w:rPr>
          <w:rFonts w:ascii="Times New Roman" w:hAnsi="Times New Roman" w:cs="Times New Roman"/>
          <w:sz w:val="28"/>
          <w:szCs w:val="24"/>
        </w:rPr>
        <w:t>оценивают</w:t>
      </w:r>
      <w:proofErr w:type="gramEnd"/>
      <w:r w:rsidRPr="00C31E37">
        <w:rPr>
          <w:rFonts w:ascii="Times New Roman" w:hAnsi="Times New Roman" w:cs="Times New Roman"/>
          <w:sz w:val="28"/>
          <w:szCs w:val="24"/>
        </w:rPr>
        <w:t xml:space="preserve"> как отрицательный. В данном случае нет соответствия между антигеном и антителом, комплемент не связан и участвует в реакции гемолиза.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b/>
          <w:bCs/>
          <w:sz w:val="28"/>
          <w:szCs w:val="24"/>
        </w:rPr>
        <w:t>Интенсивность реакции выражают следующим образом: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>+ + + + полная задержка гемолиза. Эритроциты обра</w:t>
      </w:r>
      <w:r w:rsidRPr="00C31E37">
        <w:rPr>
          <w:rFonts w:ascii="Times New Roman" w:hAnsi="Times New Roman" w:cs="Times New Roman"/>
          <w:sz w:val="28"/>
          <w:szCs w:val="24"/>
        </w:rPr>
        <w:softHyphen/>
        <w:t>зуют равномерную муть или оседают на дно. В этом случае жидкость в пробирке становится бесцветной;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+ + + </w:t>
      </w:r>
      <w:proofErr w:type="spellStart"/>
      <w:r w:rsidRPr="00C31E37">
        <w:rPr>
          <w:rFonts w:ascii="Times New Roman" w:hAnsi="Times New Roman" w:cs="Times New Roman"/>
          <w:sz w:val="28"/>
          <w:szCs w:val="24"/>
        </w:rPr>
        <w:t>лизировано</w:t>
      </w:r>
      <w:proofErr w:type="spellEnd"/>
      <w:r w:rsidRPr="00C31E37">
        <w:rPr>
          <w:rFonts w:ascii="Times New Roman" w:hAnsi="Times New Roman" w:cs="Times New Roman"/>
          <w:sz w:val="28"/>
          <w:szCs w:val="24"/>
        </w:rPr>
        <w:t xml:space="preserve"> примерно 25% эритроцитов. Осадок меньше, жидкость над ним слегка розовая. Результат РСК также </w:t>
      </w:r>
      <w:proofErr w:type="gramStart"/>
      <w:r w:rsidRPr="00C31E37">
        <w:rPr>
          <w:rFonts w:ascii="Times New Roman" w:hAnsi="Times New Roman" w:cs="Times New Roman"/>
          <w:sz w:val="28"/>
          <w:szCs w:val="24"/>
        </w:rPr>
        <w:t>оценивают</w:t>
      </w:r>
      <w:proofErr w:type="gramEnd"/>
      <w:r w:rsidRPr="00C31E37">
        <w:rPr>
          <w:rFonts w:ascii="Times New Roman" w:hAnsi="Times New Roman" w:cs="Times New Roman"/>
          <w:sz w:val="28"/>
          <w:szCs w:val="24"/>
        </w:rPr>
        <w:t xml:space="preserve"> как резко положительный;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+ + </w:t>
      </w:r>
      <w:proofErr w:type="spellStart"/>
      <w:r w:rsidRPr="00C31E37">
        <w:rPr>
          <w:rFonts w:ascii="Times New Roman" w:hAnsi="Times New Roman" w:cs="Times New Roman"/>
          <w:sz w:val="28"/>
          <w:szCs w:val="24"/>
        </w:rPr>
        <w:t>лизировано</w:t>
      </w:r>
      <w:proofErr w:type="spellEnd"/>
      <w:r w:rsidRPr="00C31E37">
        <w:rPr>
          <w:rFonts w:ascii="Times New Roman" w:hAnsi="Times New Roman" w:cs="Times New Roman"/>
          <w:sz w:val="28"/>
          <w:szCs w:val="24"/>
        </w:rPr>
        <w:t xml:space="preserve"> примерно 50% эритроцитов. Осадок небольшой, жидкость розовая. Положительный результат РСК;</w:t>
      </w:r>
    </w:p>
    <w:p w:rsidR="00C31E37" w:rsidRP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+ </w:t>
      </w:r>
      <w:proofErr w:type="spellStart"/>
      <w:r w:rsidRPr="00C31E37">
        <w:rPr>
          <w:rFonts w:ascii="Times New Roman" w:hAnsi="Times New Roman" w:cs="Times New Roman"/>
          <w:sz w:val="28"/>
          <w:szCs w:val="24"/>
        </w:rPr>
        <w:t>лизировано</w:t>
      </w:r>
      <w:proofErr w:type="spellEnd"/>
      <w:r w:rsidRPr="00C31E37">
        <w:rPr>
          <w:rFonts w:ascii="Times New Roman" w:hAnsi="Times New Roman" w:cs="Times New Roman"/>
          <w:sz w:val="28"/>
          <w:szCs w:val="24"/>
        </w:rPr>
        <w:t xml:space="preserve"> примерно 75% эритроцитов. Незначи</w:t>
      </w:r>
      <w:r w:rsidRPr="00C31E37">
        <w:rPr>
          <w:rFonts w:ascii="Times New Roman" w:hAnsi="Times New Roman" w:cs="Times New Roman"/>
          <w:sz w:val="28"/>
          <w:szCs w:val="24"/>
        </w:rPr>
        <w:softHyphen/>
        <w:t>тельный осадок, над ним интенсивно окрашенная жид</w:t>
      </w:r>
      <w:r w:rsidRPr="00C31E37">
        <w:rPr>
          <w:rFonts w:ascii="Times New Roman" w:hAnsi="Times New Roman" w:cs="Times New Roman"/>
          <w:sz w:val="28"/>
          <w:szCs w:val="24"/>
        </w:rPr>
        <w:softHyphen/>
        <w:t>кость. Сомнительный результат РСК;</w:t>
      </w:r>
    </w:p>
    <w:p w:rsidR="00C31E37" w:rsidRDefault="00C31E37" w:rsidP="00C31E3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31E37">
        <w:rPr>
          <w:rFonts w:ascii="Times New Roman" w:hAnsi="Times New Roman" w:cs="Times New Roman"/>
          <w:sz w:val="28"/>
          <w:szCs w:val="24"/>
        </w:rPr>
        <w:t xml:space="preserve">— </w:t>
      </w:r>
      <w:proofErr w:type="spellStart"/>
      <w:r w:rsidRPr="00C31E37">
        <w:rPr>
          <w:rFonts w:ascii="Times New Roman" w:hAnsi="Times New Roman" w:cs="Times New Roman"/>
          <w:sz w:val="28"/>
          <w:szCs w:val="24"/>
        </w:rPr>
        <w:t>лизированы</w:t>
      </w:r>
      <w:proofErr w:type="spellEnd"/>
      <w:r w:rsidRPr="00C31E37">
        <w:rPr>
          <w:rFonts w:ascii="Times New Roman" w:hAnsi="Times New Roman" w:cs="Times New Roman"/>
          <w:sz w:val="28"/>
          <w:szCs w:val="24"/>
        </w:rPr>
        <w:t xml:space="preserve"> все эритроциты. Жидкость интенсивно окрашена и совершенно прозрачна. Отрицательный ре</w:t>
      </w:r>
      <w:r w:rsidRPr="00C31E37">
        <w:rPr>
          <w:rFonts w:ascii="Times New Roman" w:hAnsi="Times New Roman" w:cs="Times New Roman"/>
          <w:sz w:val="28"/>
          <w:szCs w:val="24"/>
        </w:rPr>
        <w:softHyphen/>
        <w:t xml:space="preserve">зультат РСК. </w:t>
      </w:r>
    </w:p>
    <w:p w:rsidR="003B5D27" w:rsidRDefault="003B5D27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B5D27" w:rsidRDefault="003B5D27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B5D27">
        <w:rPr>
          <w:rFonts w:ascii="Times New Roman" w:hAnsi="Times New Roman" w:cs="Times New Roman"/>
          <w:b/>
          <w:sz w:val="28"/>
          <w:szCs w:val="24"/>
          <w:u w:val="single"/>
        </w:rPr>
        <w:t>День 16</w:t>
      </w:r>
      <w:r w:rsidR="00FE5EAD">
        <w:rPr>
          <w:rFonts w:ascii="Times New Roman" w:hAnsi="Times New Roman" w:cs="Times New Roman"/>
          <w:b/>
          <w:sz w:val="28"/>
          <w:szCs w:val="24"/>
          <w:u w:val="single"/>
        </w:rPr>
        <w:t xml:space="preserve"> Проводили пересев стафилококка </w:t>
      </w:r>
    </w:p>
    <w:p w:rsidR="00FE5EAD" w:rsidRDefault="00FE5EAD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8BB7FFA" wp14:editId="2C6D35DD">
            <wp:extent cx="3954780" cy="3499373"/>
            <wp:effectExtent l="0" t="0" r="7620" b="6350"/>
            <wp:docPr id="10" name="Рисунок 10" descr="https://sun9-50.userapi.com/impg/EIglFvjCJNx4c-QlGZ9QTRJpyefjhwvAblJJ0w/p9oNVin1HWA.jpg?size=810x1080&amp;quality=95&amp;sign=b6174de519b4b7e7eba804d5a6ea2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EIglFvjCJNx4c-QlGZ9QTRJpyefjhwvAblJJ0w/p9oNVin1HWA.jpg?size=810x1080&amp;quality=95&amp;sign=b6174de519b4b7e7eba804d5a6ea2f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 b="19917"/>
                    <a:stretch/>
                  </pic:blipFill>
                  <pic:spPr bwMode="auto">
                    <a:xfrm>
                      <a:off x="0" y="0"/>
                      <a:ext cx="3965820" cy="35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EAD" w:rsidRDefault="00FE5EAD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День 17</w:t>
      </w:r>
    </w:p>
    <w:p w:rsidR="00FE5EAD" w:rsidRDefault="00FE5EAD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E5EAD">
        <w:rPr>
          <w:rFonts w:ascii="Times New Roman" w:hAnsi="Times New Roman" w:cs="Times New Roman"/>
          <w:sz w:val="28"/>
          <w:szCs w:val="24"/>
        </w:rPr>
        <w:t xml:space="preserve">Регистрировали </w:t>
      </w:r>
      <w:proofErr w:type="gramStart"/>
      <w:r w:rsidRPr="00FE5EAD">
        <w:rPr>
          <w:rFonts w:ascii="Times New Roman" w:hAnsi="Times New Roman" w:cs="Times New Roman"/>
          <w:sz w:val="28"/>
          <w:szCs w:val="24"/>
        </w:rPr>
        <w:t>направления</w:t>
      </w:r>
      <w:proofErr w:type="gramEnd"/>
      <w:r w:rsidRPr="00FE5EAD">
        <w:rPr>
          <w:rFonts w:ascii="Times New Roman" w:hAnsi="Times New Roman" w:cs="Times New Roman"/>
          <w:sz w:val="28"/>
          <w:szCs w:val="24"/>
        </w:rPr>
        <w:t xml:space="preserve"> которые должны были </w:t>
      </w:r>
      <w:r>
        <w:rPr>
          <w:rFonts w:ascii="Times New Roman" w:hAnsi="Times New Roman" w:cs="Times New Roman"/>
          <w:sz w:val="28"/>
          <w:szCs w:val="24"/>
        </w:rPr>
        <w:t>поехать в БСМП</w:t>
      </w:r>
      <w:r w:rsidRPr="00FE5EAD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В 11:00 встречали сотрудника с данной больницы и отдавали направления вместе с биоматериалом для транспортировки.</w:t>
      </w:r>
    </w:p>
    <w:p w:rsidR="00FE5EAD" w:rsidRPr="00FE5EAD" w:rsidRDefault="00FE5EAD" w:rsidP="003B5D27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E5EAD">
        <w:rPr>
          <w:noProof/>
        </w:rPr>
        <w:t xml:space="preserve"> </w:t>
      </w:r>
    </w:p>
    <w:p w:rsidR="003B5D27" w:rsidRDefault="00927CD2" w:rsidP="003B5D2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</w:rPr>
        <w:drawing>
          <wp:inline distT="0" distB="0" distL="0" distR="0" wp14:anchorId="11BD342D" wp14:editId="21585DA3">
            <wp:extent cx="2644140" cy="3523780"/>
            <wp:effectExtent l="0" t="0" r="3810" b="635"/>
            <wp:docPr id="13" name="Рисунок 13" descr="https://sun9-61.userapi.com/impg/bkKFO36Am0s2PjjXGPgpBqOb-8AuFc1RDelUJw/-OzkeKGefWo.jpg?size=810x1080&amp;quality=95&amp;sign=42c9635926e6aab118d9191209b7bd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bkKFO36Am0s2PjjXGPgpBqOb-8AuFc1RDelUJw/-OzkeKGefWo.jpg?size=810x1080&amp;quality=95&amp;sign=42c9635926e6aab118d9191209b7bda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37" cy="35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9D" w:rsidRPr="0078249D" w:rsidRDefault="0078249D" w:rsidP="0078249D">
      <w:pPr>
        <w:rPr>
          <w:rFonts w:ascii="Times New Roman" w:hAnsi="Times New Roman" w:cs="Times New Roman"/>
          <w:b/>
          <w:sz w:val="28"/>
          <w:u w:val="single"/>
        </w:rPr>
      </w:pPr>
      <w:r w:rsidRPr="0078249D">
        <w:rPr>
          <w:rFonts w:ascii="Times New Roman" w:hAnsi="Times New Roman" w:cs="Times New Roman"/>
          <w:b/>
          <w:sz w:val="28"/>
          <w:u w:val="single"/>
        </w:rPr>
        <w:t xml:space="preserve">День 18 </w:t>
      </w:r>
      <w:r w:rsidRPr="0078249D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УЧАСТИЕ В ПРОВЕДЕНИИ ВНУТРИЛАБОРАТОРНОГО КОНТРОЛЯ КАЧЕСТВА ЛАБОРАТОРНЫХ ИССЛЕДОВАНИЙ </w:t>
      </w:r>
    </w:p>
    <w:p w:rsidR="0078249D" w:rsidRDefault="0078249D" w:rsidP="007824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proofErr w:type="spellStart"/>
      <w:r w:rsidRPr="0078249D">
        <w:rPr>
          <w:rFonts w:ascii="Times New Roman" w:eastAsia="Times New Roman" w:hAnsi="Times New Roman" w:cs="Times New Roman"/>
          <w:i/>
          <w:sz w:val="28"/>
          <w:szCs w:val="24"/>
          <w:u w:val="single"/>
          <w:shd w:val="clear" w:color="auto" w:fill="FFFFFF"/>
          <w:lang w:eastAsia="en-US"/>
        </w:rPr>
        <w:t>Внутрилабораторный</w:t>
      </w:r>
      <w:proofErr w:type="spellEnd"/>
      <w:r w:rsidRPr="0078249D">
        <w:rPr>
          <w:rFonts w:ascii="Times New Roman" w:eastAsia="Times New Roman" w:hAnsi="Times New Roman" w:cs="Times New Roman"/>
          <w:i/>
          <w:sz w:val="28"/>
          <w:szCs w:val="24"/>
          <w:u w:val="single"/>
          <w:shd w:val="clear" w:color="auto" w:fill="FFFFFF"/>
          <w:lang w:eastAsia="en-US"/>
        </w:rPr>
        <w:t xml:space="preserve"> контроль</w:t>
      </w:r>
      <w:r w:rsidRPr="0078249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en-US"/>
        </w:rPr>
        <w:t xml:space="preserve"> – </w:t>
      </w: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проблемы лаборатории (ВЛК) являются одним из способов оценки качества работ отдельных исполнителей и в целом всей лаборатории.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en-US"/>
        </w:rPr>
        <w:t xml:space="preserve">Объектом </w:t>
      </w:r>
      <w:proofErr w:type="spellStart"/>
      <w:r w:rsidRPr="0078249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en-US"/>
        </w:rPr>
        <w:t>внутрилабораторного</w:t>
      </w:r>
      <w:proofErr w:type="spellEnd"/>
      <w:r w:rsidRPr="0078249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en-US"/>
        </w:rPr>
        <w:t xml:space="preserve"> контроля </w:t>
      </w: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качества в испытательной лаборатории является контроль результатов измерений при проведении испытаний. Ответственность за подготовку и своевременную организацию </w:t>
      </w: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внутрилабораторного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контроля</w:t>
      </w:r>
      <w:r w:rsidRPr="0078249D">
        <w:rPr>
          <w:rFonts w:ascii="Times New Roman" w:eastAsia="Times New Roman" w:hAnsi="Times New Roman" w:cs="Times New Roman"/>
          <w:b/>
          <w:sz w:val="28"/>
          <w:szCs w:val="24"/>
          <w:shd w:val="clear" w:color="auto" w:fill="FFFFFF"/>
          <w:lang w:eastAsia="en-US"/>
        </w:rPr>
        <w:t xml:space="preserve"> </w:t>
      </w: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 ЛРИ возлагается на начальника ЛРИ.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Средствами лабораторного контроля могут являться стандартные образцы, аттестованные смеси, рабочие пробы – образцы с известным содержанием определяемого компонента. 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u w:val="single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u w:val="single"/>
          <w:shd w:val="clear" w:color="auto" w:fill="FFFFFF"/>
          <w:lang w:eastAsia="en-US"/>
        </w:rPr>
        <w:t xml:space="preserve">Порядок проведения </w:t>
      </w: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u w:val="single"/>
          <w:shd w:val="clear" w:color="auto" w:fill="FFFFFF"/>
          <w:lang w:eastAsia="en-US"/>
        </w:rPr>
        <w:t>внутрилабораторного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u w:val="single"/>
          <w:shd w:val="clear" w:color="auto" w:fill="FFFFFF"/>
          <w:lang w:eastAsia="en-US"/>
        </w:rPr>
        <w:t xml:space="preserve"> контроля в испытательной лаборатории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Внутрилабораторный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контроль точности проводится в течении всего периода работы ЛРИ, не реже 1 раза в квартал.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Основными элементами </w:t>
      </w: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внутрилабораторного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контроля точности лабораторных испытаний являются: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Сроки, условия хранения и приготовления объединенной пробы, применяемых при лабораторных испытаниях, определены действующими методиками выполнения измерений. 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Внутрилабораторный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контроль повторяемости результатов параллельных определений при анализе одной пробы следует проводить не менее, чем по двум параллельным результатам анализа, полученным в одинаковых условиях.</w:t>
      </w:r>
    </w:p>
    <w:p w:rsidR="0078249D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Оперативный контроль в лаборатории следует проводить по двум результатам анализа одной и той же пробы, в одинаковых условиях с различными исполнителями.</w:t>
      </w:r>
    </w:p>
    <w:p w:rsidR="00A850BE" w:rsidRPr="0078249D" w:rsidRDefault="0078249D" w:rsidP="0078249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</w:pPr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Результат проверок подлежит регистрации в журнале </w:t>
      </w:r>
      <w:proofErr w:type="spellStart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>внутрилабораторного</w:t>
      </w:r>
      <w:proofErr w:type="spellEnd"/>
      <w:r w:rsidRPr="0078249D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en-US"/>
        </w:rPr>
        <w:t xml:space="preserve"> контроля.</w:t>
      </w:r>
    </w:p>
    <w:p w:rsidR="00A850BE" w:rsidRDefault="00A850BE">
      <w:pPr>
        <w:spacing w:after="160" w:line="259" w:lineRule="auto"/>
      </w:pPr>
      <w:r>
        <w:br w:type="page"/>
      </w:r>
    </w:p>
    <w:p w:rsidR="004B1D06" w:rsidRDefault="004B1D06" w:rsidP="004B1D06"/>
    <w:p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 xml:space="preserve">ОТЧЕТ ПО </w:t>
      </w:r>
      <w:proofErr w:type="gramStart"/>
      <w:r w:rsidRPr="00143ACF">
        <w:rPr>
          <w:rFonts w:ascii="Times New Roman" w:hAnsi="Times New Roman"/>
          <w:b/>
          <w:sz w:val="24"/>
          <w:szCs w:val="24"/>
        </w:rPr>
        <w:t>ПРОИЗВОДСТВЕННОЙ  ПРАКТИКЕ</w:t>
      </w:r>
      <w:proofErr w:type="gramEnd"/>
    </w:p>
    <w:p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</w:t>
      </w:r>
      <w:r w:rsidR="0078249D">
        <w:rPr>
          <w:rFonts w:ascii="Times New Roman" w:hAnsi="Times New Roman"/>
          <w:sz w:val="24"/>
          <w:szCs w:val="24"/>
        </w:rPr>
        <w:t xml:space="preserve">О. </w:t>
      </w:r>
      <w:proofErr w:type="gramStart"/>
      <w:r w:rsidR="0078249D">
        <w:rPr>
          <w:rFonts w:ascii="Times New Roman" w:hAnsi="Times New Roman"/>
          <w:sz w:val="24"/>
          <w:szCs w:val="24"/>
        </w:rPr>
        <w:t>обучающегося  Петросян</w:t>
      </w:r>
      <w:proofErr w:type="gramEnd"/>
      <w:r w:rsidR="0078249D">
        <w:rPr>
          <w:rFonts w:ascii="Times New Roman" w:hAnsi="Times New Roman"/>
          <w:sz w:val="24"/>
          <w:szCs w:val="24"/>
        </w:rPr>
        <w:t xml:space="preserve"> Илона Аликовна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</w:t>
      </w:r>
      <w:r w:rsidR="0078249D">
        <w:rPr>
          <w:rFonts w:ascii="Times New Roman" w:hAnsi="Times New Roman"/>
          <w:sz w:val="24"/>
          <w:szCs w:val="24"/>
        </w:rPr>
        <w:t>426</w:t>
      </w:r>
      <w:r w:rsidRPr="00143ACF">
        <w:rPr>
          <w:rFonts w:ascii="Times New Roman" w:hAnsi="Times New Roman"/>
          <w:sz w:val="24"/>
          <w:szCs w:val="24"/>
        </w:rPr>
        <w:t xml:space="preserve">_____________   </w:t>
      </w:r>
      <w:proofErr w:type="gramStart"/>
      <w:r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4B1D06" w:rsidRPr="00143ACF" w:rsidRDefault="0078249D" w:rsidP="004B1D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28.03 </w:t>
      </w:r>
      <w:r w:rsidR="004B1D06" w:rsidRPr="00143AC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17.04 </w:t>
      </w:r>
      <w:r w:rsidR="004B1D06" w:rsidRPr="00143ACF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24</w:t>
      </w:r>
      <w:r w:rsidR="004B1D06" w:rsidRPr="00143ACF">
        <w:rPr>
          <w:rFonts w:ascii="Times New Roman" w:hAnsi="Times New Roman"/>
          <w:sz w:val="24"/>
          <w:szCs w:val="24"/>
        </w:rPr>
        <w:t>г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свойствисследуемой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11C49" w:rsidTr="00A850B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211C49" w:rsidRDefault="004B1D06" w:rsidP="00A850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78249D" w:rsidRPr="00877961" w:rsidRDefault="004B1D06" w:rsidP="004B1D06">
      <w:pPr>
        <w:pStyle w:val="1"/>
        <w:rPr>
          <w:b/>
          <w:bCs/>
          <w:caps/>
          <w:sz w:val="24"/>
          <w:szCs w:val="24"/>
        </w:rPr>
      </w:pPr>
      <w:r w:rsidRPr="00143ACF">
        <w:rPr>
          <w:bCs/>
          <w:sz w:val="24"/>
          <w:szCs w:val="24"/>
        </w:rPr>
        <w:lastRenderedPageBreak/>
        <w:t xml:space="preserve">2. </w:t>
      </w:r>
      <w:r w:rsidRPr="00143ACF">
        <w:rPr>
          <w:bCs/>
          <w:caps/>
          <w:sz w:val="24"/>
          <w:szCs w:val="24"/>
        </w:rPr>
        <w:t>Текстовой отчет</w:t>
      </w:r>
    </w:p>
    <w:p w:rsidR="004B1D06" w:rsidRPr="00205FDE" w:rsidRDefault="004B1D06" w:rsidP="004B1D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B1D06" w:rsidRPr="00205FDE" w:rsidTr="0078249D">
        <w:tc>
          <w:tcPr>
            <w:tcW w:w="9355" w:type="dxa"/>
          </w:tcPr>
          <w:p w:rsidR="004B1D06" w:rsidRDefault="004B1D06" w:rsidP="000276ED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Умения, которыми хорошо овладел в ходе практики:</w:t>
            </w:r>
            <w:r w:rsidR="0078249D"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ходе практики я освоила умение принимать, регистрировать биоматериал на бак исследования, проводить посевы, ввести учетно-отчетную документацию, проводить утилизацию отработанного материала, дезинфицировать рабочее место</w:t>
            </w:r>
          </w:p>
          <w:p w:rsidR="000276ED" w:rsidRPr="000276ED" w:rsidRDefault="000276ED" w:rsidP="000276E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4B1D06" w:rsidRPr="00205FDE" w:rsidTr="0078249D">
        <w:tc>
          <w:tcPr>
            <w:tcW w:w="9355" w:type="dxa"/>
          </w:tcPr>
          <w:p w:rsidR="0078249D" w:rsidRPr="000276ED" w:rsidRDefault="0078249D" w:rsidP="0002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ходе практики я проводила бак исследования, посев биоматериала для выявления чистой культуры, </w:t>
            </w:r>
            <w:r w:rsidR="000276ED"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проводила </w:t>
            </w: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окрашива</w:t>
            </w:r>
            <w:r w:rsidR="000276ED" w:rsidRPr="000276ED">
              <w:rPr>
                <w:rFonts w:ascii="Times New Roman" w:hAnsi="Times New Roman"/>
                <w:sz w:val="24"/>
                <w:szCs w:val="24"/>
                <w:u w:val="single"/>
              </w:rPr>
              <w:t>ние</w:t>
            </w: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мазк</w:t>
            </w:r>
            <w:r w:rsidR="000276ED" w:rsidRPr="000276ED">
              <w:rPr>
                <w:rFonts w:ascii="Times New Roman" w:hAnsi="Times New Roman"/>
                <w:sz w:val="24"/>
                <w:szCs w:val="24"/>
                <w:u w:val="single"/>
              </w:rPr>
              <w:t>ов</w:t>
            </w: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 </w:t>
            </w:r>
            <w:proofErr w:type="spellStart"/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Граму</w:t>
            </w:r>
            <w:proofErr w:type="spellEnd"/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, регистрир</w:t>
            </w:r>
            <w:r w:rsidR="000276ED" w:rsidRPr="000276E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овала результаты, утилизировала </w:t>
            </w: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отработанный материал и обрабатывала дезинфицирующим средством</w:t>
            </w:r>
          </w:p>
          <w:p w:rsidR="004B1D06" w:rsidRPr="000276ED" w:rsidRDefault="0078249D" w:rsidP="0002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76ED">
              <w:rPr>
                <w:rFonts w:ascii="Times New Roman" w:hAnsi="Times New Roman"/>
                <w:sz w:val="24"/>
                <w:szCs w:val="24"/>
                <w:u w:val="single"/>
              </w:rPr>
              <w:t>рабочую поверхность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0276ED" w:rsidP="0002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Помощь оказана со стороны методического руководителя и непосредственного 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0276ED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руководителя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0276ED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нет.</w:t>
            </w: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205FDE" w:rsidTr="0078249D">
        <w:tc>
          <w:tcPr>
            <w:tcW w:w="9355" w:type="dxa"/>
          </w:tcPr>
          <w:p w:rsidR="004B1D06" w:rsidRPr="00205FDE" w:rsidRDefault="004B1D06" w:rsidP="00A850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Pr="00143ACF" w:rsidRDefault="004B1D06" w:rsidP="004B1D0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 w:rsidRPr="00143ACF">
        <w:rPr>
          <w:rFonts w:ascii="Times New Roman" w:hAnsi="Times New Roman"/>
          <w:b/>
          <w:bCs/>
          <w:sz w:val="24"/>
          <w:szCs w:val="24"/>
        </w:rPr>
        <w:t xml:space="preserve">_  </w:t>
      </w:r>
      <w:r>
        <w:rPr>
          <w:rFonts w:ascii="Times New Roman" w:hAnsi="Times New Roman"/>
          <w:bCs/>
          <w:sz w:val="24"/>
          <w:szCs w:val="24"/>
        </w:rPr>
        <w:t>_</w:t>
      </w:r>
      <w:proofErr w:type="gramEnd"/>
      <w:r>
        <w:rPr>
          <w:rFonts w:ascii="Times New Roman" w:hAnsi="Times New Roman"/>
          <w:bCs/>
          <w:sz w:val="24"/>
          <w:szCs w:val="24"/>
        </w:rPr>
        <w:t>___________________</w:t>
      </w:r>
    </w:p>
    <w:p w:rsidR="000276ED" w:rsidRPr="000276ED" w:rsidRDefault="004B1D06" w:rsidP="000276ED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</w:t>
      </w:r>
      <w:proofErr w:type="gramStart"/>
      <w:r w:rsidRPr="00143ACF">
        <w:rPr>
          <w:rFonts w:ascii="Times New Roman" w:hAnsi="Times New Roman"/>
          <w:bCs/>
          <w:i/>
          <w:sz w:val="24"/>
          <w:szCs w:val="24"/>
        </w:rPr>
        <w:t>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:rsidR="004B1D06" w:rsidRPr="00CF7B09" w:rsidRDefault="004B1D06" w:rsidP="004B1D06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</w:t>
      </w:r>
      <w:proofErr w:type="gramStart"/>
      <w:r w:rsidRPr="00CF7B09">
        <w:rPr>
          <w:rFonts w:ascii="Times New Roman" w:hAnsi="Times New Roman"/>
          <w:bCs/>
        </w:rPr>
        <w:t>П.организации</w:t>
      </w:r>
      <w:proofErr w:type="spellEnd"/>
      <w:proofErr w:type="gramEnd"/>
    </w:p>
    <w:p w:rsidR="004B1D06" w:rsidRDefault="004B1D06" w:rsidP="004B1D06"/>
    <w:p w:rsidR="000276ED" w:rsidRDefault="000276ED" w:rsidP="004B1D06"/>
    <w:p w:rsidR="000276ED" w:rsidRDefault="000276ED" w:rsidP="004B1D06"/>
    <w:p w:rsidR="000276ED" w:rsidRDefault="000276ED" w:rsidP="004B1D06"/>
    <w:p w:rsidR="000276ED" w:rsidRDefault="000276ED" w:rsidP="004B1D06"/>
    <w:p w:rsidR="000276ED" w:rsidRDefault="000276ED" w:rsidP="004B1D06"/>
    <w:p w:rsidR="000276ED" w:rsidRDefault="000276ED" w:rsidP="004B1D06"/>
    <w:p w:rsidR="000276ED" w:rsidRDefault="000276ED" w:rsidP="004B1D06"/>
    <w:p w:rsidR="004B1D06" w:rsidRPr="00FC3560" w:rsidRDefault="004B1D06" w:rsidP="004B1D06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:rsidR="000276ED" w:rsidRDefault="000276ED" w:rsidP="004B1D06">
      <w:pPr>
        <w:pStyle w:val="a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Петросян Илона Аликовна</w:t>
      </w:r>
    </w:p>
    <w:p w:rsidR="004B1D06" w:rsidRPr="00FC3560" w:rsidRDefault="004B1D06" w:rsidP="004B1D06">
      <w:pPr>
        <w:pStyle w:val="a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обучающийся (ая) на _</w:t>
      </w:r>
      <w:r w:rsidR="000276ED">
        <w:rPr>
          <w:iCs/>
          <w:sz w:val="22"/>
          <w:szCs w:val="24"/>
        </w:rPr>
        <w:t>4</w:t>
      </w:r>
      <w:r w:rsidRPr="00FC3560">
        <w:rPr>
          <w:iCs/>
          <w:sz w:val="22"/>
          <w:szCs w:val="24"/>
        </w:rPr>
        <w:t>__</w:t>
      </w:r>
      <w:proofErr w:type="gramStart"/>
      <w:r w:rsidRPr="00FC3560">
        <w:rPr>
          <w:iCs/>
          <w:sz w:val="22"/>
          <w:szCs w:val="24"/>
        </w:rPr>
        <w:t>курсе  по</w:t>
      </w:r>
      <w:proofErr w:type="gramEnd"/>
      <w:r w:rsidRPr="00FC3560">
        <w:rPr>
          <w:iCs/>
          <w:sz w:val="22"/>
          <w:szCs w:val="24"/>
        </w:rPr>
        <w:t xml:space="preserve">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4B1D06" w:rsidRPr="00FC3560" w:rsidRDefault="004B1D06" w:rsidP="004B1D06">
      <w:pPr>
        <w:pStyle w:val="a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>успешно прошел (</w:t>
      </w:r>
      <w:proofErr w:type="gramStart"/>
      <w:r w:rsidRPr="00FC3560">
        <w:rPr>
          <w:iCs/>
          <w:sz w:val="22"/>
          <w:szCs w:val="24"/>
        </w:rPr>
        <w:t>ла)  производственную</w:t>
      </w:r>
      <w:proofErr w:type="gramEnd"/>
      <w:r w:rsidRPr="00FC3560">
        <w:rPr>
          <w:iCs/>
          <w:sz w:val="22"/>
          <w:szCs w:val="24"/>
        </w:rPr>
        <w:t xml:space="preserve">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4B1D06" w:rsidRPr="00FC3560" w:rsidRDefault="004B1D06" w:rsidP="004B1D06">
      <w:pPr>
        <w:pStyle w:val="a6"/>
        <w:rPr>
          <w:i/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</w:t>
      </w:r>
      <w:proofErr w:type="gramStart"/>
      <w:r>
        <w:rPr>
          <w:b/>
          <w:iCs/>
          <w:sz w:val="22"/>
          <w:szCs w:val="24"/>
          <w:u w:val="single"/>
        </w:rPr>
        <w:t xml:space="preserve">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</w:t>
      </w:r>
      <w:proofErr w:type="gramEnd"/>
      <w:r w:rsidRPr="00FC3560">
        <w:rPr>
          <w:b/>
          <w:iCs/>
          <w:sz w:val="22"/>
          <w:szCs w:val="24"/>
          <w:u w:val="single"/>
        </w:rPr>
        <w:t xml:space="preserve">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в объеме______ часов </w:t>
      </w:r>
      <w:proofErr w:type="gramStart"/>
      <w:r w:rsidRPr="00FC3560">
        <w:rPr>
          <w:iCs/>
          <w:sz w:val="22"/>
          <w:szCs w:val="24"/>
        </w:rPr>
        <w:t>с  «</w:t>
      </w:r>
      <w:proofErr w:type="gramEnd"/>
      <w:r w:rsidR="000276ED">
        <w:rPr>
          <w:iCs/>
          <w:sz w:val="22"/>
          <w:szCs w:val="24"/>
        </w:rPr>
        <w:t>28</w:t>
      </w:r>
      <w:r w:rsidRPr="00FC3560">
        <w:rPr>
          <w:iCs/>
          <w:sz w:val="22"/>
          <w:szCs w:val="24"/>
        </w:rPr>
        <w:t>»</w:t>
      </w:r>
      <w:r w:rsidR="000276ED">
        <w:rPr>
          <w:iCs/>
          <w:sz w:val="22"/>
          <w:szCs w:val="24"/>
        </w:rPr>
        <w:t xml:space="preserve"> 03  </w:t>
      </w:r>
      <w:r w:rsidRPr="00FC3560">
        <w:rPr>
          <w:iCs/>
          <w:sz w:val="22"/>
          <w:szCs w:val="24"/>
        </w:rPr>
        <w:t>20</w:t>
      </w:r>
      <w:r w:rsidR="000276ED">
        <w:rPr>
          <w:iCs/>
          <w:sz w:val="22"/>
          <w:szCs w:val="24"/>
        </w:rPr>
        <w:t>24</w:t>
      </w:r>
      <w:r w:rsidRPr="00FC3560">
        <w:rPr>
          <w:iCs/>
          <w:sz w:val="22"/>
          <w:szCs w:val="24"/>
        </w:rPr>
        <w:t>г.  по «</w:t>
      </w:r>
      <w:r w:rsidR="000276ED">
        <w:rPr>
          <w:iCs/>
          <w:sz w:val="22"/>
          <w:szCs w:val="24"/>
        </w:rPr>
        <w:t>17</w:t>
      </w:r>
      <w:r w:rsidRPr="00FC3560">
        <w:rPr>
          <w:iCs/>
          <w:sz w:val="22"/>
          <w:szCs w:val="24"/>
        </w:rPr>
        <w:t xml:space="preserve">» </w:t>
      </w:r>
      <w:proofErr w:type="gramStart"/>
      <w:r w:rsidR="000276ED">
        <w:rPr>
          <w:iCs/>
          <w:sz w:val="22"/>
          <w:szCs w:val="24"/>
        </w:rPr>
        <w:t xml:space="preserve">04  </w:t>
      </w:r>
      <w:r w:rsidRPr="00FC3560">
        <w:rPr>
          <w:iCs/>
          <w:sz w:val="22"/>
          <w:szCs w:val="24"/>
        </w:rPr>
        <w:t>20</w:t>
      </w:r>
      <w:r w:rsidR="000276ED">
        <w:rPr>
          <w:iCs/>
          <w:sz w:val="22"/>
          <w:szCs w:val="24"/>
        </w:rPr>
        <w:t>24</w:t>
      </w:r>
      <w:proofErr w:type="gramEnd"/>
      <w:r w:rsidRPr="00FC3560">
        <w:rPr>
          <w:iCs/>
          <w:sz w:val="22"/>
          <w:szCs w:val="24"/>
        </w:rPr>
        <w:t>г.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</w:p>
    <w:p w:rsidR="004B1D06" w:rsidRPr="00FC3560" w:rsidRDefault="000276ED" w:rsidP="004B1D06">
      <w:pPr>
        <w:pStyle w:val="a6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в организации </w:t>
      </w:r>
      <w:r w:rsidRPr="000276ED">
        <w:rPr>
          <w:iCs/>
          <w:sz w:val="22"/>
          <w:szCs w:val="24"/>
        </w:rPr>
        <w:t>ККБ №1 ул. Партизана Железняка 3 А</w:t>
      </w:r>
    </w:p>
    <w:p w:rsidR="004B1D06" w:rsidRPr="00FC3560" w:rsidRDefault="004B1D06" w:rsidP="004B1D06">
      <w:pPr>
        <w:pStyle w:val="a6"/>
        <w:pBdr>
          <w:bottom w:val="single" w:sz="12" w:space="0" w:color="auto"/>
        </w:pBdr>
        <w:rPr>
          <w:iCs/>
          <w:sz w:val="24"/>
          <w:szCs w:val="28"/>
        </w:rPr>
      </w:pPr>
    </w:p>
    <w:p w:rsidR="004B1D06" w:rsidRPr="00FC3560" w:rsidRDefault="004B1D06" w:rsidP="004B1D06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4B1D06" w:rsidRPr="00FC3560" w:rsidTr="00A850BE">
        <w:tc>
          <w:tcPr>
            <w:tcW w:w="2802" w:type="dxa"/>
          </w:tcPr>
          <w:p w:rsidR="004B1D06" w:rsidRPr="00FC3560" w:rsidRDefault="004B1D06" w:rsidP="00A850BE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4B1D06" w:rsidRPr="00FC3560" w:rsidRDefault="004B1D06" w:rsidP="00A850BE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4B1D06" w:rsidRDefault="004B1D06" w:rsidP="00A850BE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4B1D06" w:rsidRPr="00FC3560" w:rsidRDefault="004B1D06" w:rsidP="00A850BE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4B1D06" w:rsidRPr="00FC3560" w:rsidTr="00A850BE">
        <w:tc>
          <w:tcPr>
            <w:tcW w:w="2802" w:type="dxa"/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41 ,</w:t>
            </w:r>
            <w:proofErr w:type="gramEnd"/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A850B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A850BE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A850B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4B1D06" w:rsidRDefault="004B1D06" w:rsidP="004B1D06">
      <w:pPr>
        <w:pStyle w:val="a6"/>
        <w:jc w:val="right"/>
        <w:rPr>
          <w:iCs/>
          <w:color w:val="00B050"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</w:t>
      </w:r>
      <w:proofErr w:type="gramStart"/>
      <w:r w:rsidRPr="00FC3560">
        <w:rPr>
          <w:iCs/>
          <w:sz w:val="22"/>
          <w:szCs w:val="24"/>
        </w:rPr>
        <w:t>_»_</w:t>
      </w:r>
      <w:proofErr w:type="gramEnd"/>
      <w:r w:rsidRPr="00FC3560">
        <w:rPr>
          <w:iCs/>
          <w:sz w:val="22"/>
          <w:szCs w:val="24"/>
        </w:rPr>
        <w:t>__________20__ г.</w:t>
      </w: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4B1D06" w:rsidRPr="00EA73C2" w:rsidRDefault="004B1D06" w:rsidP="004B1D06">
      <w:pPr>
        <w:pStyle w:val="a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</w:t>
      </w:r>
      <w:proofErr w:type="spellStart"/>
      <w:r w:rsidRPr="00EA73C2">
        <w:rPr>
          <w:iCs/>
          <w:sz w:val="22"/>
          <w:szCs w:val="24"/>
        </w:rPr>
        <w:t>м.п</w:t>
      </w:r>
      <w:proofErr w:type="spellEnd"/>
      <w:r w:rsidRPr="00EA73C2">
        <w:rPr>
          <w:iCs/>
          <w:sz w:val="22"/>
          <w:szCs w:val="24"/>
        </w:rPr>
        <w:t>.</w:t>
      </w:r>
    </w:p>
    <w:p w:rsidR="004B1D06" w:rsidRPr="00405FF3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4B1D06" w:rsidRPr="00405FF3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4B1D06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4B1D06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A97EC9" w:rsidP="00A850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05FF3" w:rsidRDefault="004B1D06" w:rsidP="00A850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EC9" w:rsidRPr="00405FF3" w:rsidTr="00A97EC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7EC9"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EC9" w:rsidRPr="00405FF3" w:rsidRDefault="00A97EC9" w:rsidP="00A97EC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1D06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Pr="00EC4222" w:rsidRDefault="004B1D06" w:rsidP="004B1D06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A97EC9">
        <w:rPr>
          <w:rFonts w:ascii="Times New Roman" w:hAnsi="Times New Roman"/>
          <w:sz w:val="28"/>
          <w:szCs w:val="28"/>
        </w:rPr>
        <w:t>Петросян Илона Аликовна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4B1D06" w:rsidRPr="001833FC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ПМ 04 Проведение </w:t>
      </w:r>
      <w:proofErr w:type="gramStart"/>
      <w:r w:rsidRPr="001833FC">
        <w:rPr>
          <w:rFonts w:ascii="Times New Roman" w:hAnsi="Times New Roman"/>
          <w:sz w:val="28"/>
          <w:szCs w:val="28"/>
        </w:rPr>
        <w:t>лабораторных  микробиологических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и иммунологических исследований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МДК 04.01 Теория и </w:t>
      </w:r>
      <w:proofErr w:type="gramStart"/>
      <w:r w:rsidRPr="001833FC">
        <w:rPr>
          <w:rFonts w:ascii="Times New Roman" w:hAnsi="Times New Roman"/>
          <w:sz w:val="28"/>
          <w:szCs w:val="28"/>
        </w:rPr>
        <w:t>практика  лабораторных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A97EC9">
        <w:rPr>
          <w:rFonts w:ascii="Times New Roman" w:hAnsi="Times New Roman"/>
          <w:sz w:val="28"/>
          <w:szCs w:val="28"/>
        </w:rPr>
        <w:t xml:space="preserve">28.03 </w:t>
      </w:r>
      <w:r w:rsidRPr="00EC4222">
        <w:rPr>
          <w:rFonts w:ascii="Times New Roman" w:hAnsi="Times New Roman"/>
          <w:sz w:val="28"/>
          <w:szCs w:val="28"/>
        </w:rPr>
        <w:t>20</w:t>
      </w:r>
      <w:r w:rsidR="00A97EC9">
        <w:rPr>
          <w:rFonts w:ascii="Times New Roman" w:hAnsi="Times New Roman"/>
          <w:sz w:val="28"/>
          <w:szCs w:val="28"/>
        </w:rPr>
        <w:t>24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proofErr w:type="gramStart"/>
      <w:r w:rsidR="00A97EC9">
        <w:rPr>
          <w:rFonts w:ascii="Times New Roman" w:hAnsi="Times New Roman"/>
          <w:sz w:val="28"/>
          <w:szCs w:val="28"/>
        </w:rPr>
        <w:t xml:space="preserve">17.04 </w:t>
      </w:r>
      <w:r>
        <w:rPr>
          <w:rFonts w:ascii="Times New Roman" w:hAnsi="Times New Roman"/>
          <w:sz w:val="28"/>
          <w:szCs w:val="28"/>
        </w:rPr>
        <w:t xml:space="preserve"> 20</w:t>
      </w:r>
      <w:r w:rsidR="00A97EC9">
        <w:rPr>
          <w:rFonts w:ascii="Times New Roman" w:hAnsi="Times New Roman"/>
          <w:sz w:val="28"/>
          <w:szCs w:val="28"/>
        </w:rPr>
        <w:t>24</w:t>
      </w:r>
      <w:proofErr w:type="gramEnd"/>
      <w:r>
        <w:rPr>
          <w:rFonts w:ascii="Times New Roman" w:hAnsi="Times New Roman"/>
          <w:sz w:val="28"/>
          <w:szCs w:val="28"/>
        </w:rPr>
        <w:t>г.     в объеме ____</w:t>
      </w:r>
      <w:r w:rsidR="00512AF3">
        <w:rPr>
          <w:rFonts w:ascii="Times New Roman" w:hAnsi="Times New Roman"/>
          <w:sz w:val="28"/>
          <w:szCs w:val="28"/>
        </w:rPr>
        <w:t>72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A97EC9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A97EC9">
        <w:rPr>
          <w:rFonts w:ascii="Times New Roman" w:hAnsi="Times New Roman"/>
          <w:sz w:val="28"/>
          <w:szCs w:val="28"/>
        </w:rPr>
        <w:t xml:space="preserve"> ККБ №1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освоил  общие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компетенции    ОК 1 – ОК 14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</w:t>
      </w:r>
      <w:proofErr w:type="gramStart"/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.1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A850BE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A850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1D06" w:rsidRPr="00EC4222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 xml:space="preserve">(подпись общего руководителя производственной </w:t>
      </w:r>
      <w:proofErr w:type="gramStart"/>
      <w:r w:rsidRPr="00EC4222">
        <w:rPr>
          <w:rFonts w:ascii="Times New Roman" w:hAnsi="Times New Roman"/>
          <w:sz w:val="20"/>
          <w:szCs w:val="20"/>
        </w:rPr>
        <w:t>практики  от</w:t>
      </w:r>
      <w:proofErr w:type="gramEnd"/>
      <w:r w:rsidRPr="00EC4222">
        <w:rPr>
          <w:rFonts w:ascii="Times New Roman" w:hAnsi="Times New Roman"/>
          <w:sz w:val="20"/>
          <w:szCs w:val="20"/>
        </w:rPr>
        <w:t xml:space="preserve">  организации)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EC4222">
        <w:rPr>
          <w:rFonts w:ascii="Times New Roman" w:hAnsi="Times New Roman"/>
          <w:sz w:val="28"/>
          <w:szCs w:val="28"/>
        </w:rPr>
        <w:t>_  Ф.И.О.</w:t>
      </w:r>
      <w:proofErr w:type="gramEnd"/>
      <w:r w:rsidRPr="00EC4222">
        <w:rPr>
          <w:rFonts w:ascii="Times New Roman" w:hAnsi="Times New Roman"/>
          <w:sz w:val="28"/>
          <w:szCs w:val="28"/>
        </w:rPr>
        <w:t>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4B1D06" w:rsidRDefault="004B1D06" w:rsidP="004B1D06">
      <w:pPr>
        <w:rPr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1D06" w:rsidRDefault="004B1D06" w:rsidP="004B1D06">
      <w:r>
        <w:rPr>
          <w:bCs/>
          <w:sz w:val="24"/>
          <w:szCs w:val="24"/>
        </w:rPr>
        <w:lastRenderedPageBreak/>
        <w:br w:type="page"/>
      </w:r>
    </w:p>
    <w:sectPr w:rsidR="004B1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C11C33"/>
    <w:multiLevelType w:val="hybridMultilevel"/>
    <w:tmpl w:val="FD869FA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C8"/>
    <w:rsid w:val="000276ED"/>
    <w:rsid w:val="000B38F3"/>
    <w:rsid w:val="00266280"/>
    <w:rsid w:val="003B5D27"/>
    <w:rsid w:val="004B1D06"/>
    <w:rsid w:val="004B3A74"/>
    <w:rsid w:val="00512AF3"/>
    <w:rsid w:val="00626381"/>
    <w:rsid w:val="0078249D"/>
    <w:rsid w:val="007A6504"/>
    <w:rsid w:val="00893DC8"/>
    <w:rsid w:val="00927CD2"/>
    <w:rsid w:val="00A850BE"/>
    <w:rsid w:val="00A97EC9"/>
    <w:rsid w:val="00B76D34"/>
    <w:rsid w:val="00B839EC"/>
    <w:rsid w:val="00C31E37"/>
    <w:rsid w:val="00DA3F8C"/>
    <w:rsid w:val="00DF0ED7"/>
    <w:rsid w:val="00E063C7"/>
    <w:rsid w:val="00E34608"/>
    <w:rsid w:val="00FE217E"/>
    <w:rsid w:val="00FE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19FE7"/>
  <w15:chartTrackingRefBased/>
  <w15:docId w15:val="{317BC5DB-C630-4833-8A19-D494C408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F8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B1D0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B1D0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D0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B1D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B1D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4B1D0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4B1D0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D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rsid w:val="004B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4B1D0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4B1D0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Normal (Web)"/>
    <w:basedOn w:val="a"/>
    <w:uiPriority w:val="99"/>
    <w:semiHidden/>
    <w:unhideWhenUsed/>
    <w:rsid w:val="003B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34</Pages>
  <Words>5256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Honor</cp:lastModifiedBy>
  <cp:revision>3</cp:revision>
  <dcterms:created xsi:type="dcterms:W3CDTF">2024-04-14T12:40:00Z</dcterms:created>
  <dcterms:modified xsi:type="dcterms:W3CDTF">2024-04-15T14:49:00Z</dcterms:modified>
</cp:coreProperties>
</file>