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ACB" w:rsidRPr="00010D20" w:rsidRDefault="000015AC" w:rsidP="00010D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10D2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Тема №10. Понятие об иммунном статусе.</w:t>
      </w:r>
    </w:p>
    <w:p w:rsidR="000015AC" w:rsidRPr="00010D20" w:rsidRDefault="000015AC" w:rsidP="00010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015AC" w:rsidRPr="00010D20" w:rsidRDefault="000015AC" w:rsidP="00010D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10D2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Иммунологическое обследование</w:t>
      </w:r>
      <w:r w:rsidR="00010D20" w:rsidRPr="00010D2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включает в себя</w:t>
      </w:r>
      <w:r w:rsidRPr="00010D2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</w:p>
    <w:p w:rsidR="000015AC" w:rsidRPr="00010D20" w:rsidRDefault="000015AC" w:rsidP="00010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0D20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010D20" w:rsidRPr="00010D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</w:t>
      </w:r>
      <w:r w:rsidRPr="00010D20">
        <w:rPr>
          <w:rFonts w:ascii="Times New Roman" w:hAnsi="Times New Roman" w:cs="Times New Roman"/>
          <w:sz w:val="24"/>
          <w:szCs w:val="24"/>
          <w:shd w:val="clear" w:color="auto" w:fill="FFFFFF"/>
        </w:rPr>
        <w:t>бор анамнеза</w:t>
      </w:r>
      <w:r w:rsidR="00010D20" w:rsidRPr="00010D20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</w:p>
    <w:p w:rsidR="000015AC" w:rsidRPr="00010D20" w:rsidRDefault="000015AC" w:rsidP="00010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0D20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010D20" w:rsidRPr="00010D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</w:t>
      </w:r>
      <w:r w:rsidRPr="00010D20">
        <w:rPr>
          <w:rFonts w:ascii="Times New Roman" w:hAnsi="Times New Roman" w:cs="Times New Roman"/>
          <w:sz w:val="24"/>
          <w:szCs w:val="24"/>
          <w:shd w:val="clear" w:color="auto" w:fill="FFFFFF"/>
        </w:rPr>
        <w:t>бъективное обследование</w:t>
      </w:r>
      <w:r w:rsidR="00010D20" w:rsidRPr="00010D20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</w:p>
    <w:p w:rsidR="000015AC" w:rsidRPr="00010D20" w:rsidRDefault="000015AC" w:rsidP="00010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0D20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010D20" w:rsidRPr="00010D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</w:t>
      </w:r>
      <w:r w:rsidRPr="00010D20">
        <w:rPr>
          <w:rFonts w:ascii="Times New Roman" w:hAnsi="Times New Roman" w:cs="Times New Roman"/>
          <w:sz w:val="24"/>
          <w:szCs w:val="24"/>
          <w:shd w:val="clear" w:color="auto" w:fill="FFFFFF"/>
        </w:rPr>
        <w:t>абораторное обследование</w:t>
      </w:r>
      <w:r w:rsidR="00010D20" w:rsidRPr="00010D20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</w:p>
    <w:p w:rsidR="000015AC" w:rsidRPr="00010D20" w:rsidRDefault="000015AC" w:rsidP="00010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0D20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010D20" w:rsidRPr="00010D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трактовку</w:t>
      </w:r>
      <w:r w:rsidRPr="00010D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полученных данных</w:t>
      </w:r>
      <w:r w:rsidR="00010D20" w:rsidRPr="00010D2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614220" w:rsidRPr="00010D20" w:rsidRDefault="00614220" w:rsidP="00010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80EA7" w:rsidRPr="00010D20" w:rsidRDefault="00C80EA7" w:rsidP="00010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0D20">
        <w:rPr>
          <w:rFonts w:ascii="Times New Roman" w:hAnsi="Times New Roman" w:cs="Times New Roman"/>
          <w:sz w:val="24"/>
          <w:szCs w:val="24"/>
          <w:shd w:val="clear" w:color="auto" w:fill="FFFFFF"/>
        </w:rPr>
        <w:t>Иммунный статус-это совокупность количественных и функциональных показателей, отражающих состояние иммунной системы в данный момент времени.</w:t>
      </w:r>
    </w:p>
    <w:p w:rsidR="00C80EA7" w:rsidRPr="00010D20" w:rsidRDefault="00C80EA7" w:rsidP="00010D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C80EA7" w:rsidRPr="00010D20" w:rsidRDefault="00C80EA7" w:rsidP="00010D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10D2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Методы иммунодиагностики:</w:t>
      </w:r>
    </w:p>
    <w:p w:rsidR="00614220" w:rsidRPr="00010D20" w:rsidRDefault="00C80EA7" w:rsidP="00010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0D2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Тесты 1 уровня</w:t>
      </w:r>
      <w:r w:rsidRPr="00010D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с</w:t>
      </w:r>
      <w:r w:rsidR="00614220" w:rsidRPr="00010D20">
        <w:rPr>
          <w:rFonts w:ascii="Times New Roman" w:hAnsi="Times New Roman" w:cs="Times New Roman"/>
          <w:sz w:val="24"/>
          <w:szCs w:val="24"/>
          <w:shd w:val="clear" w:color="auto" w:fill="FFFFFF"/>
        </w:rPr>
        <w:t>крининговые</w:t>
      </w:r>
      <w:r w:rsidRPr="00010D20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614220" w:rsidRPr="00010D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для выявления </w:t>
      </w:r>
      <w:r w:rsidR="00010D20" w:rsidRPr="00010D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грубых </w:t>
      </w:r>
      <w:r w:rsidR="00614220" w:rsidRPr="00010D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нарушений в </w:t>
      </w:r>
      <w:r w:rsidR="00010D20" w:rsidRPr="00010D20">
        <w:rPr>
          <w:rFonts w:ascii="Times New Roman" w:hAnsi="Times New Roman" w:cs="Times New Roman"/>
          <w:sz w:val="24"/>
          <w:szCs w:val="24"/>
          <w:shd w:val="clear" w:color="auto" w:fill="FFFFFF"/>
        </w:rPr>
        <w:t>иммунной системе.</w:t>
      </w:r>
    </w:p>
    <w:p w:rsidR="00010D20" w:rsidRPr="00010D20" w:rsidRDefault="00010D20" w:rsidP="00010D2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0D20">
        <w:rPr>
          <w:rFonts w:ascii="Times New Roman" w:hAnsi="Times New Roman" w:cs="Times New Roman"/>
          <w:sz w:val="24"/>
          <w:szCs w:val="24"/>
          <w:shd w:val="clear" w:color="auto" w:fill="FFFFFF"/>
        </w:rPr>
        <w:t>К ним относятся определение:</w:t>
      </w:r>
    </w:p>
    <w:p w:rsidR="00C80EA7" w:rsidRPr="00010D20" w:rsidRDefault="00010D20" w:rsidP="00010D2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0D20">
        <w:rPr>
          <w:rFonts w:ascii="Times New Roman" w:hAnsi="Times New Roman" w:cs="Times New Roman"/>
          <w:sz w:val="24"/>
          <w:szCs w:val="24"/>
          <w:shd w:val="clear" w:color="auto" w:fill="FFFFFF"/>
        </w:rPr>
        <w:t>Абсолютного и относительного числа</w:t>
      </w:r>
      <w:r w:rsidR="00C80EA7" w:rsidRPr="00010D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лейкоцитов и лимфоцитов периферической крови,</w:t>
      </w:r>
    </w:p>
    <w:p w:rsidR="00C80EA7" w:rsidRPr="00010D20" w:rsidRDefault="00010D20" w:rsidP="00010D2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0D20">
        <w:rPr>
          <w:rFonts w:ascii="Times New Roman" w:hAnsi="Times New Roman" w:cs="Times New Roman"/>
          <w:sz w:val="24"/>
          <w:szCs w:val="24"/>
          <w:shd w:val="clear" w:color="auto" w:fill="FFFFFF"/>
        </w:rPr>
        <w:t>Основных субпопуляций</w:t>
      </w:r>
      <w:r w:rsidR="00C80EA7" w:rsidRPr="00010D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лимфоцитов: </w:t>
      </w:r>
      <w:r w:rsidR="00C80EA7" w:rsidRPr="00010D2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CD</w:t>
      </w:r>
      <w:r w:rsidR="00C80EA7" w:rsidRPr="00010D20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="00C80EA7" w:rsidRPr="00010D20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+</w:t>
      </w:r>
      <w:r w:rsidR="00C80EA7" w:rsidRPr="00010D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(зрелые Т-лимфоциты), </w:t>
      </w:r>
      <w:r w:rsidR="00C80EA7" w:rsidRPr="00010D2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CD</w:t>
      </w:r>
      <w:r w:rsidR="00C80EA7" w:rsidRPr="00010D20"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="00C80EA7" w:rsidRPr="00010D20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+</w:t>
      </w:r>
      <w:r w:rsidR="00C80EA7" w:rsidRPr="00010D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C80EA7" w:rsidRPr="00010D2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CD</w:t>
      </w:r>
      <w:r w:rsidR="00C80EA7" w:rsidRPr="00010D20">
        <w:rPr>
          <w:rFonts w:ascii="Times New Roman" w:hAnsi="Times New Roman" w:cs="Times New Roman"/>
          <w:sz w:val="24"/>
          <w:szCs w:val="24"/>
          <w:shd w:val="clear" w:color="auto" w:fill="FFFFFF"/>
        </w:rPr>
        <w:t>8</w:t>
      </w:r>
      <w:r w:rsidR="00C80EA7" w:rsidRPr="00010D20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+</w:t>
      </w:r>
      <w:r w:rsidR="00C80EA7" w:rsidRPr="00010D20">
        <w:rPr>
          <w:rFonts w:ascii="Times New Roman" w:hAnsi="Times New Roman" w:cs="Times New Roman"/>
          <w:sz w:val="24"/>
          <w:szCs w:val="24"/>
          <w:shd w:val="clear" w:color="auto" w:fill="FFFFFF"/>
        </w:rPr>
        <w:t>, В-лимфоцитов (</w:t>
      </w:r>
      <w:r w:rsidR="00C80EA7" w:rsidRPr="00010D2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CD</w:t>
      </w:r>
      <w:r w:rsidR="00C80EA7" w:rsidRPr="00010D20">
        <w:rPr>
          <w:rFonts w:ascii="Times New Roman" w:hAnsi="Times New Roman" w:cs="Times New Roman"/>
          <w:sz w:val="24"/>
          <w:szCs w:val="24"/>
          <w:shd w:val="clear" w:color="auto" w:fill="FFFFFF"/>
        </w:rPr>
        <w:t>19</w:t>
      </w:r>
      <w:r w:rsidR="00C80EA7" w:rsidRPr="00010D20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+</w:t>
      </w:r>
      <w:r w:rsidR="00C80EA7" w:rsidRPr="00010D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и </w:t>
      </w:r>
      <w:r w:rsidR="00C80EA7" w:rsidRPr="00010D2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NK</w:t>
      </w:r>
      <w:r w:rsidR="00C80EA7" w:rsidRPr="00010D20">
        <w:rPr>
          <w:rFonts w:ascii="Times New Roman" w:hAnsi="Times New Roman" w:cs="Times New Roman"/>
          <w:sz w:val="24"/>
          <w:szCs w:val="24"/>
          <w:shd w:val="clear" w:color="auto" w:fill="FFFFFF"/>
        </w:rPr>
        <w:t>-клеток (</w:t>
      </w:r>
      <w:r w:rsidR="00C80EA7" w:rsidRPr="00010D2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CD</w:t>
      </w:r>
      <w:r w:rsidR="00C80EA7" w:rsidRPr="00010D20">
        <w:rPr>
          <w:rFonts w:ascii="Times New Roman" w:hAnsi="Times New Roman" w:cs="Times New Roman"/>
          <w:sz w:val="24"/>
          <w:szCs w:val="24"/>
          <w:shd w:val="clear" w:color="auto" w:fill="FFFFFF"/>
        </w:rPr>
        <w:t>56</w:t>
      </w:r>
      <w:r w:rsidR="00C80EA7" w:rsidRPr="00010D20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+</w:t>
      </w:r>
      <w:r w:rsidR="00C80EA7" w:rsidRPr="00010D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C80EA7" w:rsidRPr="00010D2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CD</w:t>
      </w:r>
      <w:r w:rsidR="00C80EA7" w:rsidRPr="00010D20">
        <w:rPr>
          <w:rFonts w:ascii="Times New Roman" w:hAnsi="Times New Roman" w:cs="Times New Roman"/>
          <w:sz w:val="24"/>
          <w:szCs w:val="24"/>
          <w:shd w:val="clear" w:color="auto" w:fill="FFFFFF"/>
        </w:rPr>
        <w:t>16</w:t>
      </w:r>
      <w:r w:rsidR="00C80EA7" w:rsidRPr="00010D20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+)</w:t>
      </w:r>
      <w:r w:rsidRPr="00010D20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,</w:t>
      </w:r>
    </w:p>
    <w:p w:rsidR="00C80EA7" w:rsidRPr="00010D20" w:rsidRDefault="00010D20" w:rsidP="00010D2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0D20">
        <w:rPr>
          <w:rFonts w:ascii="Times New Roman" w:hAnsi="Times New Roman" w:cs="Times New Roman"/>
          <w:sz w:val="24"/>
          <w:szCs w:val="24"/>
          <w:shd w:val="clear" w:color="auto" w:fill="FFFFFF"/>
        </w:rPr>
        <w:t>Содержания</w:t>
      </w:r>
      <w:r w:rsidR="00C80EA7" w:rsidRPr="00010D2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IgA</w:t>
      </w:r>
      <w:r w:rsidR="00C80EA7" w:rsidRPr="00010D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C80EA7" w:rsidRPr="00010D2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IgM</w:t>
      </w:r>
      <w:r w:rsidR="00C80EA7" w:rsidRPr="00010D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C80EA7" w:rsidRPr="00010D2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IgG</w:t>
      </w:r>
      <w:r w:rsidR="006D1EEB" w:rsidRPr="00010D20">
        <w:rPr>
          <w:rFonts w:ascii="Times New Roman" w:hAnsi="Times New Roman" w:cs="Times New Roman"/>
          <w:sz w:val="24"/>
          <w:szCs w:val="24"/>
          <w:shd w:val="clear" w:color="auto" w:fill="FFFFFF"/>
        </w:rPr>
        <w:t>, ЦИК</w:t>
      </w:r>
      <w:r w:rsidRPr="00010D20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</w:p>
    <w:p w:rsidR="00C80EA7" w:rsidRPr="00010D20" w:rsidRDefault="00C80EA7" w:rsidP="00010D2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0D20">
        <w:rPr>
          <w:rFonts w:ascii="Times New Roman" w:hAnsi="Times New Roman" w:cs="Times New Roman"/>
          <w:sz w:val="24"/>
          <w:szCs w:val="24"/>
          <w:shd w:val="clear" w:color="auto" w:fill="FFFFFF"/>
        </w:rPr>
        <w:t>Определение функциональной активности фагоцитов</w:t>
      </w:r>
      <w:r w:rsidR="00010D20" w:rsidRPr="00010D2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C80EA7" w:rsidRPr="00010D20" w:rsidRDefault="00C80EA7" w:rsidP="00010D2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10D20" w:rsidRPr="00010D20" w:rsidRDefault="00C80EA7" w:rsidP="00010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0D2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Тесты 2 уровня</w:t>
      </w:r>
      <w:r w:rsidRPr="00010D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–у</w:t>
      </w:r>
      <w:r w:rsidR="00614220" w:rsidRPr="00010D20">
        <w:rPr>
          <w:rFonts w:ascii="Times New Roman" w:hAnsi="Times New Roman" w:cs="Times New Roman"/>
          <w:sz w:val="24"/>
          <w:szCs w:val="24"/>
          <w:shd w:val="clear" w:color="auto" w:fill="FFFFFF"/>
        </w:rPr>
        <w:t>точняющие</w:t>
      </w:r>
      <w:r w:rsidRPr="00010D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614220" w:rsidRPr="00010D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для </w:t>
      </w:r>
      <w:r w:rsidR="00B10F5A" w:rsidRPr="00010D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выявления уровня и выраженности иммунных нарушений. В основе </w:t>
      </w:r>
      <w:r w:rsidR="00010D20" w:rsidRPr="00010D20">
        <w:rPr>
          <w:rFonts w:ascii="Times New Roman" w:hAnsi="Times New Roman" w:cs="Times New Roman"/>
          <w:sz w:val="24"/>
          <w:szCs w:val="24"/>
          <w:shd w:val="clear" w:color="auto" w:fill="FFFFFF"/>
        </w:rPr>
        <w:t>лежит</w:t>
      </w:r>
      <w:r w:rsidR="00B10F5A" w:rsidRPr="00010D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патогенетический подход, позволяющий оценить состояние ключевых этапов иммунного ответа: распознавания, активации, пролиферации, дифференцировки и апоптоза. </w:t>
      </w:r>
    </w:p>
    <w:p w:rsidR="00614220" w:rsidRPr="00010D20" w:rsidRDefault="00010D20" w:rsidP="00010D2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0D20">
        <w:rPr>
          <w:rFonts w:ascii="Times New Roman" w:hAnsi="Times New Roman" w:cs="Times New Roman"/>
          <w:sz w:val="24"/>
          <w:szCs w:val="24"/>
          <w:shd w:val="clear" w:color="auto" w:fill="FFFFFF"/>
        </w:rPr>
        <w:t>К ним относятся оценка:</w:t>
      </w:r>
    </w:p>
    <w:p w:rsidR="00614220" w:rsidRPr="00010D20" w:rsidRDefault="00A91FF0" w:rsidP="00010D2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0D20">
        <w:rPr>
          <w:rFonts w:ascii="Times New Roman" w:hAnsi="Times New Roman" w:cs="Times New Roman"/>
          <w:sz w:val="24"/>
          <w:szCs w:val="24"/>
          <w:shd w:val="clear" w:color="auto" w:fill="FFFFFF"/>
        </w:rPr>
        <w:t>Э</w:t>
      </w:r>
      <w:r w:rsidR="00010D20" w:rsidRPr="00010D20">
        <w:rPr>
          <w:rFonts w:ascii="Times New Roman" w:hAnsi="Times New Roman" w:cs="Times New Roman"/>
          <w:sz w:val="24"/>
          <w:szCs w:val="24"/>
          <w:shd w:val="clear" w:color="auto" w:fill="FFFFFF"/>
        </w:rPr>
        <w:t>кспрессии</w:t>
      </w:r>
      <w:r w:rsidRPr="00010D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мембранных маркеров субпопуляций лимфоцитов (активационные маркеры:</w:t>
      </w:r>
      <w:r w:rsidRPr="00010D2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HLA</w:t>
      </w:r>
      <w:r w:rsidRPr="00010D20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010D2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DR</w:t>
      </w:r>
      <w:r w:rsidRPr="00010D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010D2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CD</w:t>
      </w:r>
      <w:r w:rsidRPr="00010D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25, готовность к апоптозу: </w:t>
      </w:r>
      <w:r w:rsidRPr="00010D2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CD</w:t>
      </w:r>
      <w:r w:rsidRPr="00010D20">
        <w:rPr>
          <w:rFonts w:ascii="Times New Roman" w:hAnsi="Times New Roman" w:cs="Times New Roman"/>
          <w:sz w:val="24"/>
          <w:szCs w:val="24"/>
          <w:shd w:val="clear" w:color="auto" w:fill="FFFFFF"/>
        </w:rPr>
        <w:t>95 и др.) и лейкоцитов</w:t>
      </w:r>
      <w:r w:rsidR="00010D20" w:rsidRPr="00010D20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</w:p>
    <w:p w:rsidR="00A91FF0" w:rsidRPr="00010D20" w:rsidRDefault="00010D20" w:rsidP="00010D2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0D20">
        <w:rPr>
          <w:rFonts w:ascii="Times New Roman" w:hAnsi="Times New Roman" w:cs="Times New Roman"/>
          <w:sz w:val="24"/>
          <w:szCs w:val="24"/>
          <w:shd w:val="clear" w:color="auto" w:fill="FFFFFF"/>
        </w:rPr>
        <w:t>Пролиферативных свойств</w:t>
      </w:r>
      <w:r w:rsidR="00A91FF0" w:rsidRPr="00010D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лимфоцитов в культурах </w:t>
      </w:r>
      <w:r w:rsidR="00A91FF0" w:rsidRPr="00010D2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invitro</w:t>
      </w:r>
      <w:r w:rsidR="00A91FF0" w:rsidRPr="00010D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антигенами</w:t>
      </w:r>
      <w:r w:rsidRPr="00010D20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</w:p>
    <w:p w:rsidR="00A91FF0" w:rsidRPr="00010D20" w:rsidRDefault="00010D20" w:rsidP="00010D2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0D20">
        <w:rPr>
          <w:rFonts w:ascii="Times New Roman" w:hAnsi="Times New Roman" w:cs="Times New Roman"/>
          <w:sz w:val="24"/>
          <w:szCs w:val="24"/>
          <w:shd w:val="clear" w:color="auto" w:fill="FFFFFF"/>
        </w:rPr>
        <w:t>Образования</w:t>
      </w:r>
      <w:r w:rsidR="00A91FF0" w:rsidRPr="00010D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цитокинов в культуре клеток</w:t>
      </w:r>
      <w:r w:rsidRPr="00010D20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</w:p>
    <w:p w:rsidR="00A91FF0" w:rsidRPr="00010D20" w:rsidRDefault="00010D20" w:rsidP="00010D2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0D20">
        <w:rPr>
          <w:rFonts w:ascii="Times New Roman" w:hAnsi="Times New Roman" w:cs="Times New Roman"/>
          <w:sz w:val="24"/>
          <w:szCs w:val="24"/>
          <w:shd w:val="clear" w:color="auto" w:fill="FFFFFF"/>
        </w:rPr>
        <w:t>Активности</w:t>
      </w:r>
      <w:r w:rsidR="00A91FF0" w:rsidRPr="00010D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катаболических ферментов фагоцитов (миелопероксидазы, </w:t>
      </w:r>
      <w:r w:rsidR="00A91FF0" w:rsidRPr="00010D2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NO</w:t>
      </w:r>
      <w:r w:rsidR="00A91FF0" w:rsidRPr="00010D20">
        <w:rPr>
          <w:rFonts w:ascii="Times New Roman" w:hAnsi="Times New Roman" w:cs="Times New Roman"/>
          <w:sz w:val="24"/>
          <w:szCs w:val="24"/>
          <w:shd w:val="clear" w:color="auto" w:fill="FFFFFF"/>
        </w:rPr>
        <w:t>-синтетазы, каталазы и др.)</w:t>
      </w:r>
      <w:r w:rsidRPr="00010D20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</w:p>
    <w:p w:rsidR="00A91FF0" w:rsidRPr="00010D20" w:rsidRDefault="00010D20" w:rsidP="00010D2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0D20">
        <w:rPr>
          <w:rFonts w:ascii="Times New Roman" w:hAnsi="Times New Roman" w:cs="Times New Roman"/>
          <w:sz w:val="24"/>
          <w:szCs w:val="24"/>
          <w:shd w:val="clear" w:color="auto" w:fill="FFFFFF"/>
        </w:rPr>
        <w:t>Наличия</w:t>
      </w:r>
      <w:r w:rsidR="00A91FF0" w:rsidRPr="00010D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биологически активных медиаторов эозинофилов (эозинофильный катионный белок и др.), тучных клеток (триптаза, гистамин) в крови, мокроте и смывах со слизистых оболочек</w:t>
      </w:r>
      <w:r w:rsidRPr="00010D20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</w:p>
    <w:p w:rsidR="00A91FF0" w:rsidRPr="00010D20" w:rsidRDefault="00010D20" w:rsidP="00010D2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0D20">
        <w:rPr>
          <w:rFonts w:ascii="Times New Roman" w:hAnsi="Times New Roman" w:cs="Times New Roman"/>
          <w:sz w:val="24"/>
          <w:szCs w:val="24"/>
          <w:shd w:val="clear" w:color="auto" w:fill="FFFFFF"/>
        </w:rPr>
        <w:t>Содержания</w:t>
      </w:r>
      <w:r w:rsidR="00A91FF0" w:rsidRPr="00010D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белков острой фазы (лектина, связывающего маннозу, СРБ)</w:t>
      </w:r>
      <w:r w:rsidRPr="00010D20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</w:p>
    <w:p w:rsidR="00A91FF0" w:rsidRPr="00010D20" w:rsidRDefault="00010D20" w:rsidP="00010D2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0D20">
        <w:rPr>
          <w:rFonts w:ascii="Times New Roman" w:hAnsi="Times New Roman" w:cs="Times New Roman"/>
          <w:sz w:val="24"/>
          <w:szCs w:val="24"/>
          <w:shd w:val="clear" w:color="auto" w:fill="FFFFFF"/>
        </w:rPr>
        <w:t>Образования</w:t>
      </w:r>
      <w:r w:rsidR="00A91FF0" w:rsidRPr="00010D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конкретных белков комплемента</w:t>
      </w:r>
      <w:r w:rsidRPr="00010D20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</w:p>
    <w:p w:rsidR="00A91FF0" w:rsidRPr="00010D20" w:rsidRDefault="00010D20" w:rsidP="00010D2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0D20">
        <w:rPr>
          <w:rFonts w:ascii="Times New Roman" w:hAnsi="Times New Roman" w:cs="Times New Roman"/>
          <w:sz w:val="24"/>
          <w:szCs w:val="24"/>
          <w:shd w:val="clear" w:color="auto" w:fill="FFFFFF"/>
        </w:rPr>
        <w:t>Наличия</w:t>
      </w:r>
      <w:r w:rsidR="00A91FF0" w:rsidRPr="00010D20">
        <w:rPr>
          <w:rFonts w:ascii="Times New Roman" w:hAnsi="Times New Roman" w:cs="Times New Roman"/>
          <w:sz w:val="24"/>
          <w:szCs w:val="24"/>
          <w:shd w:val="clear" w:color="auto" w:fill="FFFFFF"/>
        </w:rPr>
        <w:t>аутоантител</w:t>
      </w:r>
      <w:r w:rsidRPr="00010D2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A91FF0" w:rsidRPr="00010D20" w:rsidRDefault="00A91FF0" w:rsidP="00010D2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0D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 аллергических заболеваниях: общего и специфического </w:t>
      </w:r>
      <w:r w:rsidRPr="00010D2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IgE</w:t>
      </w:r>
      <w:r w:rsidRPr="00010D20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</w:p>
    <w:p w:rsidR="00A91FF0" w:rsidRPr="00010D20" w:rsidRDefault="00A91FF0" w:rsidP="00010D2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0D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Кожные пробы с ингаляционными и пищевыми аллергенами с целью определения </w:t>
      </w:r>
      <w:r w:rsidR="00010D20" w:rsidRPr="00010D20">
        <w:rPr>
          <w:rFonts w:ascii="Times New Roman" w:hAnsi="Times New Roman" w:cs="Times New Roman"/>
          <w:sz w:val="24"/>
          <w:szCs w:val="24"/>
          <w:shd w:val="clear" w:color="auto" w:fill="FFFFFF"/>
        </w:rPr>
        <w:t>гиперчувствительности немедленного типа</w:t>
      </w:r>
      <w:r w:rsidRPr="00010D20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</w:p>
    <w:p w:rsidR="00A91FF0" w:rsidRPr="00010D20" w:rsidRDefault="00A91FF0" w:rsidP="00010D2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0D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Кожные или аппликационные пробы с целью определения </w:t>
      </w:r>
      <w:r w:rsidR="00010D20" w:rsidRPr="00010D20">
        <w:rPr>
          <w:rFonts w:ascii="Times New Roman" w:hAnsi="Times New Roman" w:cs="Times New Roman"/>
          <w:sz w:val="24"/>
          <w:szCs w:val="24"/>
          <w:shd w:val="clear" w:color="auto" w:fill="FFFFFF"/>
        </w:rPr>
        <w:t>гиперчувствительности замедленного типа,</w:t>
      </w:r>
    </w:p>
    <w:p w:rsidR="00A91FF0" w:rsidRPr="00010D20" w:rsidRDefault="00A91FF0" w:rsidP="00010D2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0D20">
        <w:rPr>
          <w:rFonts w:ascii="Times New Roman" w:hAnsi="Times New Roman" w:cs="Times New Roman"/>
          <w:sz w:val="24"/>
          <w:szCs w:val="24"/>
          <w:shd w:val="clear" w:color="auto" w:fill="FFFFFF"/>
        </w:rPr>
        <w:t>Анализ генов, ответственных за иммуноопосредова</w:t>
      </w:r>
      <w:r w:rsidR="00010D20" w:rsidRPr="00010D20">
        <w:rPr>
          <w:rFonts w:ascii="Times New Roman" w:hAnsi="Times New Roman" w:cs="Times New Roman"/>
          <w:sz w:val="24"/>
          <w:szCs w:val="24"/>
          <w:shd w:val="clear" w:color="auto" w:fill="FFFFFF"/>
        </w:rPr>
        <w:t>нные процессы в организме, в том числе</w:t>
      </w:r>
      <w:r w:rsidRPr="00010D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выявление мутаций, полиморфизма и пр.</w:t>
      </w:r>
    </w:p>
    <w:p w:rsidR="005F11E2" w:rsidRPr="00010D20" w:rsidRDefault="005F11E2" w:rsidP="00010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F11E2" w:rsidRPr="00010D20" w:rsidRDefault="00010D20" w:rsidP="00010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0D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Выделяют </w:t>
      </w:r>
      <w:r w:rsidR="005F11E2" w:rsidRPr="00010D20">
        <w:rPr>
          <w:rFonts w:ascii="Times New Roman" w:hAnsi="Times New Roman" w:cs="Times New Roman"/>
          <w:sz w:val="24"/>
          <w:szCs w:val="24"/>
          <w:shd w:val="clear" w:color="auto" w:fill="FFFFFF"/>
        </w:rPr>
        <w:t>5 вариантов состояния иммунной системы:</w:t>
      </w:r>
    </w:p>
    <w:p w:rsidR="005F11E2" w:rsidRPr="00010D20" w:rsidRDefault="005F11E2" w:rsidP="00010D2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0D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Норма – </w:t>
      </w:r>
      <w:r w:rsidR="00010D20" w:rsidRPr="00010D20">
        <w:rPr>
          <w:rFonts w:ascii="Times New Roman" w:hAnsi="Times New Roman" w:cs="Times New Roman"/>
          <w:sz w:val="24"/>
          <w:szCs w:val="24"/>
          <w:shd w:val="clear" w:color="auto" w:fill="FFFFFF"/>
        </w:rPr>
        <w:t>иммунная система</w:t>
      </w:r>
      <w:r w:rsidRPr="00010D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полноценна и функционирует в полном объеме.</w:t>
      </w:r>
    </w:p>
    <w:p w:rsidR="005F11E2" w:rsidRPr="00010D20" w:rsidRDefault="00010D20" w:rsidP="00010D2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0D20">
        <w:rPr>
          <w:rFonts w:ascii="Times New Roman" w:hAnsi="Times New Roman" w:cs="Times New Roman"/>
          <w:sz w:val="24"/>
          <w:szCs w:val="24"/>
          <w:shd w:val="clear" w:color="auto" w:fill="FFFFFF"/>
        </w:rPr>
        <w:t>Первичные иммунодефицитные состояния (</w:t>
      </w:r>
      <w:r w:rsidR="005F11E2" w:rsidRPr="00010D20">
        <w:rPr>
          <w:rFonts w:ascii="Times New Roman" w:hAnsi="Times New Roman" w:cs="Times New Roman"/>
          <w:sz w:val="24"/>
          <w:szCs w:val="24"/>
          <w:shd w:val="clear" w:color="auto" w:fill="FFFFFF"/>
        </w:rPr>
        <w:t>ПИД</w:t>
      </w:r>
      <w:r w:rsidRPr="00010D20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BD25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генетические дефекты клеток иммунной системы</w:t>
      </w:r>
      <w:r w:rsidR="005F11E2" w:rsidRPr="00010D2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5F11E2" w:rsidRPr="00010D20" w:rsidRDefault="00010D20" w:rsidP="00BD25D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0D20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Вторичные иммунодефицитные состояния (</w:t>
      </w:r>
      <w:r w:rsidR="005F11E2" w:rsidRPr="00010D20">
        <w:rPr>
          <w:rFonts w:ascii="Times New Roman" w:hAnsi="Times New Roman" w:cs="Times New Roman"/>
          <w:sz w:val="24"/>
          <w:szCs w:val="24"/>
          <w:shd w:val="clear" w:color="auto" w:fill="FFFFFF"/>
        </w:rPr>
        <w:t>ВИД</w:t>
      </w:r>
      <w:r w:rsidRPr="00010D20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5F11E2" w:rsidRPr="00010D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дисфункции </w:t>
      </w:r>
      <w:r w:rsidR="00BD25DC" w:rsidRPr="00BD25DC">
        <w:rPr>
          <w:rFonts w:ascii="Times New Roman" w:hAnsi="Times New Roman" w:cs="Times New Roman"/>
          <w:sz w:val="24"/>
          <w:szCs w:val="24"/>
          <w:shd w:val="clear" w:color="auto" w:fill="FFFFFF"/>
        </w:rPr>
        <w:t>иммунной системы</w:t>
      </w:r>
      <w:bookmarkStart w:id="0" w:name="_GoBack"/>
      <w:bookmarkEnd w:id="0"/>
      <w:r w:rsidR="005F11E2" w:rsidRPr="00010D20">
        <w:rPr>
          <w:rFonts w:ascii="Times New Roman" w:hAnsi="Times New Roman" w:cs="Times New Roman"/>
          <w:sz w:val="24"/>
          <w:szCs w:val="24"/>
          <w:shd w:val="clear" w:color="auto" w:fill="FFFFFF"/>
        </w:rPr>
        <w:t>, вызванные тяжелыми системными нарушениями иммунитета, возникшие в результате патогенных воздействий на организм.</w:t>
      </w:r>
    </w:p>
    <w:p w:rsidR="005F11E2" w:rsidRPr="00010D20" w:rsidRDefault="005F11E2" w:rsidP="00010D2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0D20">
        <w:rPr>
          <w:rFonts w:ascii="Times New Roman" w:hAnsi="Times New Roman" w:cs="Times New Roman"/>
          <w:sz w:val="24"/>
          <w:szCs w:val="24"/>
          <w:shd w:val="clear" w:color="auto" w:fill="FFFFFF"/>
        </w:rPr>
        <w:t>Аутоиммунные заболевания.</w:t>
      </w:r>
    </w:p>
    <w:p w:rsidR="000015AC" w:rsidRPr="00010D20" w:rsidRDefault="005F11E2" w:rsidP="00010D2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0D20">
        <w:rPr>
          <w:rFonts w:ascii="Times New Roman" w:hAnsi="Times New Roman" w:cs="Times New Roman"/>
          <w:sz w:val="24"/>
          <w:szCs w:val="24"/>
          <w:shd w:val="clear" w:color="auto" w:fill="FFFFFF"/>
        </w:rPr>
        <w:t>Аллергические заболевания.</w:t>
      </w:r>
    </w:p>
    <w:p w:rsidR="00C03335" w:rsidRPr="00010D20" w:rsidRDefault="00C03335" w:rsidP="00010D2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84FE2" w:rsidRPr="00010D20" w:rsidRDefault="00E84FE2" w:rsidP="00010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84FE2" w:rsidRPr="00010D20" w:rsidRDefault="00E84FE2" w:rsidP="00010D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D20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Нормоиммунограмма:</w:t>
      </w:r>
    </w:p>
    <w:p w:rsidR="00E84FE2" w:rsidRPr="00010D20" w:rsidRDefault="00E84FE2" w:rsidP="0048460E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D20">
        <w:rPr>
          <w:rFonts w:ascii="Times New Roman" w:eastAsia="Times New Roman" w:hAnsi="Times New Roman" w:cs="Times New Roman"/>
          <w:sz w:val="24"/>
          <w:szCs w:val="24"/>
        </w:rPr>
        <w:t>CD3</w:t>
      </w:r>
      <w:r w:rsidR="00010D20" w:rsidRPr="00010D2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+</w:t>
      </w:r>
      <w:r w:rsidR="00010D20">
        <w:rPr>
          <w:rFonts w:ascii="Times New Roman" w:eastAsia="Times New Roman" w:hAnsi="Times New Roman" w:cs="Times New Roman"/>
          <w:sz w:val="24"/>
          <w:szCs w:val="24"/>
        </w:rPr>
        <w:t xml:space="preserve">(общая популяция Т-лимфоцитов) </w:t>
      </w:r>
      <w:r w:rsidRPr="00010D20">
        <w:rPr>
          <w:rFonts w:ascii="Times New Roman" w:eastAsia="Times New Roman" w:hAnsi="Times New Roman" w:cs="Times New Roman"/>
          <w:sz w:val="24"/>
          <w:szCs w:val="24"/>
        </w:rPr>
        <w:t>– 55%-75% (850-1500 клеток/мкл);</w:t>
      </w:r>
    </w:p>
    <w:p w:rsidR="00010D20" w:rsidRDefault="00E84FE2" w:rsidP="0048460E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D20">
        <w:rPr>
          <w:rFonts w:ascii="Times New Roman" w:eastAsia="Times New Roman" w:hAnsi="Times New Roman" w:cs="Times New Roman"/>
          <w:sz w:val="24"/>
          <w:szCs w:val="24"/>
        </w:rPr>
        <w:t>CD4</w:t>
      </w:r>
      <w:r w:rsidR="00010D20" w:rsidRPr="00010D2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+</w:t>
      </w:r>
      <w:r w:rsidR="00010D20">
        <w:rPr>
          <w:rFonts w:ascii="Times New Roman" w:eastAsia="Times New Roman" w:hAnsi="Times New Roman" w:cs="Times New Roman"/>
          <w:sz w:val="24"/>
          <w:szCs w:val="24"/>
        </w:rPr>
        <w:t xml:space="preserve">(Т-хелперы) </w:t>
      </w:r>
      <w:r w:rsidRPr="00010D20">
        <w:rPr>
          <w:rFonts w:ascii="Times New Roman" w:eastAsia="Times New Roman" w:hAnsi="Times New Roman" w:cs="Times New Roman"/>
          <w:sz w:val="24"/>
          <w:szCs w:val="24"/>
        </w:rPr>
        <w:t xml:space="preserve">– 30%-50%; </w:t>
      </w:r>
    </w:p>
    <w:p w:rsidR="00010D20" w:rsidRDefault="00E84FE2" w:rsidP="0048460E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D20">
        <w:rPr>
          <w:rFonts w:ascii="Times New Roman" w:eastAsia="Times New Roman" w:hAnsi="Times New Roman" w:cs="Times New Roman"/>
          <w:sz w:val="24"/>
          <w:szCs w:val="24"/>
        </w:rPr>
        <w:t>CD8</w:t>
      </w:r>
      <w:r w:rsidR="00010D20" w:rsidRPr="00010D2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+</w:t>
      </w:r>
      <w:r w:rsidR="00010D20">
        <w:rPr>
          <w:rFonts w:ascii="Times New Roman" w:eastAsia="Times New Roman" w:hAnsi="Times New Roman" w:cs="Times New Roman"/>
          <w:sz w:val="24"/>
          <w:szCs w:val="24"/>
        </w:rPr>
        <w:t xml:space="preserve">(Т-цитотоксические) </w:t>
      </w:r>
      <w:r w:rsidRPr="00010D20">
        <w:rPr>
          <w:rFonts w:ascii="Times New Roman" w:eastAsia="Times New Roman" w:hAnsi="Times New Roman" w:cs="Times New Roman"/>
          <w:sz w:val="24"/>
          <w:szCs w:val="24"/>
        </w:rPr>
        <w:t xml:space="preserve">– 20%-35%; </w:t>
      </w:r>
    </w:p>
    <w:p w:rsidR="00E84FE2" w:rsidRPr="00010D20" w:rsidRDefault="00E84FE2" w:rsidP="0048460E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D20">
        <w:rPr>
          <w:rFonts w:ascii="Times New Roman" w:eastAsia="Times New Roman" w:hAnsi="Times New Roman" w:cs="Times New Roman"/>
          <w:sz w:val="24"/>
          <w:szCs w:val="24"/>
        </w:rPr>
        <w:t>CD4/CD8 (ИРИ</w:t>
      </w:r>
      <w:r w:rsidR="00010D20">
        <w:rPr>
          <w:rFonts w:ascii="Times New Roman" w:eastAsia="Times New Roman" w:hAnsi="Times New Roman" w:cs="Times New Roman"/>
          <w:sz w:val="24"/>
          <w:szCs w:val="24"/>
        </w:rPr>
        <w:t>-иммунорегуляторный индекс) – 0,9-1,5</w:t>
      </w:r>
      <w:r w:rsidRPr="00010D2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84FE2" w:rsidRPr="00010D20" w:rsidRDefault="00E84FE2" w:rsidP="0048460E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D20">
        <w:rPr>
          <w:rFonts w:ascii="Times New Roman" w:eastAsia="Times New Roman" w:hAnsi="Times New Roman" w:cs="Times New Roman"/>
          <w:sz w:val="24"/>
          <w:szCs w:val="24"/>
        </w:rPr>
        <w:t>CD19</w:t>
      </w:r>
      <w:r w:rsidR="00010D20" w:rsidRPr="00010D2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+</w:t>
      </w:r>
      <w:r w:rsidRPr="00010D2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10D20" w:rsidRPr="00010D20">
        <w:rPr>
          <w:rFonts w:ascii="Times New Roman" w:eastAsia="Times New Roman" w:hAnsi="Times New Roman" w:cs="Times New Roman"/>
          <w:sz w:val="24"/>
          <w:szCs w:val="24"/>
        </w:rPr>
        <w:t xml:space="preserve">CD </w:t>
      </w:r>
      <w:r w:rsidRPr="00010D20">
        <w:rPr>
          <w:rFonts w:ascii="Times New Roman" w:eastAsia="Times New Roman" w:hAnsi="Times New Roman" w:cs="Times New Roman"/>
          <w:sz w:val="24"/>
          <w:szCs w:val="24"/>
        </w:rPr>
        <w:t>20</w:t>
      </w:r>
      <w:r w:rsidR="00010D20" w:rsidRPr="00010D2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+</w:t>
      </w:r>
      <w:r w:rsidR="00010D20">
        <w:rPr>
          <w:rFonts w:ascii="Times New Roman" w:eastAsia="Times New Roman" w:hAnsi="Times New Roman" w:cs="Times New Roman"/>
          <w:sz w:val="24"/>
          <w:szCs w:val="24"/>
        </w:rPr>
        <w:t xml:space="preserve">(В-лимфоциты) </w:t>
      </w:r>
      <w:r w:rsidRPr="00010D20">
        <w:rPr>
          <w:rFonts w:ascii="Times New Roman" w:eastAsia="Times New Roman" w:hAnsi="Times New Roman" w:cs="Times New Roman"/>
          <w:sz w:val="24"/>
          <w:szCs w:val="24"/>
        </w:rPr>
        <w:t>– 11%-16% (180-350 клеток/мкл);</w:t>
      </w:r>
    </w:p>
    <w:p w:rsidR="00E84FE2" w:rsidRPr="00010D20" w:rsidRDefault="00E84FE2" w:rsidP="0048460E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D20">
        <w:rPr>
          <w:rFonts w:ascii="Times New Roman" w:eastAsia="Times New Roman" w:hAnsi="Times New Roman" w:cs="Times New Roman"/>
          <w:sz w:val="24"/>
          <w:szCs w:val="24"/>
        </w:rPr>
        <w:t>IgA – 2,5-4,5 г/л; IgM – 0,8-1,8 г/л; IgG – 8,0-16,0 г/л;</w:t>
      </w:r>
    </w:p>
    <w:p w:rsidR="00010D20" w:rsidRDefault="00E84FE2" w:rsidP="0048460E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D20">
        <w:rPr>
          <w:rFonts w:ascii="Times New Roman" w:eastAsia="Times New Roman" w:hAnsi="Times New Roman" w:cs="Times New Roman"/>
          <w:sz w:val="24"/>
          <w:szCs w:val="24"/>
        </w:rPr>
        <w:t xml:space="preserve">IgE – до 150 МЕ; </w:t>
      </w:r>
    </w:p>
    <w:p w:rsidR="00E84FE2" w:rsidRPr="00010D20" w:rsidRDefault="00E84FE2" w:rsidP="0048460E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D20">
        <w:rPr>
          <w:rFonts w:ascii="Times New Roman" w:eastAsia="Times New Roman" w:hAnsi="Times New Roman" w:cs="Times New Roman"/>
          <w:sz w:val="24"/>
          <w:szCs w:val="24"/>
        </w:rPr>
        <w:t xml:space="preserve">ЦИК </w:t>
      </w:r>
      <w:r w:rsidR="0048460E">
        <w:rPr>
          <w:rFonts w:ascii="Times New Roman" w:eastAsia="Times New Roman" w:hAnsi="Times New Roman" w:cs="Times New Roman"/>
          <w:sz w:val="24"/>
          <w:szCs w:val="24"/>
        </w:rPr>
        <w:t xml:space="preserve">(циркулирующие иммунные комплексы) </w:t>
      </w:r>
      <w:r w:rsidRPr="00010D20">
        <w:rPr>
          <w:rFonts w:ascii="Times New Roman" w:eastAsia="Times New Roman" w:hAnsi="Times New Roman" w:cs="Times New Roman"/>
          <w:sz w:val="24"/>
          <w:szCs w:val="24"/>
        </w:rPr>
        <w:t>– до 100 у.е.;</w:t>
      </w:r>
    </w:p>
    <w:p w:rsidR="00E84FE2" w:rsidRDefault="00E84FE2" w:rsidP="0048460E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D20">
        <w:rPr>
          <w:rFonts w:ascii="Times New Roman" w:eastAsia="Times New Roman" w:hAnsi="Times New Roman" w:cs="Times New Roman"/>
          <w:sz w:val="24"/>
          <w:szCs w:val="24"/>
        </w:rPr>
        <w:t xml:space="preserve">ФИ </w:t>
      </w:r>
      <w:r w:rsidR="0048460E">
        <w:rPr>
          <w:rFonts w:ascii="Times New Roman" w:eastAsia="Times New Roman" w:hAnsi="Times New Roman" w:cs="Times New Roman"/>
          <w:sz w:val="24"/>
          <w:szCs w:val="24"/>
        </w:rPr>
        <w:t xml:space="preserve">(фагоцитарный индекс) </w:t>
      </w:r>
      <w:r w:rsidRPr="00010D20">
        <w:rPr>
          <w:rFonts w:ascii="Times New Roman" w:eastAsia="Times New Roman" w:hAnsi="Times New Roman" w:cs="Times New Roman"/>
          <w:sz w:val="24"/>
          <w:szCs w:val="24"/>
        </w:rPr>
        <w:t xml:space="preserve">– 60-80%; ФЧ </w:t>
      </w:r>
      <w:r w:rsidR="0048460E">
        <w:rPr>
          <w:rFonts w:ascii="Times New Roman" w:eastAsia="Times New Roman" w:hAnsi="Times New Roman" w:cs="Times New Roman"/>
          <w:sz w:val="24"/>
          <w:szCs w:val="24"/>
        </w:rPr>
        <w:t xml:space="preserve">(фагоцитарное число) </w:t>
      </w:r>
      <w:r w:rsidRPr="00010D20">
        <w:rPr>
          <w:rFonts w:ascii="Times New Roman" w:eastAsia="Times New Roman" w:hAnsi="Times New Roman" w:cs="Times New Roman"/>
          <w:sz w:val="24"/>
          <w:szCs w:val="24"/>
        </w:rPr>
        <w:t>– 6-9.</w:t>
      </w:r>
    </w:p>
    <w:p w:rsidR="0048460E" w:rsidRPr="00010D20" w:rsidRDefault="0048460E" w:rsidP="004846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4FE2" w:rsidRPr="00010D20" w:rsidRDefault="00E84FE2" w:rsidP="00010D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D20">
        <w:rPr>
          <w:rFonts w:ascii="Times New Roman" w:eastAsia="Times New Roman" w:hAnsi="Times New Roman" w:cs="Times New Roman"/>
          <w:b/>
          <w:bCs/>
          <w:sz w:val="24"/>
          <w:szCs w:val="24"/>
        </w:rPr>
        <w:t>Типичные изменения параметров периферической крови:</w:t>
      </w:r>
    </w:p>
    <w:p w:rsidR="00E84FE2" w:rsidRPr="00010D20" w:rsidRDefault="00E84FE2" w:rsidP="00010D20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D20">
        <w:rPr>
          <w:rFonts w:ascii="Times New Roman" w:eastAsia="Times New Roman" w:hAnsi="Times New Roman" w:cs="Times New Roman"/>
          <w:sz w:val="24"/>
          <w:szCs w:val="24"/>
        </w:rPr>
        <w:t>Эозинофилия – аллергические заболевания, паразитарная инвазия.</w:t>
      </w:r>
    </w:p>
    <w:p w:rsidR="00E84FE2" w:rsidRPr="00010D20" w:rsidRDefault="00E84FE2" w:rsidP="00010D20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D20">
        <w:rPr>
          <w:rFonts w:ascii="Times New Roman" w:eastAsia="Times New Roman" w:hAnsi="Times New Roman" w:cs="Times New Roman"/>
          <w:sz w:val="24"/>
          <w:szCs w:val="24"/>
        </w:rPr>
        <w:t>Лимфоцитоз, моноцитоз – вирусная инфекция, специфическая инфекция.</w:t>
      </w:r>
    </w:p>
    <w:p w:rsidR="00E84FE2" w:rsidRPr="00010D20" w:rsidRDefault="00E84FE2" w:rsidP="00010D20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D20">
        <w:rPr>
          <w:rFonts w:ascii="Times New Roman" w:eastAsia="Times New Roman" w:hAnsi="Times New Roman" w:cs="Times New Roman"/>
          <w:sz w:val="24"/>
          <w:szCs w:val="24"/>
        </w:rPr>
        <w:t>Лимфопения, умереннаяэозинофилия, моноцитоз, резко ускоренная СОЭ – аутоиммунные заболевания.</w:t>
      </w:r>
    </w:p>
    <w:p w:rsidR="00E84FE2" w:rsidRDefault="00E84FE2" w:rsidP="00010D20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D20">
        <w:rPr>
          <w:rFonts w:ascii="Times New Roman" w:eastAsia="Times New Roman" w:hAnsi="Times New Roman" w:cs="Times New Roman"/>
          <w:sz w:val="24"/>
          <w:szCs w:val="24"/>
        </w:rPr>
        <w:t>Гранулоцитарный сдвиг формулы крови</w:t>
      </w:r>
      <w:r w:rsidR="0048460E">
        <w:rPr>
          <w:rFonts w:ascii="Times New Roman" w:eastAsia="Times New Roman" w:hAnsi="Times New Roman" w:cs="Times New Roman"/>
          <w:sz w:val="24"/>
          <w:szCs w:val="24"/>
        </w:rPr>
        <w:t xml:space="preserve"> влево</w:t>
      </w:r>
      <w:r w:rsidRPr="00010D20">
        <w:rPr>
          <w:rFonts w:ascii="Times New Roman" w:eastAsia="Times New Roman" w:hAnsi="Times New Roman" w:cs="Times New Roman"/>
          <w:sz w:val="24"/>
          <w:szCs w:val="24"/>
        </w:rPr>
        <w:t>, лимфопения, анэозинофилия, моноцитопения – сепсис.</w:t>
      </w:r>
    </w:p>
    <w:p w:rsidR="0048460E" w:rsidRPr="00010D20" w:rsidRDefault="0048460E" w:rsidP="004846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4FE2" w:rsidRPr="00010D20" w:rsidRDefault="00E84FE2" w:rsidP="00010D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D20">
        <w:rPr>
          <w:rFonts w:ascii="Times New Roman" w:eastAsia="Times New Roman" w:hAnsi="Times New Roman" w:cs="Times New Roman"/>
          <w:b/>
          <w:bCs/>
          <w:sz w:val="24"/>
          <w:szCs w:val="24"/>
        </w:rPr>
        <w:t>Аллергические заболевания, паразитарная инвазия:</w:t>
      </w:r>
    </w:p>
    <w:p w:rsidR="00E84FE2" w:rsidRPr="00010D20" w:rsidRDefault="00E84FE2" w:rsidP="00010D20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D20">
        <w:rPr>
          <w:rFonts w:ascii="Times New Roman" w:eastAsia="Times New Roman" w:hAnsi="Times New Roman" w:cs="Times New Roman"/>
          <w:sz w:val="24"/>
          <w:szCs w:val="24"/>
        </w:rPr>
        <w:t>Эозинофилия, моноцитоз.</w:t>
      </w:r>
    </w:p>
    <w:p w:rsidR="00E84FE2" w:rsidRPr="00010D20" w:rsidRDefault="00E84FE2" w:rsidP="00010D20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D20">
        <w:rPr>
          <w:rFonts w:ascii="Times New Roman" w:eastAsia="Times New Roman" w:hAnsi="Times New Roman" w:cs="Times New Roman"/>
          <w:sz w:val="24"/>
          <w:szCs w:val="24"/>
        </w:rPr>
        <w:t>Т-</w:t>
      </w:r>
      <w:r w:rsidR="0048460E">
        <w:rPr>
          <w:rFonts w:ascii="Times New Roman" w:eastAsia="Times New Roman" w:hAnsi="Times New Roman" w:cs="Times New Roman"/>
          <w:sz w:val="24"/>
          <w:szCs w:val="24"/>
        </w:rPr>
        <w:t>клеточный иммунодефицит</w:t>
      </w:r>
      <w:r w:rsidRPr="00010D2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84FE2" w:rsidRPr="00010D20" w:rsidRDefault="00E84FE2" w:rsidP="00010D20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D20">
        <w:rPr>
          <w:rFonts w:ascii="Times New Roman" w:eastAsia="Times New Roman" w:hAnsi="Times New Roman" w:cs="Times New Roman"/>
          <w:sz w:val="24"/>
          <w:szCs w:val="24"/>
        </w:rPr>
        <w:t>Дефицит CD8, увеличение ИРИ.</w:t>
      </w:r>
    </w:p>
    <w:p w:rsidR="00E84FE2" w:rsidRPr="00010D20" w:rsidRDefault="00E84FE2" w:rsidP="00010D20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D20">
        <w:rPr>
          <w:rFonts w:ascii="Times New Roman" w:eastAsia="Times New Roman" w:hAnsi="Times New Roman" w:cs="Times New Roman"/>
          <w:sz w:val="24"/>
          <w:szCs w:val="24"/>
        </w:rPr>
        <w:t>Снижение уровня IgA, гипергаммаглобулинемия по IgE.</w:t>
      </w:r>
    </w:p>
    <w:p w:rsidR="00E84FE2" w:rsidRDefault="00E84FE2" w:rsidP="00010D20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D20">
        <w:rPr>
          <w:rFonts w:ascii="Times New Roman" w:eastAsia="Times New Roman" w:hAnsi="Times New Roman" w:cs="Times New Roman"/>
          <w:sz w:val="24"/>
          <w:szCs w:val="24"/>
        </w:rPr>
        <w:t>Как правило, повышение функциональной активности фагоцитов в разгар болезни, снижение – при выздоровлении.</w:t>
      </w:r>
    </w:p>
    <w:p w:rsidR="0048460E" w:rsidRPr="00010D20" w:rsidRDefault="0048460E" w:rsidP="004846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4FE2" w:rsidRPr="00010D20" w:rsidRDefault="00E84FE2" w:rsidP="00010D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D20">
        <w:rPr>
          <w:rFonts w:ascii="Times New Roman" w:eastAsia="Times New Roman" w:hAnsi="Times New Roman" w:cs="Times New Roman"/>
          <w:b/>
          <w:bCs/>
          <w:sz w:val="24"/>
          <w:szCs w:val="24"/>
        </w:rPr>
        <w:t>Вирусная инфекция, специфическая инфекция:</w:t>
      </w:r>
    </w:p>
    <w:p w:rsidR="00E84FE2" w:rsidRPr="00010D20" w:rsidRDefault="00E84FE2" w:rsidP="00010D20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D20">
        <w:rPr>
          <w:rFonts w:ascii="Times New Roman" w:eastAsia="Times New Roman" w:hAnsi="Times New Roman" w:cs="Times New Roman"/>
          <w:sz w:val="24"/>
          <w:szCs w:val="24"/>
        </w:rPr>
        <w:t>Лимфоцитоз, моноцитоз.</w:t>
      </w:r>
    </w:p>
    <w:p w:rsidR="00E84FE2" w:rsidRPr="00010D20" w:rsidRDefault="00E84FE2" w:rsidP="00010D20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D20">
        <w:rPr>
          <w:rFonts w:ascii="Times New Roman" w:eastAsia="Times New Roman" w:hAnsi="Times New Roman" w:cs="Times New Roman"/>
          <w:sz w:val="24"/>
          <w:szCs w:val="24"/>
        </w:rPr>
        <w:t>Т-лимфоцитоз (Т-</w:t>
      </w:r>
      <w:r w:rsidR="0048460E">
        <w:rPr>
          <w:rFonts w:ascii="Times New Roman" w:eastAsia="Times New Roman" w:hAnsi="Times New Roman" w:cs="Times New Roman"/>
          <w:sz w:val="24"/>
          <w:szCs w:val="24"/>
        </w:rPr>
        <w:t>иммунодефицит</w:t>
      </w:r>
      <w:r w:rsidRPr="00010D20">
        <w:rPr>
          <w:rFonts w:ascii="Times New Roman" w:eastAsia="Times New Roman" w:hAnsi="Times New Roman" w:cs="Times New Roman"/>
          <w:sz w:val="24"/>
          <w:szCs w:val="24"/>
        </w:rPr>
        <w:t xml:space="preserve"> – при тяжелом течении, в терминальной стадии).</w:t>
      </w:r>
    </w:p>
    <w:p w:rsidR="00E84FE2" w:rsidRPr="00010D20" w:rsidRDefault="00E84FE2" w:rsidP="00010D20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D20">
        <w:rPr>
          <w:rFonts w:ascii="Times New Roman" w:eastAsia="Times New Roman" w:hAnsi="Times New Roman" w:cs="Times New Roman"/>
          <w:sz w:val="24"/>
          <w:szCs w:val="24"/>
        </w:rPr>
        <w:t>Дефицит CD4, снижение ИРИ.</w:t>
      </w:r>
    </w:p>
    <w:p w:rsidR="00E84FE2" w:rsidRPr="00010D20" w:rsidRDefault="00E84FE2" w:rsidP="00010D20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D20">
        <w:rPr>
          <w:rFonts w:ascii="Times New Roman" w:eastAsia="Times New Roman" w:hAnsi="Times New Roman" w:cs="Times New Roman"/>
          <w:sz w:val="24"/>
          <w:szCs w:val="24"/>
        </w:rPr>
        <w:t>Гипергаммаглобулинемия по IgG.</w:t>
      </w:r>
    </w:p>
    <w:p w:rsidR="00E84FE2" w:rsidRPr="00010D20" w:rsidRDefault="00E84FE2" w:rsidP="00010D20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D20">
        <w:rPr>
          <w:rFonts w:ascii="Times New Roman" w:eastAsia="Times New Roman" w:hAnsi="Times New Roman" w:cs="Times New Roman"/>
          <w:sz w:val="24"/>
          <w:szCs w:val="24"/>
        </w:rPr>
        <w:t>Повышение функциональной активности фагоцитов; угнетение – при тяжелом течении и в терминальную стадию.</w:t>
      </w:r>
    </w:p>
    <w:p w:rsidR="00E84FE2" w:rsidRDefault="00E84FE2" w:rsidP="00010D20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D20">
        <w:rPr>
          <w:rFonts w:ascii="Times New Roman" w:eastAsia="Times New Roman" w:hAnsi="Times New Roman" w:cs="Times New Roman"/>
          <w:sz w:val="24"/>
          <w:szCs w:val="24"/>
        </w:rPr>
        <w:t>Наличие специфических антител к возбудителю классов M и G.</w:t>
      </w:r>
    </w:p>
    <w:p w:rsidR="0048460E" w:rsidRPr="00010D20" w:rsidRDefault="0048460E" w:rsidP="004846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4FE2" w:rsidRPr="00010D20" w:rsidRDefault="00E84FE2" w:rsidP="00010D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D20">
        <w:rPr>
          <w:rFonts w:ascii="Times New Roman" w:eastAsia="Times New Roman" w:hAnsi="Times New Roman" w:cs="Times New Roman"/>
          <w:b/>
          <w:bCs/>
          <w:sz w:val="24"/>
          <w:szCs w:val="24"/>
        </w:rPr>
        <w:t>Аутоиммунные заболевания:</w:t>
      </w:r>
    </w:p>
    <w:p w:rsidR="00E84FE2" w:rsidRPr="00010D20" w:rsidRDefault="00E84FE2" w:rsidP="00010D20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D20">
        <w:rPr>
          <w:rFonts w:ascii="Times New Roman" w:eastAsia="Times New Roman" w:hAnsi="Times New Roman" w:cs="Times New Roman"/>
          <w:sz w:val="24"/>
          <w:szCs w:val="24"/>
        </w:rPr>
        <w:t>Лимфопения, умеренная эозинофилия, моноцитоз, резко ускоренная СОЭ.</w:t>
      </w:r>
    </w:p>
    <w:p w:rsidR="00E84FE2" w:rsidRPr="00010D20" w:rsidRDefault="00E84FE2" w:rsidP="00010D20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D20">
        <w:rPr>
          <w:rFonts w:ascii="Times New Roman" w:eastAsia="Times New Roman" w:hAnsi="Times New Roman" w:cs="Times New Roman"/>
          <w:sz w:val="24"/>
          <w:szCs w:val="24"/>
        </w:rPr>
        <w:t>Т-</w:t>
      </w:r>
      <w:r w:rsidR="0048460E">
        <w:rPr>
          <w:rFonts w:ascii="Times New Roman" w:eastAsia="Times New Roman" w:hAnsi="Times New Roman" w:cs="Times New Roman"/>
          <w:sz w:val="24"/>
          <w:szCs w:val="24"/>
        </w:rPr>
        <w:t>клеточный иммунодефицит.</w:t>
      </w:r>
    </w:p>
    <w:p w:rsidR="00E84FE2" w:rsidRPr="00010D20" w:rsidRDefault="00E84FE2" w:rsidP="00010D20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D20">
        <w:rPr>
          <w:rFonts w:ascii="Times New Roman" w:eastAsia="Times New Roman" w:hAnsi="Times New Roman" w:cs="Times New Roman"/>
          <w:sz w:val="24"/>
          <w:szCs w:val="24"/>
        </w:rPr>
        <w:t>Увеличение содержания CD4, дефицит CD8, значительное увеличение ИРИ.</w:t>
      </w:r>
    </w:p>
    <w:p w:rsidR="00E84FE2" w:rsidRPr="00010D20" w:rsidRDefault="00E84FE2" w:rsidP="00010D20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D20">
        <w:rPr>
          <w:rFonts w:ascii="Times New Roman" w:eastAsia="Times New Roman" w:hAnsi="Times New Roman" w:cs="Times New Roman"/>
          <w:sz w:val="24"/>
          <w:szCs w:val="24"/>
        </w:rPr>
        <w:t>Гипергаммаглобулинемия по основным классам, значительное увеличение концентрации ЦИК.</w:t>
      </w:r>
    </w:p>
    <w:p w:rsidR="00E84FE2" w:rsidRPr="00010D20" w:rsidRDefault="00E84FE2" w:rsidP="00010D20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D20">
        <w:rPr>
          <w:rFonts w:ascii="Times New Roman" w:eastAsia="Times New Roman" w:hAnsi="Times New Roman" w:cs="Times New Roman"/>
          <w:sz w:val="24"/>
          <w:szCs w:val="24"/>
        </w:rPr>
        <w:t>Гиперфункция фагоцитарного звена.</w:t>
      </w:r>
    </w:p>
    <w:p w:rsidR="00E84FE2" w:rsidRDefault="00E84FE2" w:rsidP="00010D20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D20">
        <w:rPr>
          <w:rFonts w:ascii="Times New Roman" w:eastAsia="Times New Roman" w:hAnsi="Times New Roman" w:cs="Times New Roman"/>
          <w:sz w:val="24"/>
          <w:szCs w:val="24"/>
        </w:rPr>
        <w:t>Аутоантитела к ДНК, аутоантигенам органов и тканей.</w:t>
      </w:r>
    </w:p>
    <w:p w:rsidR="0048460E" w:rsidRPr="00010D20" w:rsidRDefault="0048460E" w:rsidP="004846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4FE2" w:rsidRPr="00010D20" w:rsidRDefault="00E84FE2" w:rsidP="00010D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D20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Генерализованная</w:t>
      </w:r>
      <w:r w:rsidR="0048460E">
        <w:rPr>
          <w:rFonts w:ascii="Times New Roman" w:eastAsia="Times New Roman" w:hAnsi="Times New Roman" w:cs="Times New Roman"/>
          <w:b/>
          <w:bCs/>
          <w:sz w:val="24"/>
          <w:szCs w:val="24"/>
        </w:rPr>
        <w:t>гнойная хирургическая инфекция</w:t>
      </w:r>
      <w:r w:rsidRPr="00010D20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E84FE2" w:rsidRPr="00010D20" w:rsidRDefault="00E84FE2" w:rsidP="00010D20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D20">
        <w:rPr>
          <w:rFonts w:ascii="Times New Roman" w:eastAsia="Times New Roman" w:hAnsi="Times New Roman" w:cs="Times New Roman"/>
          <w:sz w:val="24"/>
          <w:szCs w:val="24"/>
        </w:rPr>
        <w:t>Гранулоцитарный сдвиг формулы крови</w:t>
      </w:r>
      <w:r w:rsidR="0048460E">
        <w:rPr>
          <w:rFonts w:ascii="Times New Roman" w:eastAsia="Times New Roman" w:hAnsi="Times New Roman" w:cs="Times New Roman"/>
          <w:sz w:val="24"/>
          <w:szCs w:val="24"/>
        </w:rPr>
        <w:t xml:space="preserve"> влево</w:t>
      </w:r>
      <w:r w:rsidRPr="00010D20">
        <w:rPr>
          <w:rFonts w:ascii="Times New Roman" w:eastAsia="Times New Roman" w:hAnsi="Times New Roman" w:cs="Times New Roman"/>
          <w:sz w:val="24"/>
          <w:szCs w:val="24"/>
        </w:rPr>
        <w:t>, лимфопения, анэозинофилия, моноцитопения, высокий ЛИИ.</w:t>
      </w:r>
    </w:p>
    <w:p w:rsidR="00E84FE2" w:rsidRPr="00010D20" w:rsidRDefault="00E84FE2" w:rsidP="00010D20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D20">
        <w:rPr>
          <w:rFonts w:ascii="Times New Roman" w:eastAsia="Times New Roman" w:hAnsi="Times New Roman" w:cs="Times New Roman"/>
          <w:sz w:val="24"/>
          <w:szCs w:val="24"/>
        </w:rPr>
        <w:t>Т-</w:t>
      </w:r>
      <w:r w:rsidR="0048460E">
        <w:rPr>
          <w:rFonts w:ascii="Times New Roman" w:eastAsia="Times New Roman" w:hAnsi="Times New Roman" w:cs="Times New Roman"/>
          <w:sz w:val="24"/>
          <w:szCs w:val="24"/>
        </w:rPr>
        <w:t>клеточныйммунодефицит</w:t>
      </w:r>
      <w:r w:rsidRPr="00010D2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84FE2" w:rsidRPr="00010D20" w:rsidRDefault="00E84FE2" w:rsidP="00010D20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D20">
        <w:rPr>
          <w:rFonts w:ascii="Times New Roman" w:eastAsia="Times New Roman" w:hAnsi="Times New Roman" w:cs="Times New Roman"/>
          <w:sz w:val="24"/>
          <w:szCs w:val="24"/>
        </w:rPr>
        <w:t>Дефицит CD4, увеличение CD8, снижение ИРИ.</w:t>
      </w:r>
    </w:p>
    <w:p w:rsidR="00E84FE2" w:rsidRPr="00010D20" w:rsidRDefault="00E84FE2" w:rsidP="00010D20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D20">
        <w:rPr>
          <w:rFonts w:ascii="Times New Roman" w:eastAsia="Times New Roman" w:hAnsi="Times New Roman" w:cs="Times New Roman"/>
          <w:sz w:val="24"/>
          <w:szCs w:val="24"/>
        </w:rPr>
        <w:t>Гипогаммаглобулинемия по основным классам, гипергаммаглобулинемия по IgE.</w:t>
      </w:r>
    </w:p>
    <w:p w:rsidR="00E84FE2" w:rsidRDefault="00E84FE2" w:rsidP="00010D20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D20">
        <w:rPr>
          <w:rFonts w:ascii="Times New Roman" w:eastAsia="Times New Roman" w:hAnsi="Times New Roman" w:cs="Times New Roman"/>
          <w:sz w:val="24"/>
          <w:szCs w:val="24"/>
        </w:rPr>
        <w:t>Подавление функциональной активности фагоцитов.</w:t>
      </w:r>
    </w:p>
    <w:p w:rsidR="0048460E" w:rsidRPr="00010D20" w:rsidRDefault="0048460E" w:rsidP="004846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4FE2" w:rsidRPr="00010D20" w:rsidRDefault="00E84FE2" w:rsidP="00010D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D20">
        <w:rPr>
          <w:rFonts w:ascii="Times New Roman" w:eastAsia="Times New Roman" w:hAnsi="Times New Roman" w:cs="Times New Roman"/>
          <w:b/>
          <w:bCs/>
          <w:sz w:val="24"/>
          <w:szCs w:val="24"/>
        </w:rPr>
        <w:t>Выявление специфических антител</w:t>
      </w:r>
      <w:r w:rsidR="0048460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 возбудителю</w:t>
      </w:r>
      <w:r w:rsidRPr="00010D20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E84FE2" w:rsidRPr="00010D20" w:rsidRDefault="00E84FE2" w:rsidP="00010D20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D20">
        <w:rPr>
          <w:rFonts w:ascii="Times New Roman" w:eastAsia="Times New Roman" w:hAnsi="Times New Roman" w:cs="Times New Roman"/>
          <w:sz w:val="24"/>
          <w:szCs w:val="24"/>
        </w:rPr>
        <w:t>IgM – положительный, IgG – отрицательный – первичное инфицирование (острый процесс).</w:t>
      </w:r>
    </w:p>
    <w:p w:rsidR="00E84FE2" w:rsidRPr="00010D20" w:rsidRDefault="0048460E" w:rsidP="00010D20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IgM – положительный</w:t>
      </w:r>
      <w:r w:rsidR="00E84FE2" w:rsidRPr="00010D20">
        <w:rPr>
          <w:rFonts w:ascii="Times New Roman" w:eastAsia="Times New Roman" w:hAnsi="Times New Roman" w:cs="Times New Roman"/>
          <w:sz w:val="24"/>
          <w:szCs w:val="24"/>
        </w:rPr>
        <w:t>, IgG – положительный: титр IgM больше титра IgG – давность инфицирования более 10 дней (острый процесс).</w:t>
      </w:r>
    </w:p>
    <w:p w:rsidR="00E84FE2" w:rsidRPr="00010D20" w:rsidRDefault="0048460E" w:rsidP="00010D20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IgM – положительный</w:t>
      </w:r>
      <w:r w:rsidR="00E84FE2" w:rsidRPr="00010D20">
        <w:rPr>
          <w:rFonts w:ascii="Times New Roman" w:eastAsia="Times New Roman" w:hAnsi="Times New Roman" w:cs="Times New Roman"/>
          <w:sz w:val="24"/>
          <w:szCs w:val="24"/>
        </w:rPr>
        <w:t>, IgG – положительный: титр IgM меньше титра IgG – обострение хронического процесса.</w:t>
      </w:r>
    </w:p>
    <w:p w:rsidR="00E84FE2" w:rsidRPr="00010D20" w:rsidRDefault="00E84FE2" w:rsidP="00010D20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D20">
        <w:rPr>
          <w:rFonts w:ascii="Times New Roman" w:eastAsia="Times New Roman" w:hAnsi="Times New Roman" w:cs="Times New Roman"/>
          <w:sz w:val="24"/>
          <w:szCs w:val="24"/>
        </w:rPr>
        <w:t>IgM – отрицательный, IgG – положительный: по</w:t>
      </w:r>
      <w:r w:rsidR="0048460E">
        <w:rPr>
          <w:rFonts w:ascii="Times New Roman" w:eastAsia="Times New Roman" w:hAnsi="Times New Roman" w:cs="Times New Roman"/>
          <w:sz w:val="24"/>
          <w:szCs w:val="24"/>
        </w:rPr>
        <w:t xml:space="preserve">следствия перенесенной инфекции, вакцинация </w:t>
      </w:r>
      <w:r w:rsidRPr="00010D20">
        <w:rPr>
          <w:rFonts w:ascii="Times New Roman" w:eastAsia="Times New Roman" w:hAnsi="Times New Roman" w:cs="Times New Roman"/>
          <w:sz w:val="24"/>
          <w:szCs w:val="24"/>
        </w:rPr>
        <w:t>(иммунитет к возбудителю)</w:t>
      </w:r>
      <w:r w:rsidR="0048460E">
        <w:rPr>
          <w:rFonts w:ascii="Times New Roman" w:eastAsia="Times New Roman" w:hAnsi="Times New Roman" w:cs="Times New Roman"/>
          <w:sz w:val="24"/>
          <w:szCs w:val="24"/>
        </w:rPr>
        <w:t>, хроническое течение инфекции</w:t>
      </w:r>
      <w:r w:rsidRPr="00010D20">
        <w:rPr>
          <w:rFonts w:ascii="Times New Roman" w:eastAsia="Times New Roman" w:hAnsi="Times New Roman" w:cs="Times New Roman"/>
          <w:sz w:val="24"/>
          <w:szCs w:val="24"/>
        </w:rPr>
        <w:t>. Д</w:t>
      </w:r>
      <w:r w:rsidR="0048460E">
        <w:rPr>
          <w:rFonts w:ascii="Times New Roman" w:eastAsia="Times New Roman" w:hAnsi="Times New Roman" w:cs="Times New Roman"/>
          <w:sz w:val="24"/>
          <w:szCs w:val="24"/>
        </w:rPr>
        <w:t>ля дифференциальной диагностики необходимо исследование динамики</w:t>
      </w:r>
      <w:r w:rsidRPr="00010D20">
        <w:rPr>
          <w:rFonts w:ascii="Times New Roman" w:eastAsia="Times New Roman" w:hAnsi="Times New Roman" w:cs="Times New Roman"/>
          <w:sz w:val="24"/>
          <w:szCs w:val="24"/>
        </w:rPr>
        <w:t xml:space="preserve"> титра</w:t>
      </w:r>
      <w:r w:rsidR="0048460E">
        <w:rPr>
          <w:rFonts w:ascii="Times New Roman" w:eastAsia="Times New Roman" w:hAnsi="Times New Roman" w:cs="Times New Roman"/>
          <w:sz w:val="24"/>
          <w:szCs w:val="24"/>
          <w:lang w:val="en-US"/>
        </w:rPr>
        <w:t>IgG</w:t>
      </w:r>
      <w:r w:rsidRPr="00010D2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8460E">
        <w:rPr>
          <w:rFonts w:ascii="Times New Roman" w:eastAsia="Times New Roman" w:hAnsi="Times New Roman" w:cs="Times New Roman"/>
          <w:sz w:val="24"/>
          <w:szCs w:val="24"/>
        </w:rPr>
        <w:t>определение авидности</w:t>
      </w:r>
      <w:r w:rsidRPr="00010D20">
        <w:rPr>
          <w:rFonts w:ascii="Times New Roman" w:eastAsia="Times New Roman" w:hAnsi="Times New Roman" w:cs="Times New Roman"/>
          <w:sz w:val="24"/>
          <w:szCs w:val="24"/>
        </w:rPr>
        <w:t xml:space="preserve"> антител</w:t>
      </w:r>
      <w:r w:rsidR="0048460E">
        <w:rPr>
          <w:rFonts w:ascii="Times New Roman" w:eastAsia="Times New Roman" w:hAnsi="Times New Roman" w:cs="Times New Roman"/>
          <w:sz w:val="24"/>
          <w:szCs w:val="24"/>
        </w:rPr>
        <w:t>, ДНК возбудителя методом ПЦР</w:t>
      </w:r>
      <w:r w:rsidRPr="00010D2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84FE2" w:rsidRPr="00010D20" w:rsidRDefault="00E84FE2" w:rsidP="00010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sectPr w:rsidR="00E84FE2" w:rsidRPr="00010D20" w:rsidSect="00412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61BCA"/>
    <w:multiLevelType w:val="hybridMultilevel"/>
    <w:tmpl w:val="72500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B74B7A"/>
    <w:multiLevelType w:val="hybridMultilevel"/>
    <w:tmpl w:val="84226D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D81835"/>
    <w:multiLevelType w:val="multilevel"/>
    <w:tmpl w:val="DA684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50663E"/>
    <w:multiLevelType w:val="hybridMultilevel"/>
    <w:tmpl w:val="3EF0E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7F74E5"/>
    <w:multiLevelType w:val="multilevel"/>
    <w:tmpl w:val="AEDEF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862536"/>
    <w:multiLevelType w:val="hybridMultilevel"/>
    <w:tmpl w:val="8DEC1C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275713"/>
    <w:multiLevelType w:val="multilevel"/>
    <w:tmpl w:val="5406C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8572B6"/>
    <w:multiLevelType w:val="hybridMultilevel"/>
    <w:tmpl w:val="8FAC3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0775D0"/>
    <w:multiLevelType w:val="multilevel"/>
    <w:tmpl w:val="E3FCE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E286DE6"/>
    <w:multiLevelType w:val="multilevel"/>
    <w:tmpl w:val="C91CD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2FD48D8"/>
    <w:multiLevelType w:val="multilevel"/>
    <w:tmpl w:val="9B5E0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8750DD1"/>
    <w:multiLevelType w:val="multilevel"/>
    <w:tmpl w:val="664A9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AA05C8E"/>
    <w:multiLevelType w:val="multilevel"/>
    <w:tmpl w:val="FCBAF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85220F4"/>
    <w:multiLevelType w:val="multilevel"/>
    <w:tmpl w:val="D826C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7"/>
  </w:num>
  <w:num w:numId="5">
    <w:abstractNumId w:val="0"/>
  </w:num>
  <w:num w:numId="6">
    <w:abstractNumId w:val="12"/>
  </w:num>
  <w:num w:numId="7">
    <w:abstractNumId w:val="2"/>
  </w:num>
  <w:num w:numId="8">
    <w:abstractNumId w:val="8"/>
  </w:num>
  <w:num w:numId="9">
    <w:abstractNumId w:val="13"/>
  </w:num>
  <w:num w:numId="10">
    <w:abstractNumId w:val="4"/>
  </w:num>
  <w:num w:numId="11">
    <w:abstractNumId w:val="6"/>
  </w:num>
  <w:num w:numId="12">
    <w:abstractNumId w:val="11"/>
  </w:num>
  <w:num w:numId="13">
    <w:abstractNumId w:val="10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characterSpacingControl w:val="doNotCompress"/>
  <w:compat>
    <w:useFELayout/>
  </w:compat>
  <w:rsids>
    <w:rsidRoot w:val="000015AC"/>
    <w:rsid w:val="000015AC"/>
    <w:rsid w:val="00010D20"/>
    <w:rsid w:val="00032D20"/>
    <w:rsid w:val="00047414"/>
    <w:rsid w:val="0006006A"/>
    <w:rsid w:val="00412ACB"/>
    <w:rsid w:val="0048460E"/>
    <w:rsid w:val="005F11E2"/>
    <w:rsid w:val="00614220"/>
    <w:rsid w:val="006D1EEB"/>
    <w:rsid w:val="006F7E98"/>
    <w:rsid w:val="00A91FF0"/>
    <w:rsid w:val="00A921AB"/>
    <w:rsid w:val="00AE5347"/>
    <w:rsid w:val="00B10F5A"/>
    <w:rsid w:val="00BD175B"/>
    <w:rsid w:val="00BD25DC"/>
    <w:rsid w:val="00C03335"/>
    <w:rsid w:val="00C80EA7"/>
    <w:rsid w:val="00D35F01"/>
    <w:rsid w:val="00E84FE2"/>
    <w:rsid w:val="00E86BB9"/>
    <w:rsid w:val="00EA5E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E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0EA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84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E84FE2"/>
    <w:rPr>
      <w:b/>
      <w:bCs/>
    </w:rPr>
  </w:style>
  <w:style w:type="character" w:styleId="a6">
    <w:name w:val="Emphasis"/>
    <w:basedOn w:val="a0"/>
    <w:uiPriority w:val="20"/>
    <w:qFormat/>
    <w:rsid w:val="00E84FE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0EA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84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E84FE2"/>
    <w:rPr>
      <w:b/>
      <w:bCs/>
    </w:rPr>
  </w:style>
  <w:style w:type="character" w:styleId="a6">
    <w:name w:val="Emphasis"/>
    <w:basedOn w:val="a0"/>
    <w:uiPriority w:val="20"/>
    <w:qFormat/>
    <w:rsid w:val="00E84FE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0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A7385-4D93-4A64-ABB7-AEBE8504D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800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Admin</cp:lastModifiedBy>
  <cp:revision>2</cp:revision>
  <dcterms:created xsi:type="dcterms:W3CDTF">2019-03-03T12:18:00Z</dcterms:created>
  <dcterms:modified xsi:type="dcterms:W3CDTF">2019-03-03T12:18:00Z</dcterms:modified>
</cp:coreProperties>
</file>