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F3" w:rsidRDefault="00BD1AF3" w:rsidP="00BD1AF3">
      <w:pPr>
        <w:spacing w:after="0" w:line="240" w:lineRule="auto"/>
        <w:jc w:val="both"/>
      </w:pPr>
      <w:r>
        <w:t>Тема 4. Вопросы</w:t>
      </w:r>
    </w:p>
    <w:p w:rsidR="009F315C" w:rsidRDefault="009F315C" w:rsidP="00BD1AF3">
      <w:pPr>
        <w:spacing w:after="0" w:line="240" w:lineRule="auto"/>
        <w:jc w:val="both"/>
      </w:pPr>
    </w:p>
    <w:p w:rsidR="009F315C" w:rsidRPr="009F315C" w:rsidRDefault="009F315C" w:rsidP="00BD1AF3">
      <w:pPr>
        <w:spacing w:after="0" w:line="240" w:lineRule="auto"/>
        <w:jc w:val="both"/>
        <w:rPr>
          <w:b/>
        </w:rPr>
      </w:pPr>
      <w:r w:rsidRPr="009F315C">
        <w:rPr>
          <w:b/>
        </w:rPr>
        <w:t xml:space="preserve">БЛОК </w:t>
      </w:r>
      <w:r w:rsidRPr="009F315C">
        <w:rPr>
          <w:b/>
          <w:lang w:val="en-US"/>
        </w:rPr>
        <w:t>I</w:t>
      </w:r>
      <w:r w:rsidRPr="009F315C">
        <w:rPr>
          <w:b/>
        </w:rPr>
        <w:t xml:space="preserve"> – общие вопросы</w:t>
      </w:r>
    </w:p>
    <w:p w:rsidR="00BD1AF3" w:rsidRDefault="00BD1AF3" w:rsidP="00BD1AF3">
      <w:pPr>
        <w:spacing w:after="0" w:line="240" w:lineRule="auto"/>
        <w:jc w:val="both"/>
      </w:pPr>
    </w:p>
    <w:p w:rsidR="00BD1AF3" w:rsidRDefault="00BD1AF3" w:rsidP="00BD1A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Ваш сосед по лестничной площадке в разговоре сообщил Вам, что при диспансеризации у него выявлено АД 160/90 мм </w:t>
      </w:r>
      <w:proofErr w:type="spellStart"/>
      <w:r>
        <w:t>рт</w:t>
      </w:r>
      <w:proofErr w:type="spellEnd"/>
      <w:r>
        <w:t xml:space="preserve"> столба. В свои 40 лет он считает, что это «рабочее» давление, жалоб нет, чувствует себя отлично, поэтому рекомендации врача считает излишними.</w:t>
      </w:r>
    </w:p>
    <w:p w:rsidR="00BD1AF3" w:rsidRDefault="00BD1AF3" w:rsidP="00BD1AF3">
      <w:pPr>
        <w:pStyle w:val="a3"/>
        <w:spacing w:after="0" w:line="240" w:lineRule="auto"/>
        <w:ind w:left="0"/>
        <w:jc w:val="both"/>
      </w:pPr>
      <w:r>
        <w:t>Что скажете соседу?</w:t>
      </w:r>
    </w:p>
    <w:p w:rsidR="00BD1AF3" w:rsidRDefault="00BD1AF3" w:rsidP="00BD1AF3">
      <w:pPr>
        <w:pStyle w:val="a3"/>
        <w:spacing w:after="0" w:line="240" w:lineRule="auto"/>
        <w:ind w:left="0"/>
        <w:jc w:val="both"/>
      </w:pPr>
    </w:p>
    <w:p w:rsidR="00BD1AF3" w:rsidRDefault="00BD1AF3" w:rsidP="00BD1A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Что такое «синдром белого халата» и «маскированная гипертензия»? Какой метод диагностики АГ необходимо использовать?</w:t>
      </w:r>
    </w:p>
    <w:p w:rsidR="00BD1AF3" w:rsidRDefault="00BD1AF3" w:rsidP="00BD1AF3">
      <w:pPr>
        <w:spacing w:after="0" w:line="240" w:lineRule="auto"/>
        <w:jc w:val="both"/>
      </w:pP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  <w:jc w:val="both"/>
      </w:pPr>
      <w:r w:rsidRPr="005520E0">
        <w:t xml:space="preserve">Изучите </w:t>
      </w:r>
      <w:r>
        <w:t>раздел «Ч</w:t>
      </w:r>
      <w:r w:rsidRPr="005520E0">
        <w:t>астые причины вторичных гипертензий</w:t>
      </w:r>
      <w:r>
        <w:t>»</w:t>
      </w:r>
      <w:r w:rsidRPr="005520E0">
        <w:t xml:space="preserve"> в «приложении Г» в клинических рекомендациях «Артериальная гипертензия у взрослых» 2020 г.  </w:t>
      </w:r>
      <w:r>
        <w:t>Ответьте на вопрос:</w:t>
      </w:r>
    </w:p>
    <w:p w:rsidR="00BD1AF3" w:rsidRDefault="00BD1AF3" w:rsidP="00BD1AF3">
      <w:pPr>
        <w:pStyle w:val="a3"/>
        <w:ind w:left="0"/>
        <w:jc w:val="both"/>
      </w:pPr>
      <w:r>
        <w:t>Может ли храп во сне быть причиной АГ? Какой метод диагностики нужно провести?</w:t>
      </w:r>
    </w:p>
    <w:p w:rsidR="002B1922" w:rsidRDefault="002B1922" w:rsidP="002B1922">
      <w:pPr>
        <w:pStyle w:val="a3"/>
        <w:ind w:left="0"/>
        <w:jc w:val="both"/>
      </w:pPr>
    </w:p>
    <w:p w:rsidR="002B1922" w:rsidRDefault="002B1922" w:rsidP="002B1922">
      <w:pPr>
        <w:pStyle w:val="a3"/>
        <w:numPr>
          <w:ilvl w:val="0"/>
          <w:numId w:val="1"/>
        </w:numPr>
        <w:ind w:left="0" w:firstLine="0"/>
        <w:jc w:val="both"/>
      </w:pPr>
      <w:r>
        <w:t>В кабинет неотложной помощи в поликлинике прибежала взволнованная женщина с просьбой измерить АД. Ваши действия?</w:t>
      </w:r>
    </w:p>
    <w:p w:rsidR="002B1922" w:rsidRDefault="002B1922" w:rsidP="002B1922">
      <w:pPr>
        <w:pStyle w:val="a3"/>
        <w:ind w:left="0"/>
        <w:jc w:val="both"/>
      </w:pPr>
    </w:p>
    <w:p w:rsidR="002B1922" w:rsidRDefault="002B1922" w:rsidP="002B1922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Вы в поликлинике создаете «уголок пациента» для измерения АД. </w:t>
      </w:r>
    </w:p>
    <w:p w:rsidR="002B1922" w:rsidRDefault="002B1922" w:rsidP="002B1922">
      <w:pPr>
        <w:pStyle w:val="a3"/>
        <w:ind w:left="0"/>
        <w:jc w:val="both"/>
      </w:pPr>
      <w:r>
        <w:t>Табурет или стул поставите для пациента?</w:t>
      </w:r>
    </w:p>
    <w:p w:rsidR="002B1922" w:rsidRDefault="002B1922" w:rsidP="002B1922">
      <w:pPr>
        <w:pStyle w:val="a3"/>
        <w:ind w:left="0"/>
        <w:jc w:val="both"/>
      </w:pPr>
    </w:p>
    <w:p w:rsidR="002B1922" w:rsidRDefault="002B1922" w:rsidP="002B1922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Ваш кабинет </w:t>
      </w:r>
      <w:r>
        <w:t>для измерения АД зашла женщина 45 лет и сообщила, что на руках обычно давление разное.</w:t>
      </w:r>
      <w:r>
        <w:t xml:space="preserve"> </w:t>
      </w:r>
      <w:r>
        <w:t>На какой руке будете измерять АД?</w:t>
      </w:r>
    </w:p>
    <w:p w:rsidR="00BD1AF3" w:rsidRDefault="00BD1AF3" w:rsidP="00BD1AF3">
      <w:pPr>
        <w:pStyle w:val="a3"/>
        <w:ind w:left="0"/>
        <w:jc w:val="both"/>
      </w:pPr>
    </w:p>
    <w:p w:rsidR="00BD1AF3" w:rsidRPr="00F66A04" w:rsidRDefault="00BD1AF3" w:rsidP="00BD1AF3">
      <w:pPr>
        <w:pStyle w:val="a3"/>
        <w:ind w:left="0"/>
        <w:rPr>
          <w:b/>
        </w:rPr>
      </w:pPr>
      <w:r w:rsidRPr="00F66A04">
        <w:rPr>
          <w:b/>
        </w:rPr>
        <w:t xml:space="preserve">БЛОК </w:t>
      </w:r>
      <w:proofErr w:type="gramStart"/>
      <w:r w:rsidRPr="00F66A04">
        <w:rPr>
          <w:b/>
          <w:lang w:val="en-US"/>
        </w:rPr>
        <w:t>II  -</w:t>
      </w:r>
      <w:proofErr w:type="gramEnd"/>
      <w:r w:rsidRPr="00F66A04">
        <w:rPr>
          <w:b/>
          <w:lang w:val="en-US"/>
        </w:rPr>
        <w:t xml:space="preserve"> </w:t>
      </w:r>
      <w:r>
        <w:rPr>
          <w:b/>
        </w:rPr>
        <w:t>фармакотерапия</w:t>
      </w:r>
      <w:r w:rsidRPr="00F66A04">
        <w:rPr>
          <w:b/>
          <w:lang w:val="en-US"/>
        </w:rPr>
        <w:t xml:space="preserve"> </w:t>
      </w:r>
      <w:r w:rsidRPr="00F66A04">
        <w:rPr>
          <w:b/>
        </w:rPr>
        <w:t>АГ</w:t>
      </w:r>
    </w:p>
    <w:p w:rsidR="00BD1AF3" w:rsidRDefault="00BD1AF3" w:rsidP="00BD1AF3">
      <w:pPr>
        <w:pStyle w:val="a3"/>
        <w:ind w:left="0"/>
      </w:pP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</w:pPr>
      <w:r>
        <w:t>Какой вариант лечения АГ предпочтительнее: применение 1 ЛП в максимальной дозе или 2 ЛП в средних дозах? Почему?</w:t>
      </w:r>
    </w:p>
    <w:p w:rsidR="00BD1AF3" w:rsidRDefault="00BD1AF3" w:rsidP="00BD1AF3">
      <w:pPr>
        <w:pStyle w:val="a3"/>
        <w:ind w:left="0"/>
      </w:pP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</w:pPr>
      <w:r>
        <w:t>Изучите по учебнику классификацию ингибиторов АПФ по фармакокинетическому принципу (</w:t>
      </w:r>
      <w:proofErr w:type="spellStart"/>
      <w:r>
        <w:t>пролекарства</w:t>
      </w:r>
      <w:proofErr w:type="spellEnd"/>
      <w:r>
        <w:t xml:space="preserve"> – активные вещества). </w:t>
      </w:r>
    </w:p>
    <w:p w:rsidR="00BD1AF3" w:rsidRDefault="00BD1AF3" w:rsidP="00BD1AF3">
      <w:pPr>
        <w:pStyle w:val="a3"/>
        <w:numPr>
          <w:ilvl w:val="0"/>
          <w:numId w:val="2"/>
        </w:numPr>
        <w:ind w:left="0" w:firstLine="0"/>
      </w:pPr>
      <w:r>
        <w:t>Назовите ИАПФ, возможных к применению у пациентов с заболеваниями печени (цирроз, гепатит), поясните, почему применение возможно.</w:t>
      </w:r>
    </w:p>
    <w:p w:rsidR="00BD1AF3" w:rsidRDefault="00BD1AF3" w:rsidP="00BD1AF3">
      <w:pPr>
        <w:pStyle w:val="a3"/>
        <w:numPr>
          <w:ilvl w:val="0"/>
          <w:numId w:val="2"/>
        </w:numPr>
        <w:ind w:left="0" w:firstLine="0"/>
      </w:pPr>
      <w:r>
        <w:t>Назовите ИАПФ, применение которых возможно при нарушении функции почек, поясните почему.</w:t>
      </w:r>
    </w:p>
    <w:p w:rsidR="00BD1AF3" w:rsidRDefault="00BD1AF3" w:rsidP="00BD1AF3">
      <w:pPr>
        <w:pStyle w:val="a3"/>
        <w:ind w:left="0"/>
      </w:pP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  <w:jc w:val="both"/>
      </w:pPr>
      <w:r>
        <w:t>Из двух ИАПФ (</w:t>
      </w:r>
      <w:proofErr w:type="spellStart"/>
      <w:r>
        <w:t>каптоприл</w:t>
      </w:r>
      <w:proofErr w:type="spellEnd"/>
      <w:r>
        <w:t xml:space="preserve"> и </w:t>
      </w:r>
      <w:proofErr w:type="spellStart"/>
      <w:r>
        <w:t>эналаприл</w:t>
      </w:r>
      <w:proofErr w:type="spellEnd"/>
      <w:r>
        <w:t>) выберите препарат для купирования гипертонического криза и для плановой терапии АГ. Обоснуйте ответ.</w:t>
      </w: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  <w:jc w:val="both"/>
      </w:pPr>
    </w:p>
    <w:p w:rsidR="00BD1AF3" w:rsidRDefault="00BD1AF3" w:rsidP="00BD1AF3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Изучите по учебнику раздел по </w:t>
      </w:r>
      <w:proofErr w:type="spellStart"/>
      <w:r>
        <w:t>фармакодинамике</w:t>
      </w:r>
      <w:proofErr w:type="spellEnd"/>
      <w:r>
        <w:t xml:space="preserve"> блокаторов рецепторов </w:t>
      </w:r>
      <w:proofErr w:type="spellStart"/>
      <w:r>
        <w:t>ангиотензина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(БРА).</w:t>
      </w:r>
    </w:p>
    <w:p w:rsidR="00BD1AF3" w:rsidRDefault="00BD1AF3" w:rsidP="00BD1AF3">
      <w:pPr>
        <w:pStyle w:val="a3"/>
        <w:numPr>
          <w:ilvl w:val="0"/>
          <w:numId w:val="3"/>
        </w:numPr>
        <w:ind w:left="0" w:firstLine="0"/>
      </w:pPr>
      <w:r>
        <w:t>Известно, что прием БРА обеспечивает более стойкий гипотензивный эффект по сравнению с ИАПФ. Объясните, почему (</w:t>
      </w:r>
      <w:proofErr w:type="gramStart"/>
      <w:r>
        <w:t xml:space="preserve">коротко </w:t>
      </w:r>
      <w:r w:rsidR="002B1922">
        <w:t xml:space="preserve"> </w:t>
      </w:r>
      <w:r>
        <w:sym w:font="Wingdings" w:char="F04A"/>
      </w:r>
      <w:r>
        <w:t>!</w:t>
      </w:r>
      <w:proofErr w:type="gramEnd"/>
      <w:r>
        <w:t>).</w:t>
      </w:r>
    </w:p>
    <w:p w:rsidR="00BD1AF3" w:rsidRPr="000D410F" w:rsidRDefault="00BD1AF3" w:rsidP="00BD1AF3">
      <w:pPr>
        <w:pStyle w:val="a3"/>
        <w:ind w:left="0"/>
      </w:pPr>
    </w:p>
    <w:p w:rsidR="00BD1AF3" w:rsidRDefault="00BD1AF3" w:rsidP="00BD1A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Изучите по учебнику раздел «</w:t>
      </w:r>
      <w:proofErr w:type="spellStart"/>
      <w:r>
        <w:t>Фармакодинамика</w:t>
      </w:r>
      <w:proofErr w:type="spellEnd"/>
      <w:r>
        <w:t>» бета – блокаторов.</w:t>
      </w:r>
    </w:p>
    <w:p w:rsidR="00EA57AF" w:rsidRDefault="00BD1AF3" w:rsidP="00BD1AF3">
      <w:r>
        <w:t>Как Вы можете объяснить многочисленные эффекты БАБ, указанные в этом разделе?</w:t>
      </w:r>
    </w:p>
    <w:p w:rsidR="007D295E" w:rsidRDefault="007D295E" w:rsidP="007D295E">
      <w:pPr>
        <w:pStyle w:val="a3"/>
        <w:numPr>
          <w:ilvl w:val="0"/>
          <w:numId w:val="1"/>
        </w:numPr>
      </w:pPr>
      <w:r>
        <w:lastRenderedPageBreak/>
        <w:t xml:space="preserve">Больной 58 лет с гипертонической болезнью и аденомой предстательной железы. </w:t>
      </w:r>
    </w:p>
    <w:p w:rsidR="007D295E" w:rsidRDefault="007D295E" w:rsidP="007D295E">
      <w:pPr>
        <w:ind w:left="360"/>
      </w:pPr>
      <w:r>
        <w:t>Какие гипотензивные препараты предпочтите</w:t>
      </w:r>
      <w:r>
        <w:t>льнее назначить этому больному: а</w:t>
      </w:r>
      <w:r>
        <w:t>нтагонисты кальция (</w:t>
      </w:r>
      <w:proofErr w:type="spellStart"/>
      <w:r>
        <w:t>верапамил</w:t>
      </w:r>
      <w:proofErr w:type="spellEnd"/>
      <w:r>
        <w:t xml:space="preserve">) </w:t>
      </w:r>
      <w:r>
        <w:t>или альфа</w:t>
      </w:r>
      <w:r>
        <w:t>-</w:t>
      </w:r>
      <w:proofErr w:type="spellStart"/>
      <w:r>
        <w:t>адреноблокаторы</w:t>
      </w:r>
      <w:proofErr w:type="spellEnd"/>
      <w:r>
        <w:t xml:space="preserve"> </w:t>
      </w:r>
      <w:r>
        <w:t>или и</w:t>
      </w:r>
      <w:r>
        <w:t>нгибиторы АПФ</w:t>
      </w:r>
      <w:r>
        <w:t>? Поясните свой ответ.</w:t>
      </w:r>
    </w:p>
    <w:p w:rsidR="007D295E" w:rsidRDefault="007D295E" w:rsidP="007D295E">
      <w:pPr>
        <w:ind w:left="360"/>
      </w:pPr>
    </w:p>
    <w:p w:rsidR="007D295E" w:rsidRDefault="007D295E" w:rsidP="007D295E">
      <w:pPr>
        <w:ind w:left="360"/>
      </w:pPr>
      <w:r>
        <w:t xml:space="preserve"> </w:t>
      </w:r>
    </w:p>
    <w:p w:rsidR="007D295E" w:rsidRDefault="007D295E" w:rsidP="007D295E">
      <w:pPr>
        <w:ind w:left="360"/>
      </w:pPr>
    </w:p>
    <w:p w:rsidR="009F315C" w:rsidRDefault="009F315C" w:rsidP="00BD1AF3">
      <w:bookmarkStart w:id="0" w:name="_GoBack"/>
      <w:bookmarkEnd w:id="0"/>
    </w:p>
    <w:sectPr w:rsidR="009F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14"/>
    <w:multiLevelType w:val="hybridMultilevel"/>
    <w:tmpl w:val="412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70E"/>
    <w:multiLevelType w:val="hybridMultilevel"/>
    <w:tmpl w:val="5302D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996170"/>
    <w:multiLevelType w:val="hybridMultilevel"/>
    <w:tmpl w:val="AF68A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B"/>
    <w:rsid w:val="00214682"/>
    <w:rsid w:val="002B1922"/>
    <w:rsid w:val="007D295E"/>
    <w:rsid w:val="008A1ABB"/>
    <w:rsid w:val="009F315C"/>
    <w:rsid w:val="00B85FDD"/>
    <w:rsid w:val="00BD1AF3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6BDA-9DA9-4DB5-8FC9-EA5CCAC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4</cp:revision>
  <dcterms:created xsi:type="dcterms:W3CDTF">2020-04-22T11:42:00Z</dcterms:created>
  <dcterms:modified xsi:type="dcterms:W3CDTF">2020-04-22T12:47:00Z</dcterms:modified>
</cp:coreProperties>
</file>