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57" w:rsidRPr="00BF2E57" w:rsidRDefault="00BF2E57" w:rsidP="00814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E57">
        <w:rPr>
          <w:rFonts w:ascii="Times New Roman" w:hAnsi="Times New Roman" w:cs="Times New Roman"/>
          <w:b/>
          <w:bCs/>
          <w:sz w:val="28"/>
          <w:szCs w:val="28"/>
        </w:rPr>
        <w:t xml:space="preserve">Оценить результаты рентгенологического исследования органов дыхания (рентгенограммы, </w:t>
      </w:r>
      <w:proofErr w:type="spellStart"/>
      <w:r w:rsidRPr="00BF2E57">
        <w:rPr>
          <w:rFonts w:ascii="Times New Roman" w:hAnsi="Times New Roman" w:cs="Times New Roman"/>
          <w:b/>
          <w:bCs/>
          <w:sz w:val="28"/>
          <w:szCs w:val="28"/>
        </w:rPr>
        <w:t>бронхограммы</w:t>
      </w:r>
      <w:proofErr w:type="spellEnd"/>
      <w:r w:rsidRPr="00BF2E57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814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Проекция снимка: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- прямая (передняя или задняя);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- боковая (правая или левая);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- косая (передняя или задняя).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814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Особые условия рентгенографии: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Положение больного сидя или лёжа (из-за тяжести состояния).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Дыхательная динамическая незрелость изображения (у больных без сознания).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814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Оценка качества снимка: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- контрастность;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- резкость изображения;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- отсутствие артефактов и вуали.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i/>
          <w:iCs/>
          <w:sz w:val="24"/>
          <w:szCs w:val="24"/>
        </w:rPr>
        <w:t xml:space="preserve">4. </w:t>
      </w:r>
      <w:r w:rsidRPr="00814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Состояние мягких тканей грудной клетки: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- объём;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- структура;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- наличие инородных тел или свободного газа после травм.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 w:rsidRPr="00814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Состояние скелета грудной клетки и плечевого пояса: рёбер, грудины, видимых шейных и грудных позвонков, ключиц, лопаток, головок плечевых костей; состояние ядер окостенения и зон роста: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- положение;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- форма;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- величина;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- структура костей.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814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Сравнительная оценка лёгочных полей: </w:t>
      </w:r>
      <w:r w:rsidRPr="00814DA6">
        <w:rPr>
          <w:rFonts w:ascii="Times New Roman" w:hAnsi="Times New Roman" w:cs="Times New Roman"/>
          <w:i/>
          <w:iCs/>
          <w:sz w:val="24"/>
          <w:szCs w:val="24"/>
        </w:rPr>
        <w:t>площадь, форма, прозрачность.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i/>
          <w:iCs/>
          <w:sz w:val="24"/>
          <w:szCs w:val="24"/>
        </w:rPr>
        <w:t xml:space="preserve">7. </w:t>
      </w:r>
      <w:r w:rsidRPr="00814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обнаружении симптомов патологии: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- обширное или ограниченное затемнение или просветление;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- очаги, круглая или кольцевидная тень;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- подробное описание их положения, формы, размеров, плотности тени, структуры, контуров.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i/>
          <w:iCs/>
          <w:sz w:val="24"/>
          <w:szCs w:val="24"/>
        </w:rPr>
        <w:t xml:space="preserve">8. </w:t>
      </w:r>
      <w:r w:rsidRPr="00814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Состояние лёгочного рисунка: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Распределение элементов.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Архитектоника.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Калибр и характер контуров.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i/>
          <w:iCs/>
          <w:sz w:val="24"/>
          <w:szCs w:val="24"/>
        </w:rPr>
        <w:t xml:space="preserve">9. </w:t>
      </w:r>
      <w:r w:rsidRPr="00814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Состояние корней лёгких: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Положение.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Форма.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Размеры.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Структура.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Контуры элементов.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Наличие дополнительных образований.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i/>
          <w:iCs/>
          <w:sz w:val="24"/>
          <w:szCs w:val="24"/>
        </w:rPr>
        <w:t xml:space="preserve">10. </w:t>
      </w:r>
      <w:r w:rsidRPr="00814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Состояние средостения: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Положение.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Форма и ширина его в целом.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sz w:val="24"/>
          <w:szCs w:val="24"/>
        </w:rPr>
        <w:t>Характеристика отдельных органов.</w:t>
      </w:r>
    </w:p>
    <w:p w:rsidR="00BF2E57" w:rsidRPr="00814DA6" w:rsidRDefault="00BF2E57" w:rsidP="00B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6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814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Рентгенологическое (клинико-рентгенологическое) заключение.</w:t>
      </w:r>
    </w:p>
    <w:p w:rsidR="00412FDF" w:rsidRDefault="00412FDF" w:rsidP="00BF2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DA6" w:rsidRDefault="00814DA6" w:rsidP="00BF2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DA6" w:rsidRDefault="00814DA6" w:rsidP="00BF2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DA6" w:rsidRDefault="00814DA6" w:rsidP="00BF2E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2FDF" w:rsidRDefault="00412FDF" w:rsidP="00814D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2F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Сроки окостенения скелета кисти и дистального отдела предплечья у детей и подростков </w:t>
      </w:r>
      <w:r w:rsidRPr="00412F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(Жуковский М.А. и др., 1980)</w:t>
      </w:r>
    </w:p>
    <w:p w:rsidR="00814DA6" w:rsidRDefault="00814DA6" w:rsidP="00BF2E5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97"/>
        <w:gridCol w:w="1773"/>
        <w:gridCol w:w="1771"/>
      </w:tblGrid>
      <w:tr w:rsidR="00412FDF" w:rsidRPr="00412FDF" w:rsidTr="00412FDF">
        <w:trPr>
          <w:trHeight w:val="345"/>
        </w:trPr>
        <w:tc>
          <w:tcPr>
            <w:tcW w:w="31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Точки окостенения и синостозы</w:t>
            </w:r>
          </w:p>
        </w:tc>
        <w:tc>
          <w:tcPr>
            <w:tcW w:w="18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Средний срок</w:t>
            </w:r>
          </w:p>
        </w:tc>
      </w:tr>
      <w:tr w:rsidR="00412FDF" w:rsidRPr="00412FDF" w:rsidTr="00412FDF">
        <w:trPr>
          <w:trHeight w:val="345"/>
        </w:trPr>
        <w:tc>
          <w:tcPr>
            <w:tcW w:w="31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девочки</w:t>
            </w:r>
          </w:p>
        </w:tc>
      </w:tr>
      <w:tr w:rsidR="00412FDF" w:rsidRPr="00412FDF" w:rsidTr="00412FDF">
        <w:trPr>
          <w:trHeight w:val="382"/>
        </w:trPr>
        <w:tc>
          <w:tcPr>
            <w:tcW w:w="3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Головчатая и крючковатая кости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3-4 мес.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2-3 мес.</w:t>
            </w:r>
          </w:p>
        </w:tc>
      </w:tr>
      <w:tr w:rsidR="00412FDF" w:rsidRPr="00412FDF" w:rsidTr="00412FDF">
        <w:trPr>
          <w:trHeight w:val="382"/>
        </w:trPr>
        <w:tc>
          <w:tcPr>
            <w:tcW w:w="3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Дистальный эпифиз лучевой кости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10-12 мес.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8-10 мес.</w:t>
            </w:r>
          </w:p>
        </w:tc>
      </w:tr>
      <w:tr w:rsidR="00412FDF" w:rsidRPr="00412FDF" w:rsidTr="00412FDF">
        <w:trPr>
          <w:trHeight w:val="546"/>
        </w:trPr>
        <w:tc>
          <w:tcPr>
            <w:tcW w:w="3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Эпифизы основных фаланг и пястных костей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15-18 мес.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10-12 </w:t>
            </w:r>
            <w:proofErr w:type="spellStart"/>
            <w:proofErr w:type="gramStart"/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12FDF" w:rsidRPr="00412FDF" w:rsidTr="00412FDF">
        <w:trPr>
          <w:trHeight w:val="546"/>
        </w:trPr>
        <w:tc>
          <w:tcPr>
            <w:tcW w:w="3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Эпифизы средних и концевых фаланг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20-24 мес.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12-15 мес.</w:t>
            </w:r>
          </w:p>
        </w:tc>
      </w:tr>
      <w:tr w:rsidR="00412FDF" w:rsidRPr="00412FDF" w:rsidTr="00412FDF">
        <w:trPr>
          <w:trHeight w:val="382"/>
        </w:trPr>
        <w:tc>
          <w:tcPr>
            <w:tcW w:w="3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Трёхгранная кость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3-3½ года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2-2½ года</w:t>
            </w:r>
          </w:p>
        </w:tc>
      </w:tr>
      <w:tr w:rsidR="00412FDF" w:rsidRPr="00412FDF" w:rsidTr="00412FDF">
        <w:trPr>
          <w:trHeight w:val="382"/>
        </w:trPr>
        <w:tc>
          <w:tcPr>
            <w:tcW w:w="3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Полулунная кость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3½-4 года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2½-3 года</w:t>
            </w:r>
          </w:p>
        </w:tc>
      </w:tr>
      <w:tr w:rsidR="00412FDF" w:rsidRPr="00412FDF" w:rsidTr="00412FDF">
        <w:trPr>
          <w:trHeight w:val="382"/>
        </w:trPr>
        <w:tc>
          <w:tcPr>
            <w:tcW w:w="3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Многоугольная и ладьевидная кости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5½-6 лет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4-4½ года</w:t>
            </w:r>
          </w:p>
        </w:tc>
      </w:tr>
      <w:tr w:rsidR="00412FDF" w:rsidRPr="00412FDF" w:rsidTr="00412FDF">
        <w:trPr>
          <w:trHeight w:val="382"/>
        </w:trPr>
        <w:tc>
          <w:tcPr>
            <w:tcW w:w="3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Дистальный эпифиз локтевой кости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7-7½ лет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6-6½ лет</w:t>
            </w:r>
          </w:p>
        </w:tc>
      </w:tr>
      <w:tr w:rsidR="00412FDF" w:rsidRPr="00412FDF" w:rsidTr="00412FDF">
        <w:trPr>
          <w:trHeight w:val="546"/>
        </w:trPr>
        <w:tc>
          <w:tcPr>
            <w:tcW w:w="3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Шиловидный отросток локтевой кости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9½-10 лет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7½-8 лет</w:t>
            </w:r>
          </w:p>
        </w:tc>
      </w:tr>
      <w:tr w:rsidR="00412FDF" w:rsidRPr="00412FDF" w:rsidTr="00412FDF">
        <w:trPr>
          <w:trHeight w:val="382"/>
        </w:trPr>
        <w:tc>
          <w:tcPr>
            <w:tcW w:w="3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Гороховидная кость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8½-9 лет</w:t>
            </w:r>
          </w:p>
        </w:tc>
      </w:tr>
      <w:tr w:rsidR="00412FDF" w:rsidRPr="00412FDF" w:rsidTr="00412FDF">
        <w:trPr>
          <w:trHeight w:val="546"/>
        </w:trPr>
        <w:tc>
          <w:tcPr>
            <w:tcW w:w="3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Сесамовидные</w:t>
            </w:r>
            <w:proofErr w:type="spellEnd"/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 xml:space="preserve"> кости в </w:t>
            </w:r>
            <w:proofErr w:type="spellStart"/>
            <w:proofErr w:type="gramStart"/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I</w:t>
            </w:r>
            <w:proofErr w:type="gramEnd"/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пястно</w:t>
            </w:r>
            <w:proofErr w:type="spellEnd"/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-фаланговом суставе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13½-14 лет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11-11½лет</w:t>
            </w:r>
          </w:p>
        </w:tc>
      </w:tr>
      <w:tr w:rsidR="00412FDF" w:rsidRPr="00412FDF" w:rsidTr="00412FDF">
        <w:trPr>
          <w:trHeight w:val="546"/>
        </w:trPr>
        <w:tc>
          <w:tcPr>
            <w:tcW w:w="3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 xml:space="preserve">Синостоз в </w:t>
            </w:r>
            <w:proofErr w:type="gramStart"/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val="en-US" w:eastAsia="ru-RU"/>
              </w:rPr>
              <w:t>I</w:t>
            </w:r>
            <w:proofErr w:type="gramEnd"/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пястной кости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15½-16 лет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12½-13 лет</w:t>
            </w:r>
          </w:p>
        </w:tc>
      </w:tr>
      <w:tr w:rsidR="00412FDF" w:rsidRPr="00412FDF" w:rsidTr="00412FDF">
        <w:trPr>
          <w:trHeight w:val="546"/>
        </w:trPr>
        <w:tc>
          <w:tcPr>
            <w:tcW w:w="3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Синостозы в концевых фалангах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16-16½ лет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13½-14 лет</w:t>
            </w:r>
          </w:p>
        </w:tc>
      </w:tr>
      <w:tr w:rsidR="00412FDF" w:rsidRPr="00412FDF" w:rsidTr="00412FDF">
        <w:trPr>
          <w:trHeight w:val="546"/>
        </w:trPr>
        <w:tc>
          <w:tcPr>
            <w:tcW w:w="3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Синостозы в основных фалангах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16½-17 лет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14-15 лет</w:t>
            </w:r>
          </w:p>
        </w:tc>
      </w:tr>
      <w:tr w:rsidR="00412FDF" w:rsidRPr="00412FDF" w:rsidTr="00412FDF">
        <w:trPr>
          <w:trHeight w:val="546"/>
        </w:trPr>
        <w:tc>
          <w:tcPr>
            <w:tcW w:w="3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Синостозы в средних фалангах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16½-17 лет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15½-16 лет</w:t>
            </w:r>
          </w:p>
        </w:tc>
      </w:tr>
      <w:tr w:rsidR="00412FDF" w:rsidRPr="00412FDF" w:rsidTr="00412FDF">
        <w:trPr>
          <w:trHeight w:val="546"/>
        </w:trPr>
        <w:tc>
          <w:tcPr>
            <w:tcW w:w="3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 xml:space="preserve">Синостозы во </w:t>
            </w:r>
            <w:proofErr w:type="gramStart"/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val="en-US" w:eastAsia="ru-RU"/>
              </w:rPr>
              <w:t>II</w:t>
            </w:r>
            <w:proofErr w:type="gramEnd"/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-</w:t>
            </w: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val="en-US" w:eastAsia="ru-RU"/>
              </w:rPr>
              <w:t>V</w:t>
            </w: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пястных костях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16½-17 лет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15½-16 лет</w:t>
            </w:r>
          </w:p>
        </w:tc>
      </w:tr>
      <w:tr w:rsidR="00412FDF" w:rsidRPr="00412FDF" w:rsidTr="00412FDF">
        <w:trPr>
          <w:trHeight w:val="546"/>
        </w:trPr>
        <w:tc>
          <w:tcPr>
            <w:tcW w:w="3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Синостоз дистального эпифиза локтевой кости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17-18 лет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15½-16 лет</w:t>
            </w:r>
          </w:p>
        </w:tc>
      </w:tr>
      <w:tr w:rsidR="00412FDF" w:rsidRPr="00412FDF" w:rsidTr="00412FDF">
        <w:trPr>
          <w:trHeight w:val="546"/>
        </w:trPr>
        <w:tc>
          <w:tcPr>
            <w:tcW w:w="3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1"/>
                <w:szCs w:val="21"/>
                <w:lang w:eastAsia="ru-RU"/>
              </w:rPr>
              <w:t>Синостоз дистального эпифиза лучевой кости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18-19 лет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12FDF" w:rsidRPr="00412FDF" w:rsidRDefault="00412FDF" w:rsidP="0081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F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16½-17½ лет</w:t>
            </w:r>
          </w:p>
        </w:tc>
      </w:tr>
    </w:tbl>
    <w:p w:rsidR="00412FDF" w:rsidRDefault="00412FDF" w:rsidP="00BF2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41" w:rsidRDefault="000F0441" w:rsidP="00BF2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41" w:rsidRDefault="000F0441" w:rsidP="00BF2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41" w:rsidRDefault="000F0441" w:rsidP="00BF2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41" w:rsidRDefault="000F0441" w:rsidP="00BF2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41" w:rsidRDefault="000F0441" w:rsidP="00BF2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41" w:rsidRDefault="000F0441" w:rsidP="00BF2E5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044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Оценка турецкого седла по данным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F04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краниограммы</w:t>
      </w:r>
      <w:proofErr w:type="spellEnd"/>
      <w:r w:rsidRPr="000F04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боковой проекции</w:t>
      </w:r>
    </w:p>
    <w:p w:rsidR="00000000" w:rsidRPr="00816ABB" w:rsidRDefault="00D82551" w:rsidP="000F04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BB">
        <w:rPr>
          <w:rFonts w:ascii="Times New Roman" w:hAnsi="Times New Roman" w:cs="Times New Roman"/>
          <w:sz w:val="24"/>
          <w:szCs w:val="24"/>
        </w:rPr>
        <w:t xml:space="preserve">Визуализация особенностей строения турецкого седла и сопутствующей патологии осуществляется рентгенологическим исследованием черепа в боковой проекции с эффективной (эквивалентной) дозой 0,01 </w:t>
      </w:r>
      <w:proofErr w:type="spellStart"/>
      <w:r w:rsidRPr="00816ABB">
        <w:rPr>
          <w:rFonts w:ascii="Times New Roman" w:hAnsi="Times New Roman" w:cs="Times New Roman"/>
          <w:sz w:val="24"/>
          <w:szCs w:val="24"/>
        </w:rPr>
        <w:t>мЗв</w:t>
      </w:r>
      <w:proofErr w:type="spellEnd"/>
      <w:r w:rsidRPr="00816ABB">
        <w:rPr>
          <w:rFonts w:ascii="Times New Roman" w:hAnsi="Times New Roman" w:cs="Times New Roman"/>
          <w:sz w:val="24"/>
          <w:szCs w:val="24"/>
        </w:rPr>
        <w:t xml:space="preserve"> (до 7 лет) и 0,02 </w:t>
      </w:r>
      <w:proofErr w:type="spellStart"/>
      <w:r w:rsidRPr="00816ABB">
        <w:rPr>
          <w:rFonts w:ascii="Times New Roman" w:hAnsi="Times New Roman" w:cs="Times New Roman"/>
          <w:sz w:val="24"/>
          <w:szCs w:val="24"/>
        </w:rPr>
        <w:t>мЗв</w:t>
      </w:r>
      <w:proofErr w:type="spellEnd"/>
      <w:r w:rsidRPr="00816ABB">
        <w:rPr>
          <w:rFonts w:ascii="Times New Roman" w:hAnsi="Times New Roman" w:cs="Times New Roman"/>
          <w:sz w:val="24"/>
          <w:szCs w:val="24"/>
        </w:rPr>
        <w:t xml:space="preserve"> (после 7 лет).</w:t>
      </w:r>
    </w:p>
    <w:p w:rsidR="00000000" w:rsidRPr="00816ABB" w:rsidRDefault="00D82551" w:rsidP="000F04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BB">
        <w:rPr>
          <w:rFonts w:ascii="Times New Roman" w:hAnsi="Times New Roman" w:cs="Times New Roman"/>
          <w:sz w:val="24"/>
          <w:szCs w:val="24"/>
        </w:rPr>
        <w:t>На рентгенограммах фиксируются структура</w:t>
      </w:r>
      <w:r w:rsidRPr="00816AB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16ABB">
        <w:rPr>
          <w:rFonts w:ascii="Times New Roman" w:hAnsi="Times New Roman" w:cs="Times New Roman"/>
          <w:sz w:val="24"/>
          <w:szCs w:val="24"/>
        </w:rPr>
        <w:t>спинки (однородная, без признаков остеопороза, без деформаций), вход и сагиттальный размер турецкого седла, выявляются признаки внутричерепной гипертензии (в виде усиления сосудистого рисунка и рисунка пальцевидных вдавлений, изменения состоя</w:t>
      </w:r>
      <w:r w:rsidRPr="00816ABB">
        <w:rPr>
          <w:rFonts w:ascii="Times New Roman" w:hAnsi="Times New Roman" w:cs="Times New Roman"/>
          <w:sz w:val="24"/>
          <w:szCs w:val="24"/>
        </w:rPr>
        <w:t xml:space="preserve">ния швов), а также </w:t>
      </w:r>
      <w:proofErr w:type="spellStart"/>
      <w:r w:rsidRPr="00816ABB">
        <w:rPr>
          <w:rFonts w:ascii="Times New Roman" w:hAnsi="Times New Roman" w:cs="Times New Roman"/>
          <w:sz w:val="24"/>
          <w:szCs w:val="24"/>
        </w:rPr>
        <w:t>кальцификаты</w:t>
      </w:r>
      <w:proofErr w:type="spellEnd"/>
      <w:r w:rsidRPr="00816ABB">
        <w:rPr>
          <w:rFonts w:ascii="Times New Roman" w:hAnsi="Times New Roman" w:cs="Times New Roman"/>
          <w:sz w:val="24"/>
          <w:szCs w:val="24"/>
        </w:rPr>
        <w:t xml:space="preserve"> и другие патологические изменения.</w:t>
      </w:r>
    </w:p>
    <w:p w:rsidR="000F0441" w:rsidRDefault="000F0441" w:rsidP="00BF2E5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0441" w:rsidRPr="00816ABB" w:rsidRDefault="000F0441" w:rsidP="000F04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Размеры турецкого седла (</w:t>
      </w:r>
      <w:proofErr w:type="gramStart"/>
      <w:r w:rsidRPr="0081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мм</w:t>
      </w:r>
      <w:proofErr w:type="gramEnd"/>
      <w:r w:rsidRPr="0081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4"/>
        <w:gridCol w:w="3200"/>
        <w:gridCol w:w="3181"/>
      </w:tblGrid>
      <w:tr w:rsidR="000F0441" w:rsidRPr="000F0441" w:rsidTr="000F0441">
        <w:trPr>
          <w:trHeight w:val="36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0441" w:rsidRPr="000F0441" w:rsidRDefault="000F0441" w:rsidP="000F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0441" w:rsidRPr="000F0441" w:rsidRDefault="000F0441" w:rsidP="000F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Сагиттальный размер</w:t>
            </w:r>
          </w:p>
        </w:tc>
        <w:tc>
          <w:tcPr>
            <w:tcW w:w="1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0441" w:rsidRPr="000F0441" w:rsidRDefault="000F0441" w:rsidP="000F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Высота</w:t>
            </w:r>
          </w:p>
        </w:tc>
      </w:tr>
      <w:tr w:rsidR="000F0441" w:rsidRPr="000F0441" w:rsidTr="000F0441">
        <w:trPr>
          <w:trHeight w:val="201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0441" w:rsidRPr="000F0441" w:rsidRDefault="000F0441" w:rsidP="000F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0441" w:rsidRPr="000F0441" w:rsidRDefault="000F0441" w:rsidP="000F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0441" w:rsidRPr="000F0441" w:rsidRDefault="000F0441" w:rsidP="000F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</w:t>
            </w:r>
          </w:p>
        </w:tc>
      </w:tr>
      <w:tr w:rsidR="000F0441" w:rsidRPr="000F0441" w:rsidTr="000F0441">
        <w:trPr>
          <w:trHeight w:val="279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0441" w:rsidRPr="000F0441" w:rsidRDefault="000F0441" w:rsidP="000F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0441" w:rsidRPr="000F0441" w:rsidRDefault="000F0441" w:rsidP="000F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0441" w:rsidRPr="000F0441" w:rsidRDefault="000F0441" w:rsidP="000F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0F0441" w:rsidRPr="000F0441" w:rsidTr="000F0441">
        <w:trPr>
          <w:trHeight w:val="330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0441" w:rsidRPr="000F0441" w:rsidRDefault="000F0441" w:rsidP="000F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0441" w:rsidRPr="000F0441" w:rsidRDefault="000F0441" w:rsidP="000F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0441" w:rsidRPr="000F0441" w:rsidRDefault="000F0441" w:rsidP="000F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</w:t>
            </w:r>
          </w:p>
        </w:tc>
      </w:tr>
      <w:tr w:rsidR="000F0441" w:rsidRPr="000F0441" w:rsidTr="000F0441">
        <w:trPr>
          <w:trHeight w:val="352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0441" w:rsidRPr="000F0441" w:rsidRDefault="000F0441" w:rsidP="000F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0441" w:rsidRPr="000F0441" w:rsidRDefault="000F0441" w:rsidP="000F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0441" w:rsidRPr="000F0441" w:rsidRDefault="000F0441" w:rsidP="000F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</w:t>
            </w:r>
          </w:p>
        </w:tc>
      </w:tr>
    </w:tbl>
    <w:p w:rsidR="000F0441" w:rsidRDefault="000F0441" w:rsidP="000F0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46" w:rsidRPr="00AF1746" w:rsidRDefault="00AF1746" w:rsidP="00AF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46">
        <w:rPr>
          <w:rFonts w:ascii="Times New Roman" w:hAnsi="Times New Roman" w:cs="Times New Roman"/>
          <w:b/>
          <w:i/>
          <w:iCs/>
          <w:sz w:val="24"/>
          <w:szCs w:val="24"/>
        </w:rPr>
        <w:t>Гемоглобин</w:t>
      </w:r>
      <w:r w:rsidRPr="00AF1746">
        <w:rPr>
          <w:rFonts w:ascii="Times New Roman" w:hAnsi="Times New Roman" w:cs="Times New Roman"/>
          <w:b/>
          <w:sz w:val="24"/>
          <w:szCs w:val="24"/>
        </w:rPr>
        <w:t>:</w:t>
      </w:r>
      <w:r w:rsidRPr="00AF1746">
        <w:rPr>
          <w:rFonts w:ascii="Times New Roman" w:hAnsi="Times New Roman" w:cs="Times New Roman"/>
          <w:sz w:val="24"/>
          <w:szCs w:val="24"/>
        </w:rPr>
        <w:t xml:space="preserve"> снижение – при всех видах анемий,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гемобластозах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лимфопролиферативных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 xml:space="preserve"> процессах. Повышается при сгущении крови,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гемоконцентрации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>, эритремии, при заболеваниях органов дыхания, врожденных пороках сердца, объемных процессах, сопровождающихся повышением эритроцитов.</w:t>
      </w:r>
    </w:p>
    <w:p w:rsidR="00AF1746" w:rsidRPr="00AF1746" w:rsidRDefault="00AF1746" w:rsidP="00AF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46">
        <w:rPr>
          <w:rFonts w:ascii="Times New Roman" w:hAnsi="Times New Roman" w:cs="Times New Roman"/>
          <w:b/>
          <w:i/>
          <w:iCs/>
          <w:sz w:val="24"/>
          <w:szCs w:val="24"/>
        </w:rPr>
        <w:t>- Эритроциты</w:t>
      </w:r>
      <w:r w:rsidRPr="00AF1746">
        <w:rPr>
          <w:rFonts w:ascii="Times New Roman" w:hAnsi="Times New Roman" w:cs="Times New Roman"/>
          <w:b/>
          <w:sz w:val="24"/>
          <w:szCs w:val="24"/>
        </w:rPr>
        <w:t>:</w:t>
      </w:r>
      <w:r w:rsidRPr="00AF1746">
        <w:rPr>
          <w:rFonts w:ascii="Times New Roman" w:hAnsi="Times New Roman" w:cs="Times New Roman"/>
          <w:sz w:val="24"/>
          <w:szCs w:val="24"/>
        </w:rPr>
        <w:t xml:space="preserve"> уменьшение в различной степени при всех формах анемий. Увеличение при абсолютных и относительных эритроцитозах.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Гемоконцентрационные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эрироцитозы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 xml:space="preserve"> – в результате потери жидкости с рвотой, диареей, при ожогах, шоке.</w:t>
      </w:r>
    </w:p>
    <w:p w:rsidR="00AF1746" w:rsidRPr="00AF1746" w:rsidRDefault="00AF1746" w:rsidP="00AF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46">
        <w:rPr>
          <w:rFonts w:ascii="Times New Roman" w:hAnsi="Times New Roman" w:cs="Times New Roman"/>
          <w:sz w:val="24"/>
          <w:szCs w:val="24"/>
        </w:rPr>
        <w:t>- </w:t>
      </w:r>
      <w:r w:rsidRPr="00AF1746">
        <w:rPr>
          <w:rFonts w:ascii="Times New Roman" w:hAnsi="Times New Roman" w:cs="Times New Roman"/>
          <w:b/>
          <w:i/>
          <w:iCs/>
          <w:sz w:val="24"/>
          <w:szCs w:val="24"/>
        </w:rPr>
        <w:t>Цветовой показатель</w:t>
      </w:r>
      <w:r w:rsidRPr="00AF1746">
        <w:rPr>
          <w:rFonts w:ascii="Times New Roman" w:hAnsi="Times New Roman" w:cs="Times New Roman"/>
          <w:b/>
          <w:sz w:val="24"/>
          <w:szCs w:val="24"/>
        </w:rPr>
        <w:t>:</w:t>
      </w:r>
      <w:r w:rsidRPr="00AF1746">
        <w:rPr>
          <w:rFonts w:ascii="Times New Roman" w:hAnsi="Times New Roman" w:cs="Times New Roman"/>
          <w:sz w:val="24"/>
          <w:szCs w:val="24"/>
        </w:rPr>
        <w:t xml:space="preserve"> норма 0,85-1,15.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Гиперхромия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 xml:space="preserve"> – ЦП выше 1,15 (при фолиево-дефицитной, В</w:t>
      </w:r>
      <w:r w:rsidRPr="00AF174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AF1746">
        <w:rPr>
          <w:rFonts w:ascii="Times New Roman" w:hAnsi="Times New Roman" w:cs="Times New Roman"/>
          <w:sz w:val="24"/>
          <w:szCs w:val="24"/>
        </w:rPr>
        <w:t xml:space="preserve">– дефицитной, некоторых хронических гемолитических анемиях, нарушениях функции печени, дифиллоботриозе).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Гипохромия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 xml:space="preserve"> – ЦП ниже 0,85 - показатель или дефицита железа или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железорефрактерности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сидороахрестическая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 xml:space="preserve"> анемия).</w:t>
      </w:r>
    </w:p>
    <w:p w:rsidR="00AF1746" w:rsidRDefault="00AF1746" w:rsidP="00AF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46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AF1746">
        <w:rPr>
          <w:rFonts w:ascii="Times New Roman" w:hAnsi="Times New Roman" w:cs="Times New Roman"/>
          <w:b/>
          <w:i/>
          <w:iCs/>
          <w:sz w:val="24"/>
          <w:szCs w:val="24"/>
        </w:rPr>
        <w:t>Ретикулоциты</w:t>
      </w:r>
      <w:proofErr w:type="spellEnd"/>
      <w:r w:rsidRPr="00AF1746">
        <w:rPr>
          <w:rFonts w:ascii="Times New Roman" w:hAnsi="Times New Roman" w:cs="Times New Roman"/>
          <w:b/>
          <w:sz w:val="24"/>
          <w:szCs w:val="24"/>
        </w:rPr>
        <w:t>:</w:t>
      </w:r>
      <w:r w:rsidRPr="00AF1746">
        <w:rPr>
          <w:rFonts w:ascii="Times New Roman" w:hAnsi="Times New Roman" w:cs="Times New Roman"/>
          <w:sz w:val="24"/>
          <w:szCs w:val="24"/>
        </w:rPr>
        <w:t xml:space="preserve"> менее 5 ‰–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гипорегенаротрное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 xml:space="preserve"> состояние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эритропоэза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 xml:space="preserve">. 5-50‰ –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норморегенеративное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 xml:space="preserve">, более 50 ‰ –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гиперрегенераторное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>.</w:t>
      </w:r>
    </w:p>
    <w:p w:rsidR="00AF1746" w:rsidRPr="00AF1746" w:rsidRDefault="00AF1746" w:rsidP="00AF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46">
        <w:rPr>
          <w:rFonts w:ascii="Times New Roman" w:hAnsi="Times New Roman" w:cs="Times New Roman"/>
          <w:b/>
          <w:sz w:val="24"/>
          <w:szCs w:val="24"/>
        </w:rPr>
        <w:t> </w:t>
      </w:r>
      <w:r w:rsidRPr="00AF1746">
        <w:rPr>
          <w:rFonts w:ascii="Times New Roman" w:hAnsi="Times New Roman" w:cs="Times New Roman"/>
          <w:b/>
          <w:i/>
          <w:iCs/>
          <w:sz w:val="24"/>
          <w:szCs w:val="24"/>
        </w:rPr>
        <w:t>Тромбоциты</w:t>
      </w:r>
      <w:r w:rsidRPr="00AF1746">
        <w:rPr>
          <w:rFonts w:ascii="Times New Roman" w:hAnsi="Times New Roman" w:cs="Times New Roman"/>
          <w:b/>
          <w:sz w:val="24"/>
          <w:szCs w:val="24"/>
        </w:rPr>
        <w:t>: норма</w:t>
      </w:r>
      <w:r w:rsidRPr="00AF1746">
        <w:rPr>
          <w:rFonts w:ascii="Times New Roman" w:hAnsi="Times New Roman" w:cs="Times New Roman"/>
          <w:sz w:val="24"/>
          <w:szCs w:val="24"/>
        </w:rPr>
        <w:t xml:space="preserve"> 150-400∙10</w:t>
      </w:r>
      <w:r w:rsidRPr="00AF174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F1746">
        <w:rPr>
          <w:rFonts w:ascii="Times New Roman" w:hAnsi="Times New Roman" w:cs="Times New Roman"/>
          <w:sz w:val="24"/>
          <w:szCs w:val="24"/>
        </w:rPr>
        <w:t xml:space="preserve">. Тромбоцитоз в физиологических условиях наблюдается при физических нагрузках, в патологических условиях отмечается при лейкозах,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эритромиелофиброзе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 xml:space="preserve">, эритремии после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спленэктомии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 xml:space="preserve">, при гемолитических кризах, после кровотечений, при ожогах. Тромбоцитопения – при тромбоцитопенической пурпуре, лейкозах,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Pr="00AF174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F1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апластических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 xml:space="preserve"> анемиях,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гиперспленизме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 xml:space="preserve">, ДВС-синдроме в стадии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гиперкоагуляции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>, относительная тромбоцитопения на фоне снижения количества эритроцитов, абсолютная тромбоцитопения на фоне нормального содержания эритроцитов.</w:t>
      </w:r>
    </w:p>
    <w:p w:rsidR="00AF1746" w:rsidRPr="00AF1746" w:rsidRDefault="00AF1746" w:rsidP="00AF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46">
        <w:rPr>
          <w:rFonts w:ascii="Times New Roman" w:hAnsi="Times New Roman" w:cs="Times New Roman"/>
          <w:b/>
          <w:sz w:val="24"/>
          <w:szCs w:val="24"/>
        </w:rPr>
        <w:t>- </w:t>
      </w:r>
      <w:r w:rsidRPr="00AF1746">
        <w:rPr>
          <w:rFonts w:ascii="Times New Roman" w:hAnsi="Times New Roman" w:cs="Times New Roman"/>
          <w:b/>
          <w:i/>
          <w:iCs/>
          <w:sz w:val="24"/>
          <w:szCs w:val="24"/>
        </w:rPr>
        <w:t>Лейкоциты</w:t>
      </w:r>
      <w:r w:rsidRPr="00AF1746">
        <w:rPr>
          <w:rFonts w:ascii="Times New Roman" w:hAnsi="Times New Roman" w:cs="Times New Roman"/>
          <w:b/>
          <w:sz w:val="24"/>
          <w:szCs w:val="24"/>
        </w:rPr>
        <w:t>:</w:t>
      </w:r>
      <w:r w:rsidRPr="00AF1746">
        <w:rPr>
          <w:rFonts w:ascii="Times New Roman" w:hAnsi="Times New Roman" w:cs="Times New Roman"/>
          <w:sz w:val="24"/>
          <w:szCs w:val="24"/>
        </w:rPr>
        <w:t xml:space="preserve"> количество повышается при некоторых физиологических состояниях, при введении некоторых фармакологических препаратов (кортикостероиды) – относительный лейкоцитоз. Абсолютный лейкоцитоз – при острых воспалительных и инфекционных заболеваниях, острых и хронических лейкозах, злокачественных опухолях, обширных ожогах, после кровотечений. Лейкопения физиологическая отмечается при голодании, солнечной инсоляции; патологическая – при бактериальных и вирусных инфекциях,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гиперспленизме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Pr="00AF174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F1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746">
        <w:rPr>
          <w:rFonts w:ascii="Times New Roman" w:hAnsi="Times New Roman" w:cs="Times New Roman"/>
          <w:sz w:val="24"/>
          <w:szCs w:val="24"/>
        </w:rPr>
        <w:t>апластических</w:t>
      </w:r>
      <w:proofErr w:type="spellEnd"/>
      <w:r w:rsidRPr="00AF1746">
        <w:rPr>
          <w:rFonts w:ascii="Times New Roman" w:hAnsi="Times New Roman" w:cs="Times New Roman"/>
          <w:sz w:val="24"/>
          <w:szCs w:val="24"/>
        </w:rPr>
        <w:t xml:space="preserve"> состояниях.</w:t>
      </w:r>
    </w:p>
    <w:p w:rsidR="00041CFD" w:rsidRDefault="00AF1746" w:rsidP="00AF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46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Pr="00AF1746">
        <w:rPr>
          <w:rFonts w:ascii="Times New Roman" w:hAnsi="Times New Roman" w:cs="Times New Roman"/>
          <w:b/>
          <w:i/>
          <w:iCs/>
          <w:sz w:val="24"/>
          <w:szCs w:val="24"/>
        </w:rPr>
        <w:t>Лейкоцитарная формул</w:t>
      </w:r>
      <w:proofErr w:type="gramStart"/>
      <w:r w:rsidRPr="00AF1746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Pr="00AF1746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Pr="00AF1746">
        <w:rPr>
          <w:rFonts w:ascii="Times New Roman" w:hAnsi="Times New Roman" w:cs="Times New Roman"/>
          <w:sz w:val="24"/>
          <w:szCs w:val="24"/>
        </w:rPr>
        <w:t xml:space="preserve"> процентное соотношение клеток на 100 лейкоцитов (эозинофилы, базофилы, нейтрофилы, лимфоциты, моноциты). </w:t>
      </w:r>
    </w:p>
    <w:p w:rsidR="00AF1746" w:rsidRPr="00AF1746" w:rsidRDefault="00AF1746" w:rsidP="00AF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46">
        <w:rPr>
          <w:rFonts w:ascii="Times New Roman" w:hAnsi="Times New Roman" w:cs="Times New Roman"/>
          <w:sz w:val="24"/>
          <w:szCs w:val="24"/>
        </w:rPr>
        <w:t>- </w:t>
      </w:r>
      <w:r w:rsidRPr="00AF1746">
        <w:rPr>
          <w:rFonts w:ascii="Times New Roman" w:hAnsi="Times New Roman" w:cs="Times New Roman"/>
          <w:b/>
          <w:i/>
          <w:iCs/>
          <w:sz w:val="24"/>
          <w:szCs w:val="24"/>
        </w:rPr>
        <w:t>Скорость оседания эритроцито</w:t>
      </w:r>
      <w:proofErr w:type="gramStart"/>
      <w:r w:rsidRPr="00AF1746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AF1746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Pr="00AF1746">
        <w:rPr>
          <w:rFonts w:ascii="Times New Roman" w:hAnsi="Times New Roman" w:cs="Times New Roman"/>
          <w:sz w:val="24"/>
          <w:szCs w:val="24"/>
        </w:rPr>
        <w:t xml:space="preserve"> СОЭ (нормальные показатели приведены в разделе «гематология») повышена при инфекционных процессах, диффузных заболеваниях соединительной ткани, аутоиммунных заболеваниях, анемиях, злокачественных заболеваниях, поражениях печени. Низкие показатели СОЭ (1-2 мм/ч) возможны при декомпенсации сердечной деятельности, повышении концентрации углекислого газа в крови.</w:t>
      </w:r>
    </w:p>
    <w:p w:rsidR="00AF1746" w:rsidRPr="00AF1746" w:rsidRDefault="00AF1746" w:rsidP="00AF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ABB" w:rsidRDefault="00816ABB" w:rsidP="000F04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940425" cy="3947703"/>
            <wp:effectExtent l="0" t="0" r="3175" b="0"/>
            <wp:docPr id="3" name="Рисунок 3" descr="C:\Users\Admin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n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ABB" w:rsidRDefault="00816ABB" w:rsidP="000F04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1746" w:rsidRDefault="00D70DC3" w:rsidP="000F04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0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общего анализа собирают утреннюю порцию мочи:</w:t>
      </w:r>
    </w:p>
    <w:p w:rsidR="00000000" w:rsidRPr="00D70DC3" w:rsidRDefault="00D82551" w:rsidP="00D70D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>Новорождённого ребёнка подмывают с мылом, при этом вода должна стекать спереди назад.</w:t>
      </w:r>
    </w:p>
    <w:p w:rsidR="00000000" w:rsidRPr="00D70DC3" w:rsidRDefault="00D82551" w:rsidP="00D70D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>Для стимуляции мочеиспускания у ребёнка тёплой рукой поглаживают живот с лёгким надавливанием в надлобковой области.</w:t>
      </w:r>
    </w:p>
    <w:p w:rsidR="00000000" w:rsidRPr="00D70DC3" w:rsidRDefault="00D82551" w:rsidP="00D70D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>Под стру</w:t>
      </w:r>
      <w:r w:rsidRPr="00D70DC3">
        <w:rPr>
          <w:rFonts w:ascii="Times New Roman" w:hAnsi="Times New Roman" w:cs="Times New Roman"/>
          <w:sz w:val="24"/>
          <w:szCs w:val="24"/>
        </w:rPr>
        <w:t>ю подставляют лоток или пузырёк с широким горлышком.</w:t>
      </w:r>
    </w:p>
    <w:p w:rsidR="00000000" w:rsidRPr="00D70DC3" w:rsidRDefault="00D82551" w:rsidP="00D70D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>Лучше, если моча собирается двумя порциями в разную посуду: в начале мочеиспускания и в его конце. Первая порция даёт представление о пат</w:t>
      </w:r>
      <w:r w:rsidRPr="00D70DC3">
        <w:rPr>
          <w:rFonts w:ascii="Times New Roman" w:hAnsi="Times New Roman" w:cs="Times New Roman"/>
          <w:sz w:val="24"/>
          <w:szCs w:val="24"/>
        </w:rPr>
        <w:t>ологических процессах в уретре, а вторая – в мочевом пузыре и вышерасположенных мочевых путях.</w:t>
      </w:r>
    </w:p>
    <w:p w:rsidR="00000000" w:rsidRPr="00D70DC3" w:rsidRDefault="00D82551" w:rsidP="00D70D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>Для посева мочи на микробную флору её собирают в стерильную пробирку.</w:t>
      </w:r>
    </w:p>
    <w:p w:rsidR="00000000" w:rsidRPr="00D70DC3" w:rsidRDefault="00D82551" w:rsidP="00D70D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 xml:space="preserve">Для сбора суточной мочи используют специальную накладку с отверстием, которой прикрывают половые органы ребёнка и фиксируют бинтом в поясничной области. К </w:t>
      </w:r>
      <w:r w:rsidRPr="00D70DC3">
        <w:rPr>
          <w:rFonts w:ascii="Times New Roman" w:hAnsi="Times New Roman" w:cs="Times New Roman"/>
          <w:sz w:val="24"/>
          <w:szCs w:val="24"/>
        </w:rPr>
        <w:t>накладке присоединяется резиновая трубка, второй конец которой опускают в чистую ёмкость (банку). У мальчиков после надевания мужского презерватива на пенис, в свободном конце кондома делают прорезь и фиксируют к резиновой трубке, другой конец которой опус</w:t>
      </w:r>
      <w:r w:rsidRPr="00D70DC3">
        <w:rPr>
          <w:rFonts w:ascii="Times New Roman" w:hAnsi="Times New Roman" w:cs="Times New Roman"/>
          <w:sz w:val="24"/>
          <w:szCs w:val="24"/>
        </w:rPr>
        <w:t>кают в мочеприёмник.</w:t>
      </w:r>
    </w:p>
    <w:p w:rsidR="00D70DC3" w:rsidRDefault="00D70DC3" w:rsidP="000F0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0A" w:rsidRDefault="0054680A" w:rsidP="000F04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680A" w:rsidRDefault="0054680A" w:rsidP="000F04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69D8" w:rsidRDefault="00CB69D8" w:rsidP="000F04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10000" cy="5095875"/>
            <wp:effectExtent l="0" t="0" r="0" b="9525"/>
            <wp:docPr id="4" name="Рисунок 4" descr="http://www.funlib.ru/cimg/2014/101916/224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unlib.ru/cimg/2014/101916/22456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D8" w:rsidRDefault="00CB69D8" w:rsidP="000F04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0DC3" w:rsidRDefault="00D70DC3" w:rsidP="000F04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0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мочи по Нечипоренко</w:t>
      </w:r>
    </w:p>
    <w:p w:rsidR="00000000" w:rsidRPr="00D70DC3" w:rsidRDefault="00D82551" w:rsidP="00D70DC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>Данный анализ позволяет выявить скрытые воспалительные процессы в моче</w:t>
      </w:r>
      <w:r w:rsidRPr="00D70DC3">
        <w:rPr>
          <w:rFonts w:ascii="Times New Roman" w:hAnsi="Times New Roman" w:cs="Times New Roman"/>
          <w:sz w:val="24"/>
          <w:szCs w:val="24"/>
        </w:rPr>
        <w:t>выделительной системе. В ходе исследования определяется концентрация форменных элементов: эритроцитов, цилиндров и лейкоцитов в 1 мл мочи.</w:t>
      </w:r>
    </w:p>
    <w:p w:rsidR="00000000" w:rsidRPr="00D70DC3" w:rsidRDefault="00D82551" w:rsidP="00D70DC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>цилиндры — до 20;</w:t>
      </w:r>
    </w:p>
    <w:p w:rsidR="00000000" w:rsidRPr="00D70DC3" w:rsidRDefault="00D82551" w:rsidP="00D70DC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>лейкоциты — до 2000;</w:t>
      </w:r>
    </w:p>
    <w:p w:rsidR="00000000" w:rsidRPr="00D70DC3" w:rsidRDefault="00D82551" w:rsidP="00D70DC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>эритроциты — до 1000;</w:t>
      </w:r>
    </w:p>
    <w:p w:rsidR="00000000" w:rsidRPr="00D70DC3" w:rsidRDefault="00D82551" w:rsidP="00D70DC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>бактерии – не обнаруживаются;</w:t>
      </w:r>
    </w:p>
    <w:p w:rsidR="00000000" w:rsidRPr="00D70DC3" w:rsidRDefault="00D82551" w:rsidP="00D70DC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>белок – нет;</w:t>
      </w:r>
    </w:p>
    <w:p w:rsidR="00000000" w:rsidRPr="00D70DC3" w:rsidRDefault="00D82551" w:rsidP="00D70DC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>эпителиальные клетки – единично.</w:t>
      </w:r>
    </w:p>
    <w:p w:rsidR="00D70DC3" w:rsidRDefault="00D70DC3" w:rsidP="000F0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DC3" w:rsidRDefault="00D70DC3" w:rsidP="000F04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0DC3">
        <w:rPr>
          <w:rFonts w:ascii="Times New Roman" w:hAnsi="Times New Roman" w:cs="Times New Roman"/>
          <w:b/>
          <w:i/>
          <w:sz w:val="24"/>
          <w:szCs w:val="24"/>
        </w:rPr>
        <w:t xml:space="preserve">Анализ мочи по </w:t>
      </w:r>
      <w:proofErr w:type="spellStart"/>
      <w:r w:rsidRPr="00D70DC3">
        <w:rPr>
          <w:rFonts w:ascii="Times New Roman" w:hAnsi="Times New Roman" w:cs="Times New Roman"/>
          <w:b/>
          <w:i/>
          <w:sz w:val="24"/>
          <w:szCs w:val="24"/>
        </w:rPr>
        <w:t>Зимницкому</w:t>
      </w:r>
      <w:proofErr w:type="spellEnd"/>
    </w:p>
    <w:p w:rsidR="00000000" w:rsidRDefault="00D82551" w:rsidP="00D70D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>Исследование включает определение следующих трех показателей: плотность мочи; суточный объем выде</w:t>
      </w:r>
      <w:r w:rsidRPr="00D70DC3">
        <w:rPr>
          <w:rFonts w:ascii="Times New Roman" w:hAnsi="Times New Roman" w:cs="Times New Roman"/>
          <w:sz w:val="24"/>
          <w:szCs w:val="24"/>
        </w:rPr>
        <w:t xml:space="preserve">ляемой мочи; распределение общего объема мочи в течение </w:t>
      </w:r>
      <w:proofErr w:type="spellStart"/>
      <w:r w:rsidRPr="00D70DC3">
        <w:rPr>
          <w:rFonts w:ascii="Times New Roman" w:hAnsi="Times New Roman" w:cs="Times New Roman"/>
          <w:sz w:val="24"/>
          <w:szCs w:val="24"/>
        </w:rPr>
        <w:t>суток</w:t>
      </w:r>
      <w:proofErr w:type="gramStart"/>
      <w:r w:rsidRPr="00D70DC3">
        <w:rPr>
          <w:rFonts w:ascii="Times New Roman" w:hAnsi="Times New Roman" w:cs="Times New Roman"/>
          <w:sz w:val="24"/>
          <w:szCs w:val="24"/>
        </w:rPr>
        <w:t>.</w:t>
      </w:r>
      <w:r w:rsidRPr="00D70DC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70DC3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D70DC3">
        <w:rPr>
          <w:rFonts w:ascii="Times New Roman" w:hAnsi="Times New Roman" w:cs="Times New Roman"/>
          <w:sz w:val="24"/>
          <w:szCs w:val="24"/>
        </w:rPr>
        <w:t xml:space="preserve"> подготовиться к сбору анализа, необходимы: 8 чистых баночек; часы с функцией будильника (чтобы не забыть о времени, когда нужно помочиться); лист бумаги для записи потребляемой жидкости в</w:t>
      </w:r>
      <w:r w:rsidRPr="00D70DC3">
        <w:rPr>
          <w:rFonts w:ascii="Times New Roman" w:hAnsi="Times New Roman" w:cs="Times New Roman"/>
          <w:sz w:val="24"/>
          <w:szCs w:val="24"/>
        </w:rPr>
        <w:t xml:space="preserve"> течение суток, в которые собирается моча (включая объем жидкости, поступающей с первым блюдом, молоком и т.д.); Сбор мочи</w:t>
      </w:r>
      <w:proofErr w:type="gramStart"/>
      <w:r w:rsidRPr="00D70D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70DC3">
        <w:rPr>
          <w:rFonts w:ascii="Times New Roman" w:hAnsi="Times New Roman" w:cs="Times New Roman"/>
          <w:sz w:val="24"/>
          <w:szCs w:val="24"/>
        </w:rPr>
        <w:t xml:space="preserve"> 6.00 утра следует помочиться в унитаз, т.е. ночную мочу собирать не нужно. Далее через равные промежутки времени в 3 часа следует м</w:t>
      </w:r>
      <w:r w:rsidRPr="00D70DC3">
        <w:rPr>
          <w:rFonts w:ascii="Times New Roman" w:hAnsi="Times New Roman" w:cs="Times New Roman"/>
          <w:sz w:val="24"/>
          <w:szCs w:val="24"/>
        </w:rPr>
        <w:t xml:space="preserve">очиться в баночки (на каждое мочеиспускание — новая баночка) в </w:t>
      </w:r>
      <w:r w:rsidRPr="00D70DC3">
        <w:rPr>
          <w:rFonts w:ascii="Times New Roman" w:hAnsi="Times New Roman" w:cs="Times New Roman"/>
          <w:sz w:val="24"/>
          <w:szCs w:val="24"/>
        </w:rPr>
        <w:lastRenderedPageBreak/>
        <w:t xml:space="preserve">течение суток. Начинается сбор мочи с 9.00 утра (первая баночка), заканчивается в </w:t>
      </w:r>
      <w:r w:rsidRPr="00D70DC3">
        <w:rPr>
          <w:rFonts w:ascii="Times New Roman" w:hAnsi="Times New Roman" w:cs="Times New Roman"/>
          <w:sz w:val="24"/>
          <w:szCs w:val="24"/>
        </w:rPr>
        <w:t xml:space="preserve">6.00 утра (последняя, восьмая баночка). </w:t>
      </w:r>
      <w:r w:rsidRPr="00D70DC3">
        <w:rPr>
          <w:rFonts w:ascii="Times New Roman" w:hAnsi="Times New Roman" w:cs="Times New Roman"/>
          <w:sz w:val="24"/>
          <w:szCs w:val="24"/>
        </w:rPr>
        <w:t>Следует тщательно записывать на листик бумаги всю потребляемую в течение этих суток жидкость и ее количество. Каждая баночка сразу после мочеиспускания ставится для хранения в холодильник. В случае, если в положенное время позывы к мочеиспус</w:t>
      </w:r>
      <w:r w:rsidRPr="00D70DC3">
        <w:rPr>
          <w:rFonts w:ascii="Times New Roman" w:hAnsi="Times New Roman" w:cs="Times New Roman"/>
          <w:sz w:val="24"/>
          <w:szCs w:val="24"/>
        </w:rPr>
        <w:t xml:space="preserve">канию отсутствуют, баночку оставляют пустой. А при полиурии, когда баночка оказывается заполненной раньше окончания 3-часового промежутка, пациент мочится в дополнительную баночку, а не выливает мочу в унитаз. Утром после последнего мочеиспускания все </w:t>
      </w:r>
      <w:r w:rsidRPr="00D70DC3">
        <w:rPr>
          <w:rFonts w:ascii="Times New Roman" w:hAnsi="Times New Roman" w:cs="Times New Roman"/>
          <w:sz w:val="24"/>
          <w:szCs w:val="24"/>
        </w:rPr>
        <w:t>бано</w:t>
      </w:r>
      <w:r w:rsidRPr="00D70DC3">
        <w:rPr>
          <w:rFonts w:ascii="Times New Roman" w:hAnsi="Times New Roman" w:cs="Times New Roman"/>
          <w:sz w:val="24"/>
          <w:szCs w:val="24"/>
        </w:rPr>
        <w:t xml:space="preserve">чки (в том числе и дополнительные) вместе с листиком записей о выпитой </w:t>
      </w:r>
      <w:r w:rsidR="00DD25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3AFA085" wp14:editId="23ADC6BD">
            <wp:simplePos x="0" y="0"/>
            <wp:positionH relativeFrom="column">
              <wp:posOffset>81915</wp:posOffset>
            </wp:positionH>
            <wp:positionV relativeFrom="paragraph">
              <wp:posOffset>1737360</wp:posOffset>
            </wp:positionV>
            <wp:extent cx="593407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565" y="21430"/>
                <wp:lineTo x="21565" y="0"/>
                <wp:lineTo x="0" y="0"/>
              </wp:wrapPolygon>
            </wp:wrapTight>
            <wp:docPr id="2" name="Рисунок 2" descr="C:\Users\Adminn\Desktop\analiz_mochi_deti-kolichestv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n\Desktop\analiz_mochi_deti-kolichestvo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DC3">
        <w:rPr>
          <w:rFonts w:ascii="Times New Roman" w:hAnsi="Times New Roman" w:cs="Times New Roman"/>
          <w:sz w:val="24"/>
          <w:szCs w:val="24"/>
        </w:rPr>
        <w:t>жидкости следует отнести в лабораторию.</w:t>
      </w:r>
    </w:p>
    <w:p w:rsidR="00E2344A" w:rsidRPr="00D70DC3" w:rsidRDefault="00E2344A" w:rsidP="00E234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70DC3" w:rsidRDefault="00D82551" w:rsidP="00D70D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 xml:space="preserve">Отношение поступившей в организм жидкости и объема суточной мочи 65-80%. </w:t>
      </w:r>
    </w:p>
    <w:p w:rsidR="00000000" w:rsidRPr="00D70DC3" w:rsidRDefault="00D82551" w:rsidP="00D70D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 xml:space="preserve">Объем выделенной мочи в дневное время 2/3, в ночное – 1/3. </w:t>
      </w:r>
    </w:p>
    <w:p w:rsidR="00000000" w:rsidRPr="00D70DC3" w:rsidRDefault="00D82551" w:rsidP="00D70D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 xml:space="preserve">Значительное усиление мочевыделения после употребления жидкости. </w:t>
      </w:r>
    </w:p>
    <w:p w:rsidR="00000000" w:rsidRPr="00D70DC3" w:rsidRDefault="00D82551" w:rsidP="00D70D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 xml:space="preserve">Колебание плотности мочи в пробах в пределах 1 003-1 035 г/л. </w:t>
      </w:r>
    </w:p>
    <w:p w:rsidR="00000000" w:rsidRPr="00D70DC3" w:rsidRDefault="00DD25C2" w:rsidP="00D70D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2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E0B1C3" wp14:editId="03106F45">
            <wp:simplePos x="0" y="0"/>
            <wp:positionH relativeFrom="column">
              <wp:posOffset>158115</wp:posOffset>
            </wp:positionH>
            <wp:positionV relativeFrom="paragraph">
              <wp:posOffset>554990</wp:posOffset>
            </wp:positionV>
            <wp:extent cx="5648325" cy="3705225"/>
            <wp:effectExtent l="0" t="0" r="9525" b="9525"/>
            <wp:wrapTight wrapText="bothSides">
              <wp:wrapPolygon edited="0">
                <wp:start x="0" y="0"/>
                <wp:lineTo x="0" y="21544"/>
                <wp:lineTo x="21564" y="21544"/>
                <wp:lineTo x="21564" y="0"/>
                <wp:lineTo x="0" y="0"/>
              </wp:wrapPolygon>
            </wp:wrapTight>
            <wp:docPr id="14338" name="Picture 2" descr="C:\Users\Adminn\Desktop\rashif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Adminn\Desktop\rashifrov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05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551" w:rsidRPr="00D70DC3">
        <w:rPr>
          <w:rFonts w:ascii="Times New Roman" w:hAnsi="Times New Roman" w:cs="Times New Roman"/>
          <w:sz w:val="24"/>
          <w:szCs w:val="24"/>
        </w:rPr>
        <w:t xml:space="preserve">Плотность мочи в нескольких или одной баночке более 1020 г/л. </w:t>
      </w:r>
    </w:p>
    <w:p w:rsidR="00D70DC3" w:rsidRDefault="00D70DC3" w:rsidP="00D70DC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C3">
        <w:rPr>
          <w:rFonts w:ascii="Times New Roman" w:hAnsi="Times New Roman" w:cs="Times New Roman"/>
          <w:sz w:val="24"/>
          <w:szCs w:val="24"/>
        </w:rPr>
        <w:t>Плотность мочи во всех пробах менее 1035 г/л.</w:t>
      </w:r>
    </w:p>
    <w:p w:rsidR="006F2523" w:rsidRDefault="006F2523" w:rsidP="006F25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523" w:rsidRDefault="006F2523" w:rsidP="006F252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F252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Трехстаканная</w:t>
      </w:r>
      <w:proofErr w:type="spellEnd"/>
      <w:r w:rsidRPr="006F2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проба мочи</w:t>
      </w:r>
    </w:p>
    <w:p w:rsidR="00000000" w:rsidRPr="006F2523" w:rsidRDefault="00D82551" w:rsidP="006F252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523">
        <w:rPr>
          <w:rFonts w:ascii="Times New Roman" w:hAnsi="Times New Roman" w:cs="Times New Roman"/>
          <w:sz w:val="24"/>
          <w:szCs w:val="24"/>
        </w:rPr>
        <w:t xml:space="preserve">— это лабораторный метод микроскопического анализа трех разных порций мочи, полученных за одно мочеиспускание, который </w:t>
      </w:r>
      <w:r w:rsidRPr="006F2523">
        <w:rPr>
          <w:rFonts w:ascii="Times New Roman" w:hAnsi="Times New Roman" w:cs="Times New Roman"/>
          <w:sz w:val="24"/>
          <w:szCs w:val="24"/>
        </w:rPr>
        <w:t xml:space="preserve">позволяет точно выявить, в каких именно отделах мочеполовой системы протекает воспалительный процесс. </w:t>
      </w:r>
    </w:p>
    <w:p w:rsidR="00000000" w:rsidRDefault="00D82551" w:rsidP="006F252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523">
        <w:rPr>
          <w:rFonts w:ascii="Times New Roman" w:hAnsi="Times New Roman" w:cs="Times New Roman"/>
          <w:sz w:val="24"/>
          <w:szCs w:val="24"/>
        </w:rPr>
        <w:t>Исследуемые отделы мочевой системы: уретра; простата; мочевой пузырь; мочеточники; почк</w:t>
      </w:r>
      <w:r w:rsidRPr="006F2523">
        <w:rPr>
          <w:rFonts w:ascii="Times New Roman" w:hAnsi="Times New Roman" w:cs="Times New Roman"/>
          <w:sz w:val="24"/>
          <w:szCs w:val="24"/>
        </w:rPr>
        <w:t>и.</w:t>
      </w:r>
    </w:p>
    <w:p w:rsidR="00642C0A" w:rsidRDefault="00642C0A" w:rsidP="006F252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2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Бактериурия</w:t>
      </w:r>
    </w:p>
    <w:p w:rsidR="00000000" w:rsidRPr="00642C0A" w:rsidRDefault="00D82551" w:rsidP="00642C0A">
      <w:pPr>
        <w:pStyle w:val="a6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42C0A">
        <w:rPr>
          <w:rFonts w:ascii="Times New Roman" w:hAnsi="Times New Roman" w:cs="Times New Roman"/>
          <w:sz w:val="24"/>
          <w:szCs w:val="24"/>
        </w:rPr>
        <w:t>при инфекции мочевыводящих путей: более 100 000 микробных тел в 1 мл.</w:t>
      </w:r>
    </w:p>
    <w:p w:rsidR="00642C0A" w:rsidRDefault="00642C0A" w:rsidP="006F2523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C0A" w:rsidRDefault="00642C0A" w:rsidP="006F252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2C0A">
        <w:rPr>
          <w:rFonts w:ascii="Times New Roman" w:hAnsi="Times New Roman" w:cs="Times New Roman"/>
          <w:b/>
          <w:i/>
          <w:sz w:val="24"/>
          <w:szCs w:val="24"/>
        </w:rPr>
        <w:t>Фракционное дуоденальное зондирование</w:t>
      </w:r>
    </w:p>
    <w:p w:rsidR="00642C0A" w:rsidRPr="00642C0A" w:rsidRDefault="00642C0A" w:rsidP="00642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2C0A">
        <w:rPr>
          <w:rFonts w:ascii="Times New Roman" w:hAnsi="Times New Roman" w:cs="Times New Roman"/>
          <w:sz w:val="24"/>
          <w:szCs w:val="24"/>
        </w:rPr>
        <w:t xml:space="preserve">I порция (фаза </w:t>
      </w:r>
      <w:proofErr w:type="spellStart"/>
      <w:r w:rsidRPr="00642C0A">
        <w:rPr>
          <w:rFonts w:ascii="Times New Roman" w:hAnsi="Times New Roman" w:cs="Times New Roman"/>
          <w:sz w:val="24"/>
          <w:szCs w:val="24"/>
        </w:rPr>
        <w:t>холедоха</w:t>
      </w:r>
      <w:proofErr w:type="spellEnd"/>
      <w:r w:rsidRPr="00642C0A">
        <w:rPr>
          <w:rFonts w:ascii="Times New Roman" w:hAnsi="Times New Roman" w:cs="Times New Roman"/>
          <w:sz w:val="24"/>
          <w:szCs w:val="24"/>
        </w:rPr>
        <w:t>) –</w:t>
      </w:r>
      <w:r w:rsidRPr="00642C0A">
        <w:rPr>
          <w:rFonts w:ascii="Times New Roman" w:hAnsi="Times New Roman" w:cs="Times New Roman"/>
          <w:bCs/>
          <w:sz w:val="24"/>
          <w:szCs w:val="24"/>
        </w:rPr>
        <w:t> </w:t>
      </w:r>
      <w:r w:rsidRPr="00642C0A">
        <w:rPr>
          <w:rFonts w:ascii="Times New Roman" w:hAnsi="Times New Roman" w:cs="Times New Roman"/>
          <w:sz w:val="24"/>
          <w:szCs w:val="24"/>
        </w:rPr>
        <w:t>базальная секреции жёлчи, светло-жёлтая, время выделения до 10-15 мин, объём жёлчи до 15-20 мл.</w:t>
      </w:r>
    </w:p>
    <w:p w:rsidR="00642C0A" w:rsidRPr="00642C0A" w:rsidRDefault="00642C0A" w:rsidP="00642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2C0A">
        <w:rPr>
          <w:rFonts w:ascii="Times New Roman" w:hAnsi="Times New Roman" w:cs="Times New Roman"/>
          <w:sz w:val="24"/>
          <w:szCs w:val="24"/>
        </w:rPr>
        <w:t>- По окончании выделения жёлчи в зонд вводится 40 мл 33 % раствора магния сульфата, </w:t>
      </w:r>
      <w:r w:rsidRPr="00642C0A">
        <w:rPr>
          <w:rFonts w:ascii="Times New Roman" w:hAnsi="Times New Roman" w:cs="Times New Roman"/>
          <w:iCs/>
          <w:sz w:val="24"/>
          <w:szCs w:val="24"/>
        </w:rPr>
        <w:t>tº </w:t>
      </w:r>
      <w:r w:rsidRPr="00642C0A">
        <w:rPr>
          <w:rFonts w:ascii="Times New Roman" w:hAnsi="Times New Roman" w:cs="Times New Roman"/>
          <w:sz w:val="24"/>
          <w:szCs w:val="24"/>
        </w:rPr>
        <w:t>= 35-37</w:t>
      </w:r>
      <w:proofErr w:type="gramStart"/>
      <w:r w:rsidRPr="00642C0A">
        <w:rPr>
          <w:rFonts w:ascii="Times New Roman" w:hAnsi="Times New Roman" w:cs="Times New Roman"/>
          <w:sz w:val="24"/>
          <w:szCs w:val="24"/>
          <w:vertAlign w:val="superscript"/>
        </w:rPr>
        <w:t>º</w:t>
      </w:r>
      <w:r w:rsidRPr="00642C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2C0A">
        <w:rPr>
          <w:rFonts w:ascii="Times New Roman" w:hAnsi="Times New Roman" w:cs="Times New Roman"/>
          <w:sz w:val="24"/>
          <w:szCs w:val="24"/>
        </w:rPr>
        <w:t>, зонд перекрывают на 3 мин.</w:t>
      </w:r>
    </w:p>
    <w:p w:rsidR="00642C0A" w:rsidRPr="00642C0A" w:rsidRDefault="00642C0A" w:rsidP="00642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2C0A">
        <w:rPr>
          <w:rFonts w:ascii="Times New Roman" w:hAnsi="Times New Roman" w:cs="Times New Roman"/>
          <w:sz w:val="24"/>
          <w:szCs w:val="24"/>
        </w:rPr>
        <w:t xml:space="preserve">- II порция (фаза закрытого сфинктера </w:t>
      </w:r>
      <w:proofErr w:type="spellStart"/>
      <w:r w:rsidRPr="00642C0A">
        <w:rPr>
          <w:rFonts w:ascii="Times New Roman" w:hAnsi="Times New Roman" w:cs="Times New Roman"/>
          <w:sz w:val="24"/>
          <w:szCs w:val="24"/>
        </w:rPr>
        <w:t>Одди</w:t>
      </w:r>
      <w:proofErr w:type="spellEnd"/>
      <w:r w:rsidRPr="00642C0A">
        <w:rPr>
          <w:rFonts w:ascii="Times New Roman" w:hAnsi="Times New Roman" w:cs="Times New Roman"/>
          <w:sz w:val="24"/>
          <w:szCs w:val="24"/>
        </w:rPr>
        <w:t>) продолжается от момента открытия зонда до появления жёлчи, длительность 3-6 мин.</w:t>
      </w:r>
    </w:p>
    <w:p w:rsidR="00642C0A" w:rsidRPr="00642C0A" w:rsidRDefault="00642C0A" w:rsidP="00642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2C0A">
        <w:rPr>
          <w:rFonts w:ascii="Times New Roman" w:hAnsi="Times New Roman" w:cs="Times New Roman"/>
          <w:sz w:val="24"/>
          <w:szCs w:val="24"/>
        </w:rPr>
        <w:t>- III порция (фаза порции А) длится</w:t>
      </w:r>
      <w:r w:rsidRPr="00642C0A">
        <w:rPr>
          <w:rFonts w:ascii="Times New Roman" w:hAnsi="Times New Roman" w:cs="Times New Roman"/>
          <w:bCs/>
          <w:sz w:val="24"/>
          <w:szCs w:val="24"/>
        </w:rPr>
        <w:t> </w:t>
      </w:r>
      <w:r w:rsidRPr="00642C0A">
        <w:rPr>
          <w:rFonts w:ascii="Times New Roman" w:hAnsi="Times New Roman" w:cs="Times New Roman"/>
          <w:sz w:val="24"/>
          <w:szCs w:val="24"/>
        </w:rPr>
        <w:t xml:space="preserve">3-5 мин, выделяется 3-5 мл светло-коричневой жёлчи, начинается с момента открытия сфинктера </w:t>
      </w:r>
      <w:proofErr w:type="spellStart"/>
      <w:r w:rsidRPr="00642C0A">
        <w:rPr>
          <w:rFonts w:ascii="Times New Roman" w:hAnsi="Times New Roman" w:cs="Times New Roman"/>
          <w:sz w:val="24"/>
          <w:szCs w:val="24"/>
        </w:rPr>
        <w:t>Одди</w:t>
      </w:r>
      <w:proofErr w:type="spellEnd"/>
      <w:r w:rsidRPr="00642C0A">
        <w:rPr>
          <w:rFonts w:ascii="Times New Roman" w:hAnsi="Times New Roman" w:cs="Times New Roman"/>
          <w:sz w:val="24"/>
          <w:szCs w:val="24"/>
        </w:rPr>
        <w:t xml:space="preserve"> и до выделения порции</w:t>
      </w:r>
      <w:proofErr w:type="gramStart"/>
      <w:r w:rsidRPr="00642C0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42C0A">
        <w:rPr>
          <w:rFonts w:ascii="Times New Roman" w:hAnsi="Times New Roman" w:cs="Times New Roman"/>
          <w:sz w:val="24"/>
          <w:szCs w:val="24"/>
        </w:rPr>
        <w:t xml:space="preserve"> (открытие сфинктера </w:t>
      </w:r>
      <w:proofErr w:type="spellStart"/>
      <w:r w:rsidRPr="00642C0A">
        <w:rPr>
          <w:rFonts w:ascii="Times New Roman" w:hAnsi="Times New Roman" w:cs="Times New Roman"/>
          <w:sz w:val="24"/>
          <w:szCs w:val="24"/>
        </w:rPr>
        <w:t>Люткенса</w:t>
      </w:r>
      <w:proofErr w:type="spellEnd"/>
      <w:r w:rsidRPr="00642C0A">
        <w:rPr>
          <w:rFonts w:ascii="Times New Roman" w:hAnsi="Times New Roman" w:cs="Times New Roman"/>
          <w:sz w:val="24"/>
          <w:szCs w:val="24"/>
        </w:rPr>
        <w:t>). Скорость выделения жёлчи в течение I и III фазы 1-2 мл/мин.</w:t>
      </w:r>
    </w:p>
    <w:p w:rsidR="00642C0A" w:rsidRPr="00642C0A" w:rsidRDefault="00642C0A" w:rsidP="00642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2C0A">
        <w:rPr>
          <w:rFonts w:ascii="Times New Roman" w:hAnsi="Times New Roman" w:cs="Times New Roman"/>
          <w:sz w:val="24"/>
          <w:szCs w:val="24"/>
        </w:rPr>
        <w:t>- IV порция (пузырная фаза)</w:t>
      </w:r>
      <w:r w:rsidRPr="00642C0A">
        <w:rPr>
          <w:rFonts w:ascii="Times New Roman" w:hAnsi="Times New Roman" w:cs="Times New Roman"/>
          <w:bCs/>
          <w:sz w:val="24"/>
          <w:szCs w:val="24"/>
        </w:rPr>
        <w:t> </w:t>
      </w:r>
      <w:r w:rsidRPr="00642C0A">
        <w:rPr>
          <w:rFonts w:ascii="Times New Roman" w:hAnsi="Times New Roman" w:cs="Times New Roman"/>
          <w:sz w:val="24"/>
          <w:szCs w:val="24"/>
        </w:rPr>
        <w:t xml:space="preserve">начинается с момента открытия сфинктера </w:t>
      </w:r>
      <w:proofErr w:type="spellStart"/>
      <w:r w:rsidRPr="00642C0A">
        <w:rPr>
          <w:rFonts w:ascii="Times New Roman" w:hAnsi="Times New Roman" w:cs="Times New Roman"/>
          <w:sz w:val="24"/>
          <w:szCs w:val="24"/>
        </w:rPr>
        <w:t>Люткенса</w:t>
      </w:r>
      <w:proofErr w:type="spellEnd"/>
      <w:r w:rsidRPr="00642C0A">
        <w:rPr>
          <w:rFonts w:ascii="Times New Roman" w:hAnsi="Times New Roman" w:cs="Times New Roman"/>
          <w:sz w:val="24"/>
          <w:szCs w:val="24"/>
        </w:rPr>
        <w:t>, появления тёмно-оливковой порции</w:t>
      </w:r>
      <w:proofErr w:type="gramStart"/>
      <w:r w:rsidRPr="00642C0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42C0A">
        <w:rPr>
          <w:rFonts w:ascii="Times New Roman" w:hAnsi="Times New Roman" w:cs="Times New Roman"/>
          <w:sz w:val="24"/>
          <w:szCs w:val="24"/>
        </w:rPr>
        <w:t>, заканчивается появлением порции С, длительность составляет 20-30 мин, выделяется 30-50 мл жёлчи.</w:t>
      </w:r>
    </w:p>
    <w:p w:rsidR="00642C0A" w:rsidRPr="00642C0A" w:rsidRDefault="00642C0A" w:rsidP="00642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2C0A">
        <w:rPr>
          <w:rFonts w:ascii="Times New Roman" w:hAnsi="Times New Roman" w:cs="Times New Roman"/>
          <w:sz w:val="24"/>
          <w:szCs w:val="24"/>
        </w:rPr>
        <w:t>- V порция (печёночная фаза) –</w:t>
      </w:r>
      <w:r w:rsidRPr="00642C0A">
        <w:rPr>
          <w:rFonts w:ascii="Times New Roman" w:hAnsi="Times New Roman" w:cs="Times New Roman"/>
          <w:bCs/>
          <w:sz w:val="24"/>
          <w:szCs w:val="24"/>
        </w:rPr>
        <w:t> </w:t>
      </w:r>
      <w:r w:rsidRPr="00642C0A">
        <w:rPr>
          <w:rFonts w:ascii="Times New Roman" w:hAnsi="Times New Roman" w:cs="Times New Roman"/>
          <w:sz w:val="24"/>
          <w:szCs w:val="24"/>
        </w:rPr>
        <w:t>С-порция жёлчи, начинается от момента прекращения выделения В-порции, продолжается 10-20 мин, выделяется 10-30 мл жёлчи. Скорость выделения печёночной жёлчи – 1,1-1,5 мл/мин.</w:t>
      </w:r>
    </w:p>
    <w:p w:rsidR="00642C0A" w:rsidRPr="00642C0A" w:rsidRDefault="00642C0A" w:rsidP="00642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2C0A">
        <w:rPr>
          <w:rFonts w:ascii="Times New Roman" w:hAnsi="Times New Roman" w:cs="Times New Roman"/>
          <w:sz w:val="24"/>
          <w:szCs w:val="24"/>
        </w:rPr>
        <w:t>Даётся оценка микроскопического исследования жёлчи: наличие простейших и паразитов, показатель рН пузырной жёлчи, количество лейкоцитов, количество кристаллов холестерина, жёлчных кислот, билирубина, кальция (учитывать, что жёлчь поступает в оливу из двенадцатиперстной кишки). Содержимое двенадцатиперстной кишки, извлекаемое путём дуоденального зондирования, представляет собой смесь жёлчи, секретов двенадцатиперстной кишки, поджелудочной железы и некоторого количества желудочного сока.</w:t>
      </w:r>
    </w:p>
    <w:p w:rsidR="00642C0A" w:rsidRDefault="00642C0A" w:rsidP="006F252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1BC3" w:rsidRDefault="00EE1BC3" w:rsidP="006F252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1BC3">
        <w:rPr>
          <w:rFonts w:ascii="Times New Roman" w:hAnsi="Times New Roman" w:cs="Times New Roman"/>
          <w:b/>
          <w:i/>
          <w:sz w:val="24"/>
          <w:szCs w:val="24"/>
        </w:rPr>
        <w:t>Фракционное желудочное зондирование</w:t>
      </w:r>
    </w:p>
    <w:p w:rsidR="00EE1BC3" w:rsidRPr="00EE1BC3" w:rsidRDefault="00EE1BC3" w:rsidP="00EE1B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E1BC3">
        <w:rPr>
          <w:rFonts w:ascii="Times New Roman" w:hAnsi="Times New Roman" w:cs="Times New Roman"/>
          <w:sz w:val="24"/>
          <w:szCs w:val="24"/>
        </w:rPr>
        <w:t>). </w:t>
      </w:r>
      <w:proofErr w:type="gramStart"/>
      <w:r w:rsidRPr="00EE1BC3">
        <w:rPr>
          <w:rFonts w:ascii="Times New Roman" w:hAnsi="Times New Roman" w:cs="Times New Roman"/>
          <w:iCs/>
          <w:sz w:val="24"/>
          <w:szCs w:val="24"/>
        </w:rPr>
        <w:t xml:space="preserve">Противопоказания для зондирования: </w:t>
      </w:r>
      <w:r w:rsidRPr="00EE1BC3">
        <w:rPr>
          <w:rFonts w:ascii="Times New Roman" w:hAnsi="Times New Roman" w:cs="Times New Roman"/>
          <w:sz w:val="24"/>
          <w:szCs w:val="24"/>
        </w:rPr>
        <w:t>язвенная болезнь желудка в фазе обострения, сужение пищевода, состояние после желудочного кровотечения, выраженная сердечно-сосудистая недостаточность, тяжёлое общее состояние больного.</w:t>
      </w:r>
      <w:proofErr w:type="gramEnd"/>
    </w:p>
    <w:p w:rsidR="00EE1BC3" w:rsidRPr="00EE1BC3" w:rsidRDefault="00EE1BC3" w:rsidP="00EE1B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1BC3">
        <w:rPr>
          <w:rFonts w:ascii="Times New Roman" w:hAnsi="Times New Roman" w:cs="Times New Roman"/>
          <w:sz w:val="24"/>
          <w:szCs w:val="24"/>
        </w:rPr>
        <w:t xml:space="preserve">2). Исследование начинается утром натощак. Конец зонда помещают в глубине глотки на корень языка и предлагают пациенту сделать несколько неторопливых глотательных движений, вследствие чего зонд продвигается по пищеводу. Необходимым условием полного извлечения желудочного содержимого является установка конца зонда в середине </w:t>
      </w:r>
      <w:proofErr w:type="spellStart"/>
      <w:r w:rsidRPr="00EE1BC3">
        <w:rPr>
          <w:rFonts w:ascii="Times New Roman" w:hAnsi="Times New Roman" w:cs="Times New Roman"/>
          <w:sz w:val="24"/>
          <w:szCs w:val="24"/>
        </w:rPr>
        <w:t>антрального</w:t>
      </w:r>
      <w:proofErr w:type="spellEnd"/>
      <w:r w:rsidRPr="00EE1BC3">
        <w:rPr>
          <w:rFonts w:ascii="Times New Roman" w:hAnsi="Times New Roman" w:cs="Times New Roman"/>
          <w:sz w:val="24"/>
          <w:szCs w:val="24"/>
        </w:rPr>
        <w:t xml:space="preserve"> отдела желудка. Для этого зонд вводят на глубину, рассчитанную следующим образом: </w:t>
      </w:r>
      <w:r w:rsidRPr="00EE1BC3">
        <w:rPr>
          <w:rFonts w:ascii="Times New Roman" w:hAnsi="Times New Roman" w:cs="Times New Roman"/>
          <w:iCs/>
          <w:sz w:val="24"/>
          <w:szCs w:val="24"/>
        </w:rPr>
        <w:t>рост пациента в сантиметрах минус 100.</w:t>
      </w:r>
      <w:r w:rsidRPr="00EE1BC3">
        <w:rPr>
          <w:rFonts w:ascii="Times New Roman" w:hAnsi="Times New Roman" w:cs="Times New Roman"/>
          <w:bCs/>
          <w:sz w:val="24"/>
          <w:szCs w:val="24"/>
        </w:rPr>
        <w:t> </w:t>
      </w:r>
      <w:r w:rsidRPr="00EE1BC3">
        <w:rPr>
          <w:rFonts w:ascii="Times New Roman" w:hAnsi="Times New Roman" w:cs="Times New Roman"/>
          <w:sz w:val="24"/>
          <w:szCs w:val="24"/>
        </w:rPr>
        <w:t xml:space="preserve">При необходимости положение зонда контролируют </w:t>
      </w:r>
      <w:r w:rsidRPr="00EE1BC3">
        <w:rPr>
          <w:rFonts w:ascii="Times New Roman" w:hAnsi="Times New Roman" w:cs="Times New Roman"/>
          <w:sz w:val="24"/>
          <w:szCs w:val="24"/>
        </w:rPr>
        <w:lastRenderedPageBreak/>
        <w:t>рентгенологически. Пациент во время исследования может сидеть или лежать на левом боку.</w:t>
      </w:r>
    </w:p>
    <w:p w:rsidR="00EE1BC3" w:rsidRPr="00EE1BC3" w:rsidRDefault="00EE1BC3" w:rsidP="00EE1B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1BC3">
        <w:rPr>
          <w:rFonts w:ascii="Times New Roman" w:hAnsi="Times New Roman" w:cs="Times New Roman"/>
          <w:sz w:val="24"/>
          <w:szCs w:val="24"/>
        </w:rPr>
        <w:t xml:space="preserve">3). После введения зонда </w:t>
      </w:r>
      <w:proofErr w:type="spellStart"/>
      <w:r w:rsidRPr="00EE1BC3">
        <w:rPr>
          <w:rFonts w:ascii="Times New Roman" w:hAnsi="Times New Roman" w:cs="Times New Roman"/>
          <w:sz w:val="24"/>
          <w:szCs w:val="24"/>
        </w:rPr>
        <w:t>аспирируют</w:t>
      </w:r>
      <w:proofErr w:type="spellEnd"/>
      <w:r w:rsidRPr="00EE1BC3">
        <w:rPr>
          <w:rFonts w:ascii="Times New Roman" w:hAnsi="Times New Roman" w:cs="Times New Roman"/>
          <w:sz w:val="24"/>
          <w:szCs w:val="24"/>
        </w:rPr>
        <w:t xml:space="preserve"> содержимое желудка натощак в течение 5 мин (длительность латентного периода возбуждения желудочных желёз) – </w:t>
      </w:r>
      <w:proofErr w:type="spellStart"/>
      <w:r w:rsidRPr="00EE1BC3">
        <w:rPr>
          <w:rFonts w:ascii="Times New Roman" w:hAnsi="Times New Roman" w:cs="Times New Roman"/>
          <w:sz w:val="24"/>
          <w:szCs w:val="24"/>
        </w:rPr>
        <w:t>натощаковая</w:t>
      </w:r>
      <w:proofErr w:type="spellEnd"/>
      <w:r w:rsidRPr="00EE1BC3">
        <w:rPr>
          <w:rFonts w:ascii="Times New Roman" w:hAnsi="Times New Roman" w:cs="Times New Roman"/>
          <w:sz w:val="24"/>
          <w:szCs w:val="24"/>
        </w:rPr>
        <w:t xml:space="preserve"> (0) порция.</w:t>
      </w:r>
    </w:p>
    <w:p w:rsidR="00EE1BC3" w:rsidRPr="00EE1BC3" w:rsidRDefault="00EE1BC3" w:rsidP="00EE1B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1BC3">
        <w:rPr>
          <w:rFonts w:ascii="Times New Roman" w:hAnsi="Times New Roman" w:cs="Times New Roman"/>
          <w:sz w:val="24"/>
          <w:szCs w:val="24"/>
        </w:rPr>
        <w:t>4). Затем в течение часа собирают секрет желудка (1,2,3,4 порции через 15 минут) – базальный секрет, отражающий влияние блуждающего нерва на продукцию желудочного сока.</w:t>
      </w:r>
    </w:p>
    <w:p w:rsidR="00EE1BC3" w:rsidRPr="00EE1BC3" w:rsidRDefault="00EE1BC3" w:rsidP="00EE1B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1BC3">
        <w:rPr>
          <w:rFonts w:ascii="Times New Roman" w:hAnsi="Times New Roman" w:cs="Times New Roman"/>
          <w:sz w:val="24"/>
          <w:szCs w:val="24"/>
        </w:rPr>
        <w:t>5). Вслед за этим стимулируют кислотную продукцию желудка. Для </w:t>
      </w:r>
      <w:proofErr w:type="spellStart"/>
      <w:r w:rsidRPr="00EE1BC3">
        <w:rPr>
          <w:rFonts w:ascii="Times New Roman" w:hAnsi="Times New Roman" w:cs="Times New Roman"/>
          <w:bCs/>
          <w:iCs/>
          <w:sz w:val="24"/>
          <w:szCs w:val="24"/>
        </w:rPr>
        <w:t>субмаксимальной</w:t>
      </w:r>
      <w:proofErr w:type="spellEnd"/>
      <w:r w:rsidRPr="00EE1BC3">
        <w:rPr>
          <w:rFonts w:ascii="Times New Roman" w:hAnsi="Times New Roman" w:cs="Times New Roman"/>
          <w:bCs/>
          <w:iCs/>
          <w:sz w:val="24"/>
          <w:szCs w:val="24"/>
        </w:rPr>
        <w:t xml:space="preserve"> стимуляции</w:t>
      </w:r>
      <w:r w:rsidRPr="00EE1BC3">
        <w:rPr>
          <w:rFonts w:ascii="Times New Roman" w:hAnsi="Times New Roman" w:cs="Times New Roman"/>
          <w:sz w:val="24"/>
          <w:szCs w:val="24"/>
        </w:rPr>
        <w:t xml:space="preserve"> желудочной секреции используется гистамина </w:t>
      </w:r>
      <w:proofErr w:type="spellStart"/>
      <w:r w:rsidRPr="00EE1BC3">
        <w:rPr>
          <w:rFonts w:ascii="Times New Roman" w:hAnsi="Times New Roman" w:cs="Times New Roman"/>
          <w:sz w:val="24"/>
          <w:szCs w:val="24"/>
        </w:rPr>
        <w:t>дигидрохлорид</w:t>
      </w:r>
      <w:proofErr w:type="spellEnd"/>
      <w:r w:rsidRPr="00EE1BC3">
        <w:rPr>
          <w:rFonts w:ascii="Times New Roman" w:hAnsi="Times New Roman" w:cs="Times New Roman"/>
          <w:sz w:val="24"/>
          <w:szCs w:val="24"/>
        </w:rPr>
        <w:t xml:space="preserve"> подкожно, 0,008 мг/кг или гистамина фосфат, 0,01 мг/кг. Можно использовать внутривенное введение эуфиллина 10 мл 2,4 % или подкожно 2 мл 24 % раствора. Для </w:t>
      </w:r>
      <w:r w:rsidRPr="00EE1BC3">
        <w:rPr>
          <w:rFonts w:ascii="Times New Roman" w:hAnsi="Times New Roman" w:cs="Times New Roman"/>
          <w:bCs/>
          <w:iCs/>
          <w:sz w:val="24"/>
          <w:szCs w:val="24"/>
        </w:rPr>
        <w:t>максимальной стимуляции</w:t>
      </w:r>
      <w:r w:rsidRPr="00EE1BC3">
        <w:rPr>
          <w:rFonts w:ascii="Times New Roman" w:hAnsi="Times New Roman" w:cs="Times New Roman"/>
          <w:sz w:val="24"/>
          <w:szCs w:val="24"/>
        </w:rPr>
        <w:t xml:space="preserve"> желудочной секреции подкожно вводится </w:t>
      </w:r>
      <w:proofErr w:type="spellStart"/>
      <w:r w:rsidRPr="00EE1BC3">
        <w:rPr>
          <w:rFonts w:ascii="Times New Roman" w:hAnsi="Times New Roman" w:cs="Times New Roman"/>
          <w:sz w:val="24"/>
          <w:szCs w:val="24"/>
        </w:rPr>
        <w:t>гастрин</w:t>
      </w:r>
      <w:proofErr w:type="spellEnd"/>
      <w:r w:rsidRPr="00EE1BC3">
        <w:rPr>
          <w:rFonts w:ascii="Times New Roman" w:hAnsi="Times New Roman" w:cs="Times New Roman"/>
          <w:sz w:val="24"/>
          <w:szCs w:val="24"/>
        </w:rPr>
        <w:t>, 2 мкг/</w:t>
      </w:r>
      <w:proofErr w:type="gramStart"/>
      <w:r w:rsidRPr="00EE1BC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EE1BC3">
        <w:rPr>
          <w:rFonts w:ascii="Times New Roman" w:hAnsi="Times New Roman" w:cs="Times New Roman"/>
          <w:sz w:val="24"/>
          <w:szCs w:val="24"/>
        </w:rPr>
        <w:t xml:space="preserve">, или его синтетический аналог </w:t>
      </w:r>
      <w:proofErr w:type="spellStart"/>
      <w:r w:rsidRPr="00EE1BC3">
        <w:rPr>
          <w:rFonts w:ascii="Times New Roman" w:hAnsi="Times New Roman" w:cs="Times New Roman"/>
          <w:sz w:val="24"/>
          <w:szCs w:val="24"/>
        </w:rPr>
        <w:t>пентагастрин</w:t>
      </w:r>
      <w:proofErr w:type="spellEnd"/>
      <w:r w:rsidRPr="00EE1BC3">
        <w:rPr>
          <w:rFonts w:ascii="Times New Roman" w:hAnsi="Times New Roman" w:cs="Times New Roman"/>
          <w:sz w:val="24"/>
          <w:szCs w:val="24"/>
        </w:rPr>
        <w:t xml:space="preserve">, 6 мкг/кг, или гистамина </w:t>
      </w:r>
      <w:proofErr w:type="spellStart"/>
      <w:r w:rsidRPr="00EE1BC3">
        <w:rPr>
          <w:rFonts w:ascii="Times New Roman" w:hAnsi="Times New Roman" w:cs="Times New Roman"/>
          <w:sz w:val="24"/>
          <w:szCs w:val="24"/>
        </w:rPr>
        <w:t>дигидрохлорид</w:t>
      </w:r>
      <w:proofErr w:type="spellEnd"/>
      <w:r w:rsidRPr="00EE1BC3">
        <w:rPr>
          <w:rFonts w:ascii="Times New Roman" w:hAnsi="Times New Roman" w:cs="Times New Roman"/>
          <w:sz w:val="24"/>
          <w:szCs w:val="24"/>
        </w:rPr>
        <w:t xml:space="preserve">, 0,025 мг/кг. При введении </w:t>
      </w:r>
      <w:proofErr w:type="spellStart"/>
      <w:r w:rsidRPr="00EE1BC3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Pr="00EE1BC3">
        <w:rPr>
          <w:rFonts w:ascii="Times New Roman" w:hAnsi="Times New Roman" w:cs="Times New Roman"/>
          <w:sz w:val="24"/>
          <w:szCs w:val="24"/>
        </w:rPr>
        <w:t xml:space="preserve"> пробного завтрака (мясной бульон) – через 15 минут извлечь остаток пробного завтрака и весь выделенный секрет.</w:t>
      </w:r>
    </w:p>
    <w:p w:rsidR="00EE1BC3" w:rsidRPr="00EE1BC3" w:rsidRDefault="00EE1BC3" w:rsidP="00EE1B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E1BC3">
        <w:rPr>
          <w:rFonts w:ascii="Times New Roman" w:hAnsi="Times New Roman" w:cs="Times New Roman"/>
          <w:sz w:val="24"/>
          <w:szCs w:val="24"/>
        </w:rPr>
        <w:t>6). Далее собирают желудочный сок в течение часа (5,6,7,8 порции через 15 минут).</w:t>
      </w:r>
    </w:p>
    <w:p w:rsidR="005B2990" w:rsidRDefault="005B2990" w:rsidP="005B2990">
      <w:pPr>
        <w:pStyle w:val="a6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B2990">
        <w:rPr>
          <w:rFonts w:ascii="Times New Roman" w:hAnsi="Times New Roman" w:cs="Times New Roman"/>
          <w:bCs/>
          <w:sz w:val="24"/>
          <w:szCs w:val="24"/>
        </w:rPr>
        <w:t>Исследование желудочного содержимого. Определяется </w:t>
      </w:r>
      <w:r w:rsidRPr="005B2990">
        <w:rPr>
          <w:rFonts w:ascii="Times New Roman" w:hAnsi="Times New Roman" w:cs="Times New Roman"/>
          <w:sz w:val="24"/>
          <w:szCs w:val="24"/>
        </w:rPr>
        <w:t xml:space="preserve">объём желудочного сока, кислотный состав содержимого и дебит соляной кислоты (кислотную продукцию). </w:t>
      </w:r>
    </w:p>
    <w:p w:rsidR="005B2990" w:rsidRPr="005B2990" w:rsidRDefault="005B2990" w:rsidP="005B2990">
      <w:pPr>
        <w:pStyle w:val="a6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B2990">
        <w:rPr>
          <w:rFonts w:ascii="Times New Roman" w:hAnsi="Times New Roman" w:cs="Times New Roman"/>
          <w:sz w:val="24"/>
          <w:szCs w:val="24"/>
        </w:rPr>
        <w:t>Кислотная продукция – базальная (ВАО) и стимулированная (SAO) рассчитывается по формулам:</w:t>
      </w:r>
    </w:p>
    <w:p w:rsidR="005B2990" w:rsidRPr="005B2990" w:rsidRDefault="005B2990" w:rsidP="005B2990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2990">
        <w:rPr>
          <w:rFonts w:ascii="Times New Roman" w:hAnsi="Times New Roman" w:cs="Times New Roman"/>
          <w:bCs/>
          <w:sz w:val="24"/>
          <w:szCs w:val="24"/>
          <w:lang w:val="en-US"/>
        </w:rPr>
        <w:t>BAO = (V1*C1 + V2*C2 + V3*C3 + V4*C4)/1000</w:t>
      </w:r>
    </w:p>
    <w:p w:rsidR="005B2990" w:rsidRPr="005B2990" w:rsidRDefault="005B2990" w:rsidP="005B29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2990">
        <w:rPr>
          <w:rFonts w:ascii="Times New Roman" w:hAnsi="Times New Roman" w:cs="Times New Roman"/>
          <w:bCs/>
          <w:sz w:val="24"/>
          <w:szCs w:val="24"/>
        </w:rPr>
        <w:t>SAO = (V5*C5 + V6*C6 + V7*C7 + V8*C8)/1000</w:t>
      </w:r>
      <w:r w:rsidRPr="005B2990">
        <w:rPr>
          <w:rFonts w:ascii="Times New Roman" w:hAnsi="Times New Roman" w:cs="Times New Roman"/>
          <w:sz w:val="24"/>
          <w:szCs w:val="24"/>
        </w:rPr>
        <w:t>, где</w:t>
      </w:r>
    </w:p>
    <w:p w:rsidR="005B2990" w:rsidRPr="005B2990" w:rsidRDefault="005B2990" w:rsidP="005B29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2990">
        <w:rPr>
          <w:rFonts w:ascii="Times New Roman" w:hAnsi="Times New Roman" w:cs="Times New Roman"/>
          <w:bCs/>
          <w:sz w:val="24"/>
          <w:szCs w:val="24"/>
        </w:rPr>
        <w:t>V</w:t>
      </w:r>
      <w:r w:rsidRPr="005B2990">
        <w:rPr>
          <w:rFonts w:ascii="Times New Roman" w:hAnsi="Times New Roman" w:cs="Times New Roman"/>
          <w:sz w:val="24"/>
          <w:szCs w:val="24"/>
        </w:rPr>
        <w:t> – объём данной порции содержимого в мл;</w:t>
      </w:r>
    </w:p>
    <w:p w:rsidR="005B2990" w:rsidRPr="005B2990" w:rsidRDefault="005B2990" w:rsidP="005B29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99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B2990">
        <w:rPr>
          <w:rFonts w:ascii="Times New Roman" w:hAnsi="Times New Roman" w:cs="Times New Roman"/>
          <w:bCs/>
          <w:sz w:val="24"/>
          <w:szCs w:val="24"/>
        </w:rPr>
        <w:t> </w:t>
      </w:r>
      <w:r w:rsidRPr="005B299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B2990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5B2990">
        <w:rPr>
          <w:rFonts w:ascii="Times New Roman" w:hAnsi="Times New Roman" w:cs="Times New Roman"/>
          <w:sz w:val="24"/>
          <w:szCs w:val="24"/>
        </w:rPr>
        <w:t xml:space="preserve"> кислотность данной порции в </w:t>
      </w:r>
      <w:proofErr w:type="spellStart"/>
      <w:r w:rsidRPr="005B2990">
        <w:rPr>
          <w:rFonts w:ascii="Times New Roman" w:hAnsi="Times New Roman" w:cs="Times New Roman"/>
          <w:sz w:val="24"/>
          <w:szCs w:val="24"/>
        </w:rPr>
        <w:t>титрационных</w:t>
      </w:r>
      <w:proofErr w:type="spellEnd"/>
      <w:r w:rsidRPr="005B2990">
        <w:rPr>
          <w:rFonts w:ascii="Times New Roman" w:hAnsi="Times New Roman" w:cs="Times New Roman"/>
          <w:sz w:val="24"/>
          <w:szCs w:val="24"/>
        </w:rPr>
        <w:t xml:space="preserve"> единицах.</w:t>
      </w:r>
    </w:p>
    <w:p w:rsidR="00000000" w:rsidRPr="005B2990" w:rsidRDefault="00D82551" w:rsidP="005B2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990">
        <w:rPr>
          <w:rFonts w:ascii="Times New Roman" w:hAnsi="Times New Roman" w:cs="Times New Roman"/>
          <w:sz w:val="24"/>
          <w:szCs w:val="24"/>
        </w:rPr>
        <w:t>У здоровых детей показатели</w:t>
      </w:r>
      <w:r w:rsidRPr="005B2990">
        <w:rPr>
          <w:rFonts w:ascii="Times New Roman" w:hAnsi="Times New Roman" w:cs="Times New Roman"/>
          <w:bCs/>
          <w:sz w:val="24"/>
          <w:szCs w:val="24"/>
        </w:rPr>
        <w:t xml:space="preserve"> ВАО</w:t>
      </w:r>
      <w:r w:rsidRPr="005B2990">
        <w:rPr>
          <w:rFonts w:ascii="Times New Roman" w:hAnsi="Times New Roman" w:cs="Times New Roman"/>
          <w:sz w:val="24"/>
          <w:szCs w:val="24"/>
        </w:rPr>
        <w:t xml:space="preserve"> составляют 1,14-2,38 </w:t>
      </w:r>
      <w:proofErr w:type="spellStart"/>
      <w:r w:rsidRPr="005B2990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B2990">
        <w:rPr>
          <w:rFonts w:ascii="Times New Roman" w:hAnsi="Times New Roman" w:cs="Times New Roman"/>
          <w:sz w:val="24"/>
          <w:szCs w:val="24"/>
        </w:rPr>
        <w:t xml:space="preserve">/час, </w:t>
      </w:r>
      <w:r w:rsidRPr="005B2990">
        <w:rPr>
          <w:rFonts w:ascii="Times New Roman" w:hAnsi="Times New Roman" w:cs="Times New Roman"/>
          <w:bCs/>
          <w:sz w:val="24"/>
          <w:szCs w:val="24"/>
          <w:lang w:val="en-US"/>
        </w:rPr>
        <w:t>SAO</w:t>
      </w:r>
      <w:r w:rsidRPr="005B2990">
        <w:rPr>
          <w:rFonts w:ascii="Times New Roman" w:hAnsi="Times New Roman" w:cs="Times New Roman"/>
          <w:sz w:val="24"/>
          <w:szCs w:val="24"/>
        </w:rPr>
        <w:t xml:space="preserve"> – 3,2-5,3 </w:t>
      </w:r>
      <w:proofErr w:type="spellStart"/>
      <w:r w:rsidRPr="005B2990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B2990">
        <w:rPr>
          <w:rFonts w:ascii="Times New Roman" w:hAnsi="Times New Roman" w:cs="Times New Roman"/>
          <w:sz w:val="24"/>
          <w:szCs w:val="24"/>
        </w:rPr>
        <w:t xml:space="preserve">/час, </w:t>
      </w:r>
      <w:r w:rsidRPr="005B2990">
        <w:rPr>
          <w:rFonts w:ascii="Times New Roman" w:hAnsi="Times New Roman" w:cs="Times New Roman"/>
          <w:bCs/>
          <w:sz w:val="24"/>
          <w:szCs w:val="24"/>
        </w:rPr>
        <w:t>МАО</w:t>
      </w:r>
      <w:r w:rsidRPr="005B2990">
        <w:rPr>
          <w:rFonts w:ascii="Times New Roman" w:hAnsi="Times New Roman" w:cs="Times New Roman"/>
          <w:sz w:val="24"/>
          <w:szCs w:val="24"/>
        </w:rPr>
        <w:t xml:space="preserve"> – 4,24-11,55 </w:t>
      </w:r>
      <w:proofErr w:type="spellStart"/>
      <w:r w:rsidRPr="005B2990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B2990">
        <w:rPr>
          <w:rFonts w:ascii="Times New Roman" w:hAnsi="Times New Roman" w:cs="Times New Roman"/>
          <w:sz w:val="24"/>
          <w:szCs w:val="24"/>
        </w:rPr>
        <w:t>/час.</w:t>
      </w:r>
    </w:p>
    <w:p w:rsidR="00000000" w:rsidRPr="005B2990" w:rsidRDefault="00D82551" w:rsidP="005B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90">
        <w:rPr>
          <w:rFonts w:ascii="Times New Roman" w:hAnsi="Times New Roman" w:cs="Times New Roman"/>
          <w:sz w:val="24"/>
          <w:szCs w:val="24"/>
        </w:rPr>
        <w:tab/>
      </w:r>
      <w:r w:rsidRPr="005B2990">
        <w:rPr>
          <w:rFonts w:ascii="Times New Roman" w:hAnsi="Times New Roman" w:cs="Times New Roman"/>
          <w:sz w:val="24"/>
          <w:szCs w:val="24"/>
          <w:u w:val="single"/>
        </w:rPr>
        <w:t>Выде</w:t>
      </w:r>
      <w:r w:rsidRPr="005B2990">
        <w:rPr>
          <w:rFonts w:ascii="Times New Roman" w:hAnsi="Times New Roman" w:cs="Times New Roman"/>
          <w:sz w:val="24"/>
          <w:szCs w:val="24"/>
          <w:u w:val="single"/>
        </w:rPr>
        <w:t>ляют три варианта кислотообразования:</w:t>
      </w:r>
      <w:r w:rsidRPr="005B2990">
        <w:rPr>
          <w:rFonts w:ascii="Times New Roman" w:hAnsi="Times New Roman" w:cs="Times New Roman"/>
          <w:sz w:val="24"/>
          <w:szCs w:val="24"/>
        </w:rPr>
        <w:t xml:space="preserve"> нормальная, повышенная и пониженная кислотность. </w:t>
      </w:r>
    </w:p>
    <w:p w:rsidR="00000000" w:rsidRPr="005B2990" w:rsidRDefault="00D82551" w:rsidP="005B299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90">
        <w:rPr>
          <w:rFonts w:ascii="Times New Roman" w:hAnsi="Times New Roman" w:cs="Times New Roman"/>
          <w:bCs/>
          <w:sz w:val="24"/>
          <w:szCs w:val="24"/>
        </w:rPr>
        <w:t xml:space="preserve">Нормальное кислотообразование </w:t>
      </w:r>
      <w:r w:rsidRPr="005B2990">
        <w:rPr>
          <w:rFonts w:ascii="Times New Roman" w:hAnsi="Times New Roman" w:cs="Times New Roman"/>
          <w:sz w:val="24"/>
          <w:szCs w:val="24"/>
        </w:rPr>
        <w:t xml:space="preserve">соответствует нормальным значениям ВАО и </w:t>
      </w:r>
      <w:r w:rsidRPr="005B2990">
        <w:rPr>
          <w:rFonts w:ascii="Times New Roman" w:hAnsi="Times New Roman" w:cs="Times New Roman"/>
          <w:sz w:val="24"/>
          <w:szCs w:val="24"/>
          <w:lang w:val="en-US"/>
        </w:rPr>
        <w:t>SAO</w:t>
      </w:r>
      <w:r w:rsidRPr="005B2990">
        <w:rPr>
          <w:rFonts w:ascii="Times New Roman" w:hAnsi="Times New Roman" w:cs="Times New Roman"/>
          <w:sz w:val="24"/>
          <w:szCs w:val="24"/>
        </w:rPr>
        <w:t>. Кислотообразу</w:t>
      </w:r>
      <w:r w:rsidRPr="005B2990">
        <w:rPr>
          <w:rFonts w:ascii="Times New Roman" w:hAnsi="Times New Roman" w:cs="Times New Roman"/>
          <w:sz w:val="24"/>
          <w:szCs w:val="24"/>
        </w:rPr>
        <w:t xml:space="preserve">ющая функция может считаться нормальной и в тех случаях, когда показатели ВАО снижены, а показатели  </w:t>
      </w:r>
      <w:r w:rsidRPr="005B2990">
        <w:rPr>
          <w:rFonts w:ascii="Times New Roman" w:hAnsi="Times New Roman" w:cs="Times New Roman"/>
          <w:sz w:val="24"/>
          <w:szCs w:val="24"/>
          <w:lang w:val="en-US"/>
        </w:rPr>
        <w:t>SAO</w:t>
      </w:r>
      <w:r w:rsidRPr="005B2990">
        <w:rPr>
          <w:rFonts w:ascii="Times New Roman" w:hAnsi="Times New Roman" w:cs="Times New Roman"/>
          <w:sz w:val="24"/>
          <w:szCs w:val="24"/>
        </w:rPr>
        <w:t xml:space="preserve"> – нормальные. </w:t>
      </w:r>
    </w:p>
    <w:p w:rsidR="00000000" w:rsidRPr="005B2990" w:rsidRDefault="00D82551" w:rsidP="005B299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90">
        <w:rPr>
          <w:rFonts w:ascii="Times New Roman" w:hAnsi="Times New Roman" w:cs="Times New Roman"/>
          <w:bCs/>
          <w:iCs/>
          <w:sz w:val="24"/>
          <w:szCs w:val="24"/>
        </w:rPr>
        <w:t xml:space="preserve">Пониженная кислотообразующая функция </w:t>
      </w:r>
      <w:r w:rsidRPr="005B2990">
        <w:rPr>
          <w:rFonts w:ascii="Times New Roman" w:hAnsi="Times New Roman" w:cs="Times New Roman"/>
          <w:sz w:val="24"/>
          <w:szCs w:val="24"/>
        </w:rPr>
        <w:t xml:space="preserve">желудка соответствует сниженным показателям в обеих фазах (ВАО и </w:t>
      </w:r>
      <w:r w:rsidRPr="005B2990">
        <w:rPr>
          <w:rFonts w:ascii="Times New Roman" w:hAnsi="Times New Roman" w:cs="Times New Roman"/>
          <w:sz w:val="24"/>
          <w:szCs w:val="24"/>
          <w:lang w:val="en-US"/>
        </w:rPr>
        <w:t>SAO</w:t>
      </w:r>
      <w:r w:rsidRPr="005B299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Default="00D82551" w:rsidP="005B299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90">
        <w:rPr>
          <w:rFonts w:ascii="Times New Roman" w:hAnsi="Times New Roman" w:cs="Times New Roman"/>
          <w:bCs/>
          <w:iCs/>
          <w:sz w:val="24"/>
          <w:szCs w:val="24"/>
        </w:rPr>
        <w:t xml:space="preserve">Повышенная кислотообразующая функция </w:t>
      </w:r>
      <w:r w:rsidRPr="005B2990">
        <w:rPr>
          <w:rFonts w:ascii="Times New Roman" w:hAnsi="Times New Roman" w:cs="Times New Roman"/>
          <w:sz w:val="24"/>
          <w:szCs w:val="24"/>
        </w:rPr>
        <w:t xml:space="preserve">характеризуется  увеличением показателей ВАО и </w:t>
      </w:r>
      <w:r w:rsidRPr="005B2990">
        <w:rPr>
          <w:rFonts w:ascii="Times New Roman" w:hAnsi="Times New Roman" w:cs="Times New Roman"/>
          <w:sz w:val="24"/>
          <w:szCs w:val="24"/>
          <w:lang w:val="en-US"/>
        </w:rPr>
        <w:t>SAO</w:t>
      </w:r>
      <w:r w:rsidRPr="005B2990">
        <w:rPr>
          <w:rFonts w:ascii="Times New Roman" w:hAnsi="Times New Roman" w:cs="Times New Roman"/>
          <w:sz w:val="24"/>
          <w:szCs w:val="24"/>
        </w:rPr>
        <w:t>, либо лишь одного из них.</w:t>
      </w:r>
    </w:p>
    <w:p w:rsidR="00B720F3" w:rsidRDefault="00B720F3" w:rsidP="00B7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0F3" w:rsidRDefault="00B720F3" w:rsidP="00B7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0F3" w:rsidRDefault="00B720F3" w:rsidP="00B7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0F3" w:rsidRDefault="00B720F3" w:rsidP="00B7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0F3" w:rsidRDefault="00B720F3" w:rsidP="00B7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0F3" w:rsidRDefault="00B720F3" w:rsidP="00B7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0F3" w:rsidRDefault="00B720F3" w:rsidP="00B7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0F3" w:rsidRDefault="00B720F3" w:rsidP="00B7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0F3" w:rsidRDefault="00B720F3" w:rsidP="00B7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0F3" w:rsidRDefault="00B720F3" w:rsidP="00B7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3"/>
        <w:gridCol w:w="3506"/>
      </w:tblGrid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Значения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185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36-50 г/л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Аммиак плазмы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19-43 </w:t>
            </w:r>
            <w:proofErr w:type="spell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мкмоль</w:t>
            </w:r>
            <w:proofErr w:type="spellEnd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Белок общий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65-85 г/л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3,4-22,2 </w:t>
            </w:r>
            <w:proofErr w:type="spell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мкмоль</w:t>
            </w:r>
            <w:proofErr w:type="spellEnd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Билирубин прямой (конъюгированный)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0-3,4 </w:t>
            </w:r>
            <w:proofErr w:type="spell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мкмоль</w:t>
            </w:r>
            <w:proofErr w:type="spellEnd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Глюкоза плазмы натощак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3,3-5,5 </w:t>
            </w:r>
            <w:proofErr w:type="spell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ммоль</w:t>
            </w:r>
            <w:proofErr w:type="spellEnd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9,0-31,3 </w:t>
            </w:r>
            <w:proofErr w:type="spell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мкмоль</w:t>
            </w:r>
            <w:proofErr w:type="spellEnd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Железосвязывающая</w:t>
            </w:r>
            <w:proofErr w:type="spellEnd"/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 xml:space="preserve"> способность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44,8-80,6 </w:t>
            </w:r>
            <w:proofErr w:type="spell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мкмоль</w:t>
            </w:r>
            <w:proofErr w:type="spellEnd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 xml:space="preserve">Насыщение железом </w:t>
            </w:r>
            <w:proofErr w:type="spellStart"/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трансферрина</w:t>
            </w:r>
            <w:proofErr w:type="spellEnd"/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0,20-0,50 доля насыщения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Калий плазмы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3,3-4,9 </w:t>
            </w:r>
            <w:proofErr w:type="spell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ммоль</w:t>
            </w:r>
            <w:proofErr w:type="spellEnd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Кальций общий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2,23-2,57 </w:t>
            </w:r>
            <w:proofErr w:type="spell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ммоль</w:t>
            </w:r>
            <w:proofErr w:type="spellEnd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Кальций ионизированный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1,15-1,267 </w:t>
            </w:r>
            <w:proofErr w:type="spell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ммоль</w:t>
            </w:r>
            <w:proofErr w:type="spellEnd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44-150 </w:t>
            </w:r>
            <w:proofErr w:type="spell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мкмоль</w:t>
            </w:r>
            <w:proofErr w:type="spellEnd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Медь (общая)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11,0-24,3 </w:t>
            </w:r>
            <w:proofErr w:type="spell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мкмоль</w:t>
            </w:r>
            <w:proofErr w:type="spellEnd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179-476 </w:t>
            </w:r>
            <w:proofErr w:type="spell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мкмоль</w:t>
            </w:r>
            <w:proofErr w:type="spellEnd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135-145ммоль/л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97-110 </w:t>
            </w:r>
            <w:proofErr w:type="spell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ммоль</w:t>
            </w:r>
            <w:proofErr w:type="spellEnd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Триглицериды натощак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&lt;2,83 </w:t>
            </w:r>
            <w:proofErr w:type="spell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ммоль</w:t>
            </w:r>
            <w:proofErr w:type="spellEnd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&lt;5,18 </w:t>
            </w:r>
            <w:proofErr w:type="spell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ммоль</w:t>
            </w:r>
            <w:proofErr w:type="spellEnd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Холестерин ЛПВП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0,70-254 моль/</w:t>
            </w:r>
            <w:proofErr w:type="gram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Церулоплазмин</w:t>
            </w:r>
            <w:proofErr w:type="spellEnd"/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1,3-3,3 </w:t>
            </w:r>
            <w:proofErr w:type="spell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ммоль</w:t>
            </w:r>
            <w:proofErr w:type="spellEnd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Гастрин</w:t>
            </w:r>
            <w:proofErr w:type="spellEnd"/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 xml:space="preserve"> натощак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0-130 </w:t>
            </w:r>
            <w:proofErr w:type="spell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нг</w:t>
            </w:r>
            <w:proofErr w:type="spellEnd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Инсулин натощак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36-180 </w:t>
            </w:r>
            <w:proofErr w:type="spellStart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пмоль</w:t>
            </w:r>
            <w:proofErr w:type="spellEnd"/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Амилаза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35-118МЕ/л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АлАТ</w:t>
            </w:r>
            <w:proofErr w:type="spellEnd"/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7-53 МЕ/л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АсАТ</w:t>
            </w:r>
            <w:proofErr w:type="spellEnd"/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14-47 МЕ/л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Гамма ГТП мужчины, женщины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20-76 МЕ/л, 12-54 МЕ/л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КФК мужчины, женщины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30-220МЕ/л, 20-170МЕ/л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ЛДГ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90-280 МЕ/л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Липаза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2,3-20 МЕ/л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38-126 МЕ/л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Время кровотечения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2,5-9,5 мин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Протромбиновое</w:t>
            </w:r>
            <w:proofErr w:type="spellEnd"/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11,3-18,5 с</w:t>
            </w:r>
          </w:p>
        </w:tc>
      </w:tr>
      <w:tr w:rsidR="00B720F3" w:rsidRPr="00B720F3" w:rsidTr="00B720F3">
        <w:trPr>
          <w:trHeight w:val="292"/>
        </w:trPr>
        <w:tc>
          <w:tcPr>
            <w:tcW w:w="3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1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720F3" w:rsidRPr="00B720F3" w:rsidRDefault="00B720F3" w:rsidP="00B720F3">
            <w:pPr>
              <w:spacing w:after="0" w:line="29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0F3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>1,5-3,6 г/л</w:t>
            </w:r>
          </w:p>
        </w:tc>
      </w:tr>
    </w:tbl>
    <w:p w:rsidR="00B720F3" w:rsidRPr="007D2F19" w:rsidRDefault="007D2F19" w:rsidP="007D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F1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Сбор и оценка анализов мокроты при заболеваниях органов дыхания:</w:t>
      </w:r>
    </w:p>
    <w:p w:rsidR="00000000" w:rsidRPr="007D2F19" w:rsidRDefault="00D82551" w:rsidP="007D2F1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19">
        <w:rPr>
          <w:rFonts w:ascii="Times New Roman" w:hAnsi="Times New Roman" w:cs="Times New Roman"/>
          <w:sz w:val="24"/>
          <w:szCs w:val="24"/>
        </w:rPr>
        <w:t>Для исследования берут утреннюю мокроту (в стерильную чашку Петри).</w:t>
      </w:r>
    </w:p>
    <w:p w:rsidR="00000000" w:rsidRPr="007D2F19" w:rsidRDefault="00D82551" w:rsidP="007D2F1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F19">
        <w:rPr>
          <w:rFonts w:ascii="Times New Roman" w:hAnsi="Times New Roman" w:cs="Times New Roman"/>
          <w:sz w:val="24"/>
          <w:szCs w:val="24"/>
        </w:rPr>
        <w:t>Высоко информативным</w:t>
      </w:r>
      <w:proofErr w:type="gramEnd"/>
      <w:r w:rsidRPr="007D2F19">
        <w:rPr>
          <w:rFonts w:ascii="Times New Roman" w:hAnsi="Times New Roman" w:cs="Times New Roman"/>
          <w:sz w:val="24"/>
          <w:szCs w:val="24"/>
        </w:rPr>
        <w:t xml:space="preserve"> считается метод индуцированной</w:t>
      </w:r>
      <w:r w:rsidRPr="007D2F19">
        <w:rPr>
          <w:rFonts w:ascii="Times New Roman" w:hAnsi="Times New Roman" w:cs="Times New Roman"/>
          <w:sz w:val="24"/>
          <w:szCs w:val="24"/>
        </w:rPr>
        <w:t xml:space="preserve"> мокроты (проводится ингаляция гипертоническим раствором хлорида натрия, затем забирается мокрота для исследования).</w:t>
      </w:r>
    </w:p>
    <w:p w:rsidR="00000000" w:rsidRPr="007D2F19" w:rsidRDefault="00D82551" w:rsidP="007D2F1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19">
        <w:rPr>
          <w:rFonts w:ascii="Times New Roman" w:hAnsi="Times New Roman" w:cs="Times New Roman"/>
          <w:sz w:val="24"/>
          <w:szCs w:val="24"/>
        </w:rPr>
        <w:t>Определяют общее количество мокроты, выделяемое больным за сутки.</w:t>
      </w:r>
    </w:p>
    <w:p w:rsidR="00000000" w:rsidRPr="007D2F19" w:rsidRDefault="00D82551" w:rsidP="007D2F1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19">
        <w:rPr>
          <w:rFonts w:ascii="Times New Roman" w:hAnsi="Times New Roman" w:cs="Times New Roman"/>
          <w:sz w:val="24"/>
          <w:szCs w:val="24"/>
        </w:rPr>
        <w:t>Оценивается характер мокроты (серозная, гнойная, кровянистая).</w:t>
      </w:r>
    </w:p>
    <w:p w:rsidR="00000000" w:rsidRPr="007D2F19" w:rsidRDefault="00D82551" w:rsidP="007D2F1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19">
        <w:rPr>
          <w:rFonts w:ascii="Times New Roman" w:hAnsi="Times New Roman" w:cs="Times New Roman"/>
          <w:sz w:val="24"/>
          <w:szCs w:val="24"/>
        </w:rPr>
        <w:t>Производится микроскопическое исследование мокроты (клеточный состав</w:t>
      </w:r>
      <w:r w:rsidRPr="007D2F19">
        <w:rPr>
          <w:rFonts w:ascii="Times New Roman" w:hAnsi="Times New Roman" w:cs="Times New Roman"/>
          <w:sz w:val="24"/>
          <w:szCs w:val="24"/>
        </w:rPr>
        <w:t>, наличие патологических включений).</w:t>
      </w:r>
    </w:p>
    <w:p w:rsidR="00000000" w:rsidRPr="007D2F19" w:rsidRDefault="00D82551" w:rsidP="007D2F1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19">
        <w:rPr>
          <w:rFonts w:ascii="Times New Roman" w:hAnsi="Times New Roman" w:cs="Times New Roman"/>
          <w:sz w:val="24"/>
          <w:szCs w:val="24"/>
        </w:rPr>
        <w:t>Бактериологическое исследование (на флору и туберкулёзные микобактерии).</w:t>
      </w:r>
    </w:p>
    <w:p w:rsidR="00000000" w:rsidRPr="007D2F19" w:rsidRDefault="00D82551" w:rsidP="007D2F1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19">
        <w:rPr>
          <w:rFonts w:ascii="Times New Roman" w:hAnsi="Times New Roman" w:cs="Times New Roman"/>
          <w:sz w:val="24"/>
          <w:szCs w:val="24"/>
        </w:rPr>
        <w:t>Проводится определение чувствительности выделенной культуры к определенным антибактериальным препаратам.</w:t>
      </w:r>
    </w:p>
    <w:p w:rsidR="00000000" w:rsidRPr="007D2F19" w:rsidRDefault="00D82551" w:rsidP="007D2F1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19">
        <w:rPr>
          <w:rFonts w:ascii="Times New Roman" w:hAnsi="Times New Roman" w:cs="Times New Roman"/>
          <w:sz w:val="24"/>
          <w:szCs w:val="24"/>
        </w:rPr>
        <w:t xml:space="preserve">При </w:t>
      </w:r>
      <w:r w:rsidRPr="007D2F19">
        <w:rPr>
          <w:rFonts w:ascii="Times New Roman" w:hAnsi="Times New Roman" w:cs="Times New Roman"/>
          <w:sz w:val="24"/>
          <w:szCs w:val="24"/>
        </w:rPr>
        <w:t>микроскопическом исследовании в норме может быть небольшое количество лейкоцитов, эритроцитов, клеток плоского эпителия и тяжей слизи. При заболеваниях лёгких можно обнаружить ряд образований, имеющих диагностическое значение.</w:t>
      </w:r>
    </w:p>
    <w:p w:rsidR="00E2344A" w:rsidRDefault="00E2344A" w:rsidP="00E234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20F3" w:rsidRPr="00E2344A" w:rsidRDefault="00E2344A" w:rsidP="00E234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44A">
        <w:rPr>
          <w:rFonts w:ascii="Times New Roman" w:hAnsi="Times New Roman" w:cs="Times New Roman"/>
          <w:b/>
          <w:i/>
          <w:sz w:val="24"/>
          <w:szCs w:val="24"/>
        </w:rPr>
        <w:t>Мазок из носа на цитологию</w:t>
      </w:r>
    </w:p>
    <w:p w:rsidR="00B720F3" w:rsidRDefault="00A5032B" w:rsidP="00B720F3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  <w:shd w:val="clear" w:color="auto" w:fill="F3F1E5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3F1E5"/>
        </w:rPr>
        <w:t>Нейтрофилы – 40–45 %, лимфоциты – 0–1 %, макрофаги – 0–1 %, эозинофилы – 0–1 %. Цилиндрический эпителий – 20–36 %, плоский эпителий – 3–7 %, чешуйки – 8–25 % в зависимости от метода взятия материала (мазок или соскоб).</w:t>
      </w:r>
    </w:p>
    <w:p w:rsidR="00A5032B" w:rsidRDefault="00A5032B" w:rsidP="00B720F3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  <w:shd w:val="clear" w:color="auto" w:fill="F3F1E5"/>
        </w:rPr>
      </w:pPr>
    </w:p>
    <w:p w:rsidR="00A5032B" w:rsidRDefault="00A5032B" w:rsidP="00B7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19750" cy="1333500"/>
            <wp:effectExtent l="0" t="0" r="0" b="0"/>
            <wp:docPr id="5" name="Рисунок 5" descr="C:\Users\Adminn\Desktop\1.htm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n\Desktop\1.htm1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2B" w:rsidRDefault="00A5032B" w:rsidP="00B7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2B" w:rsidRDefault="00A5032B" w:rsidP="00B7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67400" cy="2857500"/>
            <wp:effectExtent l="0" t="0" r="0" b="0"/>
            <wp:docPr id="6" name="Рисунок 6" descr="C:\Users\Adminn\Desktop\stepeni-chistoti-maz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n\Desktop\stepeni-chistoti-mazk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CF" w:rsidRDefault="008F61CF" w:rsidP="00B7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CF" w:rsidRDefault="008F61CF" w:rsidP="00B720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61CF" w:rsidRDefault="008F61CF" w:rsidP="00B720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61CF" w:rsidRDefault="008F61CF" w:rsidP="00B720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61CF" w:rsidRDefault="008F61CF" w:rsidP="00B720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61CF" w:rsidRDefault="008F61CF" w:rsidP="00B720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61CF" w:rsidRDefault="008F61CF" w:rsidP="008F6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Стандартный оральный </w:t>
      </w:r>
      <w:proofErr w:type="spellStart"/>
      <w:r w:rsidRPr="008F6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глюкозотолерантный</w:t>
      </w:r>
      <w:proofErr w:type="spellEnd"/>
      <w:r w:rsidRPr="008F6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тест (СГТТ)</w:t>
      </w:r>
    </w:p>
    <w:p w:rsidR="00000000" w:rsidRPr="008F61CF" w:rsidRDefault="00D82551" w:rsidP="008F61CF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CF">
        <w:rPr>
          <w:rFonts w:ascii="Times New Roman" w:hAnsi="Times New Roman" w:cs="Times New Roman"/>
          <w:sz w:val="24"/>
          <w:szCs w:val="24"/>
        </w:rPr>
        <w:t>СГТТ используется для диагностики нарушений углеводного обмена.</w:t>
      </w:r>
    </w:p>
    <w:p w:rsidR="00000000" w:rsidRPr="008F61CF" w:rsidRDefault="00D82551" w:rsidP="008F61CF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CF">
        <w:rPr>
          <w:rFonts w:ascii="Times New Roman" w:hAnsi="Times New Roman" w:cs="Times New Roman"/>
          <w:sz w:val="24"/>
          <w:szCs w:val="24"/>
        </w:rPr>
        <w:t>Тест проводится утром</w:t>
      </w:r>
      <w:r w:rsidRPr="008F61CF">
        <w:rPr>
          <w:rFonts w:ascii="Times New Roman" w:hAnsi="Times New Roman" w:cs="Times New Roman"/>
          <w:sz w:val="24"/>
          <w:szCs w:val="24"/>
        </w:rPr>
        <w:t xml:space="preserve"> натощак. Накануне исследования питание ребёнка не ограничивается, вместе с тем период ночного голодания перед СГТТ должен быть 10-16 часов.</w:t>
      </w:r>
    </w:p>
    <w:p w:rsidR="00000000" w:rsidRPr="008F61CF" w:rsidRDefault="00D82551" w:rsidP="008F61CF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CF">
        <w:rPr>
          <w:rFonts w:ascii="Times New Roman" w:hAnsi="Times New Roman" w:cs="Times New Roman"/>
          <w:sz w:val="24"/>
          <w:szCs w:val="24"/>
        </w:rPr>
        <w:t>Нагрузка глюкозой составляет 1,75 г/кг долженству</w:t>
      </w:r>
      <w:r w:rsidRPr="008F61CF">
        <w:rPr>
          <w:rFonts w:ascii="Times New Roman" w:hAnsi="Times New Roman" w:cs="Times New Roman"/>
          <w:sz w:val="24"/>
          <w:szCs w:val="24"/>
        </w:rPr>
        <w:t>ющей массы тела, но не более 75 гр. Полученное количество глюкозы разводится в 200 мл тёплой кипячёной воды и выпивается в течение 3-5 минут. Оценивается уровень гликемии натощак и через 2 часа после нагрузки глюкозой. СТТГ проводится не чаще 1 раза в 6 ме</w:t>
      </w:r>
      <w:r w:rsidRPr="008F61CF">
        <w:rPr>
          <w:rFonts w:ascii="Times New Roman" w:hAnsi="Times New Roman" w:cs="Times New Roman"/>
          <w:sz w:val="24"/>
          <w:szCs w:val="24"/>
        </w:rPr>
        <w:t>сяцев.</w:t>
      </w:r>
    </w:p>
    <w:p w:rsidR="00000000" w:rsidRPr="008F61CF" w:rsidRDefault="00D82551" w:rsidP="008F61CF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CF">
        <w:rPr>
          <w:rFonts w:ascii="Times New Roman" w:hAnsi="Times New Roman" w:cs="Times New Roman"/>
          <w:sz w:val="24"/>
          <w:szCs w:val="24"/>
        </w:rPr>
        <w:t>Противопоказания к СТТГ:</w:t>
      </w:r>
    </w:p>
    <w:p w:rsidR="00000000" w:rsidRPr="008F61CF" w:rsidRDefault="00D82551" w:rsidP="008F61CF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CF">
        <w:rPr>
          <w:rFonts w:ascii="Times New Roman" w:hAnsi="Times New Roman" w:cs="Times New Roman"/>
          <w:sz w:val="24"/>
          <w:szCs w:val="24"/>
        </w:rPr>
        <w:t>Клинические симптомы сахарного диабета.</w:t>
      </w:r>
    </w:p>
    <w:p w:rsidR="00000000" w:rsidRPr="008F61CF" w:rsidRDefault="00D82551" w:rsidP="008F61CF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CF">
        <w:rPr>
          <w:rFonts w:ascii="Times New Roman" w:hAnsi="Times New Roman" w:cs="Times New Roman"/>
          <w:sz w:val="24"/>
          <w:szCs w:val="24"/>
        </w:rPr>
        <w:t xml:space="preserve">Гликемия натощак выше 6,1 </w:t>
      </w:r>
      <w:proofErr w:type="spellStart"/>
      <w:r w:rsidRPr="008F61C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F61CF">
        <w:rPr>
          <w:rFonts w:ascii="Times New Roman" w:hAnsi="Times New Roman" w:cs="Times New Roman"/>
          <w:sz w:val="24"/>
          <w:szCs w:val="24"/>
        </w:rPr>
        <w:t>/л.</w:t>
      </w:r>
    </w:p>
    <w:p w:rsidR="00000000" w:rsidRPr="008F61CF" w:rsidRDefault="00D82551" w:rsidP="008F61CF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CF">
        <w:rPr>
          <w:rFonts w:ascii="Times New Roman" w:hAnsi="Times New Roman" w:cs="Times New Roman"/>
          <w:sz w:val="24"/>
          <w:szCs w:val="24"/>
        </w:rPr>
        <w:t xml:space="preserve">Гликемия в любое время суток выше 11,1 </w:t>
      </w:r>
      <w:proofErr w:type="spellStart"/>
      <w:r w:rsidRPr="008F61C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F61CF">
        <w:rPr>
          <w:rFonts w:ascii="Times New Roman" w:hAnsi="Times New Roman" w:cs="Times New Roman"/>
          <w:sz w:val="24"/>
          <w:szCs w:val="24"/>
        </w:rPr>
        <w:t>/л.</w:t>
      </w:r>
    </w:p>
    <w:p w:rsidR="00EE1BC3" w:rsidRDefault="008F61CF" w:rsidP="006F252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F61CF">
        <w:rPr>
          <w:rFonts w:ascii="Times New Roman" w:hAnsi="Times New Roman" w:cs="Times New Roman"/>
          <w:b/>
          <w:i/>
          <w:sz w:val="24"/>
          <w:szCs w:val="24"/>
        </w:rPr>
        <w:t>Диагностика нарушений углеводного обмена </w:t>
      </w:r>
      <w:r w:rsidRPr="008F61CF">
        <w:rPr>
          <w:rFonts w:ascii="Times New Roman" w:hAnsi="Times New Roman" w:cs="Times New Roman"/>
          <w:b/>
          <w:i/>
          <w:iCs/>
          <w:sz w:val="24"/>
          <w:szCs w:val="24"/>
        </w:rPr>
        <w:t>(ВОЗ, 1999)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7"/>
        <w:gridCol w:w="2638"/>
        <w:gridCol w:w="2654"/>
      </w:tblGrid>
      <w:tr w:rsidR="008F61CF" w:rsidRPr="008F61CF" w:rsidTr="008F61CF">
        <w:trPr>
          <w:trHeight w:val="586"/>
        </w:trPr>
        <w:tc>
          <w:tcPr>
            <w:tcW w:w="22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8F61CF" w:rsidRPr="008F61CF" w:rsidRDefault="008F61CF" w:rsidP="008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Нозология</w:t>
            </w:r>
          </w:p>
        </w:tc>
        <w:tc>
          <w:tcPr>
            <w:tcW w:w="2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8F61CF" w:rsidRPr="008F61CF" w:rsidRDefault="008F61CF" w:rsidP="008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Концентрация глюкозы, </w:t>
            </w:r>
            <w:proofErr w:type="spellStart"/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ммоль</w:t>
            </w:r>
            <w:proofErr w:type="spellEnd"/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/л</w:t>
            </w:r>
          </w:p>
          <w:p w:rsidR="008F61CF" w:rsidRPr="008F61CF" w:rsidRDefault="008F61CF" w:rsidP="008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(капиллярная кровь)</w:t>
            </w:r>
          </w:p>
        </w:tc>
      </w:tr>
      <w:tr w:rsidR="008F61CF" w:rsidRPr="008F61CF" w:rsidTr="008F61CF">
        <w:trPr>
          <w:trHeight w:val="626"/>
        </w:trPr>
        <w:tc>
          <w:tcPr>
            <w:tcW w:w="2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1CF" w:rsidRPr="008F61CF" w:rsidRDefault="008F61CF" w:rsidP="008F6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8F61CF" w:rsidRPr="008F61CF" w:rsidRDefault="008F61CF" w:rsidP="008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натощак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8F61CF" w:rsidRPr="008F61CF" w:rsidRDefault="008F61CF" w:rsidP="008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через 2 часа после</w:t>
            </w:r>
          </w:p>
          <w:p w:rsidR="008F61CF" w:rsidRPr="008F61CF" w:rsidRDefault="008F61CF" w:rsidP="008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нагрузкой глюкозой</w:t>
            </w:r>
          </w:p>
        </w:tc>
      </w:tr>
      <w:tr w:rsidR="008F61CF" w:rsidRPr="008F61CF" w:rsidTr="008F61CF">
        <w:trPr>
          <w:trHeight w:val="355"/>
        </w:trPr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8F61CF" w:rsidRPr="008F61CF" w:rsidRDefault="008F61CF" w:rsidP="008F6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Норма: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8F61CF" w:rsidRPr="008F61CF" w:rsidRDefault="008F61CF" w:rsidP="008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3,3-5,5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8F61CF" w:rsidRPr="008F61CF" w:rsidRDefault="008F61CF" w:rsidP="008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&lt;7,8</w:t>
            </w:r>
          </w:p>
        </w:tc>
      </w:tr>
      <w:tr w:rsidR="008F61CF" w:rsidRPr="008F61CF" w:rsidTr="008F61CF">
        <w:trPr>
          <w:trHeight w:val="348"/>
        </w:trPr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8F61CF" w:rsidRPr="008F61CF" w:rsidRDefault="008F61CF" w:rsidP="008F6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Нарушенная гликемия</w:t>
            </w:r>
          </w:p>
          <w:p w:rsidR="008F61CF" w:rsidRPr="008F61CF" w:rsidRDefault="008F61CF" w:rsidP="008F6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натощак: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8F61CF" w:rsidRPr="008F61CF" w:rsidRDefault="008F61CF" w:rsidP="008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≥5,6 &lt;6,1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8F61CF" w:rsidRPr="008F61CF" w:rsidRDefault="008F61CF" w:rsidP="008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&lt;7,8</w:t>
            </w:r>
          </w:p>
        </w:tc>
      </w:tr>
      <w:tr w:rsidR="008F61CF" w:rsidRPr="008F61CF" w:rsidTr="008F61CF">
        <w:trPr>
          <w:trHeight w:val="416"/>
        </w:trPr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8F61CF" w:rsidRPr="008F61CF" w:rsidRDefault="008F61CF" w:rsidP="008F6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Нарушенная толерантность к углеводам: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8F61CF" w:rsidRPr="008F61CF" w:rsidRDefault="008F61CF" w:rsidP="008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&lt;6,1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8F61CF" w:rsidRPr="008F61CF" w:rsidRDefault="008F61CF" w:rsidP="008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≥7,8 &lt;11,1</w:t>
            </w:r>
          </w:p>
        </w:tc>
      </w:tr>
      <w:tr w:rsidR="008F61CF" w:rsidRPr="008F61CF" w:rsidTr="008F61CF">
        <w:trPr>
          <w:trHeight w:val="214"/>
        </w:trPr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8F61CF" w:rsidRPr="008F61CF" w:rsidRDefault="008F61CF" w:rsidP="008F6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Сахарный диабет: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8F61CF" w:rsidRPr="008F61CF" w:rsidRDefault="008F61CF" w:rsidP="008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≥6,1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8F61CF" w:rsidRPr="008F61CF" w:rsidRDefault="008F61CF" w:rsidP="008F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C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≥11,1</w:t>
            </w:r>
          </w:p>
        </w:tc>
      </w:tr>
    </w:tbl>
    <w:p w:rsidR="005905C2" w:rsidRDefault="005905C2" w:rsidP="006F252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09A">
        <w:rPr>
          <w:rFonts w:ascii="Times New Roman" w:hAnsi="Times New Roman" w:cs="Times New Roman"/>
          <w:b/>
          <w:i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73A1F4" wp14:editId="3C18D413">
            <wp:simplePos x="0" y="0"/>
            <wp:positionH relativeFrom="column">
              <wp:posOffset>-346710</wp:posOffset>
            </wp:positionH>
            <wp:positionV relativeFrom="paragraph">
              <wp:posOffset>142875</wp:posOffset>
            </wp:positionV>
            <wp:extent cx="6553200" cy="2895600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5C2" w:rsidRDefault="005905C2" w:rsidP="006F252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05C2" w:rsidRPr="005905C2" w:rsidRDefault="005905C2" w:rsidP="005905C2"/>
    <w:p w:rsidR="005905C2" w:rsidRPr="005905C2" w:rsidRDefault="005905C2" w:rsidP="005905C2"/>
    <w:p w:rsidR="005905C2" w:rsidRPr="005905C2" w:rsidRDefault="005905C2" w:rsidP="005905C2"/>
    <w:p w:rsidR="005905C2" w:rsidRPr="005905C2" w:rsidRDefault="005905C2" w:rsidP="005905C2"/>
    <w:p w:rsidR="005905C2" w:rsidRPr="005905C2" w:rsidRDefault="005905C2" w:rsidP="005905C2"/>
    <w:p w:rsidR="005905C2" w:rsidRPr="005905C2" w:rsidRDefault="005905C2" w:rsidP="005905C2"/>
    <w:p w:rsidR="005905C2" w:rsidRPr="005905C2" w:rsidRDefault="005905C2" w:rsidP="005905C2"/>
    <w:p w:rsidR="005905C2" w:rsidRPr="005905C2" w:rsidRDefault="005905C2" w:rsidP="005905C2"/>
    <w:p w:rsidR="008F61CF" w:rsidRDefault="005905C2" w:rsidP="005905C2">
      <w:pPr>
        <w:tabs>
          <w:tab w:val="left" w:pos="2745"/>
        </w:tabs>
      </w:pPr>
      <w:r>
        <w:tab/>
      </w:r>
    </w:p>
    <w:p w:rsidR="005905C2" w:rsidRPr="005905C2" w:rsidRDefault="005905C2" w:rsidP="005905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13332"/>
          <w:sz w:val="24"/>
          <w:szCs w:val="24"/>
          <w:lang w:eastAsia="ru-RU"/>
        </w:rPr>
      </w:pPr>
      <w:proofErr w:type="spellStart"/>
      <w:r w:rsidRPr="005905C2">
        <w:rPr>
          <w:rFonts w:ascii="Times New Roman" w:eastAsia="Times New Roman" w:hAnsi="Times New Roman" w:cs="Times New Roman"/>
          <w:b/>
          <w:bCs/>
          <w:i/>
          <w:color w:val="313332"/>
          <w:sz w:val="24"/>
          <w:szCs w:val="24"/>
          <w:lang w:eastAsia="ru-RU"/>
        </w:rPr>
        <w:lastRenderedPageBreak/>
        <w:t>Шалкова</w:t>
      </w:r>
      <w:proofErr w:type="spellEnd"/>
      <w:r w:rsidRPr="005905C2">
        <w:rPr>
          <w:rFonts w:ascii="Times New Roman" w:eastAsia="Times New Roman" w:hAnsi="Times New Roman" w:cs="Times New Roman"/>
          <w:b/>
          <w:bCs/>
          <w:i/>
          <w:color w:val="313332"/>
          <w:sz w:val="24"/>
          <w:szCs w:val="24"/>
          <w:lang w:eastAsia="ru-RU"/>
        </w:rPr>
        <w:t xml:space="preserve"> проба</w:t>
      </w:r>
      <w:r w:rsidRPr="005905C2">
        <w:rPr>
          <w:rFonts w:ascii="Times New Roman" w:eastAsia="Times New Roman" w:hAnsi="Times New Roman" w:cs="Times New Roman"/>
          <w:i/>
          <w:color w:val="313332"/>
          <w:sz w:val="24"/>
          <w:szCs w:val="24"/>
          <w:lang w:eastAsia="ru-RU"/>
        </w:rPr>
        <w:t> </w:t>
      </w:r>
      <w:r w:rsidRPr="005905C2">
        <w:rPr>
          <w:rFonts w:ascii="Times New Roman" w:eastAsia="Times New Roman" w:hAnsi="Times New Roman" w:cs="Times New Roman"/>
          <w:b/>
          <w:i/>
          <w:color w:val="313332"/>
          <w:sz w:val="24"/>
          <w:szCs w:val="24"/>
          <w:lang w:eastAsia="ru-RU"/>
        </w:rPr>
        <w:t>№6</w:t>
      </w:r>
      <w:r w:rsidRPr="005905C2">
        <w:rPr>
          <w:rFonts w:ascii="Times New Roman" w:eastAsia="Times New Roman" w:hAnsi="Times New Roman" w:cs="Times New Roman"/>
          <w:i/>
          <w:color w:val="313332"/>
          <w:sz w:val="24"/>
          <w:szCs w:val="24"/>
          <w:lang w:eastAsia="ru-RU"/>
        </w:rPr>
        <w:t xml:space="preserve"> </w:t>
      </w:r>
    </w:p>
    <w:p w:rsidR="005905C2" w:rsidRPr="005905C2" w:rsidRDefault="005905C2" w:rsidP="00590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33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332"/>
          <w:sz w:val="24"/>
          <w:szCs w:val="24"/>
          <w:lang w:eastAsia="ru-RU"/>
        </w:rPr>
        <w:t>Д</w:t>
      </w:r>
      <w:r w:rsidRPr="005905C2">
        <w:rPr>
          <w:rFonts w:ascii="Times New Roman" w:eastAsia="Times New Roman" w:hAnsi="Times New Roman" w:cs="Times New Roman"/>
          <w:color w:val="313332"/>
          <w:sz w:val="24"/>
          <w:szCs w:val="24"/>
          <w:lang w:eastAsia="ru-RU"/>
        </w:rPr>
        <w:t>ифференцированная функциональная проба, применяемая для обследования детей.</w:t>
      </w:r>
      <w:r>
        <w:rPr>
          <w:rFonts w:ascii="Times New Roman" w:eastAsia="Times New Roman" w:hAnsi="Times New Roman" w:cs="Times New Roman"/>
          <w:color w:val="313332"/>
          <w:sz w:val="24"/>
          <w:szCs w:val="24"/>
          <w:lang w:eastAsia="ru-RU"/>
        </w:rPr>
        <w:t xml:space="preserve"> </w:t>
      </w:r>
      <w:r w:rsidRPr="005905C2">
        <w:rPr>
          <w:rFonts w:ascii="Times New Roman" w:eastAsia="Times New Roman" w:hAnsi="Times New Roman" w:cs="Times New Roman"/>
          <w:color w:val="313332"/>
          <w:sz w:val="24"/>
          <w:szCs w:val="24"/>
          <w:lang w:eastAsia="ru-RU"/>
        </w:rPr>
        <w:t>Позволяет строго индивидуализировать величину физической нагрузки. В зависимости от состояния ребёнка используется определённая физическая нагрузка. Пробу проводят следующим образом: у ребёнка в положении лёжа определяют пульс и АД. Сразу же после выполнения определенной нагрузки вновь измеряют частоту пульса и АД (учёт острого влияния физической нагрузки), затем через 3,5 и 10 минут определяют эти же показатели (учёт восстановительного периода).</w:t>
      </w:r>
    </w:p>
    <w:p w:rsidR="005905C2" w:rsidRPr="005905C2" w:rsidRDefault="005905C2" w:rsidP="00590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3332"/>
          <w:sz w:val="24"/>
          <w:szCs w:val="24"/>
          <w:lang w:eastAsia="ru-RU"/>
        </w:rPr>
      </w:pPr>
      <w:proofErr w:type="gramStart"/>
      <w:r w:rsidRPr="005905C2">
        <w:rPr>
          <w:rFonts w:ascii="Times New Roman" w:eastAsia="Times New Roman" w:hAnsi="Times New Roman" w:cs="Times New Roman"/>
          <w:color w:val="313332"/>
          <w:sz w:val="24"/>
          <w:szCs w:val="24"/>
          <w:lang w:eastAsia="ru-RU"/>
        </w:rPr>
        <w:t>При положительной реакции эти показатели увеличиваются на 20-25%; при отрицательной - на 30-50% и более по сравнению с состоянием покоя.</w:t>
      </w:r>
      <w:proofErr w:type="gramEnd"/>
      <w:r w:rsidRPr="005905C2">
        <w:rPr>
          <w:rFonts w:ascii="Times New Roman" w:eastAsia="Times New Roman" w:hAnsi="Times New Roman" w:cs="Times New Roman"/>
          <w:color w:val="313332"/>
          <w:sz w:val="24"/>
          <w:szCs w:val="24"/>
          <w:lang w:eastAsia="ru-RU"/>
        </w:rPr>
        <w:t xml:space="preserve"> У здорового ребёнка все показатели возвращаются к исходным данным через 3—5 минут, у больных детей - через 5-10 минут и более.</w:t>
      </w:r>
    </w:p>
    <w:p w:rsidR="005905C2" w:rsidRDefault="00447389" w:rsidP="00447389">
      <w:pPr>
        <w:tabs>
          <w:tab w:val="left" w:pos="274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7389">
        <w:rPr>
          <w:rFonts w:ascii="Times New Roman" w:hAnsi="Times New Roman" w:cs="Times New Roman"/>
          <w:b/>
          <w:i/>
          <w:sz w:val="24"/>
          <w:szCs w:val="24"/>
        </w:rPr>
        <w:t>Газы крови</w:t>
      </w:r>
    </w:p>
    <w:p w:rsidR="00447389" w:rsidRPr="00447389" w:rsidRDefault="00447389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89">
        <w:rPr>
          <w:rFonts w:ascii="Times New Roman" w:hAnsi="Times New Roman" w:cs="Times New Roman"/>
          <w:bCs/>
          <w:iCs/>
          <w:sz w:val="24"/>
          <w:szCs w:val="24"/>
        </w:rPr>
        <w:t>1. Парциальное напряжение кислорода в крови </w:t>
      </w:r>
      <w:r w:rsidRPr="00447389">
        <w:rPr>
          <w:rFonts w:ascii="Times New Roman" w:hAnsi="Times New Roman" w:cs="Times New Roman"/>
          <w:sz w:val="24"/>
          <w:szCs w:val="24"/>
        </w:rPr>
        <w:t xml:space="preserve">в норме 50-80 мм </w:t>
      </w:r>
      <w:proofErr w:type="spellStart"/>
      <w:r w:rsidRPr="00447389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47389">
        <w:rPr>
          <w:rFonts w:ascii="Times New Roman" w:hAnsi="Times New Roman" w:cs="Times New Roman"/>
          <w:sz w:val="24"/>
          <w:szCs w:val="24"/>
        </w:rPr>
        <w:t>.</w:t>
      </w:r>
    </w:p>
    <w:p w:rsidR="00447389" w:rsidRPr="00447389" w:rsidRDefault="00447389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8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447389">
        <w:rPr>
          <w:rFonts w:ascii="Times New Roman" w:hAnsi="Times New Roman" w:cs="Times New Roman"/>
          <w:sz w:val="24"/>
          <w:szCs w:val="24"/>
        </w:rPr>
        <w:t>.</w:t>
      </w:r>
      <w:r w:rsidRPr="00447389">
        <w:rPr>
          <w:rFonts w:ascii="Times New Roman" w:hAnsi="Times New Roman" w:cs="Times New Roman"/>
          <w:bCs/>
          <w:iCs/>
          <w:sz w:val="24"/>
          <w:szCs w:val="24"/>
        </w:rPr>
        <w:t>Гипоксеми</w:t>
      </w:r>
      <w:proofErr w:type="gramStart"/>
      <w:r w:rsidRPr="00447389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44738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447389">
        <w:rPr>
          <w:rFonts w:ascii="Times New Roman" w:hAnsi="Times New Roman" w:cs="Times New Roman"/>
          <w:sz w:val="24"/>
          <w:szCs w:val="24"/>
        </w:rPr>
        <w:t xml:space="preserve"> снижение парциального напряжения кислорода в артериальной крови (Р</w:t>
      </w:r>
      <w:r w:rsidRPr="00447389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447389">
        <w:rPr>
          <w:rFonts w:ascii="Times New Roman" w:hAnsi="Times New Roman" w:cs="Times New Roman"/>
          <w:sz w:val="24"/>
          <w:szCs w:val="24"/>
        </w:rPr>
        <w:t>О</w:t>
      </w:r>
      <w:r w:rsidRPr="004473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7389">
        <w:rPr>
          <w:rFonts w:ascii="Times New Roman" w:hAnsi="Times New Roman" w:cs="Times New Roman"/>
          <w:sz w:val="24"/>
          <w:szCs w:val="24"/>
        </w:rPr>
        <w:t xml:space="preserve">) до менее 50-60 мм </w:t>
      </w:r>
      <w:proofErr w:type="spellStart"/>
      <w:r w:rsidRPr="00447389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47389">
        <w:rPr>
          <w:rFonts w:ascii="Times New Roman" w:hAnsi="Times New Roman" w:cs="Times New Roman"/>
          <w:sz w:val="24"/>
          <w:szCs w:val="24"/>
        </w:rPr>
        <w:t xml:space="preserve">. при дыхании комнатным воздухом. Гипоксемия является результатом нарушения соотношения вентиляция/перфузия (внутрилёгочное шунтирование) или право-левого шунта крови (шунт на уровне сердца при врождённых пороках сердца), а также диффузии или </w:t>
      </w:r>
      <w:proofErr w:type="spellStart"/>
      <w:r w:rsidRPr="00447389">
        <w:rPr>
          <w:rFonts w:ascii="Times New Roman" w:hAnsi="Times New Roman" w:cs="Times New Roman"/>
          <w:sz w:val="24"/>
          <w:szCs w:val="24"/>
        </w:rPr>
        <w:t>гиповентиляции</w:t>
      </w:r>
      <w:proofErr w:type="spellEnd"/>
      <w:r w:rsidRPr="00447389">
        <w:rPr>
          <w:rFonts w:ascii="Times New Roman" w:hAnsi="Times New Roman" w:cs="Times New Roman"/>
          <w:sz w:val="24"/>
          <w:szCs w:val="24"/>
        </w:rPr>
        <w:t xml:space="preserve"> (апноэ).</w:t>
      </w:r>
    </w:p>
    <w:p w:rsidR="00447389" w:rsidRPr="00447389" w:rsidRDefault="00447389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8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447389">
        <w:rPr>
          <w:rFonts w:ascii="Times New Roman" w:hAnsi="Times New Roman" w:cs="Times New Roman"/>
          <w:sz w:val="24"/>
          <w:szCs w:val="24"/>
        </w:rPr>
        <w:t>.</w:t>
      </w:r>
      <w:r w:rsidRPr="00447389">
        <w:rPr>
          <w:rFonts w:ascii="Times New Roman" w:hAnsi="Times New Roman" w:cs="Times New Roman"/>
          <w:bCs/>
          <w:iCs/>
          <w:sz w:val="24"/>
          <w:szCs w:val="24"/>
        </w:rPr>
        <w:t> Парциальное напряжение углекислого газа в крови (Р</w:t>
      </w:r>
      <w:r w:rsidRPr="00447389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а</w:t>
      </w:r>
      <w:r w:rsidRPr="00447389">
        <w:rPr>
          <w:rFonts w:ascii="Times New Roman" w:hAnsi="Times New Roman" w:cs="Times New Roman"/>
          <w:bCs/>
          <w:iCs/>
          <w:sz w:val="24"/>
          <w:szCs w:val="24"/>
        </w:rPr>
        <w:t>СО</w:t>
      </w:r>
      <w:proofErr w:type="gramStart"/>
      <w:r w:rsidRPr="00447389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proofErr w:type="gramEnd"/>
      <w:r w:rsidRPr="00447389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447389">
        <w:rPr>
          <w:rFonts w:ascii="Times New Roman" w:hAnsi="Times New Roman" w:cs="Times New Roman"/>
          <w:sz w:val="24"/>
          <w:szCs w:val="24"/>
        </w:rPr>
        <w:t xml:space="preserve">в норме 35-45 мм </w:t>
      </w:r>
      <w:proofErr w:type="spellStart"/>
      <w:r w:rsidRPr="00447389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47389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447389">
        <w:rPr>
          <w:rFonts w:ascii="Times New Roman" w:hAnsi="Times New Roman" w:cs="Times New Roman"/>
          <w:sz w:val="24"/>
          <w:szCs w:val="24"/>
        </w:rPr>
        <w:t>торр</w:t>
      </w:r>
      <w:proofErr w:type="spellEnd"/>
      <w:r w:rsidRPr="00447389">
        <w:rPr>
          <w:rFonts w:ascii="Times New Roman" w:hAnsi="Times New Roman" w:cs="Times New Roman"/>
          <w:sz w:val="24"/>
          <w:szCs w:val="24"/>
        </w:rPr>
        <w:t>).</w:t>
      </w:r>
    </w:p>
    <w:p w:rsidR="00447389" w:rsidRPr="00447389" w:rsidRDefault="00447389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89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447389">
        <w:rPr>
          <w:rFonts w:ascii="Times New Roman" w:hAnsi="Times New Roman" w:cs="Times New Roman"/>
          <w:sz w:val="24"/>
          <w:szCs w:val="24"/>
        </w:rPr>
        <w:t>.</w:t>
      </w:r>
      <w:r w:rsidRPr="00447389">
        <w:rPr>
          <w:rFonts w:ascii="Times New Roman" w:hAnsi="Times New Roman" w:cs="Times New Roman"/>
          <w:bCs/>
          <w:iCs/>
          <w:sz w:val="24"/>
          <w:szCs w:val="24"/>
        </w:rPr>
        <w:t> Истинные бикарбонаты (АВ</w:t>
      </w:r>
      <w:proofErr w:type="gramStart"/>
      <w:r w:rsidRPr="00447389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4473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7389">
        <w:rPr>
          <w:rFonts w:ascii="Times New Roman" w:hAnsi="Times New Roman" w:cs="Times New Roman"/>
          <w:sz w:val="24"/>
          <w:szCs w:val="24"/>
        </w:rPr>
        <w:t xml:space="preserve"> норме 19,1-23,4 </w:t>
      </w:r>
      <w:proofErr w:type="spellStart"/>
      <w:r w:rsidRPr="0044738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447389">
        <w:rPr>
          <w:rFonts w:ascii="Times New Roman" w:hAnsi="Times New Roman" w:cs="Times New Roman"/>
          <w:sz w:val="24"/>
          <w:szCs w:val="24"/>
        </w:rPr>
        <w:t>/л.</w:t>
      </w:r>
    </w:p>
    <w:p w:rsidR="00447389" w:rsidRPr="00447389" w:rsidRDefault="00447389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89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447389">
        <w:rPr>
          <w:rFonts w:ascii="Times New Roman" w:hAnsi="Times New Roman" w:cs="Times New Roman"/>
          <w:sz w:val="24"/>
          <w:szCs w:val="24"/>
        </w:rPr>
        <w:t>.</w:t>
      </w:r>
      <w:r w:rsidRPr="00447389">
        <w:rPr>
          <w:rFonts w:ascii="Times New Roman" w:hAnsi="Times New Roman" w:cs="Times New Roman"/>
          <w:bCs/>
          <w:iCs/>
          <w:sz w:val="24"/>
          <w:szCs w:val="24"/>
        </w:rPr>
        <w:t> Стандартные бикарбонаты (SB)</w:t>
      </w:r>
      <w:r w:rsidRPr="00447389">
        <w:rPr>
          <w:rFonts w:ascii="Times New Roman" w:hAnsi="Times New Roman" w:cs="Times New Roman"/>
          <w:sz w:val="24"/>
          <w:szCs w:val="24"/>
        </w:rPr>
        <w:t xml:space="preserve">в норме 21,3-24,8 </w:t>
      </w:r>
      <w:proofErr w:type="spellStart"/>
      <w:r w:rsidRPr="0044738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447389">
        <w:rPr>
          <w:rFonts w:ascii="Times New Roman" w:hAnsi="Times New Roman" w:cs="Times New Roman"/>
          <w:sz w:val="24"/>
          <w:szCs w:val="24"/>
        </w:rPr>
        <w:t>/л.</w:t>
      </w:r>
    </w:p>
    <w:p w:rsidR="00447389" w:rsidRPr="00447389" w:rsidRDefault="00447389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89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447389">
        <w:rPr>
          <w:rFonts w:ascii="Times New Roman" w:hAnsi="Times New Roman" w:cs="Times New Roman"/>
          <w:sz w:val="24"/>
          <w:szCs w:val="24"/>
        </w:rPr>
        <w:t>.</w:t>
      </w:r>
      <w:r w:rsidRPr="00447389">
        <w:rPr>
          <w:rFonts w:ascii="Times New Roman" w:hAnsi="Times New Roman" w:cs="Times New Roman"/>
          <w:bCs/>
          <w:iCs/>
          <w:sz w:val="24"/>
          <w:szCs w:val="24"/>
        </w:rPr>
        <w:t> Дефицит оснований (ВЕ)</w:t>
      </w:r>
      <w:r w:rsidR="000C4F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47389">
        <w:rPr>
          <w:rFonts w:ascii="Times New Roman" w:hAnsi="Times New Roman" w:cs="Times New Roman"/>
          <w:sz w:val="24"/>
          <w:szCs w:val="24"/>
        </w:rPr>
        <w:t xml:space="preserve">в норме 0±2 </w:t>
      </w:r>
      <w:proofErr w:type="spellStart"/>
      <w:r w:rsidRPr="0044738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447389">
        <w:rPr>
          <w:rFonts w:ascii="Times New Roman" w:hAnsi="Times New Roman" w:cs="Times New Roman"/>
          <w:sz w:val="24"/>
          <w:szCs w:val="24"/>
        </w:rPr>
        <w:t>/л.</w:t>
      </w:r>
    </w:p>
    <w:p w:rsidR="00447389" w:rsidRPr="00447389" w:rsidRDefault="00447389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89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447389">
        <w:rPr>
          <w:rFonts w:ascii="Times New Roman" w:hAnsi="Times New Roman" w:cs="Times New Roman"/>
          <w:sz w:val="24"/>
          <w:szCs w:val="24"/>
        </w:rPr>
        <w:t>.</w:t>
      </w:r>
      <w:r w:rsidRPr="00447389">
        <w:rPr>
          <w:rFonts w:ascii="Times New Roman" w:hAnsi="Times New Roman" w:cs="Times New Roman"/>
          <w:bCs/>
          <w:iCs/>
          <w:sz w:val="24"/>
          <w:szCs w:val="24"/>
        </w:rPr>
        <w:t>рН со 2-х суток жизни </w:t>
      </w:r>
      <w:r w:rsidRPr="00447389">
        <w:rPr>
          <w:rFonts w:ascii="Times New Roman" w:hAnsi="Times New Roman" w:cs="Times New Roman"/>
          <w:sz w:val="24"/>
          <w:szCs w:val="24"/>
        </w:rPr>
        <w:t>в норме 7,35-7,45.</w:t>
      </w:r>
    </w:p>
    <w:p w:rsidR="00447389" w:rsidRPr="00447389" w:rsidRDefault="00447389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89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447389">
        <w:rPr>
          <w:rFonts w:ascii="Times New Roman" w:hAnsi="Times New Roman" w:cs="Times New Roman"/>
          <w:sz w:val="24"/>
          <w:szCs w:val="24"/>
        </w:rPr>
        <w:t>.</w:t>
      </w:r>
      <w:r w:rsidRPr="00447389">
        <w:rPr>
          <w:rFonts w:ascii="Times New Roman" w:hAnsi="Times New Roman" w:cs="Times New Roman"/>
          <w:bCs/>
          <w:iCs/>
          <w:sz w:val="24"/>
          <w:szCs w:val="24"/>
        </w:rPr>
        <w:t xml:space="preserve"> Гиперкапния </w:t>
      </w:r>
      <w:r w:rsidRPr="00447389">
        <w:rPr>
          <w:rFonts w:ascii="Times New Roman" w:hAnsi="Times New Roman" w:cs="Times New Roman"/>
          <w:sz w:val="24"/>
          <w:szCs w:val="24"/>
        </w:rPr>
        <w:t xml:space="preserve">обычно вызывается </w:t>
      </w:r>
      <w:proofErr w:type="spellStart"/>
      <w:r w:rsidRPr="00447389">
        <w:rPr>
          <w:rFonts w:ascii="Times New Roman" w:hAnsi="Times New Roman" w:cs="Times New Roman"/>
          <w:sz w:val="24"/>
          <w:szCs w:val="24"/>
        </w:rPr>
        <w:t>гиповентиляцией</w:t>
      </w:r>
      <w:proofErr w:type="spellEnd"/>
      <w:r w:rsidRPr="00447389">
        <w:rPr>
          <w:rFonts w:ascii="Times New Roman" w:hAnsi="Times New Roman" w:cs="Times New Roman"/>
          <w:sz w:val="24"/>
          <w:szCs w:val="24"/>
        </w:rPr>
        <w:t xml:space="preserve"> или тяжёлым нарушением соотношения вентиляция/перфузия. Изменения дыхательного объёма значительнее влияют на элиминацию СО</w:t>
      </w:r>
      <w:proofErr w:type="gramStart"/>
      <w:r w:rsidRPr="004473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47389">
        <w:rPr>
          <w:rFonts w:ascii="Times New Roman" w:hAnsi="Times New Roman" w:cs="Times New Roman"/>
          <w:sz w:val="24"/>
          <w:szCs w:val="24"/>
        </w:rPr>
        <w:t xml:space="preserve">, чем изменения частоты дыхания, однако на практике используют уменьшение дыхательного объёма и увеличение частоты дыхания, чтобы предотвратить тяжелейшее осложнение ИВЛ – </w:t>
      </w:r>
      <w:proofErr w:type="spellStart"/>
      <w:r w:rsidRPr="00447389">
        <w:rPr>
          <w:rFonts w:ascii="Times New Roman" w:hAnsi="Times New Roman" w:cs="Times New Roman"/>
          <w:sz w:val="24"/>
          <w:szCs w:val="24"/>
        </w:rPr>
        <w:t>волюмотравму</w:t>
      </w:r>
      <w:proofErr w:type="spellEnd"/>
      <w:r w:rsidRPr="00447389">
        <w:rPr>
          <w:rFonts w:ascii="Times New Roman" w:hAnsi="Times New Roman" w:cs="Times New Roman"/>
          <w:sz w:val="24"/>
          <w:szCs w:val="24"/>
        </w:rPr>
        <w:t>.</w:t>
      </w:r>
    </w:p>
    <w:p w:rsidR="00447389" w:rsidRPr="00447389" w:rsidRDefault="00447389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89">
        <w:rPr>
          <w:rFonts w:ascii="Times New Roman" w:hAnsi="Times New Roman" w:cs="Times New Roman"/>
          <w:bCs/>
          <w:iCs/>
          <w:sz w:val="24"/>
          <w:szCs w:val="24"/>
        </w:rPr>
        <w:t>9. Выраженная гиперкапния</w:t>
      </w:r>
      <w:r w:rsidRPr="00447389">
        <w:rPr>
          <w:rFonts w:ascii="Times New Roman" w:hAnsi="Times New Roman" w:cs="Times New Roman"/>
          <w:sz w:val="24"/>
          <w:szCs w:val="24"/>
        </w:rPr>
        <w:t>: Р</w:t>
      </w:r>
      <w:r w:rsidRPr="00447389">
        <w:rPr>
          <w:rFonts w:ascii="Times New Roman" w:hAnsi="Times New Roman" w:cs="Times New Roman"/>
          <w:sz w:val="24"/>
          <w:szCs w:val="24"/>
          <w:vertAlign w:val="subscript"/>
        </w:rPr>
        <w:t>СО</w:t>
      </w:r>
      <w:proofErr w:type="gramStart"/>
      <w:r w:rsidRPr="004473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47389">
        <w:rPr>
          <w:rFonts w:ascii="Times New Roman" w:hAnsi="Times New Roman" w:cs="Times New Roman"/>
          <w:sz w:val="24"/>
          <w:szCs w:val="24"/>
        </w:rPr>
        <w:t xml:space="preserve">&gt; 60 мм </w:t>
      </w:r>
      <w:proofErr w:type="spellStart"/>
      <w:r w:rsidRPr="00447389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47389">
        <w:rPr>
          <w:rFonts w:ascii="Times New Roman" w:hAnsi="Times New Roman" w:cs="Times New Roman"/>
          <w:sz w:val="24"/>
          <w:szCs w:val="24"/>
        </w:rPr>
        <w:t>., рН &gt; 7,25.</w:t>
      </w:r>
    </w:p>
    <w:p w:rsidR="00447389" w:rsidRPr="00447389" w:rsidRDefault="00447389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89">
        <w:rPr>
          <w:rFonts w:ascii="Times New Roman" w:hAnsi="Times New Roman" w:cs="Times New Roman"/>
          <w:bCs/>
          <w:iCs/>
          <w:sz w:val="24"/>
          <w:szCs w:val="24"/>
        </w:rPr>
        <w:t xml:space="preserve">10. Алкалоз </w:t>
      </w:r>
      <w:r w:rsidRPr="00447389">
        <w:rPr>
          <w:rFonts w:ascii="Times New Roman" w:hAnsi="Times New Roman" w:cs="Times New Roman"/>
          <w:sz w:val="24"/>
          <w:szCs w:val="24"/>
        </w:rPr>
        <w:t xml:space="preserve">констатируют при рН &gt; 7,45, величины ВЕ более +2 </w:t>
      </w:r>
      <w:proofErr w:type="spellStart"/>
      <w:r w:rsidRPr="0044738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447389">
        <w:rPr>
          <w:rFonts w:ascii="Times New Roman" w:hAnsi="Times New Roman" w:cs="Times New Roman"/>
          <w:sz w:val="24"/>
          <w:szCs w:val="24"/>
        </w:rPr>
        <w:t>/л.</w:t>
      </w:r>
    </w:p>
    <w:p w:rsidR="00447389" w:rsidRPr="00447389" w:rsidRDefault="00447389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89">
        <w:rPr>
          <w:rFonts w:ascii="Times New Roman" w:hAnsi="Times New Roman" w:cs="Times New Roman"/>
          <w:bCs/>
          <w:iCs/>
          <w:sz w:val="24"/>
          <w:szCs w:val="24"/>
        </w:rPr>
        <w:t>11. Дыхательный объём </w:t>
      </w:r>
      <w:r w:rsidRPr="00447389">
        <w:rPr>
          <w:rFonts w:ascii="Times New Roman" w:hAnsi="Times New Roman" w:cs="Times New Roman"/>
          <w:sz w:val="24"/>
          <w:szCs w:val="24"/>
        </w:rPr>
        <w:t>у новорождённых при естественном дыхании составляет 6-8 см</w:t>
      </w:r>
      <w:r w:rsidRPr="004473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47389">
        <w:rPr>
          <w:rFonts w:ascii="Times New Roman" w:hAnsi="Times New Roman" w:cs="Times New Roman"/>
          <w:sz w:val="24"/>
          <w:szCs w:val="24"/>
        </w:rPr>
        <w:t>/кг массы тела.</w:t>
      </w:r>
    </w:p>
    <w:p w:rsidR="00447389" w:rsidRPr="00447389" w:rsidRDefault="00447389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89">
        <w:rPr>
          <w:rFonts w:ascii="Times New Roman" w:hAnsi="Times New Roman" w:cs="Times New Roman"/>
          <w:bCs/>
          <w:iCs/>
          <w:sz w:val="24"/>
          <w:szCs w:val="24"/>
        </w:rPr>
        <w:t>12. Частота дыхания (ЧД) </w:t>
      </w:r>
      <w:r w:rsidRPr="00447389">
        <w:rPr>
          <w:rFonts w:ascii="Times New Roman" w:hAnsi="Times New Roman" w:cs="Times New Roman"/>
          <w:sz w:val="24"/>
          <w:szCs w:val="24"/>
        </w:rPr>
        <w:t>– это частота смены газа в альвеолах за 1 минуту, чем чаще ЧД, тем ниже уровень СО</w:t>
      </w:r>
      <w:proofErr w:type="gramStart"/>
      <w:r w:rsidRPr="004473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47389">
        <w:rPr>
          <w:rFonts w:ascii="Times New Roman" w:hAnsi="Times New Roman" w:cs="Times New Roman"/>
          <w:sz w:val="24"/>
          <w:szCs w:val="24"/>
        </w:rPr>
        <w:t xml:space="preserve">. На начальном этапе ИВЛ используют </w:t>
      </w:r>
      <w:proofErr w:type="gramStart"/>
      <w:r w:rsidRPr="00447389">
        <w:rPr>
          <w:rFonts w:ascii="Times New Roman" w:hAnsi="Times New Roman" w:cs="Times New Roman"/>
          <w:sz w:val="24"/>
          <w:szCs w:val="24"/>
        </w:rPr>
        <w:t>физиологическую</w:t>
      </w:r>
      <w:proofErr w:type="gramEnd"/>
      <w:r w:rsidRPr="00447389">
        <w:rPr>
          <w:rFonts w:ascii="Times New Roman" w:hAnsi="Times New Roman" w:cs="Times New Roman"/>
          <w:sz w:val="24"/>
          <w:szCs w:val="24"/>
        </w:rPr>
        <w:t xml:space="preserve"> ЧД (30-40 в 1 мин для доношенных и 40-50/мин – для недоношенных новорождённых).</w:t>
      </w:r>
    </w:p>
    <w:p w:rsidR="00447389" w:rsidRDefault="00447389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89">
        <w:rPr>
          <w:rFonts w:ascii="Times New Roman" w:hAnsi="Times New Roman" w:cs="Times New Roman"/>
          <w:bCs/>
          <w:iCs/>
          <w:sz w:val="24"/>
          <w:szCs w:val="24"/>
        </w:rPr>
        <w:t>13</w:t>
      </w:r>
      <w:r w:rsidRPr="00447389">
        <w:rPr>
          <w:rFonts w:ascii="Times New Roman" w:hAnsi="Times New Roman" w:cs="Times New Roman"/>
          <w:sz w:val="24"/>
          <w:szCs w:val="24"/>
        </w:rPr>
        <w:t>.</w:t>
      </w:r>
      <w:r w:rsidRPr="00447389">
        <w:rPr>
          <w:rFonts w:ascii="Times New Roman" w:hAnsi="Times New Roman" w:cs="Times New Roman"/>
          <w:bCs/>
          <w:iCs/>
          <w:sz w:val="24"/>
          <w:szCs w:val="24"/>
        </w:rPr>
        <w:t>Положительное давление в конце выдоха (РЕЕР)</w:t>
      </w:r>
      <w:r w:rsidR="000C4F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47389">
        <w:rPr>
          <w:rFonts w:ascii="Times New Roman" w:hAnsi="Times New Roman" w:cs="Times New Roman"/>
          <w:sz w:val="24"/>
          <w:szCs w:val="24"/>
        </w:rPr>
        <w:t>при ИВЛ в пределах 4-6 см. вод</w:t>
      </w:r>
      <w:proofErr w:type="gramStart"/>
      <w:r w:rsidRPr="004473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3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7389">
        <w:rPr>
          <w:rFonts w:ascii="Times New Roman" w:hAnsi="Times New Roman" w:cs="Times New Roman"/>
          <w:sz w:val="24"/>
          <w:szCs w:val="24"/>
        </w:rPr>
        <w:t xml:space="preserve">т. (более высокое давление выдоха опасно осложнениями со стороны гемодинамики и может вызвать баротравму). РЕЕР стабилизирует величину функциональной остаточной ёмкости, площадь газообмена и уменьшает феномен экспираторного закрытия дыхательных путей, улучшает </w:t>
      </w:r>
      <w:proofErr w:type="spellStart"/>
      <w:r w:rsidRPr="00447389">
        <w:rPr>
          <w:rFonts w:ascii="Times New Roman" w:hAnsi="Times New Roman" w:cs="Times New Roman"/>
          <w:sz w:val="24"/>
          <w:szCs w:val="24"/>
        </w:rPr>
        <w:t>оксигенацию</w:t>
      </w:r>
      <w:proofErr w:type="spellEnd"/>
      <w:r w:rsidRPr="00447389">
        <w:rPr>
          <w:rFonts w:ascii="Times New Roman" w:hAnsi="Times New Roman" w:cs="Times New Roman"/>
          <w:sz w:val="24"/>
          <w:szCs w:val="24"/>
        </w:rPr>
        <w:t xml:space="preserve"> крови, но снижает эффективность элиминации СО</w:t>
      </w:r>
      <w:r w:rsidRPr="004473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7389">
        <w:rPr>
          <w:rFonts w:ascii="Times New Roman" w:hAnsi="Times New Roman" w:cs="Times New Roman"/>
          <w:sz w:val="24"/>
          <w:szCs w:val="24"/>
        </w:rPr>
        <w:t>из-за увеличения объёма лёгких.</w:t>
      </w:r>
    </w:p>
    <w:p w:rsidR="000F78DB" w:rsidRDefault="000F78DB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DB" w:rsidRDefault="000F78DB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DB" w:rsidRDefault="000F78DB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DB" w:rsidRDefault="000F78DB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DB" w:rsidRDefault="000F78DB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DB" w:rsidRDefault="000F78DB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DB" w:rsidRDefault="000F78DB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DB" w:rsidRDefault="000F78DB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DB" w:rsidRPr="00447389" w:rsidRDefault="000F78DB" w:rsidP="0044738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D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4391EFC" wp14:editId="4E66A81A">
            <wp:extent cx="5940425" cy="3613672"/>
            <wp:effectExtent l="0" t="0" r="3175" b="6350"/>
            <wp:docPr id="7" name="Объект 3" descr="C:\Users\Adminn\Desktop\pic_58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C:\Users\Adminn\Desktop\pic_58.jpg"/>
                    <pic:cNvPicPr>
                      <a:picLocks noGr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DB" w:rsidRPr="000F78DB" w:rsidRDefault="000F78DB" w:rsidP="000F78D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78DB" w:rsidRPr="000F78DB" w:rsidRDefault="000F78DB" w:rsidP="000F7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9F9"/>
          <w:lang w:eastAsia="ru-RU"/>
        </w:rPr>
      </w:pPr>
      <w:bookmarkStart w:id="0" w:name="obsh"/>
      <w:r w:rsidRPr="000F7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9F9F9"/>
          <w:lang w:eastAsia="ru-RU"/>
        </w:rPr>
        <w:t>Электрокардиографическое заключение:</w:t>
      </w:r>
    </w:p>
    <w:p w:rsidR="000F78DB" w:rsidRPr="000F78DB" w:rsidRDefault="000F78DB" w:rsidP="000F7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9F9"/>
          <w:lang w:eastAsia="ru-RU"/>
        </w:rPr>
      </w:pPr>
      <w:r w:rsidRPr="000F78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9F9"/>
          <w:lang w:eastAsia="ru-RU"/>
        </w:rPr>
        <w:t>1) источник ритма сердца;</w:t>
      </w:r>
    </w:p>
    <w:p w:rsidR="000F78DB" w:rsidRPr="000F78DB" w:rsidRDefault="000F78DB" w:rsidP="000F7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9F9"/>
          <w:lang w:eastAsia="ru-RU"/>
        </w:rPr>
      </w:pPr>
      <w:r w:rsidRPr="000F78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9F9"/>
          <w:lang w:eastAsia="ru-RU"/>
        </w:rPr>
        <w:t>2) регулярность ритма сердца;</w:t>
      </w:r>
    </w:p>
    <w:p w:rsidR="000F78DB" w:rsidRPr="000F78DB" w:rsidRDefault="000F78DB" w:rsidP="000F7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9F9"/>
          <w:lang w:eastAsia="ru-RU"/>
        </w:rPr>
      </w:pPr>
      <w:r w:rsidRPr="000F78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9F9"/>
          <w:lang w:eastAsia="ru-RU"/>
        </w:rPr>
        <w:t>3) ЧСС;</w:t>
      </w:r>
    </w:p>
    <w:p w:rsidR="000F78DB" w:rsidRPr="000F78DB" w:rsidRDefault="000F78DB" w:rsidP="000F7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9F9"/>
          <w:lang w:eastAsia="ru-RU"/>
        </w:rPr>
      </w:pPr>
      <w:r w:rsidRPr="000F78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9F9"/>
          <w:lang w:eastAsia="ru-RU"/>
        </w:rPr>
        <w:t>4) положение электрической оси сердца;</w:t>
      </w:r>
    </w:p>
    <w:p w:rsidR="000F78DB" w:rsidRPr="000F78DB" w:rsidRDefault="000F78DB" w:rsidP="000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9F9"/>
          <w:lang w:eastAsia="ru-RU"/>
        </w:rPr>
        <w:t>5) наличие четырех электрокардиографических синдромов: а) нарушений ритма сердца;  б) нарушений проводимости; в) гипертрофии миокарда желудочков и предсердий или их острых перегрузок; г) повреждений миокарда (ишемии, дистрофии, некрозов, рубцов).</w:t>
      </w:r>
      <w:r w:rsidRPr="000F78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9F9"/>
          <w:lang w:eastAsia="ru-RU"/>
        </w:rPr>
        <w:br/>
      </w:r>
      <w:bookmarkEnd w:id="0"/>
    </w:p>
    <w:p w:rsidR="00970758" w:rsidRPr="00970758" w:rsidRDefault="00970758" w:rsidP="00970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</w:pPr>
      <w:r w:rsidRPr="00970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9F9F9"/>
          <w:lang w:eastAsia="ru-RU"/>
        </w:rPr>
        <w:t>Желудочковая экстрасистолия:</w:t>
      </w:r>
      <w:r w:rsidRPr="00970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 xml:space="preserve"> преждевременное внеочередное появление на ЭКГ измененного желудочкового комплекса QRS′; значительное расширение и деформация экстрасистолического комплекса QRS′; расположение сегмента RS-T′ и зубца T′ экстрасистолы </w:t>
      </w:r>
      <w:proofErr w:type="spellStart"/>
      <w:r w:rsidRPr="00970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дискордантно</w:t>
      </w:r>
      <w:proofErr w:type="spellEnd"/>
      <w:r w:rsidRPr="00970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 xml:space="preserve"> направлению основного зубца комплекса QRS′; отсутствие перед желудочковой экстрасистолой зубца P; наличие в большинстве случаев после желудочковой экстрасистолы полной компенсаторной паузы.</w:t>
      </w:r>
    </w:p>
    <w:p w:rsidR="0075506B" w:rsidRDefault="0075506B" w:rsidP="00BB60E9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Углеводы в кале</w:t>
      </w:r>
    </w:p>
    <w:p w:rsidR="0075506B" w:rsidRDefault="0075506B" w:rsidP="00BB60E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Подтвердить </w:t>
      </w:r>
      <w:proofErr w:type="spellStart"/>
      <w:r w:rsidRPr="0075506B">
        <w:rPr>
          <w:rFonts w:ascii="Times New Roman" w:hAnsi="Times New Roman" w:cs="Times New Roman"/>
          <w:sz w:val="24"/>
          <w:szCs w:val="24"/>
          <w:shd w:val="clear" w:color="auto" w:fill="FFFFFF"/>
        </w:rPr>
        <w:t>лактазную</w:t>
      </w:r>
      <w:proofErr w:type="spellEnd"/>
      <w:r w:rsidRPr="00755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недостаточность можно, сдав анализ фекалий ребенка на углеводы (“кал на углеводы”). В этом анализе указана норма содержания углеводов в кале у ребенка до года: 0 – 0,25%.</w:t>
      </w:r>
    </w:p>
    <w:p w:rsidR="00011AD9" w:rsidRDefault="00011AD9" w:rsidP="00BB60E9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Копрология</w:t>
      </w:r>
      <w:proofErr w:type="spellEnd"/>
    </w:p>
    <w:p w:rsidR="00011AD9" w:rsidRPr="00011AD9" w:rsidRDefault="00011AD9" w:rsidP="00BB60E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D9">
        <w:rPr>
          <w:rFonts w:ascii="Times New Roman" w:hAnsi="Times New Roman" w:cs="Times New Roman"/>
          <w:sz w:val="24"/>
          <w:szCs w:val="24"/>
        </w:rPr>
        <w:t>Кал собирается после соблюдения в течение 3 дней физиологической диеты: основные показатели:</w:t>
      </w:r>
    </w:p>
    <w:p w:rsidR="00011AD9" w:rsidRPr="00011AD9" w:rsidRDefault="00011AD9" w:rsidP="00BB60E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D9">
        <w:rPr>
          <w:rFonts w:ascii="Times New Roman" w:hAnsi="Times New Roman" w:cs="Times New Roman"/>
          <w:sz w:val="24"/>
          <w:szCs w:val="24"/>
        </w:rPr>
        <w:t xml:space="preserve">- Клетчатка перевариваемая (переваривается </w:t>
      </w:r>
      <w:proofErr w:type="spellStart"/>
      <w:r w:rsidRPr="00011AD9">
        <w:rPr>
          <w:rFonts w:ascii="Times New Roman" w:hAnsi="Times New Roman" w:cs="Times New Roman"/>
          <w:sz w:val="24"/>
          <w:szCs w:val="24"/>
        </w:rPr>
        <w:t>гемицеллюлазами</w:t>
      </w:r>
      <w:proofErr w:type="spellEnd"/>
      <w:r w:rsidRPr="00011A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1AD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11AD9">
        <w:rPr>
          <w:rFonts w:ascii="Times New Roman" w:hAnsi="Times New Roman" w:cs="Times New Roman"/>
          <w:sz w:val="24"/>
          <w:szCs w:val="24"/>
        </w:rPr>
        <w:t xml:space="preserve"> продуцирует нормальная кишечная микрофлора в толстой кишке), не перевариваемая – 70% сухого остатка кала.</w:t>
      </w:r>
    </w:p>
    <w:p w:rsidR="00011AD9" w:rsidRPr="00011AD9" w:rsidRDefault="00011AD9" w:rsidP="00011AD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D9">
        <w:rPr>
          <w:rFonts w:ascii="Times New Roman" w:hAnsi="Times New Roman" w:cs="Times New Roman"/>
          <w:sz w:val="24"/>
          <w:szCs w:val="24"/>
        </w:rPr>
        <w:t>- Соединительная ткань – показатель нарушения процессов желудочного пищеварения, признак гнилостной диспепсии в кишке.</w:t>
      </w:r>
    </w:p>
    <w:p w:rsidR="00011AD9" w:rsidRPr="00011AD9" w:rsidRDefault="00011AD9" w:rsidP="00011AD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D9">
        <w:rPr>
          <w:rFonts w:ascii="Times New Roman" w:hAnsi="Times New Roman" w:cs="Times New Roman"/>
          <w:sz w:val="24"/>
          <w:szCs w:val="24"/>
        </w:rPr>
        <w:lastRenderedPageBreak/>
        <w:t xml:space="preserve">- Мышечные волокна (с </w:t>
      </w:r>
      <w:proofErr w:type="spellStart"/>
      <w:r w:rsidRPr="00011AD9">
        <w:rPr>
          <w:rFonts w:ascii="Times New Roman" w:hAnsi="Times New Roman" w:cs="Times New Roman"/>
          <w:sz w:val="24"/>
          <w:szCs w:val="24"/>
        </w:rPr>
        <w:t>исчерченностью</w:t>
      </w:r>
      <w:proofErr w:type="spellEnd"/>
      <w:r w:rsidRPr="00011AD9">
        <w:rPr>
          <w:rFonts w:ascii="Times New Roman" w:hAnsi="Times New Roman" w:cs="Times New Roman"/>
          <w:sz w:val="24"/>
          <w:szCs w:val="24"/>
        </w:rPr>
        <w:t xml:space="preserve"> – не переваренные, без </w:t>
      </w:r>
      <w:proofErr w:type="spellStart"/>
      <w:r w:rsidRPr="00011AD9">
        <w:rPr>
          <w:rFonts w:ascii="Times New Roman" w:hAnsi="Times New Roman" w:cs="Times New Roman"/>
          <w:sz w:val="24"/>
          <w:szCs w:val="24"/>
        </w:rPr>
        <w:t>исчерченности</w:t>
      </w:r>
      <w:proofErr w:type="spellEnd"/>
      <w:r w:rsidRPr="00011AD9">
        <w:rPr>
          <w:rFonts w:ascii="Times New Roman" w:hAnsi="Times New Roman" w:cs="Times New Roman"/>
          <w:sz w:val="24"/>
          <w:szCs w:val="24"/>
        </w:rPr>
        <w:t xml:space="preserve"> – переваренные). Мышечные волокна с </w:t>
      </w:r>
      <w:proofErr w:type="spellStart"/>
      <w:r w:rsidRPr="00011AD9">
        <w:rPr>
          <w:rFonts w:ascii="Times New Roman" w:hAnsi="Times New Roman" w:cs="Times New Roman"/>
          <w:sz w:val="24"/>
          <w:szCs w:val="24"/>
        </w:rPr>
        <w:t>исчерченностью</w:t>
      </w:r>
      <w:proofErr w:type="spellEnd"/>
      <w:r w:rsidRPr="00011AD9">
        <w:rPr>
          <w:rFonts w:ascii="Times New Roman" w:hAnsi="Times New Roman" w:cs="Times New Roman"/>
          <w:sz w:val="24"/>
          <w:szCs w:val="24"/>
        </w:rPr>
        <w:t xml:space="preserve"> не потеряли соединительнотканных перегородок из-за нарушения функции пепсина, волокна без </w:t>
      </w:r>
      <w:proofErr w:type="spellStart"/>
      <w:r w:rsidRPr="00011AD9">
        <w:rPr>
          <w:rFonts w:ascii="Times New Roman" w:hAnsi="Times New Roman" w:cs="Times New Roman"/>
          <w:sz w:val="24"/>
          <w:szCs w:val="24"/>
        </w:rPr>
        <w:t>исчерченности</w:t>
      </w:r>
      <w:proofErr w:type="spellEnd"/>
      <w:r w:rsidRPr="00011AD9">
        <w:rPr>
          <w:rFonts w:ascii="Times New Roman" w:hAnsi="Times New Roman" w:cs="Times New Roman"/>
          <w:sz w:val="24"/>
          <w:szCs w:val="24"/>
        </w:rPr>
        <w:t xml:space="preserve"> – недостаточная функция пептидаз поджелудочной железы.</w:t>
      </w:r>
    </w:p>
    <w:p w:rsidR="00011AD9" w:rsidRPr="00011AD9" w:rsidRDefault="00011AD9" w:rsidP="00011AD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D9">
        <w:rPr>
          <w:rFonts w:ascii="Times New Roman" w:hAnsi="Times New Roman" w:cs="Times New Roman"/>
          <w:sz w:val="24"/>
          <w:szCs w:val="24"/>
        </w:rPr>
        <w:t>- Нейтральный жир – признак панкреатической недостаточности.</w:t>
      </w:r>
    </w:p>
    <w:p w:rsidR="00011AD9" w:rsidRPr="00011AD9" w:rsidRDefault="00011AD9" w:rsidP="00011AD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D9">
        <w:rPr>
          <w:rFonts w:ascii="Times New Roman" w:hAnsi="Times New Roman" w:cs="Times New Roman"/>
          <w:sz w:val="24"/>
          <w:szCs w:val="24"/>
        </w:rPr>
        <w:t xml:space="preserve">- Жирные кислоты и мыла – признак нарушения всасывания из-за структурных изменений слизистой оболочки тонкой кишки, или </w:t>
      </w:r>
      <w:proofErr w:type="spellStart"/>
      <w:r w:rsidRPr="00011AD9">
        <w:rPr>
          <w:rFonts w:ascii="Times New Roman" w:hAnsi="Times New Roman" w:cs="Times New Roman"/>
          <w:sz w:val="24"/>
          <w:szCs w:val="24"/>
        </w:rPr>
        <w:t>гипермоторики</w:t>
      </w:r>
      <w:proofErr w:type="spellEnd"/>
      <w:r w:rsidRPr="00011AD9">
        <w:rPr>
          <w:rFonts w:ascii="Times New Roman" w:hAnsi="Times New Roman" w:cs="Times New Roman"/>
          <w:sz w:val="24"/>
          <w:szCs w:val="24"/>
        </w:rPr>
        <w:t xml:space="preserve"> кишки.</w:t>
      </w:r>
    </w:p>
    <w:p w:rsidR="00011AD9" w:rsidRPr="00011AD9" w:rsidRDefault="00011AD9" w:rsidP="00011AD9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D9">
        <w:rPr>
          <w:rFonts w:ascii="Times New Roman" w:hAnsi="Times New Roman" w:cs="Times New Roman"/>
          <w:sz w:val="24"/>
          <w:szCs w:val="24"/>
        </w:rPr>
        <w:t xml:space="preserve">- Крахмал внеклеточный переваривается панкреатической и кишечной амилазой, внутриклеточный крахмал в кале – из растительной клетки, в норме утилизируется нормальной микрофлорой, на крахмале растёт </w:t>
      </w:r>
      <w:proofErr w:type="spellStart"/>
      <w:r w:rsidRPr="00011AD9">
        <w:rPr>
          <w:rFonts w:ascii="Times New Roman" w:hAnsi="Times New Roman" w:cs="Times New Roman"/>
          <w:sz w:val="24"/>
          <w:szCs w:val="24"/>
        </w:rPr>
        <w:t>йодофильная</w:t>
      </w:r>
      <w:proofErr w:type="spellEnd"/>
      <w:r w:rsidRPr="00011AD9">
        <w:rPr>
          <w:rFonts w:ascii="Times New Roman" w:hAnsi="Times New Roman" w:cs="Times New Roman"/>
          <w:sz w:val="24"/>
          <w:szCs w:val="24"/>
        </w:rPr>
        <w:t xml:space="preserve"> микрофлора.</w:t>
      </w:r>
    </w:p>
    <w:p w:rsidR="00011AD9" w:rsidRDefault="00011AD9" w:rsidP="0075506B">
      <w:pPr>
        <w:tabs>
          <w:tab w:val="left" w:pos="274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3233" w:rsidRDefault="00633233" w:rsidP="00633233">
      <w:pPr>
        <w:pStyle w:val="a5"/>
        <w:shd w:val="clear" w:color="auto" w:fill="D9D6DB"/>
        <w:spacing w:before="0" w:beforeAutospacing="0" w:after="0" w:afterAutospacing="0" w:line="315" w:lineRule="atLeast"/>
        <w:ind w:left="150" w:right="105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 w:rsidRPr="00633233">
        <w:rPr>
          <w:b/>
          <w:i/>
        </w:rPr>
        <w:drawing>
          <wp:inline distT="0" distB="0" distL="0" distR="0" wp14:anchorId="2DE555A3" wp14:editId="52132C8C">
            <wp:extent cx="4572638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233" w:rsidRPr="00633233" w:rsidRDefault="00633233" w:rsidP="00633233">
      <w:pPr>
        <w:pStyle w:val="a5"/>
        <w:spacing w:before="0" w:beforeAutospacing="0" w:after="0" w:afterAutospacing="0" w:line="315" w:lineRule="atLeast"/>
        <w:ind w:left="150" w:right="105"/>
        <w:jc w:val="both"/>
        <w:rPr>
          <w:color w:val="000000"/>
        </w:rPr>
      </w:pPr>
      <w:r w:rsidRPr="00633233">
        <w:rPr>
          <w:b/>
          <w:bCs/>
          <w:color w:val="000000"/>
        </w:rPr>
        <w:t>Показания к проведению спирографии</w:t>
      </w:r>
      <w:r w:rsidRPr="00633233">
        <w:rPr>
          <w:color w:val="000000"/>
        </w:rPr>
        <w:t> следующие:</w:t>
      </w:r>
    </w:p>
    <w:p w:rsidR="00633233" w:rsidRPr="00633233" w:rsidRDefault="00633233" w:rsidP="00633233">
      <w:pPr>
        <w:spacing w:after="0" w:line="315" w:lineRule="atLeast"/>
        <w:ind w:left="1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1.Определение типа и степени легочной недостаточности.</w:t>
      </w:r>
    </w:p>
    <w:p w:rsidR="00633233" w:rsidRPr="00633233" w:rsidRDefault="00633233" w:rsidP="00633233">
      <w:pPr>
        <w:spacing w:after="0" w:line="315" w:lineRule="atLeast"/>
        <w:ind w:left="1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2.Мониторинг показателей легочной вентиляции в </w:t>
      </w:r>
      <w:proofErr w:type="spellStart"/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цельях</w:t>
      </w:r>
      <w:proofErr w:type="spellEnd"/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степени и быстроты прогрессирования заболевания.</w:t>
      </w:r>
    </w:p>
    <w:p w:rsidR="00633233" w:rsidRPr="00633233" w:rsidRDefault="00633233" w:rsidP="00633233">
      <w:pPr>
        <w:spacing w:after="0" w:line="315" w:lineRule="atLeast"/>
        <w:ind w:left="1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3.Оценка эффективности курсового лечения заболеваний с </w:t>
      </w:r>
      <w:hyperlink r:id="rId17" w:history="1">
        <w:r w:rsidRPr="00633233">
          <w:rPr>
            <w:rFonts w:ascii="Times New Roman" w:eastAsia="Times New Roman" w:hAnsi="Times New Roman" w:cs="Times New Roman"/>
            <w:color w:val="625A68"/>
            <w:sz w:val="24"/>
            <w:szCs w:val="24"/>
            <w:lang w:eastAsia="ru-RU"/>
          </w:rPr>
          <w:t xml:space="preserve">бронхиальной </w:t>
        </w:r>
        <w:proofErr w:type="spellStart"/>
        <w:r w:rsidRPr="00633233">
          <w:rPr>
            <w:rFonts w:ascii="Times New Roman" w:eastAsia="Times New Roman" w:hAnsi="Times New Roman" w:cs="Times New Roman"/>
            <w:color w:val="625A68"/>
            <w:sz w:val="24"/>
            <w:szCs w:val="24"/>
            <w:lang w:eastAsia="ru-RU"/>
          </w:rPr>
          <w:t>обструкцией</w:t>
        </w:r>
      </w:hyperlink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бронходилататорами</w:t>
      </w:r>
      <w:proofErr w:type="spellEnd"/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8" w:history="1">
        <w:r w:rsidRPr="00633233">
          <w:rPr>
            <w:rFonts w:ascii="Times New Roman" w:eastAsia="Times New Roman" w:hAnsi="Times New Roman" w:cs="Times New Roman"/>
            <w:color w:val="625A68"/>
            <w:sz w:val="24"/>
            <w:szCs w:val="24"/>
            <w:lang w:eastAsia="ru-RU"/>
          </w:rPr>
          <w:t>β2-агонистами</w:t>
        </w:r>
      </w:hyperlink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короткого и пролонгированного действия, </w:t>
      </w:r>
      <w:proofErr w:type="spellStart"/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"http://pulmonolog.com/drugs/kholinolitiki" </w:instrText>
      </w:r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33233">
        <w:rPr>
          <w:rFonts w:ascii="Times New Roman" w:eastAsia="Times New Roman" w:hAnsi="Times New Roman" w:cs="Times New Roman"/>
          <w:color w:val="625A68"/>
          <w:sz w:val="24"/>
          <w:szCs w:val="24"/>
          <w:lang w:eastAsia="ru-RU"/>
        </w:rPr>
        <w:t>холинолитиками</w:t>
      </w:r>
      <w:proofErr w:type="spellEnd"/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hyperlink r:id="rId19" w:history="1">
        <w:r w:rsidRPr="00633233">
          <w:rPr>
            <w:rFonts w:ascii="Times New Roman" w:eastAsia="Times New Roman" w:hAnsi="Times New Roman" w:cs="Times New Roman"/>
            <w:color w:val="625A68"/>
            <w:sz w:val="24"/>
            <w:szCs w:val="24"/>
            <w:lang w:eastAsia="ru-RU"/>
          </w:rPr>
          <w:t>ингаляционными ГКС</w:t>
        </w:r>
      </w:hyperlink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мембраностабилизирующими</w:t>
      </w:r>
      <w:proofErr w:type="spellEnd"/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препаратами.</w:t>
      </w:r>
      <w:proofErr w:type="gramEnd"/>
    </w:p>
    <w:p w:rsidR="00633233" w:rsidRPr="00633233" w:rsidRDefault="00633233" w:rsidP="00633233">
      <w:pPr>
        <w:spacing w:after="0" w:line="315" w:lineRule="atLeast"/>
        <w:ind w:left="1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4.Проведение дифференциальной диагностики между </w:t>
      </w:r>
      <w:hyperlink r:id="rId20" w:history="1">
        <w:r w:rsidRPr="00633233">
          <w:rPr>
            <w:rFonts w:ascii="Times New Roman" w:eastAsia="Times New Roman" w:hAnsi="Times New Roman" w:cs="Times New Roman"/>
            <w:color w:val="625A68"/>
            <w:sz w:val="24"/>
            <w:szCs w:val="24"/>
            <w:lang w:eastAsia="ru-RU"/>
          </w:rPr>
          <w:t>легочной</w:t>
        </w:r>
      </w:hyperlink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сердечной </w:t>
      </w:r>
      <w:proofErr w:type="gramStart"/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недостаточностью в комплексе</w:t>
      </w:r>
      <w:proofErr w:type="gramEnd"/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другими методами исследования.</w:t>
      </w:r>
    </w:p>
    <w:p w:rsidR="00633233" w:rsidRPr="00633233" w:rsidRDefault="00633233" w:rsidP="00633233">
      <w:pPr>
        <w:spacing w:after="0" w:line="315" w:lineRule="atLeast"/>
        <w:ind w:left="1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5.Выявление начальных признаков вентиляционной недостаточности у лиц, подверженных риску легочных заболеваний, или у лиц, работающих в условиях влияния вредных производственных факторов.</w:t>
      </w:r>
    </w:p>
    <w:p w:rsidR="00633233" w:rsidRPr="00633233" w:rsidRDefault="00633233" w:rsidP="00633233">
      <w:pPr>
        <w:spacing w:after="0" w:line="315" w:lineRule="atLeast"/>
        <w:ind w:left="1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6.Экспертиза работоспособности и военная экспертиза на основе оценки функции легочной вентиляции в комплексе с клиническими показателями.</w:t>
      </w:r>
    </w:p>
    <w:p w:rsidR="00633233" w:rsidRPr="00633233" w:rsidRDefault="00633233" w:rsidP="00633233">
      <w:pPr>
        <w:spacing w:after="0" w:line="315" w:lineRule="atLeast"/>
        <w:ind w:left="1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7.Проведение </w:t>
      </w:r>
      <w:proofErr w:type="spellStart"/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бронходилатационных</w:t>
      </w:r>
      <w:proofErr w:type="spellEnd"/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 в целях выявления обратимости</w:t>
      </w:r>
      <w:hyperlink r:id="rId21" w:history="1">
        <w:r w:rsidRPr="00633233">
          <w:rPr>
            <w:rFonts w:ascii="Times New Roman" w:eastAsia="Times New Roman" w:hAnsi="Times New Roman" w:cs="Times New Roman"/>
            <w:color w:val="625A68"/>
            <w:sz w:val="24"/>
            <w:szCs w:val="24"/>
            <w:lang w:eastAsia="ru-RU"/>
          </w:rPr>
          <w:t> бронхиальной обструкции</w:t>
        </w:r>
      </w:hyperlink>
      <w:r w:rsidRPr="0063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провокационных ингаляционных тестов для выявления гиперреактивности бронхов.</w:t>
      </w:r>
    </w:p>
    <w:p w:rsidR="00AB484A" w:rsidRDefault="00AB484A" w:rsidP="00AB484A">
      <w:pPr>
        <w:ind w:firstLine="150"/>
        <w:rPr>
          <w:rFonts w:ascii="Times New Roman" w:hAnsi="Times New Roman" w:cs="Times New Roman"/>
          <w:sz w:val="24"/>
          <w:szCs w:val="24"/>
        </w:rPr>
      </w:pPr>
      <w:r w:rsidRPr="00AB484A">
        <w:rPr>
          <w:rFonts w:ascii="Times New Roman" w:hAnsi="Times New Roman" w:cs="Times New Roman"/>
          <w:sz w:val="24"/>
          <w:szCs w:val="24"/>
        </w:rPr>
        <w:lastRenderedPageBreak/>
        <w:t xml:space="preserve">При анализе </w:t>
      </w:r>
      <w:proofErr w:type="spellStart"/>
      <w:r w:rsidRPr="00AB484A">
        <w:rPr>
          <w:rFonts w:ascii="Times New Roman" w:hAnsi="Times New Roman" w:cs="Times New Roman"/>
          <w:sz w:val="24"/>
          <w:szCs w:val="24"/>
        </w:rPr>
        <w:t>спирографической</w:t>
      </w:r>
      <w:proofErr w:type="spellEnd"/>
      <w:r w:rsidRPr="00AB484A">
        <w:rPr>
          <w:rFonts w:ascii="Times New Roman" w:hAnsi="Times New Roman" w:cs="Times New Roman"/>
          <w:sz w:val="24"/>
          <w:szCs w:val="24"/>
        </w:rPr>
        <w:t xml:space="preserve"> кривой, полученной в маневре с форсированным выдохом, измеряют определенн</w:t>
      </w:r>
      <w:r>
        <w:rPr>
          <w:rFonts w:ascii="Times New Roman" w:hAnsi="Times New Roman" w:cs="Times New Roman"/>
          <w:sz w:val="24"/>
          <w:szCs w:val="24"/>
        </w:rPr>
        <w:t>ые скоростные показатели</w:t>
      </w:r>
      <w:r w:rsidRPr="00AB484A">
        <w:rPr>
          <w:rFonts w:ascii="Times New Roman" w:hAnsi="Times New Roman" w:cs="Times New Roman"/>
          <w:sz w:val="24"/>
          <w:szCs w:val="24"/>
        </w:rPr>
        <w:t>: 1) объем форсированного выдоха за первую секунду (ОФВ</w:t>
      </w:r>
      <w:proofErr w:type="gramStart"/>
      <w:r w:rsidRPr="00AB48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484A">
        <w:rPr>
          <w:rFonts w:ascii="Times New Roman" w:hAnsi="Times New Roman" w:cs="Times New Roman"/>
          <w:sz w:val="24"/>
          <w:szCs w:val="24"/>
        </w:rPr>
        <w:t>) — объем воздуха, который выдыхается за первую секунду при максимально быстром выдохе; он измеряется в мл и высчитывается в процентах к ФЖЕЛ; здоровые люди за первую секунду выдыхают не менее 70 % ФЖЕЛ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233" w:rsidRDefault="00577520" w:rsidP="00577520">
      <w:pPr>
        <w:ind w:firstLine="15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5775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Люмбальная</w:t>
      </w:r>
      <w:proofErr w:type="spellEnd"/>
      <w:r w:rsidRPr="005775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пункция у детей</w:t>
      </w:r>
    </w:p>
    <w:p w:rsidR="00577520" w:rsidRPr="00577520" w:rsidRDefault="00577520" w:rsidP="00577520">
      <w:pPr>
        <w:spacing w:after="0" w:line="240" w:lineRule="auto"/>
        <w:ind w:firstLine="147"/>
        <w:jc w:val="both"/>
        <w:rPr>
          <w:rFonts w:ascii="Times New Roman" w:hAnsi="Times New Roman" w:cs="Times New Roman"/>
          <w:sz w:val="24"/>
          <w:szCs w:val="24"/>
        </w:rPr>
      </w:pPr>
      <w:r w:rsidRPr="00577520">
        <w:rPr>
          <w:rFonts w:ascii="Times New Roman" w:hAnsi="Times New Roman" w:cs="Times New Roman"/>
          <w:i/>
          <w:iCs/>
          <w:sz w:val="24"/>
          <w:szCs w:val="24"/>
        </w:rPr>
        <w:t>Показания</w:t>
      </w:r>
    </w:p>
    <w:p w:rsidR="00577520" w:rsidRPr="00577520" w:rsidRDefault="00577520" w:rsidP="00577520">
      <w:pPr>
        <w:spacing w:after="0" w:line="240" w:lineRule="auto"/>
        <w:ind w:firstLine="147"/>
        <w:jc w:val="both"/>
        <w:rPr>
          <w:rFonts w:ascii="Times New Roman" w:hAnsi="Times New Roman" w:cs="Times New Roman"/>
          <w:sz w:val="24"/>
          <w:szCs w:val="24"/>
        </w:rPr>
      </w:pPr>
      <w:r w:rsidRPr="00577520">
        <w:rPr>
          <w:rFonts w:ascii="Times New Roman" w:hAnsi="Times New Roman" w:cs="Times New Roman"/>
          <w:sz w:val="24"/>
          <w:szCs w:val="24"/>
        </w:rPr>
        <w:t>1) диагностика болезней ЦНС (менингит, субарахноидальное кровоизлияние);</w:t>
      </w:r>
    </w:p>
    <w:p w:rsidR="00577520" w:rsidRPr="00577520" w:rsidRDefault="00577520" w:rsidP="00577520">
      <w:pPr>
        <w:spacing w:after="0" w:line="240" w:lineRule="auto"/>
        <w:ind w:firstLine="147"/>
        <w:jc w:val="both"/>
        <w:rPr>
          <w:rFonts w:ascii="Times New Roman" w:hAnsi="Times New Roman" w:cs="Times New Roman"/>
          <w:sz w:val="24"/>
          <w:szCs w:val="24"/>
        </w:rPr>
      </w:pPr>
      <w:r w:rsidRPr="00577520">
        <w:rPr>
          <w:rFonts w:ascii="Times New Roman" w:hAnsi="Times New Roman" w:cs="Times New Roman"/>
          <w:sz w:val="24"/>
          <w:szCs w:val="24"/>
        </w:rPr>
        <w:t>2) гидроцефалия (для удаления избытка ликвора и уменьшения внутричерепного давления).</w:t>
      </w:r>
    </w:p>
    <w:p w:rsidR="00577520" w:rsidRPr="00577520" w:rsidRDefault="00577520" w:rsidP="00577520">
      <w:pPr>
        <w:spacing w:after="0" w:line="240" w:lineRule="auto"/>
        <w:ind w:firstLine="147"/>
        <w:jc w:val="both"/>
        <w:rPr>
          <w:rFonts w:ascii="Times New Roman" w:hAnsi="Times New Roman" w:cs="Times New Roman"/>
          <w:sz w:val="24"/>
          <w:szCs w:val="24"/>
        </w:rPr>
      </w:pPr>
      <w:r w:rsidRPr="00577520">
        <w:rPr>
          <w:rFonts w:ascii="Times New Roman" w:hAnsi="Times New Roman" w:cs="Times New Roman"/>
          <w:i/>
          <w:iCs/>
          <w:sz w:val="24"/>
          <w:szCs w:val="24"/>
        </w:rPr>
        <w:t>Оборудование:</w:t>
      </w:r>
    </w:p>
    <w:p w:rsidR="00577520" w:rsidRPr="00577520" w:rsidRDefault="00577520" w:rsidP="00577520">
      <w:pPr>
        <w:spacing w:after="0" w:line="240" w:lineRule="auto"/>
        <w:ind w:firstLine="147"/>
        <w:jc w:val="both"/>
        <w:rPr>
          <w:rFonts w:ascii="Times New Roman" w:hAnsi="Times New Roman" w:cs="Times New Roman"/>
          <w:sz w:val="24"/>
          <w:szCs w:val="24"/>
        </w:rPr>
      </w:pPr>
      <w:r w:rsidRPr="00577520">
        <w:rPr>
          <w:rFonts w:ascii="Times New Roman" w:hAnsi="Times New Roman" w:cs="Times New Roman"/>
          <w:sz w:val="24"/>
          <w:szCs w:val="24"/>
        </w:rPr>
        <w:t>а) три стерильные пробирки;</w:t>
      </w:r>
    </w:p>
    <w:p w:rsidR="00577520" w:rsidRPr="00577520" w:rsidRDefault="00577520" w:rsidP="00577520">
      <w:pPr>
        <w:spacing w:after="0" w:line="240" w:lineRule="auto"/>
        <w:ind w:firstLine="147"/>
        <w:jc w:val="both"/>
        <w:rPr>
          <w:rFonts w:ascii="Times New Roman" w:hAnsi="Times New Roman" w:cs="Times New Roman"/>
          <w:sz w:val="24"/>
          <w:szCs w:val="24"/>
        </w:rPr>
      </w:pPr>
      <w:r w:rsidRPr="00577520">
        <w:rPr>
          <w:rFonts w:ascii="Times New Roman" w:hAnsi="Times New Roman" w:cs="Times New Roman"/>
          <w:sz w:val="24"/>
          <w:szCs w:val="24"/>
        </w:rPr>
        <w:t>б) две стерильные пеленки;</w:t>
      </w:r>
    </w:p>
    <w:p w:rsidR="00577520" w:rsidRPr="00577520" w:rsidRDefault="00577520" w:rsidP="00577520">
      <w:pPr>
        <w:spacing w:after="0" w:line="240" w:lineRule="auto"/>
        <w:ind w:firstLine="147"/>
        <w:jc w:val="both"/>
        <w:rPr>
          <w:rFonts w:ascii="Times New Roman" w:hAnsi="Times New Roman" w:cs="Times New Roman"/>
          <w:sz w:val="24"/>
          <w:szCs w:val="24"/>
        </w:rPr>
      </w:pPr>
      <w:r w:rsidRPr="00577520">
        <w:rPr>
          <w:rFonts w:ascii="Times New Roman" w:hAnsi="Times New Roman" w:cs="Times New Roman"/>
          <w:sz w:val="24"/>
          <w:szCs w:val="24"/>
        </w:rPr>
        <w:t xml:space="preserve">в) игла (2,5 см) 22-го калибра с </w:t>
      </w:r>
      <w:proofErr w:type="spellStart"/>
      <w:r w:rsidRPr="00577520">
        <w:rPr>
          <w:rFonts w:ascii="Times New Roman" w:hAnsi="Times New Roman" w:cs="Times New Roman"/>
          <w:sz w:val="24"/>
          <w:szCs w:val="24"/>
        </w:rPr>
        <w:t>мандреном</w:t>
      </w:r>
      <w:proofErr w:type="spellEnd"/>
      <w:r w:rsidRPr="00577520">
        <w:rPr>
          <w:rFonts w:ascii="Times New Roman" w:hAnsi="Times New Roman" w:cs="Times New Roman"/>
          <w:sz w:val="24"/>
          <w:szCs w:val="24"/>
        </w:rPr>
        <w:t xml:space="preserve"> (или игла для внутривенных вливаний с </w:t>
      </w:r>
      <w:proofErr w:type="spellStart"/>
      <w:r w:rsidRPr="00577520">
        <w:rPr>
          <w:rFonts w:ascii="Times New Roman" w:hAnsi="Times New Roman" w:cs="Times New Roman"/>
          <w:sz w:val="24"/>
          <w:szCs w:val="24"/>
        </w:rPr>
        <w:t>мандреном</w:t>
      </w:r>
      <w:proofErr w:type="spellEnd"/>
      <w:r w:rsidRPr="00577520">
        <w:rPr>
          <w:rFonts w:ascii="Times New Roman" w:hAnsi="Times New Roman" w:cs="Times New Roman"/>
          <w:sz w:val="24"/>
          <w:szCs w:val="24"/>
        </w:rPr>
        <w:t>);</w:t>
      </w:r>
    </w:p>
    <w:p w:rsidR="00577520" w:rsidRPr="00577520" w:rsidRDefault="00577520" w:rsidP="00577520">
      <w:pPr>
        <w:spacing w:after="0" w:line="240" w:lineRule="auto"/>
        <w:ind w:firstLine="147"/>
        <w:jc w:val="both"/>
        <w:rPr>
          <w:rFonts w:ascii="Times New Roman" w:hAnsi="Times New Roman" w:cs="Times New Roman"/>
          <w:sz w:val="24"/>
          <w:szCs w:val="24"/>
        </w:rPr>
      </w:pPr>
      <w:r w:rsidRPr="00577520">
        <w:rPr>
          <w:rFonts w:ascii="Times New Roman" w:hAnsi="Times New Roman" w:cs="Times New Roman"/>
          <w:sz w:val="24"/>
          <w:szCs w:val="24"/>
        </w:rPr>
        <w:t xml:space="preserve">г) 1% </w:t>
      </w:r>
      <w:proofErr w:type="spellStart"/>
      <w:r w:rsidRPr="00577520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  <w:r w:rsidRPr="00577520">
        <w:rPr>
          <w:rFonts w:ascii="Times New Roman" w:hAnsi="Times New Roman" w:cs="Times New Roman"/>
          <w:sz w:val="24"/>
          <w:szCs w:val="24"/>
        </w:rPr>
        <w:t xml:space="preserve"> (для местной анестезии);</w:t>
      </w:r>
    </w:p>
    <w:p w:rsidR="00577520" w:rsidRPr="00577520" w:rsidRDefault="00577520" w:rsidP="00577520">
      <w:pPr>
        <w:spacing w:after="0" w:line="240" w:lineRule="auto"/>
        <w:ind w:firstLine="147"/>
        <w:jc w:val="both"/>
        <w:rPr>
          <w:rFonts w:ascii="Times New Roman" w:hAnsi="Times New Roman" w:cs="Times New Roman"/>
          <w:sz w:val="24"/>
          <w:szCs w:val="24"/>
        </w:rPr>
      </w:pPr>
      <w:r w:rsidRPr="00577520">
        <w:rPr>
          <w:rFonts w:ascii="Times New Roman" w:hAnsi="Times New Roman" w:cs="Times New Roman"/>
          <w:sz w:val="24"/>
          <w:szCs w:val="24"/>
        </w:rPr>
        <w:t xml:space="preserve">д) 5% </w:t>
      </w:r>
      <w:proofErr w:type="spellStart"/>
      <w:r w:rsidRPr="00577520">
        <w:rPr>
          <w:rFonts w:ascii="Times New Roman" w:hAnsi="Times New Roman" w:cs="Times New Roman"/>
          <w:sz w:val="24"/>
          <w:szCs w:val="24"/>
        </w:rPr>
        <w:t>спиртовый</w:t>
      </w:r>
      <w:proofErr w:type="spellEnd"/>
      <w:r w:rsidRPr="00577520">
        <w:rPr>
          <w:rFonts w:ascii="Times New Roman" w:hAnsi="Times New Roman" w:cs="Times New Roman"/>
          <w:sz w:val="24"/>
          <w:szCs w:val="24"/>
        </w:rPr>
        <w:t xml:space="preserve"> раствор йода и 70% раствор этилового спирта (для обработки операционного поля);</w:t>
      </w:r>
    </w:p>
    <w:p w:rsidR="00577520" w:rsidRDefault="00577520" w:rsidP="00577520">
      <w:pPr>
        <w:spacing w:after="0" w:line="240" w:lineRule="auto"/>
        <w:ind w:firstLine="147"/>
        <w:jc w:val="both"/>
        <w:rPr>
          <w:rFonts w:ascii="Times New Roman" w:hAnsi="Times New Roman" w:cs="Times New Roman"/>
          <w:sz w:val="24"/>
          <w:szCs w:val="24"/>
        </w:rPr>
      </w:pPr>
      <w:r w:rsidRPr="00577520">
        <w:rPr>
          <w:rFonts w:ascii="Times New Roman" w:hAnsi="Times New Roman" w:cs="Times New Roman"/>
          <w:sz w:val="24"/>
          <w:szCs w:val="24"/>
        </w:rPr>
        <w:t>е) стерильные резиновые одноразовые перчатки.</w:t>
      </w:r>
    </w:p>
    <w:p w:rsidR="00000000" w:rsidRPr="00657430" w:rsidRDefault="00D82551" w:rsidP="00657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430">
        <w:rPr>
          <w:rFonts w:ascii="Times New Roman" w:hAnsi="Times New Roman" w:cs="Times New Roman"/>
          <w:sz w:val="24"/>
          <w:szCs w:val="24"/>
        </w:rPr>
        <w:t>Люмбальную</w:t>
      </w:r>
      <w:proofErr w:type="spellEnd"/>
      <w:r w:rsidRPr="00657430">
        <w:rPr>
          <w:rFonts w:ascii="Times New Roman" w:hAnsi="Times New Roman" w:cs="Times New Roman"/>
          <w:sz w:val="24"/>
          <w:szCs w:val="24"/>
        </w:rPr>
        <w:t xml:space="preserve"> пункцию осуществляют через 2 ч после кормления новорождённого ребёнка в проце</w:t>
      </w:r>
      <w:r w:rsidRPr="00657430">
        <w:rPr>
          <w:rFonts w:ascii="Times New Roman" w:hAnsi="Times New Roman" w:cs="Times New Roman"/>
          <w:sz w:val="24"/>
          <w:szCs w:val="24"/>
        </w:rPr>
        <w:t>дурном кабинете.</w:t>
      </w:r>
    </w:p>
    <w:p w:rsidR="00000000" w:rsidRPr="00657430" w:rsidRDefault="00D82551" w:rsidP="0065743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30">
        <w:rPr>
          <w:rFonts w:ascii="Times New Roman" w:hAnsi="Times New Roman" w:cs="Times New Roman"/>
          <w:sz w:val="24"/>
          <w:szCs w:val="24"/>
        </w:rPr>
        <w:t>Помощник удерживает ребёнка на боку в согнутом положении (коленно-грудная позиция) и следит за дыханием новорождённого.</w:t>
      </w:r>
    </w:p>
    <w:p w:rsidR="00000000" w:rsidRPr="00657430" w:rsidRDefault="00D82551" w:rsidP="0065743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30">
        <w:rPr>
          <w:rFonts w:ascii="Times New Roman" w:hAnsi="Times New Roman" w:cs="Times New Roman"/>
          <w:sz w:val="24"/>
          <w:szCs w:val="24"/>
        </w:rPr>
        <w:t>Найти анатомические ориентиры для пункции – точка пересечения позвоночника и линии между гребешками подвздошных костей (обычно на уровне L</w:t>
      </w:r>
      <w:r w:rsidRPr="00657430">
        <w:rPr>
          <w:rFonts w:ascii="Times New Roman" w:hAnsi="Times New Roman" w:cs="Times New Roman"/>
          <w:sz w:val="24"/>
          <w:szCs w:val="24"/>
          <w:vertAlign w:val="subscript"/>
        </w:rPr>
        <w:t>IV</w:t>
      </w:r>
      <w:r w:rsidRPr="00657430">
        <w:rPr>
          <w:rFonts w:ascii="Times New Roman" w:hAnsi="Times New Roman" w:cs="Times New Roman"/>
          <w:sz w:val="24"/>
          <w:szCs w:val="24"/>
        </w:rPr>
        <w:t>– L</w:t>
      </w:r>
      <w:r w:rsidRPr="00657430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657430">
        <w:rPr>
          <w:rFonts w:ascii="Times New Roman" w:hAnsi="Times New Roman" w:cs="Times New Roman"/>
          <w:sz w:val="24"/>
          <w:szCs w:val="24"/>
        </w:rPr>
        <w:t>).</w:t>
      </w:r>
    </w:p>
    <w:p w:rsidR="00000000" w:rsidRPr="00657430" w:rsidRDefault="00D82551" w:rsidP="0065743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30">
        <w:rPr>
          <w:rFonts w:ascii="Times New Roman" w:hAnsi="Times New Roman" w:cs="Times New Roman"/>
          <w:sz w:val="24"/>
          <w:szCs w:val="24"/>
        </w:rPr>
        <w:t>Надеть перчатки.</w:t>
      </w:r>
    </w:p>
    <w:p w:rsidR="00000000" w:rsidRPr="00657430" w:rsidRDefault="00D82551" w:rsidP="0065743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30">
        <w:rPr>
          <w:rFonts w:ascii="Times New Roman" w:hAnsi="Times New Roman" w:cs="Times New Roman"/>
          <w:sz w:val="24"/>
          <w:szCs w:val="24"/>
        </w:rPr>
        <w:t xml:space="preserve">Широко обработать кожу (до гребня подвздошной кости) в месте пункции 70 % раствором этилового спирта и 5 % спиртовым раствором йода, в момент начала прокола </w:t>
      </w:r>
      <w:r w:rsidRPr="00657430">
        <w:rPr>
          <w:rFonts w:ascii="Times New Roman" w:hAnsi="Times New Roman" w:cs="Times New Roman"/>
          <w:sz w:val="24"/>
          <w:szCs w:val="24"/>
        </w:rPr>
        <w:t>удалить йод с кожи 70 % раствором спирта, так как йод раздражает оболочки спинного мозга.</w:t>
      </w:r>
    </w:p>
    <w:p w:rsidR="00000000" w:rsidRPr="00657430" w:rsidRDefault="00D82551" w:rsidP="0065743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30">
        <w:rPr>
          <w:rFonts w:ascii="Times New Roman" w:hAnsi="Times New Roman" w:cs="Times New Roman"/>
          <w:sz w:val="24"/>
          <w:szCs w:val="24"/>
        </w:rPr>
        <w:t>Обложить область пункции стерильными пелёнками: одну положить под ребёнка, а второй накрыть всё, кро</w:t>
      </w:r>
      <w:r w:rsidRPr="00657430">
        <w:rPr>
          <w:rFonts w:ascii="Times New Roman" w:hAnsi="Times New Roman" w:cs="Times New Roman"/>
          <w:sz w:val="24"/>
          <w:szCs w:val="24"/>
        </w:rPr>
        <w:t>ме выбранного для пункции межпозвонкового промежутка.</w:t>
      </w:r>
    </w:p>
    <w:p w:rsidR="00000000" w:rsidRPr="00657430" w:rsidRDefault="00D82551" w:rsidP="0065743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30">
        <w:rPr>
          <w:rFonts w:ascii="Times New Roman" w:hAnsi="Times New Roman" w:cs="Times New Roman"/>
          <w:sz w:val="24"/>
          <w:szCs w:val="24"/>
        </w:rPr>
        <w:t xml:space="preserve">Зафиксировать пальцем смещённую книзу кожу между остистыми отростками позвонков (профилактика </w:t>
      </w:r>
      <w:proofErr w:type="spellStart"/>
      <w:r w:rsidRPr="00657430">
        <w:rPr>
          <w:rFonts w:ascii="Times New Roman" w:hAnsi="Times New Roman" w:cs="Times New Roman"/>
          <w:sz w:val="24"/>
          <w:szCs w:val="24"/>
        </w:rPr>
        <w:t>ликворреи</w:t>
      </w:r>
      <w:proofErr w:type="spellEnd"/>
      <w:r w:rsidRPr="00657430">
        <w:rPr>
          <w:rFonts w:ascii="Times New Roman" w:hAnsi="Times New Roman" w:cs="Times New Roman"/>
          <w:sz w:val="24"/>
          <w:szCs w:val="24"/>
        </w:rPr>
        <w:t xml:space="preserve">) и быстро ввести иглу с </w:t>
      </w:r>
      <w:proofErr w:type="spellStart"/>
      <w:r w:rsidRPr="00657430">
        <w:rPr>
          <w:rFonts w:ascii="Times New Roman" w:hAnsi="Times New Roman" w:cs="Times New Roman"/>
          <w:sz w:val="24"/>
          <w:szCs w:val="24"/>
        </w:rPr>
        <w:t>мандрено</w:t>
      </w:r>
      <w:r w:rsidRPr="006574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57430">
        <w:rPr>
          <w:rFonts w:ascii="Times New Roman" w:hAnsi="Times New Roman" w:cs="Times New Roman"/>
          <w:sz w:val="24"/>
          <w:szCs w:val="24"/>
        </w:rPr>
        <w:t xml:space="preserve"> по средней линии над остистым отростком </w:t>
      </w:r>
      <w:proofErr w:type="spellStart"/>
      <w:proofErr w:type="gramStart"/>
      <w:r w:rsidRPr="00657430">
        <w:rPr>
          <w:rFonts w:ascii="Times New Roman" w:hAnsi="Times New Roman" w:cs="Times New Roman"/>
          <w:sz w:val="24"/>
          <w:szCs w:val="24"/>
        </w:rPr>
        <w:t>L</w:t>
      </w:r>
      <w:r w:rsidRPr="00657430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gramEnd"/>
      <w:r w:rsidRPr="0065743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657430">
        <w:rPr>
          <w:rFonts w:ascii="Times New Roman" w:hAnsi="Times New Roman" w:cs="Times New Roman"/>
          <w:sz w:val="24"/>
          <w:szCs w:val="24"/>
        </w:rPr>
        <w:t xml:space="preserve"> прямым углом к линии позвоночника на глубину 0,5 см по направлению к пупоч</w:t>
      </w:r>
      <w:r w:rsidRPr="00657430">
        <w:rPr>
          <w:rFonts w:ascii="Times New Roman" w:hAnsi="Times New Roman" w:cs="Times New Roman"/>
          <w:sz w:val="24"/>
          <w:szCs w:val="24"/>
        </w:rPr>
        <w:t>ному кольцу. При прохождении через твёрдую мозговую оболочку можно ощутить «провал» иглы в субарахноидальное пространство.</w:t>
      </w:r>
    </w:p>
    <w:p w:rsidR="00000000" w:rsidRPr="00657430" w:rsidRDefault="00D82551" w:rsidP="00657430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430">
        <w:rPr>
          <w:rFonts w:ascii="Times New Roman" w:hAnsi="Times New Roman" w:cs="Times New Roman"/>
          <w:sz w:val="24"/>
          <w:szCs w:val="24"/>
        </w:rPr>
        <w:t xml:space="preserve">Удалить </w:t>
      </w:r>
      <w:proofErr w:type="spellStart"/>
      <w:r w:rsidRPr="00657430">
        <w:rPr>
          <w:rFonts w:ascii="Times New Roman" w:hAnsi="Times New Roman" w:cs="Times New Roman"/>
          <w:sz w:val="24"/>
          <w:szCs w:val="24"/>
        </w:rPr>
        <w:t>мандрен</w:t>
      </w:r>
      <w:proofErr w:type="spellEnd"/>
      <w:r w:rsidRPr="00657430">
        <w:rPr>
          <w:rFonts w:ascii="Times New Roman" w:hAnsi="Times New Roman" w:cs="Times New Roman"/>
          <w:sz w:val="24"/>
          <w:szCs w:val="24"/>
        </w:rPr>
        <w:t xml:space="preserve"> из иглы, измерить давление или определить скорость </w:t>
      </w:r>
      <w:r w:rsidRPr="00657430">
        <w:rPr>
          <w:rFonts w:ascii="Times New Roman" w:hAnsi="Times New Roman" w:cs="Times New Roman"/>
          <w:sz w:val="24"/>
          <w:szCs w:val="24"/>
        </w:rPr>
        <w:t>вытекания жидкости (струя, частые или редкие капли) и собрать ликвор по 1 мл в каждую стерильную пробирку:</w:t>
      </w:r>
    </w:p>
    <w:p w:rsidR="00657430" w:rsidRPr="00577520" w:rsidRDefault="00657430" w:rsidP="00657430">
      <w:pPr>
        <w:spacing w:after="0" w:line="240" w:lineRule="auto"/>
        <w:ind w:firstLine="14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57430" w:rsidRDefault="00D82551" w:rsidP="0065743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430">
        <w:rPr>
          <w:rFonts w:ascii="Times New Roman" w:hAnsi="Times New Roman" w:cs="Times New Roman"/>
          <w:sz w:val="24"/>
          <w:szCs w:val="24"/>
        </w:rPr>
        <w:t xml:space="preserve">- пробирка № 1 для окрашивания по </w:t>
      </w:r>
      <w:proofErr w:type="spellStart"/>
      <w:r w:rsidRPr="00657430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657430">
        <w:rPr>
          <w:rFonts w:ascii="Times New Roman" w:hAnsi="Times New Roman" w:cs="Times New Roman"/>
          <w:sz w:val="24"/>
          <w:szCs w:val="24"/>
        </w:rPr>
        <w:t xml:space="preserve"> (бактериоскопия), посева на питательные сре</w:t>
      </w:r>
      <w:r w:rsidRPr="00657430">
        <w:rPr>
          <w:rFonts w:ascii="Times New Roman" w:hAnsi="Times New Roman" w:cs="Times New Roman"/>
          <w:sz w:val="24"/>
          <w:szCs w:val="24"/>
        </w:rPr>
        <w:t xml:space="preserve">ды (для выявления грибковой флоры – на питательную среду </w:t>
      </w:r>
      <w:proofErr w:type="spellStart"/>
      <w:r w:rsidRPr="00657430">
        <w:rPr>
          <w:rFonts w:ascii="Times New Roman" w:hAnsi="Times New Roman" w:cs="Times New Roman"/>
          <w:sz w:val="24"/>
          <w:szCs w:val="24"/>
        </w:rPr>
        <w:t>Сабуро</w:t>
      </w:r>
      <w:proofErr w:type="spellEnd"/>
      <w:r w:rsidRPr="00657430">
        <w:rPr>
          <w:rFonts w:ascii="Times New Roman" w:hAnsi="Times New Roman" w:cs="Times New Roman"/>
          <w:sz w:val="24"/>
          <w:szCs w:val="24"/>
        </w:rPr>
        <w:t>) и определения чувствительности возбудителей к антибиотикам (при менингитах);</w:t>
      </w:r>
    </w:p>
    <w:p w:rsidR="00000000" w:rsidRPr="00657430" w:rsidRDefault="00D82551" w:rsidP="0065743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430">
        <w:rPr>
          <w:rFonts w:ascii="Times New Roman" w:hAnsi="Times New Roman" w:cs="Times New Roman"/>
          <w:sz w:val="24"/>
          <w:szCs w:val="24"/>
        </w:rPr>
        <w:t>- пробирка № 2 для определения уровня сахара (гл</w:t>
      </w:r>
      <w:r w:rsidRPr="00657430">
        <w:rPr>
          <w:rFonts w:ascii="Times New Roman" w:hAnsi="Times New Roman" w:cs="Times New Roman"/>
          <w:sz w:val="24"/>
          <w:szCs w:val="24"/>
        </w:rPr>
        <w:t>юкозы) и белка;</w:t>
      </w:r>
    </w:p>
    <w:p w:rsidR="00000000" w:rsidRPr="00657430" w:rsidRDefault="00D82551" w:rsidP="0065743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430">
        <w:rPr>
          <w:rFonts w:ascii="Times New Roman" w:hAnsi="Times New Roman" w:cs="Times New Roman"/>
          <w:sz w:val="24"/>
          <w:szCs w:val="24"/>
        </w:rPr>
        <w:t>- пробирка № 3 для подсчета клеток и их дифференцировки.</w:t>
      </w:r>
    </w:p>
    <w:p w:rsidR="00000000" w:rsidRPr="00657430" w:rsidRDefault="00D82551" w:rsidP="0065743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430">
        <w:rPr>
          <w:rFonts w:ascii="Times New Roman" w:hAnsi="Times New Roman" w:cs="Times New Roman"/>
          <w:sz w:val="24"/>
          <w:szCs w:val="24"/>
        </w:rPr>
        <w:lastRenderedPageBreak/>
        <w:t>При выведении 1 мл ликвора его давление снижается н</w:t>
      </w:r>
      <w:r w:rsidRPr="00657430">
        <w:rPr>
          <w:rFonts w:ascii="Times New Roman" w:hAnsi="Times New Roman" w:cs="Times New Roman"/>
          <w:sz w:val="24"/>
          <w:szCs w:val="24"/>
        </w:rPr>
        <w:t>а 10-15 мм H</w:t>
      </w:r>
      <w:r w:rsidRPr="006574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57430">
        <w:rPr>
          <w:rFonts w:ascii="Times New Roman" w:hAnsi="Times New Roman" w:cs="Times New Roman"/>
          <w:sz w:val="24"/>
          <w:szCs w:val="24"/>
        </w:rPr>
        <w:t xml:space="preserve">O. При внутричерепной гипертензии ликвор удаляют осторожно и </w:t>
      </w:r>
      <w:proofErr w:type="spellStart"/>
      <w:r w:rsidRPr="00657430">
        <w:rPr>
          <w:rFonts w:ascii="Times New Roman" w:hAnsi="Times New Roman" w:cs="Times New Roman"/>
          <w:sz w:val="24"/>
          <w:szCs w:val="24"/>
        </w:rPr>
        <w:t>мандрен</w:t>
      </w:r>
      <w:proofErr w:type="spellEnd"/>
      <w:r w:rsidRPr="00657430">
        <w:rPr>
          <w:rFonts w:ascii="Times New Roman" w:hAnsi="Times New Roman" w:cs="Times New Roman"/>
          <w:sz w:val="24"/>
          <w:szCs w:val="24"/>
        </w:rPr>
        <w:t xml:space="preserve"> полностью не вынимают. Если жидкость не </w:t>
      </w:r>
      <w:r w:rsidRPr="00657430">
        <w:rPr>
          <w:rFonts w:ascii="Times New Roman" w:hAnsi="Times New Roman" w:cs="Times New Roman"/>
          <w:sz w:val="24"/>
          <w:szCs w:val="24"/>
        </w:rPr>
        <w:t>вытекает, то иглу можно продвинуть ещё на 0,5 см. Если игла не попала в субарахноидальное пространство, то её вынимают и делают повторный прокол в области L</w:t>
      </w:r>
      <w:r w:rsidRPr="00657430">
        <w:rPr>
          <w:rFonts w:ascii="Times New Roman" w:hAnsi="Times New Roman" w:cs="Times New Roman"/>
          <w:sz w:val="24"/>
          <w:szCs w:val="24"/>
          <w:vertAlign w:val="subscript"/>
        </w:rPr>
        <w:t>III</w:t>
      </w:r>
      <w:r w:rsidRPr="00657430">
        <w:rPr>
          <w:rFonts w:ascii="Times New Roman" w:hAnsi="Times New Roman" w:cs="Times New Roman"/>
          <w:sz w:val="24"/>
          <w:szCs w:val="24"/>
        </w:rPr>
        <w:t>– L</w:t>
      </w:r>
      <w:r w:rsidRPr="00657430">
        <w:rPr>
          <w:rFonts w:ascii="Times New Roman" w:hAnsi="Times New Roman" w:cs="Times New Roman"/>
          <w:sz w:val="24"/>
          <w:szCs w:val="24"/>
          <w:vertAlign w:val="subscript"/>
        </w:rPr>
        <w:t>IV</w:t>
      </w:r>
      <w:r w:rsidRPr="00657430">
        <w:rPr>
          <w:rFonts w:ascii="Times New Roman" w:hAnsi="Times New Roman" w:cs="Times New Roman"/>
          <w:sz w:val="24"/>
          <w:szCs w:val="24"/>
        </w:rPr>
        <w:t>.</w:t>
      </w:r>
    </w:p>
    <w:p w:rsidR="00000000" w:rsidRPr="00657430" w:rsidRDefault="00D82551" w:rsidP="0065743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430">
        <w:rPr>
          <w:rFonts w:ascii="Times New Roman" w:hAnsi="Times New Roman" w:cs="Times New Roman"/>
          <w:sz w:val="24"/>
          <w:szCs w:val="24"/>
        </w:rPr>
        <w:t>Если в перво</w:t>
      </w:r>
      <w:r w:rsidRPr="00657430">
        <w:rPr>
          <w:rFonts w:ascii="Times New Roman" w:hAnsi="Times New Roman" w:cs="Times New Roman"/>
          <w:sz w:val="24"/>
          <w:szCs w:val="24"/>
        </w:rPr>
        <w:t>й пробирке имеется примесь крови («техническая кровь»), то необходимо проследить за очищением ликвора во 2-й и 3-й пробирках:</w:t>
      </w:r>
    </w:p>
    <w:p w:rsidR="00000000" w:rsidRPr="00657430" w:rsidRDefault="00D82551" w:rsidP="0065743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430">
        <w:rPr>
          <w:rFonts w:ascii="Times New Roman" w:hAnsi="Times New Roman" w:cs="Times New Roman"/>
          <w:sz w:val="24"/>
          <w:szCs w:val="24"/>
        </w:rPr>
        <w:t xml:space="preserve">- если примесь крови исчезла, </w:t>
      </w:r>
      <w:proofErr w:type="gramStart"/>
      <w:r w:rsidRPr="00657430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657430">
        <w:rPr>
          <w:rFonts w:ascii="Times New Roman" w:hAnsi="Times New Roman" w:cs="Times New Roman"/>
          <w:sz w:val="24"/>
          <w:szCs w:val="24"/>
        </w:rPr>
        <w:t xml:space="preserve"> пункция проведена </w:t>
      </w:r>
      <w:proofErr w:type="spellStart"/>
      <w:r w:rsidRPr="00657430">
        <w:rPr>
          <w:rFonts w:ascii="Times New Roman" w:hAnsi="Times New Roman" w:cs="Times New Roman"/>
          <w:sz w:val="24"/>
          <w:szCs w:val="24"/>
        </w:rPr>
        <w:t>травматич</w:t>
      </w:r>
      <w:r w:rsidRPr="00657430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657430">
        <w:rPr>
          <w:rFonts w:ascii="Times New Roman" w:hAnsi="Times New Roman" w:cs="Times New Roman"/>
          <w:sz w:val="24"/>
          <w:szCs w:val="24"/>
        </w:rPr>
        <w:t xml:space="preserve"> (ранен венозный сосуд);</w:t>
      </w:r>
    </w:p>
    <w:p w:rsidR="00000000" w:rsidRPr="00657430" w:rsidRDefault="00D82551" w:rsidP="0065743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430">
        <w:rPr>
          <w:rFonts w:ascii="Times New Roman" w:hAnsi="Times New Roman" w:cs="Times New Roman"/>
          <w:sz w:val="24"/>
          <w:szCs w:val="24"/>
        </w:rPr>
        <w:t>- если примесь крови не исчезает и формируются сгустки, то вероятнее всего пунктирован сосуд (при отсутствии ликвора необходимо сделать повторную пункцию);</w:t>
      </w:r>
    </w:p>
    <w:p w:rsidR="00000000" w:rsidRPr="00657430" w:rsidRDefault="00D82551" w:rsidP="0065743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430">
        <w:rPr>
          <w:rFonts w:ascii="Times New Roman" w:hAnsi="Times New Roman" w:cs="Times New Roman"/>
          <w:sz w:val="24"/>
          <w:szCs w:val="24"/>
        </w:rPr>
        <w:t xml:space="preserve">- если примесь крови не исчезает и не формируется сгусток, то у новорождённого имеется </w:t>
      </w:r>
      <w:proofErr w:type="spellStart"/>
      <w:r w:rsidRPr="00657430">
        <w:rPr>
          <w:rFonts w:ascii="Times New Roman" w:hAnsi="Times New Roman" w:cs="Times New Roman"/>
          <w:sz w:val="24"/>
          <w:szCs w:val="24"/>
        </w:rPr>
        <w:t>внутрижелудочковое</w:t>
      </w:r>
      <w:proofErr w:type="spellEnd"/>
      <w:r w:rsidRPr="00657430">
        <w:rPr>
          <w:rFonts w:ascii="Times New Roman" w:hAnsi="Times New Roman" w:cs="Times New Roman"/>
          <w:sz w:val="24"/>
          <w:szCs w:val="24"/>
        </w:rPr>
        <w:t xml:space="preserve"> кровоизлияние.</w:t>
      </w:r>
    </w:p>
    <w:p w:rsidR="00000000" w:rsidRPr="0049234C" w:rsidRDefault="00D82551" w:rsidP="0049234C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234C">
        <w:rPr>
          <w:rFonts w:ascii="Times New Roman" w:hAnsi="Times New Roman" w:cs="Times New Roman"/>
          <w:sz w:val="24"/>
          <w:szCs w:val="24"/>
        </w:rPr>
        <w:t xml:space="preserve">Быстро </w:t>
      </w:r>
      <w:r w:rsidRPr="0049234C">
        <w:rPr>
          <w:rFonts w:ascii="Times New Roman" w:hAnsi="Times New Roman" w:cs="Times New Roman"/>
          <w:sz w:val="24"/>
          <w:szCs w:val="24"/>
        </w:rPr>
        <w:t xml:space="preserve">удалить иглу, кожа должна </w:t>
      </w:r>
      <w:proofErr w:type="gramStart"/>
      <w:r w:rsidRPr="0049234C">
        <w:rPr>
          <w:rFonts w:ascii="Times New Roman" w:hAnsi="Times New Roman" w:cs="Times New Roman"/>
          <w:sz w:val="24"/>
          <w:szCs w:val="24"/>
        </w:rPr>
        <w:t>вернутся</w:t>
      </w:r>
      <w:proofErr w:type="gramEnd"/>
      <w:r w:rsidRPr="0049234C">
        <w:rPr>
          <w:rFonts w:ascii="Times New Roman" w:hAnsi="Times New Roman" w:cs="Times New Roman"/>
          <w:sz w:val="24"/>
          <w:szCs w:val="24"/>
        </w:rPr>
        <w:t xml:space="preserve"> в исходное положение, которое было до пункции. Место пункции смазать 5 % спиртовым раствором йода.</w:t>
      </w:r>
    </w:p>
    <w:p w:rsidR="00000000" w:rsidRPr="0049234C" w:rsidRDefault="00D82551" w:rsidP="0049234C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234C">
        <w:rPr>
          <w:rFonts w:ascii="Times New Roman" w:hAnsi="Times New Roman" w:cs="Times New Roman"/>
          <w:sz w:val="24"/>
          <w:szCs w:val="24"/>
        </w:rPr>
        <w:t xml:space="preserve">Ребёнка уложить в кровать в горизонтальном положении на </w:t>
      </w:r>
      <w:r w:rsidRPr="0049234C">
        <w:rPr>
          <w:rFonts w:ascii="Times New Roman" w:hAnsi="Times New Roman" w:cs="Times New Roman"/>
          <w:sz w:val="24"/>
          <w:szCs w:val="24"/>
        </w:rPr>
        <w:t>животе (без подушки).</w:t>
      </w:r>
    </w:p>
    <w:p w:rsidR="00000000" w:rsidRPr="0049234C" w:rsidRDefault="00D82551" w:rsidP="0049234C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234C">
        <w:rPr>
          <w:rFonts w:ascii="Times New Roman" w:hAnsi="Times New Roman" w:cs="Times New Roman"/>
          <w:sz w:val="24"/>
          <w:szCs w:val="24"/>
        </w:rPr>
        <w:t xml:space="preserve">Кормить можно через 2 ч после </w:t>
      </w:r>
      <w:proofErr w:type="spellStart"/>
      <w:r w:rsidRPr="0049234C">
        <w:rPr>
          <w:rFonts w:ascii="Times New Roman" w:hAnsi="Times New Roman" w:cs="Times New Roman"/>
          <w:sz w:val="24"/>
          <w:szCs w:val="24"/>
        </w:rPr>
        <w:t>люмбальной</w:t>
      </w:r>
      <w:proofErr w:type="spellEnd"/>
      <w:r w:rsidRPr="0049234C">
        <w:rPr>
          <w:rFonts w:ascii="Times New Roman" w:hAnsi="Times New Roman" w:cs="Times New Roman"/>
          <w:sz w:val="24"/>
          <w:szCs w:val="24"/>
        </w:rPr>
        <w:t xml:space="preserve"> пункции. Никаких процедур (массаж, гимнастику, физиотерапию) в этот день ребёнку не назначать.</w:t>
      </w:r>
    </w:p>
    <w:p w:rsidR="00000000" w:rsidRPr="0049234C" w:rsidRDefault="00D82551" w:rsidP="0049234C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234C">
        <w:rPr>
          <w:rFonts w:ascii="Times New Roman" w:hAnsi="Times New Roman" w:cs="Times New Roman"/>
          <w:i/>
          <w:iCs/>
          <w:sz w:val="24"/>
          <w:szCs w:val="24"/>
        </w:rPr>
        <w:t>Осложнения:</w:t>
      </w:r>
    </w:p>
    <w:p w:rsidR="00000000" w:rsidRPr="0049234C" w:rsidRDefault="00D82551" w:rsidP="0049234C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234C">
        <w:rPr>
          <w:rFonts w:ascii="Times New Roman" w:hAnsi="Times New Roman" w:cs="Times New Roman"/>
          <w:sz w:val="24"/>
          <w:szCs w:val="24"/>
        </w:rPr>
        <w:t xml:space="preserve">Инфекционные процессы (бактерии, грибки) развиваются при несоблюдении стерильной техники выполнения </w:t>
      </w:r>
      <w:proofErr w:type="spellStart"/>
      <w:r w:rsidRPr="0049234C">
        <w:rPr>
          <w:rFonts w:ascii="Times New Roman" w:hAnsi="Times New Roman" w:cs="Times New Roman"/>
          <w:sz w:val="24"/>
          <w:szCs w:val="24"/>
        </w:rPr>
        <w:t>люмбальной</w:t>
      </w:r>
      <w:proofErr w:type="spellEnd"/>
      <w:r w:rsidRPr="0049234C">
        <w:rPr>
          <w:rFonts w:ascii="Times New Roman" w:hAnsi="Times New Roman" w:cs="Times New Roman"/>
          <w:sz w:val="24"/>
          <w:szCs w:val="24"/>
        </w:rPr>
        <w:t xml:space="preserve"> пункции.</w:t>
      </w:r>
    </w:p>
    <w:p w:rsidR="00000000" w:rsidRPr="0049234C" w:rsidRDefault="00D82551" w:rsidP="0049234C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34C">
        <w:rPr>
          <w:rFonts w:ascii="Times New Roman" w:hAnsi="Times New Roman" w:cs="Times New Roman"/>
          <w:sz w:val="24"/>
          <w:szCs w:val="24"/>
        </w:rPr>
        <w:t>Эпидермоидная</w:t>
      </w:r>
      <w:proofErr w:type="spellEnd"/>
      <w:r w:rsidRPr="0049234C">
        <w:rPr>
          <w:rFonts w:ascii="Times New Roman" w:hAnsi="Times New Roman" w:cs="Times New Roman"/>
          <w:sz w:val="24"/>
          <w:szCs w:val="24"/>
        </w:rPr>
        <w:t xml:space="preserve"> опухоль спинномозгового канала является результатом выполнения </w:t>
      </w:r>
      <w:proofErr w:type="spellStart"/>
      <w:r w:rsidRPr="0049234C">
        <w:rPr>
          <w:rFonts w:ascii="Times New Roman" w:hAnsi="Times New Roman" w:cs="Times New Roman"/>
          <w:sz w:val="24"/>
          <w:szCs w:val="24"/>
        </w:rPr>
        <w:t>люмбальной</w:t>
      </w:r>
      <w:proofErr w:type="spellEnd"/>
      <w:r w:rsidRPr="0049234C">
        <w:rPr>
          <w:rFonts w:ascii="Times New Roman" w:hAnsi="Times New Roman" w:cs="Times New Roman"/>
          <w:sz w:val="24"/>
          <w:szCs w:val="24"/>
        </w:rPr>
        <w:t xml:space="preserve"> пункции иглой без </w:t>
      </w:r>
      <w:proofErr w:type="spellStart"/>
      <w:r w:rsidRPr="0049234C">
        <w:rPr>
          <w:rFonts w:ascii="Times New Roman" w:hAnsi="Times New Roman" w:cs="Times New Roman"/>
          <w:sz w:val="24"/>
          <w:szCs w:val="24"/>
        </w:rPr>
        <w:t>мандрена</w:t>
      </w:r>
      <w:proofErr w:type="spellEnd"/>
      <w:r w:rsidRPr="0049234C">
        <w:rPr>
          <w:rFonts w:ascii="Times New Roman" w:hAnsi="Times New Roman" w:cs="Times New Roman"/>
          <w:sz w:val="24"/>
          <w:szCs w:val="24"/>
        </w:rPr>
        <w:t>.</w:t>
      </w:r>
    </w:p>
    <w:p w:rsidR="00000000" w:rsidRPr="0049234C" w:rsidRDefault="00D82551" w:rsidP="0049234C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234C">
        <w:rPr>
          <w:rFonts w:ascii="Times New Roman" w:hAnsi="Times New Roman" w:cs="Times New Roman"/>
          <w:sz w:val="24"/>
          <w:szCs w:val="24"/>
        </w:rPr>
        <w:t>Грыжевое выпячивание мозговой</w:t>
      </w:r>
      <w:r w:rsidRPr="0049234C">
        <w:rPr>
          <w:rFonts w:ascii="Times New Roman" w:hAnsi="Times New Roman" w:cs="Times New Roman"/>
          <w:sz w:val="24"/>
          <w:szCs w:val="24"/>
        </w:rPr>
        <w:t xml:space="preserve"> ткани в большое затылочное отверстие встречается не часто, так как у новорождённых открыты роднички и швы.</w:t>
      </w:r>
    </w:p>
    <w:p w:rsidR="00000000" w:rsidRPr="0049234C" w:rsidRDefault="00D82551" w:rsidP="0049234C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234C">
        <w:rPr>
          <w:rFonts w:ascii="Times New Roman" w:hAnsi="Times New Roman" w:cs="Times New Roman"/>
          <w:sz w:val="24"/>
          <w:szCs w:val="24"/>
        </w:rPr>
        <w:t>Повреждение спинного мозга и нервов. Для исключения этого осложнения необходимо вс</w:t>
      </w:r>
      <w:r w:rsidRPr="0049234C">
        <w:rPr>
          <w:rFonts w:ascii="Times New Roman" w:hAnsi="Times New Roman" w:cs="Times New Roman"/>
          <w:sz w:val="24"/>
          <w:szCs w:val="24"/>
        </w:rPr>
        <w:t xml:space="preserve">егда делать </w:t>
      </w:r>
      <w:proofErr w:type="spellStart"/>
      <w:r w:rsidRPr="0049234C">
        <w:rPr>
          <w:rFonts w:ascii="Times New Roman" w:hAnsi="Times New Roman" w:cs="Times New Roman"/>
          <w:sz w:val="24"/>
          <w:szCs w:val="24"/>
        </w:rPr>
        <w:t>люмбальную</w:t>
      </w:r>
      <w:proofErr w:type="spellEnd"/>
      <w:r w:rsidRPr="0049234C">
        <w:rPr>
          <w:rFonts w:ascii="Times New Roman" w:hAnsi="Times New Roman" w:cs="Times New Roman"/>
          <w:sz w:val="24"/>
          <w:szCs w:val="24"/>
        </w:rPr>
        <w:t xml:space="preserve"> пункцию ниже четвертого поясничного позвонка (L</w:t>
      </w:r>
      <w:r w:rsidRPr="0049234C">
        <w:rPr>
          <w:rFonts w:ascii="Times New Roman" w:hAnsi="Times New Roman" w:cs="Times New Roman"/>
          <w:sz w:val="24"/>
          <w:szCs w:val="24"/>
          <w:vertAlign w:val="subscript"/>
        </w:rPr>
        <w:t>IV</w:t>
      </w:r>
      <w:r w:rsidRPr="0049234C">
        <w:rPr>
          <w:rFonts w:ascii="Times New Roman" w:hAnsi="Times New Roman" w:cs="Times New Roman"/>
          <w:sz w:val="24"/>
          <w:szCs w:val="24"/>
        </w:rPr>
        <w:t>).</w:t>
      </w:r>
    </w:p>
    <w:p w:rsidR="00577520" w:rsidRDefault="00435FCC" w:rsidP="00577520">
      <w:pPr>
        <w:ind w:firstLine="150"/>
        <w:jc w:val="center"/>
        <w:rPr>
          <w:rFonts w:ascii="Times New Roman" w:hAnsi="Times New Roman" w:cs="Times New Roman"/>
          <w:sz w:val="24"/>
          <w:szCs w:val="24"/>
        </w:rPr>
      </w:pPr>
      <w:r w:rsidRPr="00435FC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F1E1811" wp14:editId="208E2882">
            <wp:extent cx="5943395" cy="4029075"/>
            <wp:effectExtent l="0" t="0" r="635" b="0"/>
            <wp:docPr id="6146" name="Picture 2" descr="D:\SAVE\Desktop\ППС и студентам\Пропедевтика\экзамен\лик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D:\SAVE\Desktop\ППС и студентам\Пропедевтика\экзамен\ликвор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70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00000" w:rsidRPr="00435FCC" w:rsidRDefault="00D82551" w:rsidP="00435FCC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proofErr w:type="spellStart"/>
      <w:r w:rsidRPr="00435FCC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Плеоцитоз</w:t>
      </w:r>
      <w:proofErr w:type="spellEnd"/>
      <w:r w:rsidRPr="00435FC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35FCC">
        <w:rPr>
          <w:rFonts w:ascii="Times New Roman" w:hAnsi="Times New Roman" w:cs="Times New Roman"/>
          <w:sz w:val="24"/>
          <w:szCs w:val="24"/>
        </w:rPr>
        <w:t>– это повышенное число лейкоцитов в ликворе.</w:t>
      </w:r>
    </w:p>
    <w:p w:rsidR="00000000" w:rsidRPr="00435FCC" w:rsidRDefault="00D82551" w:rsidP="00435FCC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5FCC">
        <w:rPr>
          <w:rFonts w:ascii="Times New Roman" w:hAnsi="Times New Roman" w:cs="Times New Roman"/>
          <w:i/>
          <w:iCs/>
          <w:sz w:val="24"/>
          <w:szCs w:val="24"/>
        </w:rPr>
        <w:t>Белково</w:t>
      </w:r>
      <w:proofErr w:type="spellEnd"/>
      <w:r w:rsidRPr="00435FCC">
        <w:rPr>
          <w:rFonts w:ascii="Times New Roman" w:hAnsi="Times New Roman" w:cs="Times New Roman"/>
          <w:i/>
          <w:iCs/>
          <w:sz w:val="24"/>
          <w:szCs w:val="24"/>
        </w:rPr>
        <w:t xml:space="preserve">-клеточная диссоциация </w:t>
      </w:r>
      <w:r w:rsidRPr="00435FCC">
        <w:rPr>
          <w:rFonts w:ascii="Times New Roman" w:hAnsi="Times New Roman" w:cs="Times New Roman"/>
          <w:sz w:val="24"/>
          <w:szCs w:val="24"/>
        </w:rPr>
        <w:t xml:space="preserve">(повышение содержания белка в ликворе при нормальном </w:t>
      </w:r>
      <w:proofErr w:type="spellStart"/>
      <w:r w:rsidRPr="00435FCC">
        <w:rPr>
          <w:rFonts w:ascii="Times New Roman" w:hAnsi="Times New Roman" w:cs="Times New Roman"/>
          <w:sz w:val="24"/>
          <w:szCs w:val="24"/>
        </w:rPr>
        <w:t>цитозе</w:t>
      </w:r>
      <w:proofErr w:type="spellEnd"/>
      <w:r w:rsidRPr="00435FCC">
        <w:rPr>
          <w:rFonts w:ascii="Times New Roman" w:hAnsi="Times New Roman" w:cs="Times New Roman"/>
          <w:sz w:val="24"/>
          <w:szCs w:val="24"/>
        </w:rPr>
        <w:t>) наблюдается при блоке подоболочечного пространства спинного мозга (кистозный арахноидит, опухоль спинного мозга, оболочек, позвоночника).</w:t>
      </w:r>
      <w:proofErr w:type="gramEnd"/>
    </w:p>
    <w:p w:rsidR="00000000" w:rsidRPr="00435FCC" w:rsidRDefault="00D82551" w:rsidP="00435FCC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FCC">
        <w:rPr>
          <w:rFonts w:ascii="Times New Roman" w:hAnsi="Times New Roman" w:cs="Times New Roman"/>
          <w:i/>
          <w:iCs/>
          <w:sz w:val="24"/>
          <w:szCs w:val="24"/>
        </w:rPr>
        <w:t xml:space="preserve">Клеточно-белковая диссоциация </w:t>
      </w:r>
      <w:r w:rsidRPr="00435F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5FC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435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FCC">
        <w:rPr>
          <w:rFonts w:ascii="Times New Roman" w:hAnsi="Times New Roman" w:cs="Times New Roman"/>
          <w:sz w:val="24"/>
          <w:szCs w:val="24"/>
        </w:rPr>
        <w:t>плеоцитоз</w:t>
      </w:r>
      <w:proofErr w:type="spellEnd"/>
      <w:r w:rsidRPr="00435FCC">
        <w:rPr>
          <w:rFonts w:ascii="Times New Roman" w:hAnsi="Times New Roman" w:cs="Times New Roman"/>
          <w:sz w:val="24"/>
          <w:szCs w:val="24"/>
        </w:rPr>
        <w:t xml:space="preserve"> при нормальном или незначительно повышенном уровне белка) наблюдается при менин</w:t>
      </w:r>
      <w:r w:rsidRPr="00435FCC">
        <w:rPr>
          <w:rFonts w:ascii="Times New Roman" w:hAnsi="Times New Roman" w:cs="Times New Roman"/>
          <w:sz w:val="24"/>
          <w:szCs w:val="24"/>
        </w:rPr>
        <w:t>гитах.</w:t>
      </w:r>
    </w:p>
    <w:p w:rsidR="00000000" w:rsidRPr="00435FCC" w:rsidRDefault="00D82551" w:rsidP="00435FCC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FCC">
        <w:rPr>
          <w:rFonts w:ascii="Times New Roman" w:hAnsi="Times New Roman" w:cs="Times New Roman"/>
          <w:i/>
          <w:iCs/>
          <w:sz w:val="24"/>
          <w:szCs w:val="24"/>
        </w:rPr>
        <w:t xml:space="preserve">Реакция </w:t>
      </w:r>
      <w:proofErr w:type="spellStart"/>
      <w:r w:rsidRPr="00435FCC">
        <w:rPr>
          <w:rFonts w:ascii="Times New Roman" w:hAnsi="Times New Roman" w:cs="Times New Roman"/>
          <w:i/>
          <w:iCs/>
          <w:sz w:val="24"/>
          <w:szCs w:val="24"/>
        </w:rPr>
        <w:t>Панди</w:t>
      </w:r>
      <w:proofErr w:type="spellEnd"/>
      <w:r w:rsidRPr="00435F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FCC">
        <w:rPr>
          <w:rFonts w:ascii="Times New Roman" w:hAnsi="Times New Roman" w:cs="Times New Roman"/>
          <w:sz w:val="24"/>
          <w:szCs w:val="24"/>
        </w:rPr>
        <w:t>указывает на увеличение в ликворе содержания глобулинов (оценка по 4-х балльной системе плюсами).</w:t>
      </w:r>
    </w:p>
    <w:p w:rsidR="00000000" w:rsidRDefault="00D82551" w:rsidP="00435FCC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FCC">
        <w:rPr>
          <w:rFonts w:ascii="Times New Roman" w:hAnsi="Times New Roman" w:cs="Times New Roman"/>
          <w:sz w:val="24"/>
          <w:szCs w:val="24"/>
        </w:rPr>
        <w:t>Выпускание 1 мл ликвора приводит к падению его давления на 10-15 мм водного столба (мм H</w:t>
      </w:r>
      <w:r w:rsidRPr="00435F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5FCC">
        <w:rPr>
          <w:rFonts w:ascii="Times New Roman" w:hAnsi="Times New Roman" w:cs="Times New Roman"/>
          <w:sz w:val="24"/>
          <w:szCs w:val="24"/>
        </w:rPr>
        <w:t>O).</w:t>
      </w:r>
    </w:p>
    <w:p w:rsidR="00130276" w:rsidRPr="00435FCC" w:rsidRDefault="00130276" w:rsidP="0013027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2175"/>
        <w:gridCol w:w="2441"/>
        <w:gridCol w:w="2062"/>
      </w:tblGrid>
      <w:tr w:rsidR="00202EC7" w:rsidRPr="00202EC7" w:rsidTr="00202EC7">
        <w:trPr>
          <w:trHeight w:val="659"/>
        </w:trPr>
        <w:tc>
          <w:tcPr>
            <w:tcW w:w="1509" w:type="pct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7" w:type="pct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Доношенные</w:t>
            </w:r>
          </w:p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новорождённые</w:t>
            </w:r>
          </w:p>
        </w:tc>
        <w:tc>
          <w:tcPr>
            <w:tcW w:w="1276" w:type="pct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Недоношенные</w:t>
            </w:r>
          </w:p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здоровые</w:t>
            </w:r>
          </w:p>
        </w:tc>
        <w:tc>
          <w:tcPr>
            <w:tcW w:w="1079" w:type="pct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Гнойный</w:t>
            </w:r>
          </w:p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менингит</w:t>
            </w:r>
          </w:p>
        </w:tc>
      </w:tr>
      <w:tr w:rsidR="00202EC7" w:rsidRPr="00202EC7" w:rsidTr="00202EC7">
        <w:trPr>
          <w:trHeight w:val="1866"/>
        </w:trPr>
        <w:tc>
          <w:tcPr>
            <w:tcW w:w="1509" w:type="pct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C7" w:rsidRPr="00202EC7" w:rsidRDefault="00202EC7" w:rsidP="00202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Количество клеток:</w:t>
            </w:r>
          </w:p>
          <w:p w:rsidR="00202EC7" w:rsidRPr="00202EC7" w:rsidRDefault="00202EC7" w:rsidP="00202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1)среднее значение</w:t>
            </w:r>
          </w:p>
          <w:p w:rsidR="00202EC7" w:rsidRPr="00202EC7" w:rsidRDefault="00202EC7" w:rsidP="00202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2)пределы колебаний</w:t>
            </w:r>
          </w:p>
          <w:p w:rsidR="00202EC7" w:rsidRPr="00202EC7" w:rsidRDefault="00202EC7" w:rsidP="00202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Характер </w:t>
            </w:r>
            <w:proofErr w:type="spellStart"/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цитоза</w:t>
            </w:r>
            <w:proofErr w:type="spellEnd"/>
          </w:p>
          <w:p w:rsidR="00202EC7" w:rsidRPr="00202EC7" w:rsidRDefault="00202EC7" w:rsidP="00202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Преобладающие клетки</w:t>
            </w:r>
          </w:p>
        </w:tc>
        <w:tc>
          <w:tcPr>
            <w:tcW w:w="1137" w:type="pct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8,0 в 1 мм</w:t>
            </w:r>
            <w:r w:rsidRPr="00202EC7">
              <w:rPr>
                <w:rFonts w:ascii="Times New Roman" w:eastAsia="Times New Roman" w:hAnsi="Times New Roman" w:cs="Times New Roman"/>
                <w:bCs/>
                <w:kern w:val="24"/>
                <w:position w:val="11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0-35 в 1 мм</w:t>
            </w:r>
            <w:r w:rsidRPr="00202EC7">
              <w:rPr>
                <w:rFonts w:ascii="Times New Roman" w:eastAsia="Times New Roman" w:hAnsi="Times New Roman" w:cs="Times New Roman"/>
                <w:bCs/>
                <w:kern w:val="24"/>
                <w:position w:val="11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нейтрофилы не </w:t>
            </w: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sym w:font="Symbol" w:char="F03E"/>
            </w: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60%</w:t>
            </w:r>
          </w:p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лимфоциты</w:t>
            </w:r>
          </w:p>
        </w:tc>
        <w:tc>
          <w:tcPr>
            <w:tcW w:w="1276" w:type="pct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9,0 в 1 мм</w:t>
            </w:r>
            <w:r w:rsidRPr="00202EC7">
              <w:rPr>
                <w:rFonts w:ascii="Times New Roman" w:eastAsia="Times New Roman" w:hAnsi="Times New Roman" w:cs="Times New Roman"/>
                <w:bCs/>
                <w:kern w:val="24"/>
                <w:position w:val="11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0-30 в 1 мм</w:t>
            </w:r>
            <w:r w:rsidRPr="00202EC7">
              <w:rPr>
                <w:rFonts w:ascii="Times New Roman" w:eastAsia="Times New Roman" w:hAnsi="Times New Roman" w:cs="Times New Roman"/>
                <w:bCs/>
                <w:kern w:val="24"/>
                <w:position w:val="11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нейтрофилы не </w:t>
            </w: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sym w:font="Symbol" w:char="F03E"/>
            </w: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60%</w:t>
            </w:r>
          </w:p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лимфоциты</w:t>
            </w:r>
          </w:p>
        </w:tc>
        <w:tc>
          <w:tcPr>
            <w:tcW w:w="1079" w:type="pct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Более 35 в 1 мм</w:t>
            </w:r>
            <w:r w:rsidRPr="00202EC7">
              <w:rPr>
                <w:rFonts w:ascii="Times New Roman" w:eastAsia="Times New Roman" w:hAnsi="Times New Roman" w:cs="Times New Roman"/>
                <w:bCs/>
                <w:kern w:val="24"/>
                <w:position w:val="11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40-4000 в 1 мм</w:t>
            </w:r>
            <w:r w:rsidRPr="00202EC7">
              <w:rPr>
                <w:rFonts w:ascii="Times New Roman" w:eastAsia="Times New Roman" w:hAnsi="Times New Roman" w:cs="Times New Roman"/>
                <w:bCs/>
                <w:kern w:val="24"/>
                <w:position w:val="11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нейтрофилы </w:t>
            </w: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sym w:font="Symbol" w:char="F03E"/>
            </w: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60%</w:t>
            </w:r>
          </w:p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нейтрофилы</w:t>
            </w:r>
          </w:p>
        </w:tc>
      </w:tr>
      <w:tr w:rsidR="00202EC7" w:rsidRPr="00202EC7" w:rsidTr="00202EC7">
        <w:trPr>
          <w:trHeight w:val="917"/>
        </w:trPr>
        <w:tc>
          <w:tcPr>
            <w:tcW w:w="1509" w:type="pct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C7" w:rsidRPr="00202EC7" w:rsidRDefault="00202EC7" w:rsidP="00202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Белок, </w:t>
            </w:r>
            <w:proofErr w:type="gramStart"/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</w:t>
            </w:r>
            <w:proofErr w:type="gramEnd"/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/л</w:t>
            </w:r>
          </w:p>
          <w:p w:rsidR="00202EC7" w:rsidRPr="00202EC7" w:rsidRDefault="00202EC7" w:rsidP="00202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1) среднее значение</w:t>
            </w:r>
          </w:p>
          <w:p w:rsidR="00202EC7" w:rsidRPr="00202EC7" w:rsidRDefault="00202EC7" w:rsidP="00202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2) пределы колебаний</w:t>
            </w:r>
          </w:p>
        </w:tc>
        <w:tc>
          <w:tcPr>
            <w:tcW w:w="1137" w:type="pct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0,9</w:t>
            </w:r>
          </w:p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0,2-1,7</w:t>
            </w:r>
          </w:p>
        </w:tc>
        <w:tc>
          <w:tcPr>
            <w:tcW w:w="1276" w:type="pct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1,1</w:t>
            </w:r>
          </w:p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0,65-1,5</w:t>
            </w:r>
          </w:p>
        </w:tc>
        <w:tc>
          <w:tcPr>
            <w:tcW w:w="1079" w:type="pct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sym w:font="Symbol" w:char="F03E"/>
            </w: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1,7</w:t>
            </w:r>
          </w:p>
        </w:tc>
      </w:tr>
      <w:tr w:rsidR="00202EC7" w:rsidRPr="00202EC7" w:rsidTr="00202EC7">
        <w:trPr>
          <w:trHeight w:val="722"/>
        </w:trPr>
        <w:tc>
          <w:tcPr>
            <w:tcW w:w="1509" w:type="pct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C7" w:rsidRPr="00202EC7" w:rsidRDefault="00202EC7" w:rsidP="00202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Глюкоза, </w:t>
            </w:r>
            <w:proofErr w:type="spellStart"/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ммоль</w:t>
            </w:r>
            <w:proofErr w:type="spellEnd"/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/л</w:t>
            </w:r>
          </w:p>
          <w:p w:rsidR="00202EC7" w:rsidRPr="00202EC7" w:rsidRDefault="00202EC7" w:rsidP="00202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</w:t>
            </w:r>
            <w:proofErr w:type="gramEnd"/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</w:t>
            </w:r>
            <w:proofErr w:type="gramEnd"/>
            <w:r w:rsidRPr="00202EC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уровню глюкозы крови</w:t>
            </w:r>
          </w:p>
        </w:tc>
        <w:tc>
          <w:tcPr>
            <w:tcW w:w="1137" w:type="pct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2,2-4,7</w:t>
            </w:r>
          </w:p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70-74%</w:t>
            </w:r>
          </w:p>
        </w:tc>
        <w:tc>
          <w:tcPr>
            <w:tcW w:w="1276" w:type="pct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sym w:font="Symbol" w:char="F03E"/>
            </w:r>
            <w:r w:rsidRPr="00202E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2,2</w:t>
            </w:r>
          </w:p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76-81%</w:t>
            </w:r>
          </w:p>
        </w:tc>
        <w:tc>
          <w:tcPr>
            <w:tcW w:w="1079" w:type="pct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снижена</w:t>
            </w:r>
          </w:p>
          <w:p w:rsidR="00202EC7" w:rsidRPr="00202EC7" w:rsidRDefault="00202EC7" w:rsidP="00202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sym w:font="Symbol" w:char="F03C"/>
            </w:r>
            <w:r w:rsidRPr="00202EC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40%</w:t>
            </w:r>
          </w:p>
        </w:tc>
      </w:tr>
    </w:tbl>
    <w:p w:rsidR="00435FCC" w:rsidRPr="00AB484A" w:rsidRDefault="00435FCC" w:rsidP="00577520">
      <w:pPr>
        <w:ind w:firstLine="150"/>
        <w:jc w:val="center"/>
        <w:rPr>
          <w:rFonts w:ascii="Times New Roman" w:hAnsi="Times New Roman" w:cs="Times New Roman"/>
          <w:sz w:val="24"/>
          <w:szCs w:val="24"/>
        </w:rPr>
      </w:pPr>
    </w:p>
    <w:sectPr w:rsidR="00435FCC" w:rsidRPr="00AB484A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51" w:rsidRDefault="00D82551" w:rsidP="005905C2">
      <w:pPr>
        <w:spacing w:after="0" w:line="240" w:lineRule="auto"/>
      </w:pPr>
      <w:r>
        <w:separator/>
      </w:r>
    </w:p>
  </w:endnote>
  <w:endnote w:type="continuationSeparator" w:id="0">
    <w:p w:rsidR="00D82551" w:rsidRDefault="00D82551" w:rsidP="0059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391725"/>
      <w:docPartObj>
        <w:docPartGallery w:val="Page Numbers (Bottom of Page)"/>
        <w:docPartUnique/>
      </w:docPartObj>
    </w:sdtPr>
    <w:sdtContent>
      <w:p w:rsidR="00C128EE" w:rsidRDefault="00C128EE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1AD">
          <w:rPr>
            <w:noProof/>
          </w:rPr>
          <w:t>17</w:t>
        </w:r>
        <w:r>
          <w:fldChar w:fldCharType="end"/>
        </w:r>
      </w:p>
    </w:sdtContent>
  </w:sdt>
  <w:p w:rsidR="00C128EE" w:rsidRDefault="00C128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51" w:rsidRDefault="00D82551" w:rsidP="005905C2">
      <w:pPr>
        <w:spacing w:after="0" w:line="240" w:lineRule="auto"/>
      </w:pPr>
      <w:r>
        <w:separator/>
      </w:r>
    </w:p>
  </w:footnote>
  <w:footnote w:type="continuationSeparator" w:id="0">
    <w:p w:rsidR="00D82551" w:rsidRDefault="00D82551" w:rsidP="0059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B12"/>
    <w:multiLevelType w:val="hybridMultilevel"/>
    <w:tmpl w:val="BA30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3A81"/>
    <w:multiLevelType w:val="hybridMultilevel"/>
    <w:tmpl w:val="352E7558"/>
    <w:lvl w:ilvl="0" w:tplc="37B45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8A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EB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2C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21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86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0E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0A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A2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54374C"/>
    <w:multiLevelType w:val="hybridMultilevel"/>
    <w:tmpl w:val="4F80526A"/>
    <w:lvl w:ilvl="0" w:tplc="1DC22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4B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C3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89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E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EF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09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A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46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55429A"/>
    <w:multiLevelType w:val="hybridMultilevel"/>
    <w:tmpl w:val="C3505DFC"/>
    <w:lvl w:ilvl="0" w:tplc="E27EA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C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AC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86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E4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EC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08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25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89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D60A30"/>
    <w:multiLevelType w:val="hybridMultilevel"/>
    <w:tmpl w:val="FCE6BC96"/>
    <w:lvl w:ilvl="0" w:tplc="52F27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08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8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0F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C9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E2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60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8C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E5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C666A7"/>
    <w:multiLevelType w:val="hybridMultilevel"/>
    <w:tmpl w:val="DE16B504"/>
    <w:lvl w:ilvl="0" w:tplc="C6D6A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46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8C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29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E4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0E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81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42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AA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1547E1"/>
    <w:multiLevelType w:val="hybridMultilevel"/>
    <w:tmpl w:val="8780AC0E"/>
    <w:lvl w:ilvl="0" w:tplc="4098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CC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4A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86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C2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A1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4A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88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24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B1789D"/>
    <w:multiLevelType w:val="hybridMultilevel"/>
    <w:tmpl w:val="D0DA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3619C"/>
    <w:multiLevelType w:val="hybridMultilevel"/>
    <w:tmpl w:val="D30626DC"/>
    <w:lvl w:ilvl="0" w:tplc="1DE08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E3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C0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E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84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8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AE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A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87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70287B"/>
    <w:multiLevelType w:val="hybridMultilevel"/>
    <w:tmpl w:val="719002EC"/>
    <w:lvl w:ilvl="0" w:tplc="7AB4D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CF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2D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2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82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0E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81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C5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C9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A47402"/>
    <w:multiLevelType w:val="hybridMultilevel"/>
    <w:tmpl w:val="99DE775C"/>
    <w:lvl w:ilvl="0" w:tplc="651E8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9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E9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86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CD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42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82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0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80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61152D"/>
    <w:multiLevelType w:val="hybridMultilevel"/>
    <w:tmpl w:val="01F0ABA0"/>
    <w:lvl w:ilvl="0" w:tplc="AE428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A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E9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88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8E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CE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00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E9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29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2E48C5"/>
    <w:multiLevelType w:val="hybridMultilevel"/>
    <w:tmpl w:val="DA1E4922"/>
    <w:lvl w:ilvl="0" w:tplc="01187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AD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EC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8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EF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A0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C8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44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09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4536F9"/>
    <w:multiLevelType w:val="hybridMultilevel"/>
    <w:tmpl w:val="76B20C02"/>
    <w:lvl w:ilvl="0" w:tplc="2766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AB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E8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24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60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2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49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46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CB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2B7729"/>
    <w:multiLevelType w:val="hybridMultilevel"/>
    <w:tmpl w:val="70BA1FCC"/>
    <w:lvl w:ilvl="0" w:tplc="32706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06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81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47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AE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6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8F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E2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03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F67B28"/>
    <w:multiLevelType w:val="hybridMultilevel"/>
    <w:tmpl w:val="F0604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A354D8"/>
    <w:multiLevelType w:val="hybridMultilevel"/>
    <w:tmpl w:val="35FC6230"/>
    <w:lvl w:ilvl="0" w:tplc="550E8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E1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A4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48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E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A9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4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65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EF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F2032D7"/>
    <w:multiLevelType w:val="hybridMultilevel"/>
    <w:tmpl w:val="2E527B48"/>
    <w:lvl w:ilvl="0" w:tplc="DD5CB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E8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0F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EE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ED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E3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C0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CC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00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6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15"/>
  </w:num>
  <w:num w:numId="16">
    <w:abstractNumId w:val="17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57"/>
    <w:rsid w:val="00011AD9"/>
    <w:rsid w:val="00041CFD"/>
    <w:rsid w:val="000C4F54"/>
    <w:rsid w:val="000F0441"/>
    <w:rsid w:val="000F78DB"/>
    <w:rsid w:val="00130276"/>
    <w:rsid w:val="00202EC7"/>
    <w:rsid w:val="00412FDF"/>
    <w:rsid w:val="00435FCC"/>
    <w:rsid w:val="00447389"/>
    <w:rsid w:val="0049234C"/>
    <w:rsid w:val="00496124"/>
    <w:rsid w:val="004971AD"/>
    <w:rsid w:val="0051032D"/>
    <w:rsid w:val="0054680A"/>
    <w:rsid w:val="0057655F"/>
    <w:rsid w:val="00577520"/>
    <w:rsid w:val="005905C2"/>
    <w:rsid w:val="005B2990"/>
    <w:rsid w:val="00633233"/>
    <w:rsid w:val="00642C0A"/>
    <w:rsid w:val="00657430"/>
    <w:rsid w:val="006F2523"/>
    <w:rsid w:val="0075506B"/>
    <w:rsid w:val="007B509A"/>
    <w:rsid w:val="007D2F19"/>
    <w:rsid w:val="00814DA6"/>
    <w:rsid w:val="00816ABB"/>
    <w:rsid w:val="008F61CF"/>
    <w:rsid w:val="00970758"/>
    <w:rsid w:val="00A5032B"/>
    <w:rsid w:val="00AB484A"/>
    <w:rsid w:val="00AF1746"/>
    <w:rsid w:val="00B720F3"/>
    <w:rsid w:val="00BB60E9"/>
    <w:rsid w:val="00BF2E57"/>
    <w:rsid w:val="00C128EE"/>
    <w:rsid w:val="00CB69D8"/>
    <w:rsid w:val="00D70DC3"/>
    <w:rsid w:val="00D82551"/>
    <w:rsid w:val="00DD25C2"/>
    <w:rsid w:val="00E2344A"/>
    <w:rsid w:val="00E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F78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0D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5C2"/>
  </w:style>
  <w:style w:type="paragraph" w:styleId="a9">
    <w:name w:val="footer"/>
    <w:basedOn w:val="a"/>
    <w:link w:val="aa"/>
    <w:uiPriority w:val="99"/>
    <w:unhideWhenUsed/>
    <w:rsid w:val="0059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5C2"/>
  </w:style>
  <w:style w:type="character" w:styleId="ab">
    <w:name w:val="Strong"/>
    <w:basedOn w:val="a0"/>
    <w:uiPriority w:val="22"/>
    <w:qFormat/>
    <w:rsid w:val="005905C2"/>
    <w:rPr>
      <w:b/>
      <w:bCs/>
    </w:rPr>
  </w:style>
  <w:style w:type="character" w:customStyle="1" w:styleId="apple-converted-space">
    <w:name w:val="apple-converted-space"/>
    <w:basedOn w:val="a0"/>
    <w:rsid w:val="005905C2"/>
  </w:style>
  <w:style w:type="character" w:customStyle="1" w:styleId="20">
    <w:name w:val="Заголовок 2 Знак"/>
    <w:basedOn w:val="a0"/>
    <w:link w:val="2"/>
    <w:uiPriority w:val="9"/>
    <w:rsid w:val="000F7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78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F7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F78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0D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5C2"/>
  </w:style>
  <w:style w:type="paragraph" w:styleId="a9">
    <w:name w:val="footer"/>
    <w:basedOn w:val="a"/>
    <w:link w:val="aa"/>
    <w:uiPriority w:val="99"/>
    <w:unhideWhenUsed/>
    <w:rsid w:val="0059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5C2"/>
  </w:style>
  <w:style w:type="character" w:styleId="ab">
    <w:name w:val="Strong"/>
    <w:basedOn w:val="a0"/>
    <w:uiPriority w:val="22"/>
    <w:qFormat/>
    <w:rsid w:val="005905C2"/>
    <w:rPr>
      <w:b/>
      <w:bCs/>
    </w:rPr>
  </w:style>
  <w:style w:type="character" w:customStyle="1" w:styleId="apple-converted-space">
    <w:name w:val="apple-converted-space"/>
    <w:basedOn w:val="a0"/>
    <w:rsid w:val="005905C2"/>
  </w:style>
  <w:style w:type="character" w:customStyle="1" w:styleId="20">
    <w:name w:val="Заголовок 2 Знак"/>
    <w:basedOn w:val="a0"/>
    <w:link w:val="2"/>
    <w:uiPriority w:val="9"/>
    <w:rsid w:val="000F7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78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F7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3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0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2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5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5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9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0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5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22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6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7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4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6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7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31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9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3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9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8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0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6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2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hyperlink" Target="http://pulmonolog.com/drugs/adrenomimetik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ulmonolog.com/content/sindrom-bronkhialnoi-obstruktsi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://pulmonolog.com/content/sindrom-bronkhialnoi-obstruktsi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pulmonolog.com/content/legochnaya-nedostatochnos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pulmonolog.com/drugs/ingalyatsionnye-glyukokortikoid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Relationship Id="rId22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44317756501758"/>
          <c:y val="2.7415613745956174E-2"/>
          <c:w val="0.6888279653302446"/>
          <c:h val="0.5547135684126441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ЧСС</c:v>
                </c:pt>
              </c:strCache>
            </c:strRef>
          </c:tx>
          <c:spPr>
            <a:ln w="38101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покой</c:v>
                </c:pt>
                <c:pt idx="1">
                  <c:v>нагрузка</c:v>
                </c:pt>
                <c:pt idx="2">
                  <c:v>2 мин.</c:v>
                </c:pt>
                <c:pt idx="3">
                  <c:v>3 мин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85</c:v>
                </c:pt>
                <c:pt idx="2">
                  <c:v>40</c:v>
                </c:pt>
                <c:pt idx="3">
                  <c:v>20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САД</c:v>
                </c:pt>
              </c:strCache>
            </c:strRef>
          </c:tx>
          <c:spPr>
            <a:ln w="38101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покой</c:v>
                </c:pt>
                <c:pt idx="1">
                  <c:v>нагрузка</c:v>
                </c:pt>
                <c:pt idx="2">
                  <c:v>2 мин.</c:v>
                </c:pt>
                <c:pt idx="3">
                  <c:v>3 мин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ДАД</c:v>
                </c:pt>
              </c:strCache>
            </c:strRef>
          </c:tx>
          <c:spPr>
            <a:ln w="38101">
              <a:solidFill>
                <a:srgbClr val="003300"/>
              </a:solidFill>
              <a:prstDash val="solid"/>
            </a:ln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покой</c:v>
                </c:pt>
                <c:pt idx="1">
                  <c:v>нагрузка</c:v>
                </c:pt>
                <c:pt idx="2">
                  <c:v>2 мин.</c:v>
                </c:pt>
                <c:pt idx="3">
                  <c:v>3 мин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105088"/>
        <c:axId val="210280832"/>
      </c:lineChart>
      <c:catAx>
        <c:axId val="21010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210280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02808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210105088"/>
        <c:crosses val="autoZero"/>
        <c:crossBetween val="between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6613004083151016"/>
          <c:y val="0.69066130320666441"/>
          <c:w val="0.31713264188433138"/>
          <c:h val="0.2247706422018348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17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42</cp:revision>
  <dcterms:created xsi:type="dcterms:W3CDTF">2016-05-07T22:17:00Z</dcterms:created>
  <dcterms:modified xsi:type="dcterms:W3CDTF">2016-05-07T23:33:00Z</dcterms:modified>
</cp:coreProperties>
</file>