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F8" w:rsidRDefault="006701F8">
      <w:pPr>
        <w:rPr>
          <w:rFonts w:ascii="Arial" w:hAnsi="Arial" w:cs="Arial"/>
          <w:color w:val="000000"/>
          <w:shd w:val="clear" w:color="auto" w:fill="FFFFFF"/>
        </w:rPr>
      </w:pPr>
      <w:r w:rsidRPr="006701F8">
        <w:rPr>
          <w:rFonts w:ascii="Arial" w:hAnsi="Arial" w:cs="Arial"/>
          <w:b/>
          <w:color w:val="000000"/>
          <w:shd w:val="clear" w:color="auto" w:fill="FFFFFF"/>
        </w:rPr>
        <w:t>Пациент 12 лет с заболеваниями пар</w:t>
      </w:r>
      <w:r w:rsidR="00FF2C05">
        <w:rPr>
          <w:rFonts w:ascii="Arial" w:hAnsi="Arial" w:cs="Arial"/>
          <w:b/>
          <w:color w:val="000000"/>
          <w:shd w:val="clear" w:color="auto" w:fill="FFFFFF"/>
        </w:rPr>
        <w:t>о</w:t>
      </w:r>
      <w:r w:rsidRPr="006701F8">
        <w:rPr>
          <w:rFonts w:ascii="Arial" w:hAnsi="Arial" w:cs="Arial"/>
          <w:b/>
          <w:color w:val="000000"/>
          <w:shd w:val="clear" w:color="auto" w:fill="FFFFFF"/>
        </w:rPr>
        <w:t>донта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6701F8" w:rsidRDefault="006701F8">
      <w:pPr>
        <w:rPr>
          <w:rFonts w:ascii="Arial" w:hAnsi="Arial" w:cs="Arial"/>
          <w:color w:val="000000"/>
          <w:shd w:val="clear" w:color="auto" w:fill="FFFFFF"/>
        </w:rPr>
      </w:pPr>
      <w:r w:rsidRPr="006701F8">
        <w:rPr>
          <w:rFonts w:ascii="Arial" w:hAnsi="Arial" w:cs="Arial"/>
          <w:color w:val="000000"/>
          <w:u w:val="single"/>
          <w:shd w:val="clear" w:color="auto" w:fill="FFFFFF"/>
        </w:rPr>
        <w:t>План обследования: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Опрос: сбор жалоб и анамнеза, выяснение наличия сопутствующих соматических заболеваний, аллергических реакций, наследственной предрасположенности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Осмотр внешний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Осмотр полости рта</w:t>
      </w:r>
    </w:p>
    <w:p w:rsidR="006701F8" w:rsidRDefault="006701F8">
      <w:pPr>
        <w:rPr>
          <w:rFonts w:ascii="Arial" w:hAnsi="Arial" w:cs="Arial"/>
          <w:color w:val="000000"/>
          <w:shd w:val="clear" w:color="auto" w:fill="FFFFFF"/>
        </w:rPr>
      </w:pPr>
      <w:r w:rsidRPr="006701F8">
        <w:rPr>
          <w:rFonts w:ascii="Arial" w:hAnsi="Arial" w:cs="Arial"/>
          <w:color w:val="000000"/>
          <w:shd w:val="clear" w:color="auto" w:fill="FFFFFF"/>
        </w:rPr>
        <w:t xml:space="preserve">Осмотр полости рта включает осмотр зубных рядов и осмотр слизистой оболочки полости рта. При осмотре зубных рядов 17 проводят оценку состояния: прикуса, смещение зубов, истирание зубов, клиновидных дефектов, степень подвижности зубов, травматической окклюзии, местных травматических факторов. При осмотре слизистой оболочки полости рта оценивают: цвет, консистенцию, кровоточивость, состояние межзубных сосочков, уздечки губ, глубину преддверия полости рта, глубину </w:t>
      </w:r>
      <w:proofErr w:type="spellStart"/>
      <w:r w:rsidRPr="006701F8">
        <w:rPr>
          <w:rFonts w:ascii="Arial" w:hAnsi="Arial" w:cs="Arial"/>
          <w:color w:val="000000"/>
          <w:shd w:val="clear" w:color="auto" w:fill="FFFFFF"/>
        </w:rPr>
        <w:t>десневой</w:t>
      </w:r>
      <w:proofErr w:type="spellEnd"/>
      <w:r w:rsidRPr="006701F8">
        <w:rPr>
          <w:rFonts w:ascii="Arial" w:hAnsi="Arial" w:cs="Arial"/>
          <w:color w:val="000000"/>
          <w:shd w:val="clear" w:color="auto" w:fill="FFFFFF"/>
        </w:rPr>
        <w:t xml:space="preserve"> борозды, наличие </w:t>
      </w:r>
      <w:proofErr w:type="spellStart"/>
      <w:r w:rsidRPr="006701F8">
        <w:rPr>
          <w:rFonts w:ascii="Arial" w:hAnsi="Arial" w:cs="Arial"/>
          <w:color w:val="000000"/>
          <w:shd w:val="clear" w:color="auto" w:fill="FFFFFF"/>
        </w:rPr>
        <w:t>пародонтальных</w:t>
      </w:r>
      <w:proofErr w:type="spellEnd"/>
      <w:r w:rsidRPr="006701F8">
        <w:rPr>
          <w:rFonts w:ascii="Arial" w:hAnsi="Arial" w:cs="Arial"/>
          <w:color w:val="000000"/>
          <w:shd w:val="clear" w:color="auto" w:fill="FFFFFF"/>
        </w:rPr>
        <w:t xml:space="preserve"> карманов и выделения из них.</w:t>
      </w:r>
    </w:p>
    <w:p w:rsidR="009D699F" w:rsidRDefault="006701F8">
      <w:r w:rsidRPr="006701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01F8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4. Зондирование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десневых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карманов и последующее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5. Определение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</w:t>
      </w:r>
      <w:r w:rsidR="00FF2C05">
        <w:rPr>
          <w:rFonts w:ascii="Arial" w:hAnsi="Arial" w:cs="Arial"/>
          <w:color w:val="000000"/>
          <w:shd w:val="clear" w:color="auto" w:fill="FFFFFF"/>
        </w:rPr>
        <w:t>о</w:t>
      </w:r>
      <w:r>
        <w:rPr>
          <w:rFonts w:ascii="Arial" w:hAnsi="Arial" w:cs="Arial"/>
          <w:color w:val="000000"/>
          <w:shd w:val="clear" w:color="auto" w:fill="FFFFFF"/>
        </w:rPr>
        <w:t>донтологических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индексов, CPI, PMA, ПИ и др.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Пробы с витальным окрашиванием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ОПТГ (панорамная рентгенография) с последующим определением рентгенологического индекса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степень деструкции костной ткани ( межзубных перегородок)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Направление к педиатру для прохождения клинического обследования</w:t>
      </w:r>
    </w:p>
    <w:sectPr w:rsidR="009D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01F8"/>
    <w:rsid w:val="006701F8"/>
    <w:rsid w:val="009D699F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2020-04-22T10:00:00Z</dcterms:created>
  <dcterms:modified xsi:type="dcterms:W3CDTF">2020-04-22T10:13:00Z</dcterms:modified>
</cp:coreProperties>
</file>